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28629" w14:textId="77777777" w:rsidR="00CA26E9" w:rsidRPr="00AA0582" w:rsidRDefault="00E43EB8" w:rsidP="003546F7">
      <w:pPr>
        <w:spacing w:before="10" w:after="0" w:line="260" w:lineRule="exact"/>
        <w:jc w:val="center"/>
        <w:rPr>
          <w:rFonts w:eastAsia="Arial" w:cs="Arial"/>
          <w:b/>
          <w:caps/>
        </w:rPr>
      </w:pPr>
      <w:r w:rsidRPr="00AA0582">
        <w:rPr>
          <w:rFonts w:eastAsia="Arial" w:cs="Arial"/>
          <w:b/>
          <w:caps/>
        </w:rPr>
        <w:t>S</w:t>
      </w:r>
      <w:r w:rsidR="00150DC8" w:rsidRPr="00AA0582">
        <w:rPr>
          <w:rFonts w:eastAsia="Arial" w:cs="Arial"/>
          <w:b/>
          <w:caps/>
        </w:rPr>
        <w:t>tatement of Work</w:t>
      </w:r>
    </w:p>
    <w:p w14:paraId="03D33F8F" w14:textId="77777777" w:rsidR="002E29BB" w:rsidRPr="00AA0582" w:rsidRDefault="002E29BB" w:rsidP="003546F7">
      <w:pPr>
        <w:spacing w:before="10" w:after="0" w:line="260" w:lineRule="exact"/>
        <w:jc w:val="center"/>
        <w:rPr>
          <w:rFonts w:eastAsia="Arial" w:cs="Arial"/>
          <w:b/>
          <w:caps/>
        </w:rPr>
      </w:pPr>
    </w:p>
    <w:p w14:paraId="2EEACF84" w14:textId="1E39F128" w:rsidR="00A53A62" w:rsidRPr="00AA0582" w:rsidRDefault="00A53A62" w:rsidP="003546F7">
      <w:pPr>
        <w:spacing w:before="10" w:after="0" w:line="260" w:lineRule="exact"/>
        <w:jc w:val="center"/>
        <w:rPr>
          <w:rFonts w:eastAsia="Arial" w:cs="Arial"/>
          <w:b/>
          <w:caps/>
        </w:rPr>
      </w:pPr>
      <w:r w:rsidRPr="00AA0582">
        <w:rPr>
          <w:rFonts w:eastAsia="Arial" w:cs="Arial"/>
          <w:b/>
          <w:caps/>
        </w:rPr>
        <w:t>For</w:t>
      </w:r>
    </w:p>
    <w:p w14:paraId="0E61ADDC" w14:textId="77777777" w:rsidR="000B6D90" w:rsidRPr="00AA0582" w:rsidRDefault="000B6D90" w:rsidP="003546F7">
      <w:pPr>
        <w:spacing w:before="10" w:after="0" w:line="260" w:lineRule="exact"/>
        <w:jc w:val="center"/>
        <w:rPr>
          <w:rFonts w:eastAsia="Arial" w:cs="Arial"/>
          <w:b/>
          <w:caps/>
        </w:rPr>
      </w:pPr>
    </w:p>
    <w:p w14:paraId="54579807" w14:textId="2B1B98B2" w:rsidR="00CA26E9" w:rsidRPr="00AA0582" w:rsidRDefault="00CA26E9" w:rsidP="003546F7">
      <w:pPr>
        <w:spacing w:before="35" w:after="0" w:line="240" w:lineRule="auto"/>
        <w:jc w:val="center"/>
        <w:rPr>
          <w:rFonts w:eastAsia="Arial" w:cs="Arial"/>
        </w:rPr>
      </w:pPr>
      <w:r w:rsidRPr="00AA0582">
        <w:rPr>
          <w:rFonts w:eastAsia="Arial" w:cs="Arial"/>
        </w:rPr>
        <w:t>ARCHITECT</w:t>
      </w:r>
      <w:r w:rsidR="00A53A62" w:rsidRPr="00AA0582">
        <w:rPr>
          <w:rFonts w:eastAsia="Arial" w:cs="Arial"/>
        </w:rPr>
        <w:t xml:space="preserve"> </w:t>
      </w:r>
      <w:r w:rsidR="007379C0">
        <w:rPr>
          <w:rFonts w:eastAsia="Arial" w:cs="Arial"/>
        </w:rPr>
        <w:t>AND</w:t>
      </w:r>
      <w:r w:rsidR="00A53A62" w:rsidRPr="00AA0582">
        <w:rPr>
          <w:rFonts w:eastAsia="Arial" w:cs="Arial"/>
        </w:rPr>
        <w:t xml:space="preserve"> </w:t>
      </w:r>
      <w:r w:rsidRPr="00AA0582">
        <w:rPr>
          <w:rFonts w:eastAsia="Arial" w:cs="Arial"/>
        </w:rPr>
        <w:t>ENGINEER SERVICES</w:t>
      </w:r>
      <w:r w:rsidR="00A53A62" w:rsidRPr="00AA0582">
        <w:rPr>
          <w:rFonts w:eastAsia="Arial" w:cs="Arial"/>
        </w:rPr>
        <w:t xml:space="preserve"> (A</w:t>
      </w:r>
      <w:r w:rsidR="007379C0">
        <w:rPr>
          <w:rFonts w:eastAsia="Arial" w:cs="Arial"/>
        </w:rPr>
        <w:t>-</w:t>
      </w:r>
      <w:r w:rsidR="00A53A62" w:rsidRPr="00AA0582">
        <w:rPr>
          <w:rFonts w:eastAsia="Arial" w:cs="Arial"/>
        </w:rPr>
        <w:t xml:space="preserve">E) </w:t>
      </w:r>
      <w:r w:rsidR="189AD013" w:rsidRPr="00AA0582">
        <w:rPr>
          <w:rFonts w:eastAsia="Arial" w:cs="Arial"/>
        </w:rPr>
        <w:t>FY</w:t>
      </w:r>
      <w:r w:rsidR="00B66662" w:rsidRPr="00AA0582">
        <w:rPr>
          <w:rFonts w:eastAsia="Arial" w:cs="Arial"/>
        </w:rPr>
        <w:t>27</w:t>
      </w:r>
    </w:p>
    <w:p w14:paraId="3F702CD8" w14:textId="2A7C0FB2" w:rsidR="00CA26E9" w:rsidRPr="00AA0582" w:rsidRDefault="00CA26E9" w:rsidP="003546F7">
      <w:pPr>
        <w:spacing w:before="7" w:after="0" w:line="240" w:lineRule="auto"/>
        <w:jc w:val="center"/>
        <w:rPr>
          <w:rFonts w:eastAsia="Arial" w:cs="Arial"/>
        </w:rPr>
      </w:pPr>
    </w:p>
    <w:p w14:paraId="4D752E50" w14:textId="4A780B48" w:rsidR="00CA26E9" w:rsidRPr="00AA0582" w:rsidRDefault="78975F90" w:rsidP="003546F7">
      <w:pPr>
        <w:spacing w:before="7" w:after="0" w:line="240" w:lineRule="auto"/>
        <w:jc w:val="center"/>
        <w:rPr>
          <w:rFonts w:eastAsia="Arial" w:cs="Arial"/>
        </w:rPr>
      </w:pPr>
      <w:r w:rsidRPr="00AA0582">
        <w:rPr>
          <w:rFonts w:eastAsia="Arial" w:cs="Arial"/>
        </w:rPr>
        <w:t xml:space="preserve">TO SUPPORT </w:t>
      </w:r>
      <w:r w:rsidR="00304DEF" w:rsidRPr="00AA0582">
        <w:rPr>
          <w:rFonts w:eastAsia="Arial" w:cs="Arial"/>
        </w:rPr>
        <w:t>86 CIVIL ENGINEER SQUADRON</w:t>
      </w:r>
    </w:p>
    <w:p w14:paraId="1AC1C41D" w14:textId="77777777" w:rsidR="008B5776" w:rsidRPr="00AA0582" w:rsidRDefault="008B5776" w:rsidP="003546F7">
      <w:pPr>
        <w:spacing w:before="7" w:after="0" w:line="240" w:lineRule="auto"/>
        <w:jc w:val="center"/>
        <w:rPr>
          <w:rFonts w:eastAsia="Arial" w:cs="Arial"/>
        </w:rPr>
      </w:pPr>
    </w:p>
    <w:p w14:paraId="0B4EF1B0" w14:textId="71ACA4D1" w:rsidR="008B5776" w:rsidRPr="00AA0582" w:rsidRDefault="007B3490" w:rsidP="003546F7">
      <w:pPr>
        <w:spacing w:before="7" w:after="0" w:line="240" w:lineRule="auto"/>
        <w:jc w:val="center"/>
        <w:rPr>
          <w:rFonts w:eastAsia="Arial" w:cs="Arial"/>
        </w:rPr>
      </w:pPr>
      <w:r>
        <w:rPr>
          <w:rFonts w:eastAsia="Arial" w:cs="Arial"/>
        </w:rPr>
        <w:t>25</w:t>
      </w:r>
      <w:r w:rsidR="3D042F72" w:rsidRPr="005E0CBA">
        <w:rPr>
          <w:rFonts w:eastAsia="Arial" w:cs="Arial"/>
        </w:rPr>
        <w:t xml:space="preserve"> </w:t>
      </w:r>
      <w:r>
        <w:rPr>
          <w:rFonts w:eastAsia="Arial" w:cs="Arial"/>
        </w:rPr>
        <w:t>September</w:t>
      </w:r>
      <w:r w:rsidR="3D042F72" w:rsidRPr="005E0CBA">
        <w:rPr>
          <w:rFonts w:eastAsia="Arial" w:cs="Arial"/>
        </w:rPr>
        <w:t xml:space="preserve"> 2026</w:t>
      </w:r>
    </w:p>
    <w:p w14:paraId="3F5AA3BA" w14:textId="77777777" w:rsidR="00577887" w:rsidRPr="00AA0582" w:rsidRDefault="00577887" w:rsidP="003546F7">
      <w:pPr>
        <w:spacing w:before="7" w:after="0" w:line="240" w:lineRule="auto"/>
        <w:jc w:val="center"/>
        <w:rPr>
          <w:rFonts w:eastAsia="Arial" w:cs="Arial"/>
        </w:rPr>
      </w:pPr>
    </w:p>
    <w:p w14:paraId="237E96B8" w14:textId="32C94508" w:rsidR="008B5776" w:rsidRPr="00AA0582" w:rsidRDefault="008B5776" w:rsidP="003546F7">
      <w:pPr>
        <w:spacing w:before="7" w:after="0" w:line="240" w:lineRule="auto"/>
        <w:rPr>
          <w:rFonts w:eastAsia="Arial" w:cs="Arial"/>
        </w:rPr>
      </w:pPr>
    </w:p>
    <w:sdt>
      <w:sdtPr>
        <w:rPr>
          <w:rFonts w:ascii="Arial" w:eastAsia="Calibri" w:hAnsi="Arial" w:cs="Arial"/>
          <w:caps w:val="0"/>
          <w:color w:val="auto"/>
          <w:sz w:val="22"/>
          <w:szCs w:val="22"/>
        </w:rPr>
        <w:id w:val="1257183127"/>
        <w:docPartObj>
          <w:docPartGallery w:val="Table of Contents"/>
          <w:docPartUnique/>
        </w:docPartObj>
      </w:sdtPr>
      <w:sdtEndPr>
        <w:rPr>
          <w:b/>
          <w:bCs/>
          <w:noProof/>
        </w:rPr>
      </w:sdtEndPr>
      <w:sdtContent>
        <w:p w14:paraId="5A2E6800" w14:textId="77777777" w:rsidR="00AB2018" w:rsidRPr="003028A0" w:rsidRDefault="00AB2018" w:rsidP="003546F7">
          <w:pPr>
            <w:pStyle w:val="TOCHeading"/>
            <w:keepLines w:val="0"/>
            <w:numPr>
              <w:ilvl w:val="0"/>
              <w:numId w:val="0"/>
            </w:numPr>
            <w:ind w:left="432" w:hanging="432"/>
            <w:rPr>
              <w:rStyle w:val="Heading1Char"/>
              <w:rFonts w:cs="Arial"/>
              <w:sz w:val="22"/>
              <w:szCs w:val="22"/>
            </w:rPr>
          </w:pPr>
          <w:r w:rsidRPr="003028A0">
            <w:rPr>
              <w:rStyle w:val="Heading1Char"/>
              <w:rFonts w:cs="Arial"/>
              <w:sz w:val="22"/>
              <w:szCs w:val="22"/>
            </w:rPr>
            <w:t>Contents</w:t>
          </w:r>
        </w:p>
        <w:p w14:paraId="0B06EAE5" w14:textId="77777777" w:rsidR="005207B0" w:rsidRDefault="002E29BB" w:rsidP="003546F7">
          <w:pPr>
            <w:pStyle w:val="TOC1"/>
            <w:tabs>
              <w:tab w:val="left" w:pos="400"/>
              <w:tab w:val="right" w:leader="dot" w:pos="9350"/>
            </w:tabs>
            <w:rPr>
              <w:noProof/>
            </w:rPr>
          </w:pPr>
          <w:r w:rsidRPr="005E0CBA">
            <w:rPr>
              <w:rFonts w:cs="Arial"/>
            </w:rPr>
            <w:t xml:space="preserve">    </w:t>
          </w:r>
          <w:r w:rsidR="00AB2018" w:rsidRPr="005E0CBA">
            <w:rPr>
              <w:rFonts w:cs="Arial"/>
            </w:rPr>
            <w:fldChar w:fldCharType="begin"/>
          </w:r>
          <w:r w:rsidR="00AB2018" w:rsidRPr="005E0CBA">
            <w:rPr>
              <w:rFonts w:cs="Arial"/>
            </w:rPr>
            <w:instrText xml:space="preserve"> TOC \o "1-2" \h \z \u </w:instrText>
          </w:r>
          <w:r w:rsidR="00AB2018" w:rsidRPr="005E0CBA">
            <w:rPr>
              <w:rFonts w:cs="Arial"/>
            </w:rPr>
            <w:fldChar w:fldCharType="separate"/>
          </w:r>
        </w:p>
        <w:p w14:paraId="236E16DB" w14:textId="5947E6CE" w:rsidR="005207B0" w:rsidRDefault="005207B0">
          <w:pPr>
            <w:pStyle w:val="TOC1"/>
            <w:tabs>
              <w:tab w:val="left" w:pos="400"/>
              <w:tab w:val="right" w:leader="dot" w:pos="9350"/>
            </w:tabs>
            <w:rPr>
              <w:rFonts w:asciiTheme="minorHAnsi" w:eastAsiaTheme="minorEastAsia" w:hAnsiTheme="minorHAnsi" w:cstheme="minorBidi"/>
              <w:noProof/>
              <w:kern w:val="2"/>
              <w:sz w:val="24"/>
              <w:szCs w:val="24"/>
              <w14:ligatures w14:val="standardContextual"/>
            </w:rPr>
          </w:pPr>
          <w:hyperlink w:anchor="_Toc238644695" w:history="1">
            <w:r w:rsidRPr="00C61DF9">
              <w:rPr>
                <w:rStyle w:val="Hyperlink"/>
                <w:rFonts w:cs="Arial"/>
                <w:noProof/>
              </w:rPr>
              <w:t>1</w:t>
            </w:r>
            <w:r>
              <w:rPr>
                <w:rFonts w:asciiTheme="minorHAnsi" w:eastAsiaTheme="minorEastAsia" w:hAnsiTheme="minorHAnsi" w:cstheme="minorBidi"/>
                <w:noProof/>
                <w:kern w:val="2"/>
                <w:sz w:val="24"/>
                <w:szCs w:val="24"/>
                <w14:ligatures w14:val="standardContextual"/>
              </w:rPr>
              <w:tab/>
            </w:r>
            <w:r w:rsidRPr="00C61DF9">
              <w:rPr>
                <w:rStyle w:val="Hyperlink"/>
                <w:rFonts w:cs="Arial"/>
                <w:noProof/>
              </w:rPr>
              <w:t>GENERAL INFORMATION</w:t>
            </w:r>
            <w:r>
              <w:rPr>
                <w:noProof/>
                <w:webHidden/>
              </w:rPr>
              <w:tab/>
            </w:r>
            <w:r>
              <w:rPr>
                <w:noProof/>
                <w:webHidden/>
              </w:rPr>
              <w:fldChar w:fldCharType="begin"/>
            </w:r>
            <w:r>
              <w:rPr>
                <w:noProof/>
                <w:webHidden/>
              </w:rPr>
              <w:instrText xml:space="preserve"> PAGEREF _Toc238644695 \h </w:instrText>
            </w:r>
            <w:r>
              <w:rPr>
                <w:noProof/>
                <w:webHidden/>
              </w:rPr>
            </w:r>
            <w:r>
              <w:rPr>
                <w:noProof/>
                <w:webHidden/>
              </w:rPr>
              <w:fldChar w:fldCharType="separate"/>
            </w:r>
            <w:r>
              <w:rPr>
                <w:noProof/>
                <w:webHidden/>
              </w:rPr>
              <w:t>2</w:t>
            </w:r>
            <w:r>
              <w:rPr>
                <w:noProof/>
                <w:webHidden/>
              </w:rPr>
              <w:fldChar w:fldCharType="end"/>
            </w:r>
          </w:hyperlink>
        </w:p>
        <w:p w14:paraId="516F83DC" w14:textId="4223CF4B" w:rsidR="005207B0" w:rsidRDefault="005207B0">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8644696" w:history="1">
            <w:r w:rsidRPr="00C61DF9">
              <w:rPr>
                <w:rStyle w:val="Hyperlink"/>
                <w:rFonts w:cs="Arial"/>
                <w:bCs/>
                <w:noProof/>
              </w:rPr>
              <w:t>1.1</w:t>
            </w:r>
            <w:r>
              <w:rPr>
                <w:rFonts w:asciiTheme="minorHAnsi" w:eastAsiaTheme="minorEastAsia" w:hAnsiTheme="minorHAnsi" w:cstheme="minorBidi"/>
                <w:noProof/>
                <w:kern w:val="2"/>
                <w:sz w:val="24"/>
                <w:szCs w:val="24"/>
                <w14:ligatures w14:val="standardContextual"/>
              </w:rPr>
              <w:tab/>
            </w:r>
            <w:r w:rsidRPr="00C61DF9">
              <w:rPr>
                <w:rStyle w:val="Hyperlink"/>
                <w:rFonts w:cs="Arial"/>
                <w:noProof/>
              </w:rPr>
              <w:t>Location of the Project</w:t>
            </w:r>
            <w:r>
              <w:rPr>
                <w:noProof/>
                <w:webHidden/>
              </w:rPr>
              <w:tab/>
            </w:r>
            <w:r>
              <w:rPr>
                <w:noProof/>
                <w:webHidden/>
              </w:rPr>
              <w:fldChar w:fldCharType="begin"/>
            </w:r>
            <w:r>
              <w:rPr>
                <w:noProof/>
                <w:webHidden/>
              </w:rPr>
              <w:instrText xml:space="preserve"> PAGEREF _Toc238644696 \h </w:instrText>
            </w:r>
            <w:r>
              <w:rPr>
                <w:noProof/>
                <w:webHidden/>
              </w:rPr>
            </w:r>
            <w:r>
              <w:rPr>
                <w:noProof/>
                <w:webHidden/>
              </w:rPr>
              <w:fldChar w:fldCharType="separate"/>
            </w:r>
            <w:r>
              <w:rPr>
                <w:noProof/>
                <w:webHidden/>
              </w:rPr>
              <w:t>2</w:t>
            </w:r>
            <w:r>
              <w:rPr>
                <w:noProof/>
                <w:webHidden/>
              </w:rPr>
              <w:fldChar w:fldCharType="end"/>
            </w:r>
          </w:hyperlink>
        </w:p>
        <w:p w14:paraId="3E226085" w14:textId="538192CE" w:rsidR="005207B0" w:rsidRDefault="005207B0">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8644697" w:history="1">
            <w:r w:rsidRPr="00C61DF9">
              <w:rPr>
                <w:rStyle w:val="Hyperlink"/>
                <w:bCs/>
                <w:noProof/>
              </w:rPr>
              <w:t>1.2</w:t>
            </w:r>
            <w:r>
              <w:rPr>
                <w:rFonts w:asciiTheme="minorHAnsi" w:eastAsiaTheme="minorEastAsia" w:hAnsiTheme="minorHAnsi" w:cstheme="minorBidi"/>
                <w:noProof/>
                <w:kern w:val="2"/>
                <w:sz w:val="24"/>
                <w:szCs w:val="24"/>
                <w14:ligatures w14:val="standardContextual"/>
              </w:rPr>
              <w:tab/>
            </w:r>
            <w:r w:rsidRPr="00C61DF9">
              <w:rPr>
                <w:rStyle w:val="Hyperlink"/>
                <w:noProof/>
              </w:rPr>
              <w:t>A-E Firm Location</w:t>
            </w:r>
            <w:r>
              <w:rPr>
                <w:noProof/>
                <w:webHidden/>
              </w:rPr>
              <w:tab/>
            </w:r>
            <w:r>
              <w:rPr>
                <w:noProof/>
                <w:webHidden/>
              </w:rPr>
              <w:fldChar w:fldCharType="begin"/>
            </w:r>
            <w:r>
              <w:rPr>
                <w:noProof/>
                <w:webHidden/>
              </w:rPr>
              <w:instrText xml:space="preserve"> PAGEREF _Toc238644697 \h </w:instrText>
            </w:r>
            <w:r>
              <w:rPr>
                <w:noProof/>
                <w:webHidden/>
              </w:rPr>
            </w:r>
            <w:r>
              <w:rPr>
                <w:noProof/>
                <w:webHidden/>
              </w:rPr>
              <w:fldChar w:fldCharType="separate"/>
            </w:r>
            <w:r>
              <w:rPr>
                <w:noProof/>
                <w:webHidden/>
              </w:rPr>
              <w:t>2</w:t>
            </w:r>
            <w:r>
              <w:rPr>
                <w:noProof/>
                <w:webHidden/>
              </w:rPr>
              <w:fldChar w:fldCharType="end"/>
            </w:r>
          </w:hyperlink>
        </w:p>
        <w:p w14:paraId="47DDA0BD" w14:textId="1E3D3FC4" w:rsidR="005207B0" w:rsidRDefault="005207B0">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8644698" w:history="1">
            <w:r w:rsidRPr="00C61DF9">
              <w:rPr>
                <w:rStyle w:val="Hyperlink"/>
                <w:rFonts w:cs="Arial"/>
                <w:bCs/>
                <w:noProof/>
              </w:rPr>
              <w:t>1.3</w:t>
            </w:r>
            <w:r>
              <w:rPr>
                <w:rFonts w:asciiTheme="minorHAnsi" w:eastAsiaTheme="minorEastAsia" w:hAnsiTheme="minorHAnsi" w:cstheme="minorBidi"/>
                <w:noProof/>
                <w:kern w:val="2"/>
                <w:sz w:val="24"/>
                <w:szCs w:val="24"/>
                <w14:ligatures w14:val="standardContextual"/>
              </w:rPr>
              <w:tab/>
            </w:r>
            <w:r w:rsidRPr="00C61DF9">
              <w:rPr>
                <w:rStyle w:val="Hyperlink"/>
                <w:rFonts w:cs="Arial"/>
                <w:noProof/>
              </w:rPr>
              <w:t>Scope of work</w:t>
            </w:r>
            <w:r>
              <w:rPr>
                <w:noProof/>
                <w:webHidden/>
              </w:rPr>
              <w:tab/>
            </w:r>
            <w:r>
              <w:rPr>
                <w:noProof/>
                <w:webHidden/>
              </w:rPr>
              <w:fldChar w:fldCharType="begin"/>
            </w:r>
            <w:r>
              <w:rPr>
                <w:noProof/>
                <w:webHidden/>
              </w:rPr>
              <w:instrText xml:space="preserve"> PAGEREF _Toc238644698 \h </w:instrText>
            </w:r>
            <w:r>
              <w:rPr>
                <w:noProof/>
                <w:webHidden/>
              </w:rPr>
            </w:r>
            <w:r>
              <w:rPr>
                <w:noProof/>
                <w:webHidden/>
              </w:rPr>
              <w:fldChar w:fldCharType="separate"/>
            </w:r>
            <w:r>
              <w:rPr>
                <w:noProof/>
                <w:webHidden/>
              </w:rPr>
              <w:t>2</w:t>
            </w:r>
            <w:r>
              <w:rPr>
                <w:noProof/>
                <w:webHidden/>
              </w:rPr>
              <w:fldChar w:fldCharType="end"/>
            </w:r>
          </w:hyperlink>
        </w:p>
        <w:p w14:paraId="1C6C4502" w14:textId="2EBAA5A0" w:rsidR="005207B0" w:rsidRDefault="005207B0">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8644699" w:history="1">
            <w:r w:rsidRPr="00C61DF9">
              <w:rPr>
                <w:rStyle w:val="Hyperlink"/>
                <w:rFonts w:cs="Arial"/>
                <w:bCs/>
                <w:noProof/>
              </w:rPr>
              <w:t>1.4</w:t>
            </w:r>
            <w:r>
              <w:rPr>
                <w:rFonts w:asciiTheme="minorHAnsi" w:eastAsiaTheme="minorEastAsia" w:hAnsiTheme="minorHAnsi" w:cstheme="minorBidi"/>
                <w:noProof/>
                <w:kern w:val="2"/>
                <w:sz w:val="24"/>
                <w:szCs w:val="24"/>
                <w14:ligatures w14:val="standardContextual"/>
              </w:rPr>
              <w:tab/>
            </w:r>
            <w:r w:rsidRPr="00C61DF9">
              <w:rPr>
                <w:rStyle w:val="Hyperlink"/>
                <w:rFonts w:cs="Arial"/>
                <w:noProof/>
              </w:rPr>
              <w:t>Geospatial Data Deliverables</w:t>
            </w:r>
            <w:r>
              <w:rPr>
                <w:noProof/>
                <w:webHidden/>
              </w:rPr>
              <w:tab/>
            </w:r>
            <w:r>
              <w:rPr>
                <w:noProof/>
                <w:webHidden/>
              </w:rPr>
              <w:fldChar w:fldCharType="begin"/>
            </w:r>
            <w:r>
              <w:rPr>
                <w:noProof/>
                <w:webHidden/>
              </w:rPr>
              <w:instrText xml:space="preserve"> PAGEREF _Toc238644699 \h </w:instrText>
            </w:r>
            <w:r>
              <w:rPr>
                <w:noProof/>
                <w:webHidden/>
              </w:rPr>
            </w:r>
            <w:r>
              <w:rPr>
                <w:noProof/>
                <w:webHidden/>
              </w:rPr>
              <w:fldChar w:fldCharType="separate"/>
            </w:r>
            <w:r>
              <w:rPr>
                <w:noProof/>
                <w:webHidden/>
              </w:rPr>
              <w:t>5</w:t>
            </w:r>
            <w:r>
              <w:rPr>
                <w:noProof/>
                <w:webHidden/>
              </w:rPr>
              <w:fldChar w:fldCharType="end"/>
            </w:r>
          </w:hyperlink>
        </w:p>
        <w:p w14:paraId="00A0291C" w14:textId="04F39868" w:rsidR="005207B0" w:rsidRDefault="005207B0">
          <w:pPr>
            <w:pStyle w:val="TOC1"/>
            <w:tabs>
              <w:tab w:val="left" w:pos="400"/>
              <w:tab w:val="right" w:leader="dot" w:pos="9350"/>
            </w:tabs>
            <w:rPr>
              <w:rFonts w:asciiTheme="minorHAnsi" w:eastAsiaTheme="minorEastAsia" w:hAnsiTheme="minorHAnsi" w:cstheme="minorBidi"/>
              <w:noProof/>
              <w:kern w:val="2"/>
              <w:sz w:val="24"/>
              <w:szCs w:val="24"/>
              <w14:ligatures w14:val="standardContextual"/>
            </w:rPr>
          </w:pPr>
          <w:hyperlink w:anchor="_Toc238644700" w:history="1">
            <w:r w:rsidRPr="00C61DF9">
              <w:rPr>
                <w:rStyle w:val="Hyperlink"/>
                <w:rFonts w:cs="Arial"/>
                <w:noProof/>
              </w:rPr>
              <w:t>2</w:t>
            </w:r>
            <w:r>
              <w:rPr>
                <w:rFonts w:asciiTheme="minorHAnsi" w:eastAsiaTheme="minorEastAsia" w:hAnsiTheme="minorHAnsi" w:cstheme="minorBidi"/>
                <w:noProof/>
                <w:kern w:val="2"/>
                <w:sz w:val="24"/>
                <w:szCs w:val="24"/>
                <w14:ligatures w14:val="standardContextual"/>
              </w:rPr>
              <w:tab/>
            </w:r>
            <w:r w:rsidRPr="00C61DF9">
              <w:rPr>
                <w:rStyle w:val="Hyperlink"/>
                <w:rFonts w:cs="Arial"/>
                <w:noProof/>
              </w:rPr>
              <w:t>A-E SERVICES (Title I Services)</w:t>
            </w:r>
            <w:r>
              <w:rPr>
                <w:noProof/>
                <w:webHidden/>
              </w:rPr>
              <w:tab/>
            </w:r>
            <w:r>
              <w:rPr>
                <w:noProof/>
                <w:webHidden/>
              </w:rPr>
              <w:fldChar w:fldCharType="begin"/>
            </w:r>
            <w:r>
              <w:rPr>
                <w:noProof/>
                <w:webHidden/>
              </w:rPr>
              <w:instrText xml:space="preserve"> PAGEREF _Toc238644700 \h </w:instrText>
            </w:r>
            <w:r>
              <w:rPr>
                <w:noProof/>
                <w:webHidden/>
              </w:rPr>
            </w:r>
            <w:r>
              <w:rPr>
                <w:noProof/>
                <w:webHidden/>
              </w:rPr>
              <w:fldChar w:fldCharType="separate"/>
            </w:r>
            <w:r>
              <w:rPr>
                <w:noProof/>
                <w:webHidden/>
              </w:rPr>
              <w:t>8</w:t>
            </w:r>
            <w:r>
              <w:rPr>
                <w:noProof/>
                <w:webHidden/>
              </w:rPr>
              <w:fldChar w:fldCharType="end"/>
            </w:r>
          </w:hyperlink>
        </w:p>
        <w:p w14:paraId="1B55C04F" w14:textId="4C42B4E7" w:rsidR="005207B0" w:rsidRDefault="005207B0">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8644701" w:history="1">
            <w:r w:rsidRPr="00C61DF9">
              <w:rPr>
                <w:rStyle w:val="Hyperlink"/>
                <w:rFonts w:cs="Arial"/>
                <w:bCs/>
                <w:noProof/>
              </w:rPr>
              <w:t>2.1</w:t>
            </w:r>
            <w:r>
              <w:rPr>
                <w:rFonts w:asciiTheme="minorHAnsi" w:eastAsiaTheme="minorEastAsia" w:hAnsiTheme="minorHAnsi" w:cstheme="minorBidi"/>
                <w:noProof/>
                <w:kern w:val="2"/>
                <w:sz w:val="24"/>
                <w:szCs w:val="24"/>
                <w14:ligatures w14:val="standardContextual"/>
              </w:rPr>
              <w:tab/>
            </w:r>
            <w:r w:rsidRPr="00C61DF9">
              <w:rPr>
                <w:rStyle w:val="Hyperlink"/>
                <w:rFonts w:cs="Arial"/>
                <w:noProof/>
              </w:rPr>
              <w:t>Concept Design (15%)</w:t>
            </w:r>
            <w:r>
              <w:rPr>
                <w:noProof/>
                <w:webHidden/>
              </w:rPr>
              <w:tab/>
            </w:r>
            <w:r>
              <w:rPr>
                <w:noProof/>
                <w:webHidden/>
              </w:rPr>
              <w:fldChar w:fldCharType="begin"/>
            </w:r>
            <w:r>
              <w:rPr>
                <w:noProof/>
                <w:webHidden/>
              </w:rPr>
              <w:instrText xml:space="preserve"> PAGEREF _Toc238644701 \h </w:instrText>
            </w:r>
            <w:r>
              <w:rPr>
                <w:noProof/>
                <w:webHidden/>
              </w:rPr>
            </w:r>
            <w:r>
              <w:rPr>
                <w:noProof/>
                <w:webHidden/>
              </w:rPr>
              <w:fldChar w:fldCharType="separate"/>
            </w:r>
            <w:r>
              <w:rPr>
                <w:noProof/>
                <w:webHidden/>
              </w:rPr>
              <w:t>8</w:t>
            </w:r>
            <w:r>
              <w:rPr>
                <w:noProof/>
                <w:webHidden/>
              </w:rPr>
              <w:fldChar w:fldCharType="end"/>
            </w:r>
          </w:hyperlink>
        </w:p>
        <w:p w14:paraId="43BF65D3" w14:textId="73F36086" w:rsidR="005207B0" w:rsidRDefault="005207B0">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8644702" w:history="1">
            <w:r w:rsidRPr="00C61DF9">
              <w:rPr>
                <w:rStyle w:val="Hyperlink"/>
                <w:rFonts w:cs="Arial"/>
                <w:bCs/>
                <w:noProof/>
              </w:rPr>
              <w:t>2.2</w:t>
            </w:r>
            <w:r>
              <w:rPr>
                <w:rFonts w:asciiTheme="minorHAnsi" w:eastAsiaTheme="minorEastAsia" w:hAnsiTheme="minorHAnsi" w:cstheme="minorBidi"/>
                <w:noProof/>
                <w:kern w:val="2"/>
                <w:sz w:val="24"/>
                <w:szCs w:val="24"/>
                <w14:ligatures w14:val="standardContextual"/>
              </w:rPr>
              <w:tab/>
            </w:r>
            <w:r w:rsidRPr="00C61DF9">
              <w:rPr>
                <w:rStyle w:val="Hyperlink"/>
                <w:rFonts w:cs="Arial"/>
                <w:noProof/>
              </w:rPr>
              <w:t>Preliminary Design (35%)</w:t>
            </w:r>
            <w:r>
              <w:rPr>
                <w:noProof/>
                <w:webHidden/>
              </w:rPr>
              <w:tab/>
            </w:r>
            <w:r>
              <w:rPr>
                <w:noProof/>
                <w:webHidden/>
              </w:rPr>
              <w:fldChar w:fldCharType="begin"/>
            </w:r>
            <w:r>
              <w:rPr>
                <w:noProof/>
                <w:webHidden/>
              </w:rPr>
              <w:instrText xml:space="preserve"> PAGEREF _Toc238644702 \h </w:instrText>
            </w:r>
            <w:r>
              <w:rPr>
                <w:noProof/>
                <w:webHidden/>
              </w:rPr>
            </w:r>
            <w:r>
              <w:rPr>
                <w:noProof/>
                <w:webHidden/>
              </w:rPr>
              <w:fldChar w:fldCharType="separate"/>
            </w:r>
            <w:r>
              <w:rPr>
                <w:noProof/>
                <w:webHidden/>
              </w:rPr>
              <w:t>8</w:t>
            </w:r>
            <w:r>
              <w:rPr>
                <w:noProof/>
                <w:webHidden/>
              </w:rPr>
              <w:fldChar w:fldCharType="end"/>
            </w:r>
          </w:hyperlink>
        </w:p>
        <w:p w14:paraId="20B22DCD" w14:textId="345E33AA" w:rsidR="005207B0" w:rsidRDefault="005207B0">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8644703" w:history="1">
            <w:r w:rsidRPr="00C61DF9">
              <w:rPr>
                <w:rStyle w:val="Hyperlink"/>
                <w:rFonts w:cs="Arial"/>
                <w:bCs/>
                <w:noProof/>
              </w:rPr>
              <w:t>2.3</w:t>
            </w:r>
            <w:r>
              <w:rPr>
                <w:rFonts w:asciiTheme="minorHAnsi" w:eastAsiaTheme="minorEastAsia" w:hAnsiTheme="minorHAnsi" w:cstheme="minorBidi"/>
                <w:noProof/>
                <w:kern w:val="2"/>
                <w:sz w:val="24"/>
                <w:szCs w:val="24"/>
                <w14:ligatures w14:val="standardContextual"/>
              </w:rPr>
              <w:tab/>
            </w:r>
            <w:r w:rsidRPr="00C61DF9">
              <w:rPr>
                <w:rStyle w:val="Hyperlink"/>
                <w:rFonts w:cs="Arial"/>
                <w:noProof/>
              </w:rPr>
              <w:t>Pre-Final (95%) / Final Design (100%)</w:t>
            </w:r>
            <w:r>
              <w:rPr>
                <w:noProof/>
                <w:webHidden/>
              </w:rPr>
              <w:tab/>
            </w:r>
            <w:r>
              <w:rPr>
                <w:noProof/>
                <w:webHidden/>
              </w:rPr>
              <w:fldChar w:fldCharType="begin"/>
            </w:r>
            <w:r>
              <w:rPr>
                <w:noProof/>
                <w:webHidden/>
              </w:rPr>
              <w:instrText xml:space="preserve"> PAGEREF _Toc238644703 \h </w:instrText>
            </w:r>
            <w:r>
              <w:rPr>
                <w:noProof/>
                <w:webHidden/>
              </w:rPr>
            </w:r>
            <w:r>
              <w:rPr>
                <w:noProof/>
                <w:webHidden/>
              </w:rPr>
              <w:fldChar w:fldCharType="separate"/>
            </w:r>
            <w:r>
              <w:rPr>
                <w:noProof/>
                <w:webHidden/>
              </w:rPr>
              <w:t>10</w:t>
            </w:r>
            <w:r>
              <w:rPr>
                <w:noProof/>
                <w:webHidden/>
              </w:rPr>
              <w:fldChar w:fldCharType="end"/>
            </w:r>
          </w:hyperlink>
        </w:p>
        <w:p w14:paraId="6E93E10B" w14:textId="5CABEC06" w:rsidR="005207B0" w:rsidRDefault="005207B0">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8644704" w:history="1">
            <w:r w:rsidRPr="00C61DF9">
              <w:rPr>
                <w:rStyle w:val="Hyperlink"/>
                <w:rFonts w:cs="Arial"/>
                <w:bCs/>
                <w:noProof/>
              </w:rPr>
              <w:t>2.4</w:t>
            </w:r>
            <w:r>
              <w:rPr>
                <w:rFonts w:asciiTheme="minorHAnsi" w:eastAsiaTheme="minorEastAsia" w:hAnsiTheme="minorHAnsi" w:cstheme="minorBidi"/>
                <w:noProof/>
                <w:kern w:val="2"/>
                <w:sz w:val="24"/>
                <w:szCs w:val="24"/>
                <w14:ligatures w14:val="standardContextual"/>
              </w:rPr>
              <w:tab/>
            </w:r>
            <w:r w:rsidRPr="00C61DF9">
              <w:rPr>
                <w:rStyle w:val="Hyperlink"/>
                <w:rFonts w:cs="Arial"/>
                <w:noProof/>
              </w:rPr>
              <w:t>Special Services</w:t>
            </w:r>
            <w:r>
              <w:rPr>
                <w:noProof/>
                <w:webHidden/>
              </w:rPr>
              <w:tab/>
            </w:r>
            <w:r>
              <w:rPr>
                <w:noProof/>
                <w:webHidden/>
              </w:rPr>
              <w:fldChar w:fldCharType="begin"/>
            </w:r>
            <w:r>
              <w:rPr>
                <w:noProof/>
                <w:webHidden/>
              </w:rPr>
              <w:instrText xml:space="preserve"> PAGEREF _Toc238644704 \h </w:instrText>
            </w:r>
            <w:r>
              <w:rPr>
                <w:noProof/>
                <w:webHidden/>
              </w:rPr>
            </w:r>
            <w:r>
              <w:rPr>
                <w:noProof/>
                <w:webHidden/>
              </w:rPr>
              <w:fldChar w:fldCharType="separate"/>
            </w:r>
            <w:r>
              <w:rPr>
                <w:noProof/>
                <w:webHidden/>
              </w:rPr>
              <w:t>11</w:t>
            </w:r>
            <w:r>
              <w:rPr>
                <w:noProof/>
                <w:webHidden/>
              </w:rPr>
              <w:fldChar w:fldCharType="end"/>
            </w:r>
          </w:hyperlink>
        </w:p>
        <w:p w14:paraId="3A2D5F74" w14:textId="3F0F2E9E" w:rsidR="005207B0" w:rsidRDefault="005207B0">
          <w:pPr>
            <w:pStyle w:val="TOC1"/>
            <w:tabs>
              <w:tab w:val="left" w:pos="400"/>
              <w:tab w:val="right" w:leader="dot" w:pos="9350"/>
            </w:tabs>
            <w:rPr>
              <w:rFonts w:asciiTheme="minorHAnsi" w:eastAsiaTheme="minorEastAsia" w:hAnsiTheme="minorHAnsi" w:cstheme="minorBidi"/>
              <w:noProof/>
              <w:kern w:val="2"/>
              <w:sz w:val="24"/>
              <w:szCs w:val="24"/>
              <w14:ligatures w14:val="standardContextual"/>
            </w:rPr>
          </w:pPr>
          <w:hyperlink w:anchor="_Toc238644705" w:history="1">
            <w:r w:rsidRPr="00C61DF9">
              <w:rPr>
                <w:rStyle w:val="Hyperlink"/>
                <w:rFonts w:cs="Arial"/>
                <w:noProof/>
              </w:rPr>
              <w:t>3</w:t>
            </w:r>
            <w:r>
              <w:rPr>
                <w:rFonts w:asciiTheme="minorHAnsi" w:eastAsiaTheme="minorEastAsia" w:hAnsiTheme="minorHAnsi" w:cstheme="minorBidi"/>
                <w:noProof/>
                <w:kern w:val="2"/>
                <w:sz w:val="24"/>
                <w:szCs w:val="24"/>
                <w14:ligatures w14:val="standardContextual"/>
              </w:rPr>
              <w:tab/>
            </w:r>
            <w:r w:rsidRPr="00C61DF9">
              <w:rPr>
                <w:rStyle w:val="Hyperlink"/>
                <w:rFonts w:cs="Arial"/>
                <w:noProof/>
              </w:rPr>
              <w:t>QUALITY ASSURANCE (Title II Services)</w:t>
            </w:r>
            <w:r>
              <w:rPr>
                <w:noProof/>
                <w:webHidden/>
              </w:rPr>
              <w:tab/>
            </w:r>
            <w:r>
              <w:rPr>
                <w:noProof/>
                <w:webHidden/>
              </w:rPr>
              <w:fldChar w:fldCharType="begin"/>
            </w:r>
            <w:r>
              <w:rPr>
                <w:noProof/>
                <w:webHidden/>
              </w:rPr>
              <w:instrText xml:space="preserve"> PAGEREF _Toc238644705 \h </w:instrText>
            </w:r>
            <w:r>
              <w:rPr>
                <w:noProof/>
                <w:webHidden/>
              </w:rPr>
            </w:r>
            <w:r>
              <w:rPr>
                <w:noProof/>
                <w:webHidden/>
              </w:rPr>
              <w:fldChar w:fldCharType="separate"/>
            </w:r>
            <w:r>
              <w:rPr>
                <w:noProof/>
                <w:webHidden/>
              </w:rPr>
              <w:t>14</w:t>
            </w:r>
            <w:r>
              <w:rPr>
                <w:noProof/>
                <w:webHidden/>
              </w:rPr>
              <w:fldChar w:fldCharType="end"/>
            </w:r>
          </w:hyperlink>
        </w:p>
        <w:p w14:paraId="79B3B3BD" w14:textId="6B2C9703" w:rsidR="005207B0" w:rsidRDefault="005207B0">
          <w:pPr>
            <w:pStyle w:val="TOC1"/>
            <w:tabs>
              <w:tab w:val="left" w:pos="400"/>
              <w:tab w:val="right" w:leader="dot" w:pos="9350"/>
            </w:tabs>
            <w:rPr>
              <w:rFonts w:asciiTheme="minorHAnsi" w:eastAsiaTheme="minorEastAsia" w:hAnsiTheme="minorHAnsi" w:cstheme="minorBidi"/>
              <w:noProof/>
              <w:kern w:val="2"/>
              <w:sz w:val="24"/>
              <w:szCs w:val="24"/>
              <w14:ligatures w14:val="standardContextual"/>
            </w:rPr>
          </w:pPr>
          <w:hyperlink w:anchor="_Toc238644706" w:history="1">
            <w:r w:rsidRPr="00C61DF9">
              <w:rPr>
                <w:rStyle w:val="Hyperlink"/>
                <w:rFonts w:cs="Arial"/>
                <w:noProof/>
              </w:rPr>
              <w:t>4</w:t>
            </w:r>
            <w:r>
              <w:rPr>
                <w:rFonts w:asciiTheme="minorHAnsi" w:eastAsiaTheme="minorEastAsia" w:hAnsiTheme="minorHAnsi" w:cstheme="minorBidi"/>
                <w:noProof/>
                <w:kern w:val="2"/>
                <w:sz w:val="24"/>
                <w:szCs w:val="24"/>
                <w14:ligatures w14:val="standardContextual"/>
              </w:rPr>
              <w:tab/>
            </w:r>
            <w:r w:rsidRPr="00C61DF9">
              <w:rPr>
                <w:rStyle w:val="Hyperlink"/>
                <w:rFonts w:cs="Arial"/>
                <w:noProof/>
              </w:rPr>
              <w:t>OTHER A-E SERVICES</w:t>
            </w:r>
            <w:r>
              <w:rPr>
                <w:noProof/>
                <w:webHidden/>
              </w:rPr>
              <w:tab/>
            </w:r>
            <w:r>
              <w:rPr>
                <w:noProof/>
                <w:webHidden/>
              </w:rPr>
              <w:fldChar w:fldCharType="begin"/>
            </w:r>
            <w:r>
              <w:rPr>
                <w:noProof/>
                <w:webHidden/>
              </w:rPr>
              <w:instrText xml:space="preserve"> PAGEREF _Toc238644706 \h </w:instrText>
            </w:r>
            <w:r>
              <w:rPr>
                <w:noProof/>
                <w:webHidden/>
              </w:rPr>
            </w:r>
            <w:r>
              <w:rPr>
                <w:noProof/>
                <w:webHidden/>
              </w:rPr>
              <w:fldChar w:fldCharType="separate"/>
            </w:r>
            <w:r>
              <w:rPr>
                <w:noProof/>
                <w:webHidden/>
              </w:rPr>
              <w:t>14</w:t>
            </w:r>
            <w:r>
              <w:rPr>
                <w:noProof/>
                <w:webHidden/>
              </w:rPr>
              <w:fldChar w:fldCharType="end"/>
            </w:r>
          </w:hyperlink>
        </w:p>
        <w:p w14:paraId="7E034840" w14:textId="28FA8007" w:rsidR="005207B0" w:rsidRDefault="005207B0">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8644707" w:history="1">
            <w:r w:rsidRPr="00C61DF9">
              <w:rPr>
                <w:rStyle w:val="Hyperlink"/>
                <w:rFonts w:cs="Arial"/>
                <w:bCs/>
                <w:noProof/>
              </w:rPr>
              <w:t>4.1</w:t>
            </w:r>
            <w:r>
              <w:rPr>
                <w:rFonts w:asciiTheme="minorHAnsi" w:eastAsiaTheme="minorEastAsia" w:hAnsiTheme="minorHAnsi" w:cstheme="minorBidi"/>
                <w:noProof/>
                <w:kern w:val="2"/>
                <w:sz w:val="24"/>
                <w:szCs w:val="24"/>
                <w14:ligatures w14:val="standardContextual"/>
              </w:rPr>
              <w:tab/>
            </w:r>
            <w:r w:rsidRPr="00C61DF9">
              <w:rPr>
                <w:rStyle w:val="Hyperlink"/>
                <w:rFonts w:cs="Arial"/>
                <w:noProof/>
              </w:rPr>
              <w:t>Studies and Inspections</w:t>
            </w:r>
            <w:r>
              <w:rPr>
                <w:noProof/>
                <w:webHidden/>
              </w:rPr>
              <w:tab/>
            </w:r>
            <w:r>
              <w:rPr>
                <w:noProof/>
                <w:webHidden/>
              </w:rPr>
              <w:fldChar w:fldCharType="begin"/>
            </w:r>
            <w:r>
              <w:rPr>
                <w:noProof/>
                <w:webHidden/>
              </w:rPr>
              <w:instrText xml:space="preserve"> PAGEREF _Toc238644707 \h </w:instrText>
            </w:r>
            <w:r>
              <w:rPr>
                <w:noProof/>
                <w:webHidden/>
              </w:rPr>
            </w:r>
            <w:r>
              <w:rPr>
                <w:noProof/>
                <w:webHidden/>
              </w:rPr>
              <w:fldChar w:fldCharType="separate"/>
            </w:r>
            <w:r>
              <w:rPr>
                <w:noProof/>
                <w:webHidden/>
              </w:rPr>
              <w:t>14</w:t>
            </w:r>
            <w:r>
              <w:rPr>
                <w:noProof/>
                <w:webHidden/>
              </w:rPr>
              <w:fldChar w:fldCharType="end"/>
            </w:r>
          </w:hyperlink>
        </w:p>
        <w:p w14:paraId="5EF7C359" w14:textId="17A966C2" w:rsidR="005207B0" w:rsidRDefault="005207B0">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8644708" w:history="1">
            <w:r w:rsidRPr="00C61DF9">
              <w:rPr>
                <w:rStyle w:val="Hyperlink"/>
                <w:rFonts w:cs="Arial"/>
                <w:bCs/>
                <w:noProof/>
              </w:rPr>
              <w:t>4.2</w:t>
            </w:r>
            <w:r>
              <w:rPr>
                <w:rFonts w:asciiTheme="minorHAnsi" w:eastAsiaTheme="minorEastAsia" w:hAnsiTheme="minorHAnsi" w:cstheme="minorBidi"/>
                <w:noProof/>
                <w:kern w:val="2"/>
                <w:sz w:val="24"/>
                <w:szCs w:val="24"/>
                <w14:ligatures w14:val="standardContextual"/>
              </w:rPr>
              <w:tab/>
            </w:r>
            <w:r w:rsidRPr="00C61DF9">
              <w:rPr>
                <w:rStyle w:val="Hyperlink"/>
                <w:rFonts w:cs="Arial"/>
                <w:noProof/>
              </w:rPr>
              <w:t>Planning Charrette Report (PCR)</w:t>
            </w:r>
            <w:r>
              <w:rPr>
                <w:noProof/>
                <w:webHidden/>
              </w:rPr>
              <w:tab/>
            </w:r>
            <w:r>
              <w:rPr>
                <w:noProof/>
                <w:webHidden/>
              </w:rPr>
              <w:fldChar w:fldCharType="begin"/>
            </w:r>
            <w:r>
              <w:rPr>
                <w:noProof/>
                <w:webHidden/>
              </w:rPr>
              <w:instrText xml:space="preserve"> PAGEREF _Toc238644708 \h </w:instrText>
            </w:r>
            <w:r>
              <w:rPr>
                <w:noProof/>
                <w:webHidden/>
              </w:rPr>
            </w:r>
            <w:r>
              <w:rPr>
                <w:noProof/>
                <w:webHidden/>
              </w:rPr>
              <w:fldChar w:fldCharType="separate"/>
            </w:r>
            <w:r>
              <w:rPr>
                <w:noProof/>
                <w:webHidden/>
              </w:rPr>
              <w:t>15</w:t>
            </w:r>
            <w:r>
              <w:rPr>
                <w:noProof/>
                <w:webHidden/>
              </w:rPr>
              <w:fldChar w:fldCharType="end"/>
            </w:r>
          </w:hyperlink>
        </w:p>
        <w:p w14:paraId="620E1029" w14:textId="6B556486" w:rsidR="005207B0" w:rsidRDefault="005207B0">
          <w:pPr>
            <w:pStyle w:val="TOC1"/>
            <w:tabs>
              <w:tab w:val="left" w:pos="400"/>
              <w:tab w:val="right" w:leader="dot" w:pos="9350"/>
            </w:tabs>
            <w:rPr>
              <w:rFonts w:asciiTheme="minorHAnsi" w:eastAsiaTheme="minorEastAsia" w:hAnsiTheme="minorHAnsi" w:cstheme="minorBidi"/>
              <w:noProof/>
              <w:kern w:val="2"/>
              <w:sz w:val="24"/>
              <w:szCs w:val="24"/>
              <w14:ligatures w14:val="standardContextual"/>
            </w:rPr>
          </w:pPr>
          <w:hyperlink w:anchor="_Toc238644709" w:history="1">
            <w:r w:rsidRPr="00C61DF9">
              <w:rPr>
                <w:rStyle w:val="Hyperlink"/>
                <w:rFonts w:cs="Arial"/>
                <w:noProof/>
              </w:rPr>
              <w:t>5</w:t>
            </w:r>
            <w:r>
              <w:rPr>
                <w:rFonts w:asciiTheme="minorHAnsi" w:eastAsiaTheme="minorEastAsia" w:hAnsiTheme="minorHAnsi" w:cstheme="minorBidi"/>
                <w:noProof/>
                <w:kern w:val="2"/>
                <w:sz w:val="24"/>
                <w:szCs w:val="24"/>
                <w14:ligatures w14:val="standardContextual"/>
              </w:rPr>
              <w:tab/>
            </w:r>
            <w:r w:rsidRPr="00C61DF9">
              <w:rPr>
                <w:rStyle w:val="Hyperlink"/>
                <w:rFonts w:cs="Arial"/>
                <w:noProof/>
              </w:rPr>
              <w:t>Task Order Requirements</w:t>
            </w:r>
            <w:r>
              <w:rPr>
                <w:noProof/>
                <w:webHidden/>
              </w:rPr>
              <w:tab/>
            </w:r>
            <w:r>
              <w:rPr>
                <w:noProof/>
                <w:webHidden/>
              </w:rPr>
              <w:fldChar w:fldCharType="begin"/>
            </w:r>
            <w:r>
              <w:rPr>
                <w:noProof/>
                <w:webHidden/>
              </w:rPr>
              <w:instrText xml:space="preserve"> PAGEREF _Toc238644709 \h </w:instrText>
            </w:r>
            <w:r>
              <w:rPr>
                <w:noProof/>
                <w:webHidden/>
              </w:rPr>
            </w:r>
            <w:r>
              <w:rPr>
                <w:noProof/>
                <w:webHidden/>
              </w:rPr>
              <w:fldChar w:fldCharType="separate"/>
            </w:r>
            <w:r>
              <w:rPr>
                <w:noProof/>
                <w:webHidden/>
              </w:rPr>
              <w:t>15</w:t>
            </w:r>
            <w:r>
              <w:rPr>
                <w:noProof/>
                <w:webHidden/>
              </w:rPr>
              <w:fldChar w:fldCharType="end"/>
            </w:r>
          </w:hyperlink>
        </w:p>
        <w:p w14:paraId="508EE523" w14:textId="4C1E9704" w:rsidR="005207B0" w:rsidRDefault="005207B0">
          <w:pPr>
            <w:pStyle w:val="TOC1"/>
            <w:tabs>
              <w:tab w:val="left" w:pos="400"/>
              <w:tab w:val="right" w:leader="dot" w:pos="9350"/>
            </w:tabs>
            <w:rPr>
              <w:rFonts w:asciiTheme="minorHAnsi" w:eastAsiaTheme="minorEastAsia" w:hAnsiTheme="minorHAnsi" w:cstheme="minorBidi"/>
              <w:noProof/>
              <w:kern w:val="2"/>
              <w:sz w:val="24"/>
              <w:szCs w:val="24"/>
              <w14:ligatures w14:val="standardContextual"/>
            </w:rPr>
          </w:pPr>
          <w:hyperlink w:anchor="_Toc238644710" w:history="1">
            <w:r w:rsidRPr="00C61DF9">
              <w:rPr>
                <w:rStyle w:val="Hyperlink"/>
                <w:rFonts w:cs="Arial"/>
                <w:noProof/>
              </w:rPr>
              <w:t>6</w:t>
            </w:r>
            <w:r>
              <w:rPr>
                <w:rFonts w:asciiTheme="minorHAnsi" w:eastAsiaTheme="minorEastAsia" w:hAnsiTheme="minorHAnsi" w:cstheme="minorBidi"/>
                <w:noProof/>
                <w:kern w:val="2"/>
                <w:sz w:val="24"/>
                <w:szCs w:val="24"/>
                <w14:ligatures w14:val="standardContextual"/>
              </w:rPr>
              <w:tab/>
            </w:r>
            <w:r w:rsidRPr="00C61DF9">
              <w:rPr>
                <w:rStyle w:val="Hyperlink"/>
                <w:rFonts w:cs="Arial"/>
                <w:noProof/>
              </w:rPr>
              <w:t>A-E Responsibilities after Task Order Completion</w:t>
            </w:r>
            <w:r>
              <w:rPr>
                <w:noProof/>
                <w:webHidden/>
              </w:rPr>
              <w:tab/>
            </w:r>
            <w:r>
              <w:rPr>
                <w:noProof/>
                <w:webHidden/>
              </w:rPr>
              <w:fldChar w:fldCharType="begin"/>
            </w:r>
            <w:r>
              <w:rPr>
                <w:noProof/>
                <w:webHidden/>
              </w:rPr>
              <w:instrText xml:space="preserve"> PAGEREF _Toc238644710 \h </w:instrText>
            </w:r>
            <w:r>
              <w:rPr>
                <w:noProof/>
                <w:webHidden/>
              </w:rPr>
            </w:r>
            <w:r>
              <w:rPr>
                <w:noProof/>
                <w:webHidden/>
              </w:rPr>
              <w:fldChar w:fldCharType="separate"/>
            </w:r>
            <w:r>
              <w:rPr>
                <w:noProof/>
                <w:webHidden/>
              </w:rPr>
              <w:t>17</w:t>
            </w:r>
            <w:r>
              <w:rPr>
                <w:noProof/>
                <w:webHidden/>
              </w:rPr>
              <w:fldChar w:fldCharType="end"/>
            </w:r>
          </w:hyperlink>
        </w:p>
        <w:p w14:paraId="3D70F17E" w14:textId="4E8D6437" w:rsidR="00AB2018" w:rsidRPr="00AA0582" w:rsidRDefault="00AB2018" w:rsidP="003546F7">
          <w:pPr>
            <w:rPr>
              <w:rFonts w:cs="Arial"/>
            </w:rPr>
          </w:pPr>
          <w:r w:rsidRPr="005E0CBA">
            <w:rPr>
              <w:rFonts w:cs="Arial"/>
            </w:rPr>
            <w:fldChar w:fldCharType="end"/>
          </w:r>
        </w:p>
      </w:sdtContent>
    </w:sdt>
    <w:p w14:paraId="52594179" w14:textId="430609D4" w:rsidR="00CE3427" w:rsidRPr="00AA0582" w:rsidRDefault="00526A60" w:rsidP="003546F7">
      <w:pPr>
        <w:spacing w:before="7" w:after="0" w:line="240" w:lineRule="auto"/>
        <w:rPr>
          <w:rFonts w:eastAsia="Arial" w:cs="Arial"/>
        </w:rPr>
      </w:pPr>
      <w:r w:rsidRPr="00AA0582">
        <w:rPr>
          <w:rFonts w:eastAsia="Arial" w:cs="Arial"/>
        </w:rPr>
        <w:br w:type="page"/>
      </w:r>
    </w:p>
    <w:p w14:paraId="4A68DAA6" w14:textId="7472F980" w:rsidR="00B211AC" w:rsidRPr="00AA0582" w:rsidRDefault="00CA26E9" w:rsidP="003546F7">
      <w:pPr>
        <w:pStyle w:val="Heading1"/>
        <w:keepLines w:val="0"/>
        <w:rPr>
          <w:rFonts w:cs="Arial"/>
          <w:sz w:val="22"/>
          <w:szCs w:val="22"/>
        </w:rPr>
      </w:pPr>
      <w:bookmarkStart w:id="0" w:name="_Toc225848254"/>
      <w:bookmarkStart w:id="1" w:name="_Toc225848390"/>
      <w:bookmarkStart w:id="2" w:name="_Toc225848422"/>
      <w:bookmarkStart w:id="3" w:name="_Toc225848582"/>
      <w:bookmarkStart w:id="4" w:name="_Toc225848688"/>
      <w:bookmarkStart w:id="5" w:name="_Toc225848728"/>
      <w:bookmarkStart w:id="6" w:name="_Toc225848775"/>
      <w:bookmarkStart w:id="7" w:name="_Toc225862927"/>
      <w:bookmarkStart w:id="8" w:name="_Toc225925083"/>
      <w:bookmarkStart w:id="9" w:name="_Toc225941062"/>
      <w:bookmarkStart w:id="10" w:name="_Toc226012895"/>
      <w:bookmarkStart w:id="11" w:name="_Toc226030192"/>
      <w:bookmarkStart w:id="12" w:name="_Toc226030364"/>
      <w:bookmarkStart w:id="13" w:name="_Toc226032340"/>
      <w:bookmarkStart w:id="14" w:name="_Toc226033671"/>
      <w:bookmarkStart w:id="15" w:name="_Toc226037306"/>
      <w:bookmarkStart w:id="16" w:name="_Toc226093921"/>
      <w:bookmarkStart w:id="17" w:name="_Toc226094100"/>
      <w:bookmarkStart w:id="18" w:name="_Toc226103115"/>
      <w:bookmarkStart w:id="19" w:name="_Toc226103294"/>
      <w:bookmarkStart w:id="20" w:name="_Toc226103804"/>
      <w:bookmarkStart w:id="21" w:name="_Toc238644695"/>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sidRPr="00AA0582">
        <w:rPr>
          <w:rFonts w:cs="Arial"/>
          <w:sz w:val="22"/>
          <w:szCs w:val="22"/>
        </w:rPr>
        <w:lastRenderedPageBreak/>
        <w:t>GENERAL INFORMATION</w:t>
      </w:r>
      <w:bookmarkEnd w:id="21"/>
    </w:p>
    <w:p w14:paraId="3398E8EC" w14:textId="213F3757" w:rsidR="00CA26E9" w:rsidRPr="00AA0582" w:rsidRDefault="0C104532" w:rsidP="6188B4A7">
      <w:pPr>
        <w:jc w:val="both"/>
        <w:rPr>
          <w:rFonts w:cs="Arial"/>
          <w:color w:val="FF0000"/>
        </w:rPr>
      </w:pPr>
      <w:r w:rsidRPr="6188B4A7">
        <w:rPr>
          <w:rFonts w:cs="Arial"/>
        </w:rPr>
        <w:t xml:space="preserve">The Architect </w:t>
      </w:r>
      <w:r w:rsidR="00F47B94">
        <w:rPr>
          <w:rFonts w:cs="Arial"/>
        </w:rPr>
        <w:t>and</w:t>
      </w:r>
      <w:r w:rsidRPr="6188B4A7">
        <w:rPr>
          <w:rFonts w:cs="Arial"/>
        </w:rPr>
        <w:t xml:space="preserve"> Engineer </w:t>
      </w:r>
      <w:r w:rsidR="09B9A523" w:rsidRPr="6188B4A7">
        <w:rPr>
          <w:rFonts w:cs="Arial"/>
        </w:rPr>
        <w:t>S</w:t>
      </w:r>
      <w:r w:rsidR="4C765AB9" w:rsidRPr="6188B4A7">
        <w:rPr>
          <w:rFonts w:cs="Arial"/>
        </w:rPr>
        <w:t>ervices</w:t>
      </w:r>
      <w:r w:rsidRPr="6188B4A7">
        <w:rPr>
          <w:rFonts w:cs="Arial"/>
        </w:rPr>
        <w:t xml:space="preserve"> (A</w:t>
      </w:r>
      <w:r w:rsidR="007379C0">
        <w:rPr>
          <w:rFonts w:cs="Arial"/>
        </w:rPr>
        <w:t>-</w:t>
      </w:r>
      <w:r w:rsidRPr="6188B4A7">
        <w:rPr>
          <w:rFonts w:cs="Arial"/>
        </w:rPr>
        <w:t>E)</w:t>
      </w:r>
      <w:r w:rsidR="1B30C581" w:rsidRPr="6188B4A7">
        <w:rPr>
          <w:rFonts w:cs="Arial"/>
        </w:rPr>
        <w:t xml:space="preserve"> shall</w:t>
      </w:r>
      <w:r w:rsidR="1049FEFC" w:rsidRPr="6188B4A7">
        <w:rPr>
          <w:rFonts w:cs="Arial"/>
        </w:rPr>
        <w:t xml:space="preserve"> </w:t>
      </w:r>
      <w:r w:rsidR="1B30C581" w:rsidRPr="6188B4A7">
        <w:rPr>
          <w:rFonts w:cs="Arial"/>
        </w:rPr>
        <w:t>provide professional</w:t>
      </w:r>
      <w:r w:rsidR="2FF9CB09" w:rsidRPr="6188B4A7">
        <w:rPr>
          <w:rFonts w:cs="Arial"/>
        </w:rPr>
        <w:t xml:space="preserve"> </w:t>
      </w:r>
      <w:r w:rsidR="061789EF" w:rsidRPr="6188B4A7">
        <w:rPr>
          <w:rFonts w:cs="Arial"/>
        </w:rPr>
        <w:t>a</w:t>
      </w:r>
      <w:r w:rsidR="6F70C99C" w:rsidRPr="6188B4A7">
        <w:rPr>
          <w:rFonts w:cs="Arial"/>
        </w:rPr>
        <w:t xml:space="preserve">rchitectural and </w:t>
      </w:r>
      <w:r w:rsidR="061789EF" w:rsidRPr="6188B4A7">
        <w:rPr>
          <w:rFonts w:cs="Arial"/>
        </w:rPr>
        <w:t>e</w:t>
      </w:r>
      <w:r w:rsidR="6F70C99C" w:rsidRPr="6188B4A7">
        <w:rPr>
          <w:rFonts w:cs="Arial"/>
        </w:rPr>
        <w:t xml:space="preserve">ngineering </w:t>
      </w:r>
      <w:r w:rsidR="1B30C581" w:rsidRPr="6188B4A7">
        <w:rPr>
          <w:rFonts w:cs="Arial"/>
        </w:rPr>
        <w:t xml:space="preserve">support services for projects assigned to the </w:t>
      </w:r>
      <w:r w:rsidR="760DF609" w:rsidRPr="6188B4A7">
        <w:rPr>
          <w:rFonts w:cs="Arial"/>
        </w:rPr>
        <w:t>86</w:t>
      </w:r>
      <w:r w:rsidR="1AE5B5FF" w:rsidRPr="6188B4A7">
        <w:rPr>
          <w:rFonts w:cs="Arial"/>
        </w:rPr>
        <w:t>th</w:t>
      </w:r>
      <w:r w:rsidR="760DF609" w:rsidRPr="6188B4A7">
        <w:rPr>
          <w:rFonts w:cs="Arial"/>
        </w:rPr>
        <w:t xml:space="preserve"> Civil Engineer Squadron</w:t>
      </w:r>
      <w:r w:rsidR="1B30C581" w:rsidRPr="6188B4A7">
        <w:rPr>
          <w:rFonts w:cs="Arial"/>
        </w:rPr>
        <w:t xml:space="preserve">.  The </w:t>
      </w:r>
      <w:r w:rsidR="005207B0">
        <w:rPr>
          <w:rFonts w:cs="Arial"/>
        </w:rPr>
        <w:t>A-E</w:t>
      </w:r>
      <w:r w:rsidR="1B30C581" w:rsidRPr="6188B4A7">
        <w:rPr>
          <w:rFonts w:cs="Arial"/>
        </w:rPr>
        <w:t xml:space="preserve"> shall furnish </w:t>
      </w:r>
      <w:r w:rsidR="45C9BA59" w:rsidRPr="6188B4A7">
        <w:rPr>
          <w:rFonts w:cs="Arial"/>
        </w:rPr>
        <w:t>all</w:t>
      </w:r>
      <w:r w:rsidR="1B30C581" w:rsidRPr="6188B4A7">
        <w:rPr>
          <w:rFonts w:cs="Arial"/>
        </w:rPr>
        <w:t xml:space="preserve"> required personnel, management, facilities, supplies, equipment, instruments,</w:t>
      </w:r>
      <w:r w:rsidR="46757FB9" w:rsidRPr="6188B4A7">
        <w:rPr>
          <w:rFonts w:cs="Arial"/>
        </w:rPr>
        <w:t xml:space="preserve"> </w:t>
      </w:r>
      <w:r w:rsidR="1B30C581" w:rsidRPr="6188B4A7">
        <w:rPr>
          <w:rFonts w:cs="Arial"/>
        </w:rPr>
        <w:t>transportation,</w:t>
      </w:r>
      <w:r w:rsidR="15DF865E" w:rsidRPr="6188B4A7">
        <w:rPr>
          <w:rFonts w:cs="Arial"/>
        </w:rPr>
        <w:t xml:space="preserve"> and</w:t>
      </w:r>
      <w:r w:rsidR="1B30C581" w:rsidRPr="6188B4A7">
        <w:rPr>
          <w:rFonts w:cs="Arial"/>
        </w:rPr>
        <w:t xml:space="preserve"> materials (</w:t>
      </w:r>
      <w:r w:rsidR="1240C6F0" w:rsidRPr="6188B4A7">
        <w:rPr>
          <w:rFonts w:cs="Arial"/>
        </w:rPr>
        <w:t>other than those furnished by the Government as provided herein or in individual task orders</w:t>
      </w:r>
      <w:r w:rsidR="1B30C581" w:rsidRPr="6188B4A7">
        <w:rPr>
          <w:rFonts w:cs="Arial"/>
        </w:rPr>
        <w:t xml:space="preserve">), </w:t>
      </w:r>
      <w:r w:rsidR="2E247112" w:rsidRPr="6188B4A7">
        <w:rPr>
          <w:rFonts w:cs="Arial"/>
        </w:rPr>
        <w:t>as well as any</w:t>
      </w:r>
      <w:r w:rsidR="1B30C581" w:rsidRPr="6188B4A7">
        <w:rPr>
          <w:rFonts w:cs="Arial"/>
        </w:rPr>
        <w:t xml:space="preserve"> </w:t>
      </w:r>
      <w:r w:rsidR="2E247112" w:rsidRPr="6188B4A7">
        <w:rPr>
          <w:rFonts w:cs="Arial"/>
        </w:rPr>
        <w:t xml:space="preserve">other </w:t>
      </w:r>
      <w:r w:rsidR="1B30C581" w:rsidRPr="6188B4A7">
        <w:rPr>
          <w:rFonts w:cs="Arial"/>
        </w:rPr>
        <w:t>items and services</w:t>
      </w:r>
      <w:r w:rsidR="55344E18" w:rsidRPr="6188B4A7">
        <w:rPr>
          <w:rFonts w:cs="Arial"/>
        </w:rPr>
        <w:t xml:space="preserve"> </w:t>
      </w:r>
      <w:r w:rsidR="1B30C581" w:rsidRPr="6188B4A7">
        <w:rPr>
          <w:rFonts w:cs="Arial"/>
        </w:rPr>
        <w:t>necessary</w:t>
      </w:r>
      <w:r w:rsidR="131E3EFF" w:rsidRPr="6188B4A7">
        <w:rPr>
          <w:rFonts w:cs="Arial"/>
        </w:rPr>
        <w:t xml:space="preserve"> </w:t>
      </w:r>
      <w:r w:rsidR="1B30C581" w:rsidRPr="6188B4A7">
        <w:rPr>
          <w:rFonts w:cs="Arial"/>
        </w:rPr>
        <w:t>to accomplish the required</w:t>
      </w:r>
      <w:r w:rsidR="55344E18" w:rsidRPr="6188B4A7">
        <w:rPr>
          <w:rFonts w:cs="Arial"/>
        </w:rPr>
        <w:t xml:space="preserve"> work.</w:t>
      </w:r>
      <w:r w:rsidR="432A9FA8" w:rsidRPr="6188B4A7">
        <w:rPr>
          <w:rFonts w:cs="Arial"/>
        </w:rPr>
        <w:t xml:space="preserve"> The </w:t>
      </w:r>
      <w:r w:rsidR="005207B0">
        <w:rPr>
          <w:rFonts w:cs="Arial"/>
        </w:rPr>
        <w:t>A-E</w:t>
      </w:r>
      <w:r w:rsidR="432A9FA8" w:rsidRPr="6188B4A7">
        <w:rPr>
          <w:rFonts w:cs="Arial"/>
        </w:rPr>
        <w:t xml:space="preserve"> shall also</w:t>
      </w:r>
      <w:r w:rsidR="1B30C581" w:rsidRPr="6188B4A7">
        <w:rPr>
          <w:rFonts w:cs="Arial"/>
        </w:rPr>
        <w:t xml:space="preserve"> </w:t>
      </w:r>
      <w:r w:rsidR="1049FEFC" w:rsidRPr="6188B4A7">
        <w:rPr>
          <w:rFonts w:cs="Arial"/>
        </w:rPr>
        <w:t>provide</w:t>
      </w:r>
      <w:r w:rsidR="1B30C581" w:rsidRPr="6188B4A7">
        <w:rPr>
          <w:rFonts w:cs="Arial"/>
        </w:rPr>
        <w:t xml:space="preserve"> the Government </w:t>
      </w:r>
      <w:r w:rsidR="32275D68" w:rsidRPr="6188B4A7">
        <w:rPr>
          <w:rFonts w:cs="Arial"/>
        </w:rPr>
        <w:t>with all submittals</w:t>
      </w:r>
      <w:r w:rsidR="198C2473" w:rsidRPr="6188B4A7">
        <w:rPr>
          <w:rFonts w:cs="Arial"/>
        </w:rPr>
        <w:t>/ documents</w:t>
      </w:r>
      <w:r w:rsidR="1B30C581" w:rsidRPr="6188B4A7">
        <w:rPr>
          <w:rFonts w:cs="Arial"/>
        </w:rPr>
        <w:t xml:space="preserve"> supporting material developed during the period of </w:t>
      </w:r>
      <w:r w:rsidR="2057E6D0" w:rsidRPr="6188B4A7">
        <w:rPr>
          <w:rFonts w:cs="Arial"/>
        </w:rPr>
        <w:t>performance</w:t>
      </w:r>
      <w:r w:rsidR="1B30C581" w:rsidRPr="6188B4A7">
        <w:rPr>
          <w:rFonts w:cs="Arial"/>
        </w:rPr>
        <w:t xml:space="preserve">.  </w:t>
      </w:r>
      <w:r w:rsidR="68519942" w:rsidRPr="6188B4A7">
        <w:rPr>
          <w:rFonts w:cs="Arial"/>
        </w:rPr>
        <w:t xml:space="preserve">During execution of the work, the </w:t>
      </w:r>
      <w:r w:rsidR="005207B0">
        <w:rPr>
          <w:rFonts w:cs="Arial"/>
        </w:rPr>
        <w:t>A-E</w:t>
      </w:r>
      <w:r w:rsidR="68519942" w:rsidRPr="6188B4A7">
        <w:rPr>
          <w:rFonts w:cs="Arial"/>
        </w:rPr>
        <w:t xml:space="preserve"> shall provide adequate professional supervision and quality control to ensure the accuracy, quality, completeness, and timely progress of all services. The general </w:t>
      </w:r>
      <w:r w:rsidR="005207B0">
        <w:rPr>
          <w:rFonts w:cs="Arial"/>
        </w:rPr>
        <w:t>A-E</w:t>
      </w:r>
      <w:r w:rsidR="68519942" w:rsidRPr="6188B4A7">
        <w:rPr>
          <w:rFonts w:cs="Arial"/>
        </w:rPr>
        <w:t xml:space="preserve"> services will primarily support the Kaiserslautern Military Community (KMC) </w:t>
      </w:r>
      <w:r w:rsidR="68519942" w:rsidRPr="00205098">
        <w:rPr>
          <w:rFonts w:cs="Arial"/>
        </w:rPr>
        <w:t>area</w:t>
      </w:r>
      <w:r w:rsidR="5B58AF69" w:rsidRPr="00205098">
        <w:rPr>
          <w:rFonts w:cs="Arial"/>
        </w:rPr>
        <w:t xml:space="preserve"> and Spangdahlem Air Base</w:t>
      </w:r>
      <w:r w:rsidR="06E6DBBB" w:rsidRPr="00205098">
        <w:rPr>
          <w:rFonts w:cs="Arial"/>
        </w:rPr>
        <w:t>, Germany</w:t>
      </w:r>
      <w:r w:rsidR="00205098" w:rsidRPr="00205098">
        <w:rPr>
          <w:rFonts w:cs="Arial"/>
        </w:rPr>
        <w:t>.</w:t>
      </w:r>
    </w:p>
    <w:p w14:paraId="22047DA1" w14:textId="421B1A61" w:rsidR="00CA26E9" w:rsidRPr="00AA0582" w:rsidRDefault="00C32590" w:rsidP="003546F7">
      <w:pPr>
        <w:pStyle w:val="Heading2"/>
        <w:keepLines w:val="0"/>
        <w:rPr>
          <w:rFonts w:cs="Arial"/>
          <w:szCs w:val="22"/>
        </w:rPr>
      </w:pPr>
      <w:bookmarkStart w:id="22" w:name="_Toc238644696"/>
      <w:r w:rsidRPr="00AA0582">
        <w:rPr>
          <w:rStyle w:val="Heading2Char"/>
          <w:rFonts w:cs="Arial"/>
          <w:b/>
          <w:caps/>
          <w:szCs w:val="22"/>
        </w:rPr>
        <w:t>Location of the Project</w:t>
      </w:r>
      <w:bookmarkEnd w:id="22"/>
    </w:p>
    <w:p w14:paraId="6F08AA80" w14:textId="767F53D0" w:rsidR="000376B6" w:rsidRPr="00903986" w:rsidRDefault="00CA26E9" w:rsidP="00903986">
      <w:pPr>
        <w:jc w:val="both"/>
        <w:rPr>
          <w:rStyle w:val="Heading2Char"/>
          <w:rFonts w:eastAsia="Calibri" w:cs="Arial"/>
          <w:b w:val="0"/>
          <w:caps w:val="0"/>
          <w:color w:val="auto"/>
          <w:szCs w:val="22"/>
        </w:rPr>
      </w:pPr>
      <w:r w:rsidRPr="00AA0582">
        <w:rPr>
          <w:rFonts w:cs="Arial"/>
        </w:rPr>
        <w:t xml:space="preserve">Contracts will be awarded for work that will involve the design of various U.S. military projects </w:t>
      </w:r>
      <w:r w:rsidR="00386936" w:rsidRPr="00AA0582">
        <w:rPr>
          <w:rFonts w:cs="Arial"/>
        </w:rPr>
        <w:t>located within the KMC area</w:t>
      </w:r>
      <w:r w:rsidR="001C09D2">
        <w:rPr>
          <w:rFonts w:cs="Arial"/>
        </w:rPr>
        <w:t xml:space="preserve"> and Spangdahlem AB, Germany</w:t>
      </w:r>
      <w:r w:rsidR="00386936" w:rsidRPr="00AA0582">
        <w:rPr>
          <w:rFonts w:cs="Arial"/>
        </w:rPr>
        <w:t xml:space="preserve">. </w:t>
      </w:r>
      <w:r w:rsidR="00F220BD" w:rsidRPr="00AA0582">
        <w:rPr>
          <w:rFonts w:cs="Arial"/>
        </w:rPr>
        <w:t>However, the Government may</w:t>
      </w:r>
      <w:r w:rsidR="00E33B78" w:rsidRPr="00AA0582">
        <w:rPr>
          <w:rFonts w:cs="Arial"/>
        </w:rPr>
        <w:t xml:space="preserve"> also</w:t>
      </w:r>
      <w:r w:rsidR="00F220BD" w:rsidRPr="00AA0582">
        <w:rPr>
          <w:rFonts w:cs="Arial"/>
        </w:rPr>
        <w:t xml:space="preserve"> require work to be performed in other </w:t>
      </w:r>
      <w:r w:rsidR="00E33B78" w:rsidRPr="00AA0582">
        <w:rPr>
          <w:rFonts w:cs="Arial"/>
        </w:rPr>
        <w:t>locations</w:t>
      </w:r>
      <w:r w:rsidR="00C0090D" w:rsidRPr="00AA0582">
        <w:rPr>
          <w:rFonts w:cs="Arial"/>
        </w:rPr>
        <w:t xml:space="preserve"> within</w:t>
      </w:r>
      <w:r w:rsidR="00F220BD" w:rsidRPr="00AA0582">
        <w:rPr>
          <w:rFonts w:cs="Arial"/>
        </w:rPr>
        <w:t xml:space="preserve"> the United States European Command.</w:t>
      </w:r>
    </w:p>
    <w:p w14:paraId="2565DDE7" w14:textId="555C4EDF" w:rsidR="00903986" w:rsidRPr="005E0CBA" w:rsidRDefault="005207B0" w:rsidP="00903986">
      <w:pPr>
        <w:pStyle w:val="Heading2"/>
      </w:pPr>
      <w:bookmarkStart w:id="23" w:name="_Toc238644697"/>
      <w:r>
        <w:t>A-E</w:t>
      </w:r>
      <w:r w:rsidR="00903986" w:rsidRPr="005E0CBA">
        <w:t xml:space="preserve"> Firm Location</w:t>
      </w:r>
      <w:bookmarkEnd w:id="23"/>
    </w:p>
    <w:p w14:paraId="054B63D8" w14:textId="5469160F" w:rsidR="000376B6" w:rsidRPr="000376B6" w:rsidRDefault="000376B6" w:rsidP="000376B6">
      <w:r w:rsidRPr="005E0CBA">
        <w:t xml:space="preserve">The </w:t>
      </w:r>
      <w:r w:rsidR="005207B0">
        <w:t>A-E</w:t>
      </w:r>
      <w:r w:rsidRPr="005E0CBA">
        <w:t xml:space="preserve"> firm shall be located in Germany or have a branch in Germany.</w:t>
      </w:r>
    </w:p>
    <w:p w14:paraId="2C528248" w14:textId="4136D14F" w:rsidR="00B211AC" w:rsidRPr="00AA0582" w:rsidRDefault="00C32590" w:rsidP="003546F7">
      <w:pPr>
        <w:pStyle w:val="Heading2"/>
        <w:keepLines w:val="0"/>
        <w:rPr>
          <w:rFonts w:cs="Arial"/>
          <w:szCs w:val="22"/>
        </w:rPr>
      </w:pPr>
      <w:bookmarkStart w:id="24" w:name="_Toc238644698"/>
      <w:r w:rsidRPr="00AA0582">
        <w:rPr>
          <w:rStyle w:val="Heading2Char"/>
          <w:rFonts w:cs="Arial"/>
          <w:b/>
          <w:caps/>
          <w:szCs w:val="22"/>
        </w:rPr>
        <w:t>Scope of work</w:t>
      </w:r>
      <w:bookmarkEnd w:id="24"/>
    </w:p>
    <w:p w14:paraId="1DCC5F14" w14:textId="76BBF901" w:rsidR="00E11527" w:rsidRPr="00AA0582" w:rsidRDefault="50363B52" w:rsidP="003546F7">
      <w:pPr>
        <w:jc w:val="both"/>
        <w:rPr>
          <w:rFonts w:cs="Arial"/>
        </w:rPr>
      </w:pPr>
      <w:r w:rsidRPr="6188B4A7">
        <w:rPr>
          <w:rFonts w:cs="Arial"/>
        </w:rPr>
        <w:t>This Statement of Work (SOW) defines the general requirements for the performance of various services under this contract. Multi</w:t>
      </w:r>
      <w:r w:rsidRPr="6188B4A7">
        <w:rPr>
          <w:rFonts w:ascii="Cambria Math" w:hAnsi="Cambria Math" w:cs="Cambria Math"/>
        </w:rPr>
        <w:t>‑</w:t>
      </w:r>
      <w:r w:rsidRPr="6188B4A7">
        <w:rPr>
          <w:rFonts w:cs="Arial"/>
        </w:rPr>
        <w:t xml:space="preserve">disciplined </w:t>
      </w:r>
      <w:r w:rsidR="005207B0">
        <w:rPr>
          <w:rFonts w:cs="Arial"/>
        </w:rPr>
        <w:t>A-E</w:t>
      </w:r>
      <w:r w:rsidRPr="6188B4A7">
        <w:rPr>
          <w:rFonts w:cs="Arial"/>
        </w:rPr>
        <w:t xml:space="preserve"> services are required for the design of various U.S. military buildings, structures, and facilities throughout Europe. The HOAI (</w:t>
      </w:r>
      <w:proofErr w:type="spellStart"/>
      <w:r w:rsidRPr="6188B4A7">
        <w:rPr>
          <w:rFonts w:cs="Arial"/>
        </w:rPr>
        <w:t>Honorarordnung</w:t>
      </w:r>
      <w:proofErr w:type="spellEnd"/>
      <w:r w:rsidRPr="6188B4A7">
        <w:rPr>
          <w:rFonts w:cs="Arial"/>
        </w:rPr>
        <w:t xml:space="preserve"> für </w:t>
      </w:r>
      <w:proofErr w:type="spellStart"/>
      <w:r w:rsidRPr="6188B4A7">
        <w:rPr>
          <w:rFonts w:cs="Arial"/>
        </w:rPr>
        <w:t>Architekten</w:t>
      </w:r>
      <w:proofErr w:type="spellEnd"/>
      <w:r w:rsidRPr="6188B4A7">
        <w:rPr>
          <w:rFonts w:cs="Arial"/>
        </w:rPr>
        <w:t xml:space="preserve"> und </w:t>
      </w:r>
      <w:proofErr w:type="spellStart"/>
      <w:r w:rsidRPr="6188B4A7">
        <w:rPr>
          <w:rFonts w:cs="Arial"/>
        </w:rPr>
        <w:t>Ingenieure</w:t>
      </w:r>
      <w:proofErr w:type="spellEnd"/>
      <w:r w:rsidRPr="6188B4A7">
        <w:rPr>
          <w:rFonts w:cs="Arial"/>
        </w:rPr>
        <w:t>) serves as a binding framework for the provision of all necessary services to produce a design that is eligible for approval and ready for construction</w:t>
      </w:r>
      <w:r w:rsidR="226C2F66" w:rsidRPr="6188B4A7">
        <w:rPr>
          <w:rFonts w:cs="Arial"/>
        </w:rPr>
        <w:t>.</w:t>
      </w:r>
      <w:r w:rsidR="38335E6A" w:rsidRPr="6188B4A7">
        <w:rPr>
          <w:rFonts w:cs="Arial"/>
        </w:rPr>
        <w:t xml:space="preserve"> </w:t>
      </w:r>
      <w:r w:rsidR="4AE97EE5" w:rsidRPr="6188B4A7">
        <w:rPr>
          <w:rFonts w:cs="Arial"/>
        </w:rPr>
        <w:t xml:space="preserve">Firms must use the latest version available for the HOAI located at </w:t>
      </w:r>
      <w:hyperlink r:id="rId12">
        <w:r w:rsidR="1B621FFD" w:rsidRPr="6188B4A7">
          <w:rPr>
            <w:rStyle w:val="Hyperlink"/>
            <w:rFonts w:cs="Arial"/>
          </w:rPr>
          <w:t>https://www.hoai.de/hoai/volltext</w:t>
        </w:r>
      </w:hyperlink>
      <w:r w:rsidRPr="6188B4A7">
        <w:rPr>
          <w:rFonts w:cs="Arial"/>
        </w:rPr>
        <w:t>. All work shall be carried out in compliance with the general rules of the trade. If regulations of the U.S. Forces are more stringent than German standards</w:t>
      </w:r>
      <w:r w:rsidR="4FBCC62C" w:rsidRPr="6188B4A7">
        <w:rPr>
          <w:rFonts w:cs="Arial"/>
        </w:rPr>
        <w:t xml:space="preserve"> (e.g. DIN, VDE, VDI, DVGW)</w:t>
      </w:r>
      <w:r w:rsidRPr="6188B4A7">
        <w:rPr>
          <w:rFonts w:cs="Arial"/>
        </w:rPr>
        <w:t xml:space="preserve"> and regulations</w:t>
      </w:r>
      <w:r w:rsidR="0E9E14F3" w:rsidRPr="6188B4A7">
        <w:rPr>
          <w:rFonts w:cs="Arial"/>
        </w:rPr>
        <w:t xml:space="preserve"> (e.g. </w:t>
      </w:r>
      <w:proofErr w:type="spellStart"/>
      <w:r w:rsidR="0E9E14F3" w:rsidRPr="6188B4A7">
        <w:rPr>
          <w:rFonts w:cs="Arial"/>
        </w:rPr>
        <w:t>LBauO</w:t>
      </w:r>
      <w:proofErr w:type="spellEnd"/>
      <w:r w:rsidR="0E9E14F3" w:rsidRPr="6188B4A7">
        <w:rPr>
          <w:rFonts w:cs="Arial"/>
        </w:rPr>
        <w:t xml:space="preserve"> RLP)</w:t>
      </w:r>
      <w:r w:rsidRPr="6188B4A7">
        <w:rPr>
          <w:rFonts w:cs="Arial"/>
        </w:rPr>
        <w:t>, the U.S. regulations</w:t>
      </w:r>
      <w:r w:rsidR="0E9E14F3" w:rsidRPr="6188B4A7">
        <w:rPr>
          <w:rFonts w:cs="Arial"/>
        </w:rPr>
        <w:t xml:space="preserve"> (UFC, UFGS, Military Standards, and the Whole Building Design Guide)</w:t>
      </w:r>
      <w:r w:rsidRPr="6188B4A7">
        <w:rPr>
          <w:rFonts w:cs="Arial"/>
        </w:rPr>
        <w:t xml:space="preserve"> shall apply. Additionally, the basis for design shall utilize all applicable guidance, including but not limited to UFC, UFGS, Military</w:t>
      </w:r>
      <w:r w:rsidR="2FA4380C" w:rsidRPr="6188B4A7">
        <w:rPr>
          <w:rFonts w:cs="Arial"/>
        </w:rPr>
        <w:t xml:space="preserve"> </w:t>
      </w:r>
      <w:r w:rsidRPr="6188B4A7">
        <w:rPr>
          <w:rFonts w:cs="Arial"/>
        </w:rPr>
        <w:t xml:space="preserve">Standards, and the Whole Building Design Guide, available at </w:t>
      </w:r>
      <w:hyperlink r:id="rId13">
        <w:r w:rsidRPr="6188B4A7">
          <w:rPr>
            <w:rStyle w:val="Hyperlink"/>
            <w:rFonts w:cs="Arial"/>
          </w:rPr>
          <w:t>https://www.wbdg.org/dod</w:t>
        </w:r>
      </w:hyperlink>
      <w:r w:rsidRPr="6188B4A7">
        <w:rPr>
          <w:rFonts w:cs="Arial"/>
        </w:rPr>
        <w:t xml:space="preserve">. If additional special services are required to achieve these objectives, the contractor shall identify and price these services in the proposal. </w:t>
      </w:r>
      <w:r w:rsidRPr="6188B4A7">
        <w:rPr>
          <w:rFonts w:cs="Arial"/>
          <w:color w:val="000000" w:themeColor="text1"/>
        </w:rPr>
        <w:t xml:space="preserve">Specific disciplines required </w:t>
      </w:r>
      <w:r w:rsidR="123E4C3A" w:rsidRPr="6188B4A7">
        <w:rPr>
          <w:rFonts w:cs="Arial"/>
          <w:color w:val="000000" w:themeColor="text1"/>
        </w:rPr>
        <w:t>are</w:t>
      </w:r>
      <w:r w:rsidRPr="6188B4A7">
        <w:rPr>
          <w:rFonts w:cs="Arial"/>
          <w:color w:val="000000" w:themeColor="text1"/>
        </w:rPr>
        <w:t xml:space="preserve">, but not limited to, </w:t>
      </w:r>
      <w:r w:rsidR="123E4C3A" w:rsidRPr="6188B4A7">
        <w:rPr>
          <w:rFonts w:cs="Arial"/>
          <w:color w:val="000000" w:themeColor="text1"/>
        </w:rPr>
        <w:t>as follows</w:t>
      </w:r>
      <w:r w:rsidRPr="006B22C9">
        <w:rPr>
          <w:rFonts w:cs="Arial"/>
          <w:color w:val="000000" w:themeColor="text1"/>
        </w:rPr>
        <w:t>:</w:t>
      </w:r>
    </w:p>
    <w:p w14:paraId="12FDE514" w14:textId="49C124D0" w:rsidR="00147414" w:rsidRPr="00EE5441" w:rsidRDefault="009C6002" w:rsidP="00EE5441">
      <w:pPr>
        <w:pStyle w:val="NoSpacing"/>
        <w:numPr>
          <w:ilvl w:val="0"/>
          <w:numId w:val="3"/>
        </w:numPr>
        <w:ind w:left="1080"/>
        <w:rPr>
          <w:rFonts w:ascii="Arial" w:hAnsi="Arial" w:cs="Arial"/>
          <w:sz w:val="22"/>
        </w:rPr>
      </w:pPr>
      <w:r>
        <w:rPr>
          <w:rFonts w:ascii="Arial" w:hAnsi="Arial" w:cs="Arial"/>
          <w:sz w:val="22"/>
        </w:rPr>
        <w:t>Project Management</w:t>
      </w:r>
    </w:p>
    <w:p w14:paraId="18B8162B" w14:textId="0C12DDAF" w:rsidR="009C6002" w:rsidRPr="009C6002" w:rsidRDefault="009C6002" w:rsidP="00DD7995">
      <w:pPr>
        <w:pStyle w:val="NoSpacing"/>
        <w:numPr>
          <w:ilvl w:val="0"/>
          <w:numId w:val="3"/>
        </w:numPr>
        <w:ind w:left="1080"/>
        <w:rPr>
          <w:rFonts w:ascii="Arial" w:hAnsi="Arial" w:cs="Arial"/>
          <w:sz w:val="22"/>
        </w:rPr>
      </w:pPr>
      <w:r w:rsidRPr="00AA0582">
        <w:rPr>
          <w:rFonts w:ascii="Arial" w:hAnsi="Arial" w:cs="Arial"/>
          <w:sz w:val="22"/>
        </w:rPr>
        <w:t>Architectural Services</w:t>
      </w:r>
      <w:r w:rsidR="001F33A6">
        <w:rPr>
          <w:rFonts w:ascii="Arial" w:hAnsi="Arial" w:cs="Arial"/>
          <w:sz w:val="22"/>
        </w:rPr>
        <w:t>*</w:t>
      </w:r>
    </w:p>
    <w:p w14:paraId="72AF342A" w14:textId="23C565ED" w:rsidR="00387B4D" w:rsidRPr="00AA0582" w:rsidRDefault="00387B4D" w:rsidP="00DD7995">
      <w:pPr>
        <w:pStyle w:val="NoSpacing"/>
        <w:numPr>
          <w:ilvl w:val="0"/>
          <w:numId w:val="3"/>
        </w:numPr>
        <w:ind w:left="1080"/>
        <w:rPr>
          <w:rFonts w:ascii="Arial" w:hAnsi="Arial" w:cs="Arial"/>
          <w:sz w:val="22"/>
        </w:rPr>
      </w:pPr>
      <w:r w:rsidRPr="00AA0582">
        <w:rPr>
          <w:rFonts w:ascii="Arial" w:hAnsi="Arial" w:cs="Arial"/>
          <w:sz w:val="22"/>
        </w:rPr>
        <w:t>Cost Estimator</w:t>
      </w:r>
    </w:p>
    <w:p w14:paraId="64B8E676" w14:textId="77777777" w:rsidR="00530459" w:rsidRPr="00AA0582" w:rsidRDefault="00530459" w:rsidP="00DD7995">
      <w:pPr>
        <w:pStyle w:val="NoSpacing"/>
        <w:numPr>
          <w:ilvl w:val="0"/>
          <w:numId w:val="3"/>
        </w:numPr>
        <w:ind w:left="1080"/>
        <w:rPr>
          <w:rFonts w:ascii="Arial" w:hAnsi="Arial" w:cs="Arial"/>
          <w:sz w:val="22"/>
        </w:rPr>
      </w:pPr>
      <w:r w:rsidRPr="00AA0582">
        <w:rPr>
          <w:rFonts w:ascii="Arial" w:hAnsi="Arial" w:cs="Arial"/>
          <w:sz w:val="22"/>
        </w:rPr>
        <w:t>Interior Design and Space Planning</w:t>
      </w:r>
    </w:p>
    <w:p w14:paraId="246E222C" w14:textId="3E0DD0A9" w:rsidR="00530459" w:rsidRPr="00AA0582" w:rsidRDefault="00530459" w:rsidP="00DD7995">
      <w:pPr>
        <w:pStyle w:val="NoSpacing"/>
        <w:numPr>
          <w:ilvl w:val="0"/>
          <w:numId w:val="3"/>
        </w:numPr>
        <w:ind w:left="1080"/>
        <w:rPr>
          <w:rFonts w:ascii="Arial" w:hAnsi="Arial" w:cs="Arial"/>
          <w:sz w:val="22"/>
        </w:rPr>
      </w:pPr>
      <w:r w:rsidRPr="00AA0582">
        <w:rPr>
          <w:rFonts w:ascii="Arial" w:hAnsi="Arial" w:cs="Arial"/>
          <w:sz w:val="22"/>
        </w:rPr>
        <w:t>Landscape Archi</w:t>
      </w:r>
      <w:r w:rsidR="00F67C6B" w:rsidRPr="00AA0582">
        <w:rPr>
          <w:rFonts w:ascii="Arial" w:hAnsi="Arial" w:cs="Arial"/>
          <w:sz w:val="22"/>
        </w:rPr>
        <w:t>tecture</w:t>
      </w:r>
      <w:r w:rsidR="004F7F5B">
        <w:rPr>
          <w:rFonts w:ascii="Arial" w:hAnsi="Arial" w:cs="Arial"/>
          <w:sz w:val="22"/>
        </w:rPr>
        <w:t>*</w:t>
      </w:r>
      <w:r w:rsidR="00F67C6B" w:rsidRPr="00AA0582">
        <w:rPr>
          <w:rFonts w:ascii="Arial" w:hAnsi="Arial" w:cs="Arial"/>
          <w:sz w:val="22"/>
        </w:rPr>
        <w:t xml:space="preserve"> </w:t>
      </w:r>
    </w:p>
    <w:p w14:paraId="3021BBA4" w14:textId="22CA182A" w:rsidR="00530459" w:rsidRPr="00AA0582" w:rsidRDefault="00530459" w:rsidP="00DD7995">
      <w:pPr>
        <w:pStyle w:val="NoSpacing"/>
        <w:numPr>
          <w:ilvl w:val="0"/>
          <w:numId w:val="3"/>
        </w:numPr>
        <w:ind w:left="1080"/>
        <w:rPr>
          <w:rFonts w:ascii="Arial" w:hAnsi="Arial" w:cs="Arial"/>
          <w:sz w:val="22"/>
        </w:rPr>
      </w:pPr>
      <w:r w:rsidRPr="00AA0582">
        <w:rPr>
          <w:rFonts w:ascii="Arial" w:hAnsi="Arial" w:cs="Arial"/>
          <w:sz w:val="22"/>
        </w:rPr>
        <w:t>Electrical Engineering</w:t>
      </w:r>
      <w:r w:rsidR="004F7F5B">
        <w:rPr>
          <w:rFonts w:ascii="Arial" w:hAnsi="Arial" w:cs="Arial"/>
          <w:sz w:val="22"/>
        </w:rPr>
        <w:t>*</w:t>
      </w:r>
    </w:p>
    <w:p w14:paraId="5F19A294" w14:textId="39EE0017" w:rsidR="00695460" w:rsidRPr="00AA0582" w:rsidRDefault="00695460" w:rsidP="00DD7995">
      <w:pPr>
        <w:pStyle w:val="NoSpacing"/>
        <w:numPr>
          <w:ilvl w:val="0"/>
          <w:numId w:val="3"/>
        </w:numPr>
        <w:ind w:left="1080"/>
        <w:rPr>
          <w:rFonts w:ascii="Arial" w:hAnsi="Arial" w:cs="Arial"/>
          <w:sz w:val="22"/>
        </w:rPr>
      </w:pPr>
      <w:r w:rsidRPr="00AA0582">
        <w:rPr>
          <w:rFonts w:ascii="Arial" w:hAnsi="Arial" w:cs="Arial"/>
          <w:sz w:val="22"/>
        </w:rPr>
        <w:t>Communication</w:t>
      </w:r>
      <w:r w:rsidR="001D40AD" w:rsidRPr="00AA0582">
        <w:rPr>
          <w:rFonts w:ascii="Arial" w:hAnsi="Arial" w:cs="Arial"/>
          <w:sz w:val="22"/>
        </w:rPr>
        <w:t>s</w:t>
      </w:r>
      <w:r w:rsidRPr="00AA0582">
        <w:rPr>
          <w:rFonts w:ascii="Arial" w:hAnsi="Arial" w:cs="Arial"/>
          <w:sz w:val="22"/>
        </w:rPr>
        <w:t xml:space="preserve"> Engineer</w:t>
      </w:r>
      <w:r w:rsidR="001D40AD" w:rsidRPr="00AA0582">
        <w:rPr>
          <w:rFonts w:ascii="Arial" w:hAnsi="Arial" w:cs="Arial"/>
          <w:sz w:val="22"/>
        </w:rPr>
        <w:t>ing</w:t>
      </w:r>
    </w:p>
    <w:p w14:paraId="01CD87A4" w14:textId="4C00C1FD" w:rsidR="00917836" w:rsidRPr="00AA0582" w:rsidRDefault="00917836" w:rsidP="00DD7995">
      <w:pPr>
        <w:pStyle w:val="NoSpacing"/>
        <w:numPr>
          <w:ilvl w:val="0"/>
          <w:numId w:val="3"/>
        </w:numPr>
        <w:ind w:left="1080"/>
        <w:rPr>
          <w:rFonts w:ascii="Arial" w:hAnsi="Arial" w:cs="Arial"/>
          <w:sz w:val="22"/>
        </w:rPr>
      </w:pPr>
      <w:r w:rsidRPr="00AA0582">
        <w:rPr>
          <w:rFonts w:ascii="Arial" w:hAnsi="Arial" w:cs="Arial"/>
          <w:sz w:val="22"/>
        </w:rPr>
        <w:lastRenderedPageBreak/>
        <w:t>Cybersecurity Engineer</w:t>
      </w:r>
      <w:r w:rsidR="00387B4D" w:rsidRPr="00AA0582">
        <w:rPr>
          <w:rFonts w:ascii="Arial" w:hAnsi="Arial" w:cs="Arial"/>
          <w:sz w:val="22"/>
        </w:rPr>
        <w:t>ing</w:t>
      </w:r>
    </w:p>
    <w:p w14:paraId="19284B43" w14:textId="0C017979" w:rsidR="00530459" w:rsidRPr="00AA0582" w:rsidRDefault="00530459" w:rsidP="00DD7995">
      <w:pPr>
        <w:pStyle w:val="NoSpacing"/>
        <w:numPr>
          <w:ilvl w:val="0"/>
          <w:numId w:val="3"/>
        </w:numPr>
        <w:ind w:left="1080"/>
        <w:rPr>
          <w:rFonts w:ascii="Arial" w:hAnsi="Arial" w:cs="Arial"/>
          <w:sz w:val="22"/>
        </w:rPr>
      </w:pPr>
      <w:r w:rsidRPr="00AA0582">
        <w:rPr>
          <w:rFonts w:ascii="Arial" w:hAnsi="Arial" w:cs="Arial"/>
          <w:sz w:val="22"/>
        </w:rPr>
        <w:t>Civil Engineering</w:t>
      </w:r>
      <w:r w:rsidR="002A1FD3">
        <w:rPr>
          <w:rFonts w:ascii="Arial" w:hAnsi="Arial" w:cs="Arial"/>
          <w:sz w:val="22"/>
        </w:rPr>
        <w:t>*</w:t>
      </w:r>
    </w:p>
    <w:p w14:paraId="39DC0429" w14:textId="2F9DD200" w:rsidR="00530459" w:rsidRPr="00AA0582" w:rsidRDefault="00530459" w:rsidP="00DD7995">
      <w:pPr>
        <w:pStyle w:val="NoSpacing"/>
        <w:numPr>
          <w:ilvl w:val="0"/>
          <w:numId w:val="3"/>
        </w:numPr>
        <w:ind w:left="1080"/>
        <w:rPr>
          <w:rFonts w:ascii="Arial" w:hAnsi="Arial" w:cs="Arial"/>
          <w:sz w:val="22"/>
        </w:rPr>
      </w:pPr>
      <w:r w:rsidRPr="00AA0582">
        <w:rPr>
          <w:rFonts w:ascii="Arial" w:hAnsi="Arial" w:cs="Arial"/>
          <w:sz w:val="22"/>
        </w:rPr>
        <w:t>Structural Engineering</w:t>
      </w:r>
      <w:r w:rsidR="002A1FD3">
        <w:rPr>
          <w:rFonts w:ascii="Arial" w:hAnsi="Arial" w:cs="Arial"/>
          <w:sz w:val="22"/>
        </w:rPr>
        <w:t>*</w:t>
      </w:r>
    </w:p>
    <w:p w14:paraId="489862EC" w14:textId="548E28EF" w:rsidR="00530459" w:rsidRPr="00AA0582" w:rsidRDefault="00530459" w:rsidP="00DD7995">
      <w:pPr>
        <w:pStyle w:val="NoSpacing"/>
        <w:numPr>
          <w:ilvl w:val="0"/>
          <w:numId w:val="3"/>
        </w:numPr>
        <w:ind w:left="1080"/>
        <w:rPr>
          <w:rFonts w:ascii="Arial" w:hAnsi="Arial" w:cs="Arial"/>
          <w:sz w:val="22"/>
        </w:rPr>
      </w:pPr>
      <w:r w:rsidRPr="00AA0582">
        <w:rPr>
          <w:rFonts w:ascii="Arial" w:hAnsi="Arial" w:cs="Arial"/>
          <w:sz w:val="22"/>
        </w:rPr>
        <w:t>Mechanical Engineering</w:t>
      </w:r>
      <w:r w:rsidR="002A1FD3">
        <w:rPr>
          <w:rFonts w:ascii="Arial" w:hAnsi="Arial" w:cs="Arial"/>
          <w:sz w:val="22"/>
        </w:rPr>
        <w:t>*</w:t>
      </w:r>
    </w:p>
    <w:p w14:paraId="1917E342" w14:textId="6CC537FB" w:rsidR="006F6C09" w:rsidRPr="00AA0582" w:rsidRDefault="006F6C09" w:rsidP="00DD7995">
      <w:pPr>
        <w:pStyle w:val="NoSpacing"/>
        <w:numPr>
          <w:ilvl w:val="0"/>
          <w:numId w:val="3"/>
        </w:numPr>
        <w:ind w:left="1080"/>
        <w:rPr>
          <w:rFonts w:ascii="Arial" w:hAnsi="Arial" w:cs="Arial"/>
          <w:sz w:val="22"/>
        </w:rPr>
      </w:pPr>
      <w:r w:rsidRPr="00AA0582">
        <w:rPr>
          <w:rFonts w:ascii="Arial" w:hAnsi="Arial" w:cs="Arial"/>
          <w:sz w:val="22"/>
        </w:rPr>
        <w:t>Fire Protection Engineering</w:t>
      </w:r>
      <w:r w:rsidR="002A1FD3">
        <w:rPr>
          <w:rFonts w:ascii="Arial" w:hAnsi="Arial" w:cs="Arial"/>
          <w:sz w:val="22"/>
        </w:rPr>
        <w:t>*</w:t>
      </w:r>
    </w:p>
    <w:p w14:paraId="04AF2DCC" w14:textId="4F96166E" w:rsidR="00663FE5" w:rsidRPr="00AA0582" w:rsidRDefault="00663FE5" w:rsidP="00DD7995">
      <w:pPr>
        <w:pStyle w:val="NoSpacing"/>
        <w:numPr>
          <w:ilvl w:val="0"/>
          <w:numId w:val="3"/>
        </w:numPr>
        <w:ind w:left="1080"/>
        <w:rPr>
          <w:rFonts w:ascii="Arial" w:hAnsi="Arial" w:cs="Arial"/>
          <w:sz w:val="22"/>
        </w:rPr>
      </w:pPr>
      <w:r w:rsidRPr="00AA0582">
        <w:rPr>
          <w:rFonts w:ascii="Arial" w:hAnsi="Arial" w:cs="Arial"/>
          <w:sz w:val="22"/>
        </w:rPr>
        <w:t>Envi</w:t>
      </w:r>
      <w:r w:rsidR="006274DB" w:rsidRPr="00AA0582">
        <w:rPr>
          <w:rFonts w:ascii="Arial" w:hAnsi="Arial" w:cs="Arial"/>
          <w:sz w:val="22"/>
        </w:rPr>
        <w:t>ronmental Engineering</w:t>
      </w:r>
      <w:r w:rsidR="00411D68">
        <w:rPr>
          <w:rFonts w:ascii="Arial" w:hAnsi="Arial" w:cs="Arial"/>
          <w:sz w:val="22"/>
        </w:rPr>
        <w:t>*</w:t>
      </w:r>
    </w:p>
    <w:p w14:paraId="33EB3579" w14:textId="12A70ACA" w:rsidR="009E6A01" w:rsidRDefault="009E6A01" w:rsidP="00DD7995">
      <w:pPr>
        <w:pStyle w:val="NoSpacing"/>
        <w:numPr>
          <w:ilvl w:val="0"/>
          <w:numId w:val="3"/>
        </w:numPr>
        <w:ind w:left="1080"/>
        <w:rPr>
          <w:rFonts w:ascii="Arial" w:hAnsi="Arial" w:cs="Arial"/>
          <w:sz w:val="22"/>
        </w:rPr>
      </w:pPr>
      <w:r w:rsidRPr="00AA0582">
        <w:rPr>
          <w:rFonts w:ascii="Arial" w:hAnsi="Arial" w:cs="Arial"/>
          <w:sz w:val="22"/>
        </w:rPr>
        <w:t>Security Engineering</w:t>
      </w:r>
    </w:p>
    <w:p w14:paraId="2935CAD8" w14:textId="087FDE9E" w:rsidR="00EE5441" w:rsidRPr="005E0CBA" w:rsidRDefault="00EE5441" w:rsidP="00DD7995">
      <w:pPr>
        <w:pStyle w:val="NoSpacing"/>
        <w:numPr>
          <w:ilvl w:val="0"/>
          <w:numId w:val="3"/>
        </w:numPr>
        <w:ind w:left="1080"/>
        <w:rPr>
          <w:rFonts w:ascii="Arial" w:hAnsi="Arial" w:cs="Arial"/>
          <w:sz w:val="22"/>
        </w:rPr>
      </w:pPr>
      <w:r w:rsidRPr="005E0CBA">
        <w:rPr>
          <w:rFonts w:ascii="Arial" w:hAnsi="Arial" w:cs="Arial"/>
          <w:sz w:val="22"/>
        </w:rPr>
        <w:t>Construction Inspection (Title II</w:t>
      </w:r>
      <w:r w:rsidR="009258E7" w:rsidRPr="005E0CBA">
        <w:rPr>
          <w:rFonts w:ascii="Arial" w:hAnsi="Arial" w:cs="Arial"/>
          <w:sz w:val="22"/>
        </w:rPr>
        <w:t xml:space="preserve"> Quality Assurance)</w:t>
      </w:r>
    </w:p>
    <w:p w14:paraId="5703D685" w14:textId="6143694F" w:rsidR="009E6A01" w:rsidRPr="00AA0582" w:rsidRDefault="005B70A1" w:rsidP="00DD7995">
      <w:pPr>
        <w:pStyle w:val="NoSpacing"/>
        <w:numPr>
          <w:ilvl w:val="0"/>
          <w:numId w:val="3"/>
        </w:numPr>
        <w:ind w:left="1080"/>
        <w:rPr>
          <w:rFonts w:ascii="Arial" w:hAnsi="Arial" w:cs="Arial"/>
          <w:sz w:val="22"/>
        </w:rPr>
      </w:pPr>
      <w:r w:rsidRPr="00AA0582">
        <w:rPr>
          <w:rFonts w:ascii="Arial" w:hAnsi="Arial" w:cs="Arial"/>
          <w:sz w:val="22"/>
        </w:rPr>
        <w:t>SCIF Planning, Design and Construction /</w:t>
      </w:r>
      <w:r w:rsidR="009E6A01" w:rsidRPr="00AA0582">
        <w:rPr>
          <w:rFonts w:ascii="Arial" w:hAnsi="Arial" w:cs="Arial"/>
          <w:sz w:val="22"/>
        </w:rPr>
        <w:t>Intelligence Community Directive ICD 705 subject matter expert</w:t>
      </w:r>
    </w:p>
    <w:p w14:paraId="7348F10C" w14:textId="26E2853F" w:rsidR="00D02FFC" w:rsidRPr="00AA0582" w:rsidRDefault="00D02FFC" w:rsidP="00DD7995">
      <w:pPr>
        <w:pStyle w:val="NoSpacing"/>
        <w:numPr>
          <w:ilvl w:val="0"/>
          <w:numId w:val="3"/>
        </w:numPr>
        <w:ind w:left="1080"/>
        <w:rPr>
          <w:rFonts w:ascii="Arial" w:hAnsi="Arial" w:cs="Arial"/>
          <w:sz w:val="22"/>
        </w:rPr>
      </w:pPr>
      <w:r w:rsidRPr="00AA0582">
        <w:rPr>
          <w:rFonts w:ascii="Arial" w:hAnsi="Arial" w:cs="Arial"/>
          <w:sz w:val="22"/>
        </w:rPr>
        <w:t>Construction Site Security Planning (CSSP)/Security Manager Services (SSM)</w:t>
      </w:r>
    </w:p>
    <w:p w14:paraId="6E4C1712" w14:textId="6E6E9E49" w:rsidR="00F46534" w:rsidRPr="00AA0582" w:rsidRDefault="00530459" w:rsidP="00DD7995">
      <w:pPr>
        <w:pStyle w:val="NoSpacing"/>
        <w:numPr>
          <w:ilvl w:val="0"/>
          <w:numId w:val="3"/>
        </w:numPr>
        <w:ind w:left="1080"/>
        <w:rPr>
          <w:rFonts w:ascii="Arial" w:hAnsi="Arial" w:cs="Arial"/>
          <w:sz w:val="22"/>
        </w:rPr>
      </w:pPr>
      <w:r w:rsidRPr="00AA0582">
        <w:rPr>
          <w:rFonts w:ascii="Arial" w:hAnsi="Arial" w:cs="Arial"/>
          <w:sz w:val="22"/>
        </w:rPr>
        <w:t>Geotechnical</w:t>
      </w:r>
    </w:p>
    <w:p w14:paraId="19E21B54" w14:textId="77777777" w:rsidR="00AD1BF4" w:rsidRPr="00AA0582" w:rsidRDefault="00AD1BF4" w:rsidP="00DD7995">
      <w:pPr>
        <w:pStyle w:val="NoSpacing"/>
        <w:numPr>
          <w:ilvl w:val="0"/>
          <w:numId w:val="3"/>
        </w:numPr>
        <w:ind w:left="1080"/>
        <w:rPr>
          <w:rFonts w:ascii="Arial" w:hAnsi="Arial" w:cs="Arial"/>
          <w:sz w:val="22"/>
        </w:rPr>
      </w:pPr>
      <w:r w:rsidRPr="00AA0582">
        <w:rPr>
          <w:rFonts w:ascii="Arial" w:hAnsi="Arial" w:cs="Arial"/>
          <w:sz w:val="22"/>
        </w:rPr>
        <w:t xml:space="preserve">Surveying </w:t>
      </w:r>
    </w:p>
    <w:p w14:paraId="35E6405E" w14:textId="03C74792" w:rsidR="00DE2884" w:rsidRPr="00C024FD" w:rsidRDefault="00A43B86" w:rsidP="6188B4A7">
      <w:pPr>
        <w:pStyle w:val="NoSpacing"/>
        <w:numPr>
          <w:ilvl w:val="0"/>
          <w:numId w:val="3"/>
        </w:numPr>
        <w:ind w:left="1080"/>
        <w:rPr>
          <w:rFonts w:ascii="Arial" w:hAnsi="Arial" w:cs="Arial"/>
          <w:sz w:val="22"/>
        </w:rPr>
      </w:pPr>
      <w:r w:rsidRPr="00AA0582">
        <w:rPr>
          <w:rFonts w:ascii="Arial" w:hAnsi="Arial" w:cs="Arial"/>
          <w:sz w:val="22"/>
        </w:rPr>
        <w:t xml:space="preserve">High Altitude </w:t>
      </w:r>
      <w:r w:rsidR="00C23176" w:rsidRPr="00AA0582">
        <w:rPr>
          <w:rFonts w:ascii="Arial" w:hAnsi="Arial" w:cs="Arial"/>
          <w:sz w:val="22"/>
        </w:rPr>
        <w:t>Electromagnetic Pulse (</w:t>
      </w:r>
      <w:r w:rsidR="00D71EEF" w:rsidRPr="00AA0582">
        <w:rPr>
          <w:rFonts w:ascii="Arial" w:hAnsi="Arial" w:cs="Arial"/>
          <w:sz w:val="22"/>
        </w:rPr>
        <w:t>HEMP</w:t>
      </w:r>
      <w:r w:rsidR="00C23176" w:rsidRPr="00AA0582">
        <w:rPr>
          <w:rFonts w:ascii="Arial" w:hAnsi="Arial" w:cs="Arial"/>
          <w:sz w:val="22"/>
        </w:rPr>
        <w:t>)</w:t>
      </w:r>
      <w:r w:rsidR="00D71EEF" w:rsidRPr="00AA0582">
        <w:rPr>
          <w:rFonts w:ascii="Arial" w:hAnsi="Arial" w:cs="Arial"/>
          <w:sz w:val="22"/>
        </w:rPr>
        <w:t xml:space="preserve"> </w:t>
      </w:r>
      <w:r w:rsidR="002B3330" w:rsidRPr="00AA0582">
        <w:rPr>
          <w:rFonts w:ascii="Arial" w:hAnsi="Arial" w:cs="Arial"/>
          <w:sz w:val="22"/>
        </w:rPr>
        <w:t>subject matter expert</w:t>
      </w:r>
    </w:p>
    <w:p w14:paraId="19809C04" w14:textId="77777777" w:rsidR="00CA26E9" w:rsidRDefault="00CA26E9" w:rsidP="003546F7">
      <w:pPr>
        <w:pStyle w:val="NoSpacing"/>
        <w:rPr>
          <w:rFonts w:ascii="Arial" w:eastAsia="Arial" w:hAnsi="Arial" w:cs="Arial"/>
          <w:sz w:val="22"/>
        </w:rPr>
      </w:pPr>
    </w:p>
    <w:p w14:paraId="2AA2E41C" w14:textId="5DAF49CD" w:rsidR="00782F5E" w:rsidRPr="00782F5E" w:rsidRDefault="00782F5E" w:rsidP="003546F7">
      <w:pPr>
        <w:pStyle w:val="NoSpacing"/>
        <w:rPr>
          <w:rFonts w:ascii="Arial" w:eastAsia="Arial" w:hAnsi="Arial" w:cs="Arial"/>
          <w:b/>
          <w:bCs/>
          <w:sz w:val="22"/>
        </w:rPr>
      </w:pPr>
      <w:r w:rsidRPr="006637D3">
        <w:rPr>
          <w:rFonts w:ascii="Arial" w:eastAsia="Arial" w:hAnsi="Arial" w:cs="Arial"/>
          <w:b/>
          <w:bCs/>
          <w:sz w:val="22"/>
          <w:highlight w:val="yellow"/>
        </w:rPr>
        <w:t xml:space="preserve">* Key </w:t>
      </w:r>
      <w:r w:rsidR="00346DEF" w:rsidRPr="006637D3">
        <w:rPr>
          <w:rFonts w:ascii="Arial" w:eastAsia="Arial" w:hAnsi="Arial" w:cs="Arial"/>
          <w:b/>
          <w:bCs/>
          <w:sz w:val="22"/>
          <w:highlight w:val="yellow"/>
        </w:rPr>
        <w:t>disciplines</w:t>
      </w:r>
      <w:r w:rsidRPr="006637D3">
        <w:rPr>
          <w:rFonts w:ascii="Arial" w:eastAsia="Arial" w:hAnsi="Arial" w:cs="Arial"/>
          <w:b/>
          <w:bCs/>
          <w:sz w:val="22"/>
          <w:highlight w:val="yellow"/>
        </w:rPr>
        <w:t xml:space="preserve"> are defined as Project Manage</w:t>
      </w:r>
      <w:r w:rsidR="005D7092" w:rsidRPr="006637D3">
        <w:rPr>
          <w:rFonts w:ascii="Arial" w:eastAsia="Arial" w:hAnsi="Arial" w:cs="Arial"/>
          <w:b/>
          <w:bCs/>
          <w:sz w:val="22"/>
          <w:highlight w:val="yellow"/>
        </w:rPr>
        <w:t>ment</w:t>
      </w:r>
      <w:r w:rsidRPr="006637D3">
        <w:rPr>
          <w:rFonts w:ascii="Arial" w:eastAsia="Arial" w:hAnsi="Arial" w:cs="Arial"/>
          <w:b/>
          <w:bCs/>
          <w:sz w:val="22"/>
          <w:highlight w:val="yellow"/>
        </w:rPr>
        <w:t xml:space="preserve"> and all individual discipline leads as per SF330 Section E and SOW para 1.3 with an asterisk.</w:t>
      </w:r>
    </w:p>
    <w:p w14:paraId="4B2F3F16" w14:textId="77777777" w:rsidR="00782F5E" w:rsidRPr="00AA0582" w:rsidRDefault="00782F5E" w:rsidP="003546F7">
      <w:pPr>
        <w:pStyle w:val="NoSpacing"/>
        <w:rPr>
          <w:rFonts w:ascii="Arial" w:eastAsia="Arial" w:hAnsi="Arial" w:cs="Arial"/>
          <w:sz w:val="22"/>
        </w:rPr>
      </w:pPr>
    </w:p>
    <w:p w14:paraId="75EE140D" w14:textId="76E14D19" w:rsidR="00CA26E9" w:rsidRPr="00AA0582" w:rsidRDefault="00CA26E9" w:rsidP="003546F7">
      <w:pPr>
        <w:jc w:val="both"/>
        <w:rPr>
          <w:rFonts w:cs="Arial"/>
        </w:rPr>
      </w:pPr>
      <w:r w:rsidRPr="00AA0582">
        <w:rPr>
          <w:rFonts w:cs="Arial"/>
        </w:rPr>
        <w:t>Design work involves</w:t>
      </w:r>
      <w:r w:rsidR="002F0A83" w:rsidRPr="00AA0582">
        <w:rPr>
          <w:rFonts w:cs="Arial"/>
        </w:rPr>
        <w:t>,</w:t>
      </w:r>
      <w:r w:rsidRPr="00AA0582">
        <w:rPr>
          <w:rFonts w:cs="Arial"/>
        </w:rPr>
        <w:t xml:space="preserve"> but is not limited to major and minor new construction, and alteration, repair or rehabilitation of various structures such as: barracks, multi-family and single-family housing units, utility systems, vehicle maintenance facilities, administrative buildings,</w:t>
      </w:r>
      <w:r w:rsidR="00DC4BDC" w:rsidRPr="00AA0582">
        <w:rPr>
          <w:rFonts w:cs="Arial"/>
        </w:rPr>
        <w:t xml:space="preserve"> secure facility,</w:t>
      </w:r>
      <w:r w:rsidRPr="00AA0582">
        <w:rPr>
          <w:rFonts w:cs="Arial"/>
        </w:rPr>
        <w:t xml:space="preserve"> </w:t>
      </w:r>
      <w:r w:rsidR="002B5BD3" w:rsidRPr="00AA0582">
        <w:rPr>
          <w:rFonts w:cs="Arial"/>
        </w:rPr>
        <w:t>above and underground storage tanks (AST and UST), gas stat</w:t>
      </w:r>
      <w:r w:rsidR="00BB6FF4" w:rsidRPr="00AA0582">
        <w:rPr>
          <w:rFonts w:cs="Arial"/>
        </w:rPr>
        <w:t>ions, oil-water separators (OWS), Grease traps (GTs)</w:t>
      </w:r>
      <w:r w:rsidR="00B93E9F" w:rsidRPr="00AA0582">
        <w:rPr>
          <w:rFonts w:cs="Arial"/>
        </w:rPr>
        <w:t>, pavement (streets,</w:t>
      </w:r>
      <w:r w:rsidR="0005144F" w:rsidRPr="00AA0582">
        <w:rPr>
          <w:rFonts w:cs="Arial"/>
        </w:rPr>
        <w:t xml:space="preserve"> parking lots),</w:t>
      </w:r>
      <w:r w:rsidR="00B93E9F" w:rsidRPr="00AA0582">
        <w:rPr>
          <w:rFonts w:cs="Arial"/>
        </w:rPr>
        <w:t xml:space="preserve"> Airfield (Runways, Taxiways, Ramps), storm and sanitary sewer, Rain Water Retention basins, Rain Water Overflow basins, water</w:t>
      </w:r>
      <w:r w:rsidR="00F67C6B" w:rsidRPr="00AA0582">
        <w:rPr>
          <w:rFonts w:cs="Arial"/>
        </w:rPr>
        <w:t xml:space="preserve"> </w:t>
      </w:r>
      <w:r w:rsidRPr="00AA0582">
        <w:rPr>
          <w:rFonts w:cs="Arial"/>
        </w:rPr>
        <w:t>and other U.S. military facilities.</w:t>
      </w:r>
    </w:p>
    <w:p w14:paraId="6D987229" w14:textId="27F092E8" w:rsidR="00CA26E9" w:rsidRPr="00AA0582" w:rsidRDefault="005207B0" w:rsidP="003546F7">
      <w:pPr>
        <w:jc w:val="both"/>
        <w:rPr>
          <w:rFonts w:cs="Arial"/>
        </w:rPr>
      </w:pPr>
      <w:r>
        <w:rPr>
          <w:rFonts w:cs="Arial"/>
        </w:rPr>
        <w:t>A-E</w:t>
      </w:r>
      <w:r w:rsidR="003F4980" w:rsidRPr="00AA0582">
        <w:rPr>
          <w:rFonts w:cs="Arial"/>
        </w:rPr>
        <w:t xml:space="preserve"> services may be required for developing Request</w:t>
      </w:r>
      <w:r w:rsidR="003F4980" w:rsidRPr="00AA0582">
        <w:rPr>
          <w:rFonts w:ascii="Cambria Math" w:hAnsi="Cambria Math" w:cs="Cambria Math"/>
        </w:rPr>
        <w:t>‑</w:t>
      </w:r>
      <w:r w:rsidR="003F4980" w:rsidRPr="00AA0582">
        <w:rPr>
          <w:rFonts w:cs="Arial"/>
        </w:rPr>
        <w:t>for</w:t>
      </w:r>
      <w:r w:rsidR="003F4980" w:rsidRPr="00AA0582">
        <w:rPr>
          <w:rFonts w:ascii="Cambria Math" w:hAnsi="Cambria Math" w:cs="Cambria Math"/>
        </w:rPr>
        <w:t>‑</w:t>
      </w:r>
      <w:r w:rsidR="003F4980" w:rsidRPr="00AA0582">
        <w:rPr>
          <w:rFonts w:cs="Arial"/>
        </w:rPr>
        <w:t>Proposal (RFP) packages for design</w:t>
      </w:r>
      <w:r w:rsidR="003F4980" w:rsidRPr="00AA0582">
        <w:rPr>
          <w:rFonts w:ascii="Cambria Math" w:hAnsi="Cambria Math" w:cs="Cambria Math"/>
        </w:rPr>
        <w:t>‑</w:t>
      </w:r>
      <w:r w:rsidR="003F4980" w:rsidRPr="00AA0582">
        <w:rPr>
          <w:rFonts w:cs="Arial"/>
        </w:rPr>
        <w:t>bid</w:t>
      </w:r>
      <w:r w:rsidR="003F4980" w:rsidRPr="00AA0582">
        <w:rPr>
          <w:rFonts w:ascii="Cambria Math" w:hAnsi="Cambria Math" w:cs="Cambria Math"/>
        </w:rPr>
        <w:t>‑</w:t>
      </w:r>
      <w:r w:rsidR="003F4980" w:rsidRPr="00AA0582">
        <w:rPr>
          <w:rFonts w:cs="Arial"/>
        </w:rPr>
        <w:t>build projects. Projects may involve security upgrades, feasibility studies, and construction supervision and inspection.</w:t>
      </w:r>
    </w:p>
    <w:p w14:paraId="6AF4D6BA" w14:textId="7150AC83" w:rsidR="00DC62DE" w:rsidRPr="00AA0582" w:rsidRDefault="005207B0" w:rsidP="003546F7">
      <w:pPr>
        <w:jc w:val="both"/>
        <w:rPr>
          <w:rFonts w:cs="Arial"/>
        </w:rPr>
      </w:pPr>
      <w:r>
        <w:rPr>
          <w:rFonts w:cs="Arial"/>
        </w:rPr>
        <w:t>A-E</w:t>
      </w:r>
      <w:r w:rsidR="00CA26E9" w:rsidRPr="00AA0582">
        <w:rPr>
          <w:rFonts w:cs="Arial"/>
        </w:rPr>
        <w:t xml:space="preserve"> services may include: </w:t>
      </w:r>
      <w:r w:rsidR="00D700A7" w:rsidRPr="00AA0582">
        <w:rPr>
          <w:rFonts w:cs="Arial"/>
        </w:rPr>
        <w:t xml:space="preserve">charrettes, </w:t>
      </w:r>
      <w:r w:rsidR="00CA26E9" w:rsidRPr="00AA0582">
        <w:rPr>
          <w:rFonts w:cs="Arial"/>
        </w:rPr>
        <w:t>engineering assessments and systems analysis of existing facilities and infrastructure</w:t>
      </w:r>
      <w:r w:rsidR="00CA26E9" w:rsidRPr="00AA0582">
        <w:rPr>
          <w:rFonts w:cs="Arial"/>
          <w:color w:val="000000" w:themeColor="text1"/>
        </w:rPr>
        <w:t xml:space="preserve">,  anti-terrorism/force protection (ATFP) assessments and design, site </w:t>
      </w:r>
      <w:r w:rsidR="00CA26E9" w:rsidRPr="00AA0582">
        <w:rPr>
          <w:rFonts w:cs="Arial"/>
        </w:rPr>
        <w:t>investigations and technical assessments, structural analysis and testing, feasibility studies</w:t>
      </w:r>
      <w:r w:rsidR="00386936" w:rsidRPr="00AA0582">
        <w:rPr>
          <w:rFonts w:cs="Arial"/>
        </w:rPr>
        <w:t xml:space="preserve"> (to include cost estimating, energy conservation</w:t>
      </w:r>
      <w:r w:rsidR="00386936" w:rsidRPr="00AA0582">
        <w:rPr>
          <w:rFonts w:cs="Arial"/>
          <w:color w:val="000000" w:themeColor="text1"/>
        </w:rPr>
        <w:t>, fire protection, electrical, HVAC, storm and sanitary sewer, water, pavements, environmental assessments, etc.)</w:t>
      </w:r>
      <w:r w:rsidR="00CA26E9" w:rsidRPr="00AA0582">
        <w:rPr>
          <w:rFonts w:cs="Arial"/>
          <w:color w:val="000000" w:themeColor="text1"/>
        </w:rPr>
        <w:t xml:space="preserve">, </w:t>
      </w:r>
      <w:r w:rsidR="00CA26E9" w:rsidRPr="00AA0582">
        <w:rPr>
          <w:rFonts w:cs="Arial"/>
        </w:rPr>
        <w:t xml:space="preserve">environmental assessments and technical assistance, </w:t>
      </w:r>
      <w:r w:rsidR="00386936" w:rsidRPr="00AA0582">
        <w:rPr>
          <w:rFonts w:cs="Arial"/>
        </w:rPr>
        <w:t xml:space="preserve">occupational safety and health coordination, </w:t>
      </w:r>
      <w:r w:rsidR="00716A51" w:rsidRPr="00AA0582">
        <w:rPr>
          <w:rFonts w:cs="Arial"/>
        </w:rPr>
        <w:t xml:space="preserve">contaminant </w:t>
      </w:r>
      <w:r w:rsidR="00CA26E9" w:rsidRPr="00AA0582">
        <w:rPr>
          <w:rFonts w:cs="Arial"/>
        </w:rPr>
        <w:t xml:space="preserve">surveys </w:t>
      </w:r>
      <w:r w:rsidR="00716A51" w:rsidRPr="00AA0582">
        <w:rPr>
          <w:rFonts w:cs="Arial"/>
        </w:rPr>
        <w:t xml:space="preserve">(asbestos, </w:t>
      </w:r>
      <w:r w:rsidR="00CA7E67" w:rsidRPr="00AA0582">
        <w:rPr>
          <w:rFonts w:cs="Arial"/>
        </w:rPr>
        <w:t>mineral hydrocarbons</w:t>
      </w:r>
      <w:r w:rsidR="00716A51" w:rsidRPr="00AA0582">
        <w:rPr>
          <w:rFonts w:cs="Arial"/>
        </w:rPr>
        <w:t xml:space="preserve">, etc.) </w:t>
      </w:r>
      <w:r w:rsidR="00CA26E9" w:rsidRPr="00AA0582">
        <w:rPr>
          <w:rFonts w:cs="Arial"/>
        </w:rPr>
        <w:t xml:space="preserve">and abatement design,  energy conservation and fire protection, minor project scope development, cost estimating and analysis, project schedule development and network analysis, construction management, inspection and quality assurance, </w:t>
      </w:r>
      <w:r w:rsidR="003155DF" w:rsidRPr="00AA0582">
        <w:rPr>
          <w:rFonts w:cs="Arial"/>
        </w:rPr>
        <w:t xml:space="preserve">safety inspections, </w:t>
      </w:r>
      <w:r w:rsidR="00CA26E9" w:rsidRPr="00AA0582">
        <w:rPr>
          <w:rFonts w:cs="Arial"/>
        </w:rPr>
        <w:t>materials and equipment testing including systems commissioning,  technical review of designs and cost proposals, bid ability, constructability, operability and environmental compliance reviews, value engineering studies</w:t>
      </w:r>
      <w:r w:rsidR="004909DA" w:rsidRPr="00AA0582">
        <w:rPr>
          <w:rFonts w:cs="Arial"/>
        </w:rPr>
        <w:t xml:space="preserve"> </w:t>
      </w:r>
      <w:r w:rsidR="00CA26E9" w:rsidRPr="00AA0582">
        <w:rPr>
          <w:rFonts w:cs="Arial"/>
        </w:rPr>
        <w:t xml:space="preserve"> and other general engineering and design services.</w:t>
      </w:r>
      <w:r w:rsidR="00096808" w:rsidRPr="00AA0582">
        <w:rPr>
          <w:rFonts w:cs="Arial"/>
        </w:rPr>
        <w:t xml:space="preserve">  </w:t>
      </w:r>
    </w:p>
    <w:p w14:paraId="6DDC4354" w14:textId="6A77D6A9" w:rsidR="00CA26E9" w:rsidRPr="00AA0582" w:rsidRDefault="00AA2715" w:rsidP="003546F7">
      <w:pPr>
        <w:jc w:val="both"/>
        <w:rPr>
          <w:rFonts w:cs="Arial"/>
        </w:rPr>
      </w:pPr>
      <w:r w:rsidRPr="00AA0582">
        <w:rPr>
          <w:rFonts w:cs="Arial"/>
          <w:b/>
          <w:bCs/>
        </w:rPr>
        <w:t xml:space="preserve">NOTE: </w:t>
      </w:r>
      <w:r w:rsidR="005827A3" w:rsidRPr="00AA0582">
        <w:rPr>
          <w:rFonts w:cs="Arial"/>
        </w:rPr>
        <w:t xml:space="preserve">All submittal documents (e.g., specifications, drawings, design analyses, reports, studies, </w:t>
      </w:r>
      <w:r w:rsidR="005827A3" w:rsidRPr="00AA0582">
        <w:rPr>
          <w:rFonts w:cs="Arial"/>
        </w:rPr>
        <w:lastRenderedPageBreak/>
        <w:t>etc.) and any other official correspondence shall be provided in English (USA) and German. In the event of a conflict, English (USA) shall take precedence.</w:t>
      </w:r>
      <w:r w:rsidR="00C666BF">
        <w:rPr>
          <w:rFonts w:cs="Arial"/>
        </w:rPr>
        <w:t xml:space="preserve"> AI translatio</w:t>
      </w:r>
      <w:r w:rsidR="00966D2D">
        <w:rPr>
          <w:rFonts w:cs="Arial"/>
        </w:rPr>
        <w:t>n is not permitted.</w:t>
      </w:r>
    </w:p>
    <w:p w14:paraId="1CA69797" w14:textId="28094A34" w:rsidR="00FE2FCF" w:rsidRPr="00AA0582" w:rsidRDefault="009115A0" w:rsidP="003546F7">
      <w:pPr>
        <w:jc w:val="both"/>
        <w:rPr>
          <w:rFonts w:cs="Arial"/>
        </w:rPr>
      </w:pPr>
      <w:r w:rsidRPr="00AA0582">
        <w:rPr>
          <w:rFonts w:cs="Arial"/>
        </w:rPr>
        <w:t xml:space="preserve">All contractors and their subcontractors are required to maintain all necessary certificates and licenses in compliance with U.S. and Host Nation laws and regulations </w:t>
      </w:r>
      <w:r w:rsidR="004B4DFB" w:rsidRPr="00AA0582">
        <w:rPr>
          <w:rFonts w:cs="Arial"/>
        </w:rPr>
        <w:t>during</w:t>
      </w:r>
      <w:r w:rsidRPr="00AA0582">
        <w:rPr>
          <w:rFonts w:cs="Arial"/>
        </w:rPr>
        <w:t xml:space="preserve"> the entire period of performance.</w:t>
      </w:r>
    </w:p>
    <w:p w14:paraId="3FC61FB0" w14:textId="6C3AB42C" w:rsidR="00CA26E9" w:rsidRPr="00AA0582" w:rsidRDefault="00DB2668" w:rsidP="003546F7">
      <w:pPr>
        <w:jc w:val="both"/>
        <w:rPr>
          <w:rFonts w:cs="Arial"/>
        </w:rPr>
      </w:pPr>
      <w:r w:rsidRPr="00AA0582">
        <w:rPr>
          <w:rFonts w:cs="Arial"/>
        </w:rPr>
        <w:t>All support and design services shall include associated travel, reproduction, and compliance with U.S. and Host Nation local laws, regulations, construction practices, and procedures applicable to the location where the work</w:t>
      </w:r>
      <w:r w:rsidR="00270638" w:rsidRPr="00AA0582">
        <w:rPr>
          <w:rFonts w:cs="Arial"/>
        </w:rPr>
        <w:t>/</w:t>
      </w:r>
      <w:r w:rsidRPr="00AA0582">
        <w:rPr>
          <w:rFonts w:cs="Arial"/>
        </w:rPr>
        <w:t>project is performed.</w:t>
      </w:r>
    </w:p>
    <w:p w14:paraId="03EB7E3F" w14:textId="5DCEEC87" w:rsidR="003155C9" w:rsidRPr="005E0CBA" w:rsidRDefault="003155C9" w:rsidP="47F2082A">
      <w:pPr>
        <w:pStyle w:val="Heading3"/>
        <w:keepLines w:val="0"/>
        <w:rPr>
          <w:rFonts w:cs="Arial"/>
        </w:rPr>
      </w:pPr>
      <w:r w:rsidRPr="005E0CBA">
        <w:rPr>
          <w:rFonts w:cs="Arial"/>
        </w:rPr>
        <w:t xml:space="preserve">Project Manager. The </w:t>
      </w:r>
      <w:r w:rsidR="005207B0">
        <w:rPr>
          <w:rFonts w:cs="Arial"/>
        </w:rPr>
        <w:t>A-E</w:t>
      </w:r>
      <w:r w:rsidRPr="005E0CBA">
        <w:rPr>
          <w:rFonts w:cs="Arial"/>
        </w:rPr>
        <w:t xml:space="preserve"> shall designate, in writing, </w:t>
      </w:r>
      <w:r w:rsidR="003507C1" w:rsidRPr="005E0CBA">
        <w:rPr>
          <w:rFonts w:cs="Arial"/>
        </w:rPr>
        <w:t xml:space="preserve">an </w:t>
      </w:r>
      <w:r w:rsidR="001D1443" w:rsidRPr="005E0CBA">
        <w:rPr>
          <w:rFonts w:cs="Arial"/>
        </w:rPr>
        <w:t>English-speaking</w:t>
      </w:r>
      <w:r w:rsidRPr="005E0CBA">
        <w:rPr>
          <w:rFonts w:cs="Arial"/>
        </w:rPr>
        <w:t xml:space="preserve"> Project Manager to serve as the single point of contact and liaison between the </w:t>
      </w:r>
      <w:r w:rsidR="005207B0">
        <w:rPr>
          <w:rFonts w:cs="Arial"/>
        </w:rPr>
        <w:t>A-E</w:t>
      </w:r>
      <w:r w:rsidRPr="005E0CBA">
        <w:rPr>
          <w:rFonts w:cs="Arial"/>
        </w:rPr>
        <w:t xml:space="preserve"> team and the Government. </w:t>
      </w:r>
      <w:r w:rsidR="00022B34" w:rsidRPr="005E0CBA">
        <w:rPr>
          <w:rFonts w:cs="Arial"/>
        </w:rPr>
        <w:t>For ABG-2 projects</w:t>
      </w:r>
      <w:r w:rsidR="79A63969" w:rsidRPr="005E0CBA">
        <w:rPr>
          <w:rFonts w:cs="Arial"/>
        </w:rPr>
        <w:t>,</w:t>
      </w:r>
      <w:r w:rsidR="00022B34" w:rsidRPr="005E0CBA">
        <w:rPr>
          <w:rFonts w:cs="Arial"/>
        </w:rPr>
        <w:t xml:space="preserve"> </w:t>
      </w:r>
      <w:r w:rsidR="00A46126" w:rsidRPr="005E0CBA">
        <w:rPr>
          <w:rFonts w:cs="Arial"/>
        </w:rPr>
        <w:t xml:space="preserve">this </w:t>
      </w:r>
      <w:r w:rsidR="001E3FB0" w:rsidRPr="005E0CBA">
        <w:rPr>
          <w:rFonts w:cs="Arial"/>
        </w:rPr>
        <w:t>Project Manager shall be bilingual</w:t>
      </w:r>
      <w:r w:rsidR="00100A1F" w:rsidRPr="005E0CBA">
        <w:rPr>
          <w:rFonts w:cs="Arial"/>
        </w:rPr>
        <w:t xml:space="preserve"> (English and German</w:t>
      </w:r>
      <w:r w:rsidR="001D61AA" w:rsidRPr="005E0CBA">
        <w:rPr>
          <w:rFonts w:cs="Arial"/>
        </w:rPr>
        <w:t>)</w:t>
      </w:r>
      <w:r w:rsidR="001E3FB0" w:rsidRPr="005E0CBA">
        <w:rPr>
          <w:rFonts w:cs="Arial"/>
        </w:rPr>
        <w:t xml:space="preserve">. </w:t>
      </w:r>
      <w:r w:rsidRPr="005E0CBA">
        <w:rPr>
          <w:rFonts w:cs="Arial"/>
        </w:rPr>
        <w:t>The Project Manager is responsible for the complete coordination and communication of all required work. </w:t>
      </w:r>
    </w:p>
    <w:p w14:paraId="2940FB64" w14:textId="5F319C05" w:rsidR="00336A2B" w:rsidRPr="00AA0582" w:rsidRDefault="00336A2B" w:rsidP="003546F7">
      <w:pPr>
        <w:pStyle w:val="Heading3"/>
        <w:keepLines w:val="0"/>
        <w:rPr>
          <w:rFonts w:cs="Arial"/>
          <w:szCs w:val="22"/>
        </w:rPr>
      </w:pPr>
      <w:r w:rsidRPr="00AA0582">
        <w:rPr>
          <w:rFonts w:cs="Arial"/>
          <w:szCs w:val="22"/>
        </w:rPr>
        <w:t xml:space="preserve">The </w:t>
      </w:r>
      <w:r w:rsidR="005207B0">
        <w:rPr>
          <w:rFonts w:cs="Arial"/>
          <w:szCs w:val="22"/>
        </w:rPr>
        <w:t>A-E</w:t>
      </w:r>
      <w:r w:rsidRPr="00AA0582">
        <w:rPr>
          <w:rFonts w:cs="Arial"/>
          <w:szCs w:val="22"/>
        </w:rPr>
        <w:t xml:space="preserve"> shall perform all or part of the following services as more specifically identified in task orders:</w:t>
      </w:r>
    </w:p>
    <w:p w14:paraId="1D91C820" w14:textId="526F22DF" w:rsidR="000572D7" w:rsidRPr="00AA0582" w:rsidRDefault="000572D7" w:rsidP="00DD7995">
      <w:pPr>
        <w:pStyle w:val="ListParagraph"/>
        <w:numPr>
          <w:ilvl w:val="1"/>
          <w:numId w:val="4"/>
        </w:numPr>
        <w:ind w:left="1080"/>
        <w:jc w:val="both"/>
        <w:rPr>
          <w:rFonts w:eastAsia="Arial" w:cs="Arial"/>
        </w:rPr>
      </w:pPr>
      <w:r w:rsidRPr="6E699D74">
        <w:rPr>
          <w:rFonts w:eastAsia="Arial" w:cs="Arial"/>
        </w:rPr>
        <w:t xml:space="preserve">General services </w:t>
      </w:r>
      <w:r w:rsidR="00901207" w:rsidRPr="6E699D74">
        <w:rPr>
          <w:rFonts w:eastAsia="Arial" w:cs="Arial"/>
        </w:rPr>
        <w:t>include</w:t>
      </w:r>
      <w:r w:rsidR="00C730B5" w:rsidRPr="6E699D74">
        <w:rPr>
          <w:rFonts w:eastAsia="Arial" w:cs="Arial"/>
        </w:rPr>
        <w:t>,</w:t>
      </w:r>
      <w:r w:rsidR="00901207" w:rsidRPr="6E699D74">
        <w:rPr>
          <w:rFonts w:eastAsia="Arial" w:cs="Arial"/>
        </w:rPr>
        <w:t xml:space="preserve"> but</w:t>
      </w:r>
      <w:r w:rsidRPr="6E699D74">
        <w:rPr>
          <w:rFonts w:eastAsia="Arial" w:cs="Arial"/>
        </w:rPr>
        <w:t xml:space="preserve"> are not limited to</w:t>
      </w:r>
      <w:r w:rsidR="00AD1A9B" w:rsidRPr="6E699D74">
        <w:rPr>
          <w:rFonts w:eastAsia="Arial" w:cs="Arial"/>
        </w:rPr>
        <w:t>, the</w:t>
      </w:r>
      <w:r w:rsidRPr="6E699D74">
        <w:rPr>
          <w:rFonts w:eastAsia="Arial" w:cs="Arial"/>
        </w:rPr>
        <w:t xml:space="preserve"> </w:t>
      </w:r>
      <w:r w:rsidR="0048586E" w:rsidRPr="6E699D74">
        <w:rPr>
          <w:rFonts w:eastAsia="Arial" w:cs="Arial"/>
        </w:rPr>
        <w:t xml:space="preserve">design of </w:t>
      </w:r>
      <w:r w:rsidR="00CD7FA6" w:rsidRPr="6E699D74">
        <w:rPr>
          <w:rFonts w:eastAsia="Arial" w:cs="Arial"/>
        </w:rPr>
        <w:t>various</w:t>
      </w:r>
      <w:r w:rsidR="0048586E" w:rsidRPr="6E699D74">
        <w:rPr>
          <w:rFonts w:eastAsia="Arial" w:cs="Arial"/>
        </w:rPr>
        <w:t xml:space="preserve"> repair</w:t>
      </w:r>
      <w:r w:rsidR="00AD1A9B" w:rsidRPr="6E699D74">
        <w:rPr>
          <w:rFonts w:eastAsia="Arial" w:cs="Arial"/>
        </w:rPr>
        <w:t xml:space="preserve">, </w:t>
      </w:r>
      <w:r w:rsidR="0048586E" w:rsidRPr="6E699D74">
        <w:rPr>
          <w:rFonts w:eastAsia="Arial" w:cs="Arial"/>
        </w:rPr>
        <w:t xml:space="preserve">rehabilitation, maintenance and minor </w:t>
      </w:r>
      <w:r w:rsidR="00CD7FA6" w:rsidRPr="6E699D74">
        <w:rPr>
          <w:rFonts w:eastAsia="Arial" w:cs="Arial"/>
        </w:rPr>
        <w:t>construction</w:t>
      </w:r>
      <w:r w:rsidR="0048586E" w:rsidRPr="6E699D74">
        <w:rPr>
          <w:rFonts w:eastAsia="Arial" w:cs="Arial"/>
        </w:rPr>
        <w:t xml:space="preserve"> project</w:t>
      </w:r>
      <w:r w:rsidR="001F6558" w:rsidRPr="6E699D74">
        <w:rPr>
          <w:rFonts w:eastAsia="Arial" w:cs="Arial"/>
        </w:rPr>
        <w:t>s.</w:t>
      </w:r>
    </w:p>
    <w:p w14:paraId="3505CA07" w14:textId="7278E284" w:rsidR="00D700A7" w:rsidRPr="00AA0582" w:rsidRDefault="003969DD" w:rsidP="00DD7995">
      <w:pPr>
        <w:pStyle w:val="ListParagraph"/>
        <w:numPr>
          <w:ilvl w:val="0"/>
          <w:numId w:val="4"/>
        </w:numPr>
        <w:ind w:left="1080"/>
        <w:jc w:val="both"/>
        <w:rPr>
          <w:rFonts w:eastAsia="Arial" w:cs="Arial"/>
        </w:rPr>
      </w:pPr>
      <w:r w:rsidRPr="6E699D74">
        <w:rPr>
          <w:rFonts w:eastAsia="Arial" w:cs="Arial"/>
        </w:rPr>
        <w:t xml:space="preserve">General services and ABG75/ABG2 direct procedure coordination. </w:t>
      </w:r>
      <w:r w:rsidR="00AF602A" w:rsidRPr="6E699D74">
        <w:rPr>
          <w:rFonts w:eastAsia="Arial" w:cs="Arial"/>
        </w:rPr>
        <w:t xml:space="preserve">The </w:t>
      </w:r>
      <w:r w:rsidR="005207B0">
        <w:rPr>
          <w:rFonts w:eastAsia="Arial" w:cs="Arial"/>
        </w:rPr>
        <w:t>A-E</w:t>
      </w:r>
      <w:r w:rsidR="00AF602A" w:rsidRPr="6E699D74">
        <w:rPr>
          <w:rFonts w:eastAsia="Arial" w:cs="Arial"/>
        </w:rPr>
        <w:t xml:space="preserve"> shall provide all required documentation and in‑person </w:t>
      </w:r>
      <w:r w:rsidR="00901207" w:rsidRPr="6E699D74">
        <w:rPr>
          <w:rFonts w:eastAsia="Arial" w:cs="Arial"/>
        </w:rPr>
        <w:t>coordination and</w:t>
      </w:r>
      <w:r w:rsidR="00AF602A" w:rsidRPr="6E699D74">
        <w:rPr>
          <w:rFonts w:eastAsia="Arial" w:cs="Arial"/>
        </w:rPr>
        <w:t xml:space="preserve"> shall update the design as necessary based on requirements issued by the German government during this process. </w:t>
      </w:r>
      <w:r w:rsidR="00C112B6" w:rsidRPr="6E699D74">
        <w:rPr>
          <w:rFonts w:eastAsia="Arial" w:cs="Arial"/>
        </w:rPr>
        <w:t xml:space="preserve">The </w:t>
      </w:r>
      <w:r w:rsidR="005207B0">
        <w:rPr>
          <w:rFonts w:eastAsia="Arial" w:cs="Arial"/>
        </w:rPr>
        <w:t>A-E</w:t>
      </w:r>
      <w:r w:rsidR="00C112B6" w:rsidRPr="6E699D74">
        <w:rPr>
          <w:rFonts w:eastAsia="Arial" w:cs="Arial"/>
        </w:rPr>
        <w:t xml:space="preserve"> shall also provide all </w:t>
      </w:r>
      <w:r w:rsidR="00BD5793" w:rsidRPr="6E699D74">
        <w:rPr>
          <w:rFonts w:eastAsia="Arial" w:cs="Arial"/>
        </w:rPr>
        <w:t>H</w:t>
      </w:r>
      <w:r w:rsidR="00C112B6" w:rsidRPr="6E699D74">
        <w:rPr>
          <w:rFonts w:eastAsia="Arial" w:cs="Arial"/>
        </w:rPr>
        <w:t>ost</w:t>
      </w:r>
      <w:r w:rsidR="00D60E09" w:rsidRPr="6E699D74">
        <w:rPr>
          <w:rFonts w:eastAsia="Arial" w:cs="Arial"/>
        </w:rPr>
        <w:t xml:space="preserve"> N</w:t>
      </w:r>
      <w:r w:rsidR="00C112B6" w:rsidRPr="6E699D74">
        <w:rPr>
          <w:rFonts w:eastAsia="Arial" w:cs="Arial"/>
        </w:rPr>
        <w:t>ation approval permits</w:t>
      </w:r>
      <w:r w:rsidR="00D60E09" w:rsidRPr="6E699D74">
        <w:rPr>
          <w:rFonts w:eastAsia="Arial" w:cs="Arial"/>
        </w:rPr>
        <w:t xml:space="preserve"> and </w:t>
      </w:r>
      <w:r w:rsidR="00C112B6" w:rsidRPr="6E699D74">
        <w:rPr>
          <w:rFonts w:eastAsia="Arial" w:cs="Arial"/>
        </w:rPr>
        <w:t>documentation in the final submittal.</w:t>
      </w:r>
    </w:p>
    <w:p w14:paraId="518D1083" w14:textId="0F21A4DE" w:rsidR="00155F47" w:rsidRPr="00AA0582" w:rsidRDefault="00116623" w:rsidP="003546F7">
      <w:pPr>
        <w:pStyle w:val="Heading3"/>
        <w:keepLines w:val="0"/>
        <w:rPr>
          <w:rFonts w:cs="Arial"/>
        </w:rPr>
      </w:pPr>
      <w:bookmarkStart w:id="25" w:name="_Toc225848259"/>
      <w:bookmarkStart w:id="26" w:name="_Toc225848260"/>
      <w:bookmarkEnd w:id="25"/>
      <w:bookmarkEnd w:id="26"/>
      <w:r w:rsidRPr="39C3E7BF">
        <w:rPr>
          <w:rFonts w:cs="Arial"/>
        </w:rPr>
        <w:t>Package</w:t>
      </w:r>
      <w:r w:rsidR="00BB7498" w:rsidRPr="39C3E7BF">
        <w:rPr>
          <w:rFonts w:cs="Arial"/>
        </w:rPr>
        <w:t xml:space="preserve"> Submittals</w:t>
      </w:r>
      <w:r w:rsidRPr="39C3E7BF">
        <w:rPr>
          <w:rFonts w:cs="Arial"/>
        </w:rPr>
        <w:t xml:space="preserve"> (</w:t>
      </w:r>
      <w:r w:rsidR="00BB7498" w:rsidRPr="39C3E7BF">
        <w:rPr>
          <w:rFonts w:cs="Arial"/>
        </w:rPr>
        <w:t xml:space="preserve">e.g., </w:t>
      </w:r>
      <w:r w:rsidRPr="39C3E7BF">
        <w:rPr>
          <w:rFonts w:cs="Arial"/>
        </w:rPr>
        <w:t>reports, charettes, studies, drawings, specifications, design analysis, cost estimation, etc.), unless otherwise stated in the Task Order</w:t>
      </w:r>
      <w:r w:rsidR="00270638" w:rsidRPr="39C3E7BF">
        <w:rPr>
          <w:rFonts w:cs="Arial"/>
        </w:rPr>
        <w:t xml:space="preserve"> (TO)</w:t>
      </w:r>
      <w:r w:rsidRPr="39C3E7BF">
        <w:rPr>
          <w:rFonts w:cs="Arial"/>
        </w:rPr>
        <w:t xml:space="preserve"> SOW, design submittals shall be at </w:t>
      </w:r>
      <w:r w:rsidR="009D739F" w:rsidRPr="39C3E7BF">
        <w:rPr>
          <w:rFonts w:cs="Arial"/>
        </w:rPr>
        <w:t>1</w:t>
      </w:r>
      <w:r w:rsidRPr="39C3E7BF">
        <w:rPr>
          <w:rFonts w:cs="Arial"/>
        </w:rPr>
        <w:t xml:space="preserve">5% (Concept), 35% (Preliminary), 95% (Pre-Final) and 100% (Final) design. The </w:t>
      </w:r>
      <w:r w:rsidR="005207B0">
        <w:rPr>
          <w:rFonts w:cs="Arial"/>
        </w:rPr>
        <w:t>A-E</w:t>
      </w:r>
      <w:r w:rsidRPr="39C3E7BF">
        <w:rPr>
          <w:rFonts w:cs="Arial"/>
        </w:rPr>
        <w:t xml:space="preserve"> shall furnish minimum three (3) copies, including digital CD, unless </w:t>
      </w:r>
      <w:r w:rsidR="007F7BDF" w:rsidRPr="39C3E7BF">
        <w:rPr>
          <w:rFonts w:cs="Arial"/>
        </w:rPr>
        <w:t xml:space="preserve">otherwise </w:t>
      </w:r>
      <w:r w:rsidRPr="39C3E7BF">
        <w:rPr>
          <w:rFonts w:cs="Arial"/>
        </w:rPr>
        <w:t xml:space="preserve">specified in the TO. </w:t>
      </w:r>
      <w:r w:rsidR="00F56FF8" w:rsidRPr="39C3E7BF">
        <w:rPr>
          <w:rFonts w:cs="Arial"/>
        </w:rPr>
        <w:t xml:space="preserve">Drawings shall be provided in the latest AutoCAD version as well as in </w:t>
      </w:r>
      <w:r w:rsidR="4E7FB33F" w:rsidRPr="39C3E7BF">
        <w:rPr>
          <w:rFonts w:cs="Arial"/>
        </w:rPr>
        <w:t>Adobe Acrobat (</w:t>
      </w:r>
      <w:r w:rsidR="00F56FF8" w:rsidRPr="39C3E7BF">
        <w:rPr>
          <w:rFonts w:cs="Arial"/>
        </w:rPr>
        <w:t>PDF</w:t>
      </w:r>
      <w:r w:rsidR="6F630113" w:rsidRPr="39C3E7BF">
        <w:rPr>
          <w:rFonts w:cs="Arial"/>
        </w:rPr>
        <w:t>)</w:t>
      </w:r>
      <w:r w:rsidR="00F56FF8" w:rsidRPr="39C3E7BF">
        <w:rPr>
          <w:rFonts w:cs="Arial"/>
        </w:rPr>
        <w:t xml:space="preserve"> format. All drawings must include a consolidated list of plans and must be created and labeled in accordance with the Ramstein AB standard. </w:t>
      </w:r>
      <w:r w:rsidR="00F56FF8" w:rsidRPr="39C3E7BF">
        <w:rPr>
          <w:rFonts w:cs="Arial"/>
          <w:color w:val="000000" w:themeColor="text1"/>
        </w:rPr>
        <w:t>Electronic file names shall comply with Ramstein AB naming conventions.</w:t>
      </w:r>
      <w:r w:rsidR="0097784A" w:rsidRPr="39C3E7BF">
        <w:rPr>
          <w:rFonts w:cs="Arial"/>
          <w:color w:val="000000" w:themeColor="text1"/>
        </w:rPr>
        <w:t xml:space="preserve"> </w:t>
      </w:r>
      <w:r w:rsidR="00F0270B" w:rsidRPr="39C3E7BF">
        <w:rPr>
          <w:rFonts w:cs="Arial"/>
          <w:color w:val="000000" w:themeColor="text1"/>
        </w:rPr>
        <w:t xml:space="preserve">Standards </w:t>
      </w:r>
      <w:r w:rsidR="237FE08E" w:rsidRPr="39C3E7BF">
        <w:rPr>
          <w:rFonts w:cs="Arial"/>
          <w:color w:val="000000" w:themeColor="text1"/>
        </w:rPr>
        <w:t xml:space="preserve">and naming conventions </w:t>
      </w:r>
      <w:r w:rsidR="00F0270B" w:rsidRPr="39C3E7BF">
        <w:rPr>
          <w:rFonts w:cs="Arial"/>
          <w:color w:val="000000" w:themeColor="text1"/>
        </w:rPr>
        <w:t xml:space="preserve">will be provided </w:t>
      </w:r>
      <w:r w:rsidR="00FE176D" w:rsidRPr="39C3E7BF">
        <w:rPr>
          <w:rFonts w:cs="Arial"/>
          <w:color w:val="000000" w:themeColor="text1"/>
        </w:rPr>
        <w:t xml:space="preserve">with the TO. </w:t>
      </w:r>
      <w:r w:rsidR="0097784A" w:rsidRPr="39C3E7BF">
        <w:rPr>
          <w:rFonts w:cs="Arial"/>
        </w:rPr>
        <w:t>All other submittals shall be in the latest MS Office format and as</w:t>
      </w:r>
      <w:r w:rsidR="003E7FFA" w:rsidRPr="39C3E7BF">
        <w:rPr>
          <w:rFonts w:cs="Arial"/>
        </w:rPr>
        <w:t xml:space="preserve"> </w:t>
      </w:r>
      <w:r w:rsidR="5C15F768" w:rsidRPr="39C3E7BF">
        <w:rPr>
          <w:rFonts w:cs="Arial"/>
          <w:color w:val="000000" w:themeColor="text1"/>
        </w:rPr>
        <w:t>PDF</w:t>
      </w:r>
      <w:r w:rsidR="2D2957DE" w:rsidRPr="39C3E7BF">
        <w:rPr>
          <w:rFonts w:cs="Arial"/>
          <w:color w:val="000000" w:themeColor="text1"/>
        </w:rPr>
        <w:t xml:space="preserve"> </w:t>
      </w:r>
      <w:r w:rsidR="0097784A" w:rsidRPr="39C3E7BF">
        <w:rPr>
          <w:rFonts w:cs="Arial"/>
        </w:rPr>
        <w:t>files.</w:t>
      </w:r>
    </w:p>
    <w:p w14:paraId="41D2ED75" w14:textId="23AECEF5" w:rsidR="00B4419C" w:rsidRPr="00AA0582" w:rsidRDefault="00B20F45" w:rsidP="003546F7">
      <w:pPr>
        <w:pStyle w:val="Heading3"/>
        <w:keepLines w:val="0"/>
        <w:rPr>
          <w:rFonts w:cs="Arial"/>
          <w:szCs w:val="22"/>
        </w:rPr>
      </w:pPr>
      <w:r w:rsidRPr="00AA0582">
        <w:rPr>
          <w:rFonts w:cs="Arial"/>
          <w:szCs w:val="22"/>
        </w:rPr>
        <w:t xml:space="preserve">Site investigations </w:t>
      </w:r>
      <w:r w:rsidR="006D0163" w:rsidRPr="00AA0582">
        <w:rPr>
          <w:rFonts w:cs="Arial"/>
          <w:color w:val="000000" w:themeColor="text1"/>
          <w:szCs w:val="22"/>
        </w:rPr>
        <w:t>carried out</w:t>
      </w:r>
      <w:r w:rsidRPr="00AA0582">
        <w:rPr>
          <w:rFonts w:cs="Arial"/>
          <w:color w:val="000000" w:themeColor="text1"/>
          <w:szCs w:val="22"/>
        </w:rPr>
        <w:t xml:space="preserve"> by </w:t>
      </w:r>
      <w:r w:rsidR="005207B0">
        <w:rPr>
          <w:rFonts w:cs="Arial"/>
          <w:szCs w:val="22"/>
        </w:rPr>
        <w:t>A-E</w:t>
      </w:r>
      <w:r w:rsidRPr="00AA0582">
        <w:rPr>
          <w:rFonts w:cs="Arial"/>
          <w:szCs w:val="22"/>
        </w:rPr>
        <w:t xml:space="preserve"> shall identify all special conditions and dimensions that may </w:t>
      </w:r>
      <w:r w:rsidR="006D0163" w:rsidRPr="00AA0582">
        <w:rPr>
          <w:rFonts w:cs="Arial"/>
          <w:szCs w:val="22"/>
        </w:rPr>
        <w:t>affect or</w:t>
      </w:r>
      <w:r w:rsidRPr="00AA0582">
        <w:rPr>
          <w:rFonts w:cs="Arial"/>
          <w:szCs w:val="22"/>
        </w:rPr>
        <w:t xml:space="preserve"> be affected by the proposed work. Whether for a new project or </w:t>
      </w:r>
      <w:r w:rsidR="003E7FFA" w:rsidRPr="00AA0582">
        <w:rPr>
          <w:rFonts w:cs="Arial"/>
          <w:szCs w:val="22"/>
        </w:rPr>
        <w:t>renovation</w:t>
      </w:r>
      <w:r w:rsidRPr="00AA0582">
        <w:rPr>
          <w:rFonts w:cs="Arial"/>
          <w:szCs w:val="22"/>
        </w:rPr>
        <w:t xml:space="preserve">, all field investigations shall be thorough and detailed to ensure an accurate representation of existing conditions. The </w:t>
      </w:r>
      <w:r w:rsidR="005207B0">
        <w:rPr>
          <w:rFonts w:cs="Arial"/>
          <w:szCs w:val="22"/>
        </w:rPr>
        <w:t>A-E</w:t>
      </w:r>
      <w:r w:rsidRPr="00AA0582">
        <w:rPr>
          <w:rFonts w:cs="Arial"/>
          <w:szCs w:val="22"/>
        </w:rPr>
        <w:t xml:space="preserve"> shall not rely solely on existing information</w:t>
      </w:r>
      <w:r w:rsidR="000B173C" w:rsidRPr="00AA0582">
        <w:rPr>
          <w:rFonts w:cs="Arial"/>
          <w:szCs w:val="22"/>
        </w:rPr>
        <w:t xml:space="preserve"> </w:t>
      </w:r>
      <w:r w:rsidRPr="00AA0582">
        <w:rPr>
          <w:rFonts w:cs="Arial"/>
          <w:szCs w:val="22"/>
        </w:rPr>
        <w:t>such as utility drawings or record drawings</w:t>
      </w:r>
      <w:r w:rsidR="000B173C" w:rsidRPr="00AA0582">
        <w:rPr>
          <w:rFonts w:cs="Arial"/>
          <w:szCs w:val="22"/>
        </w:rPr>
        <w:t xml:space="preserve"> </w:t>
      </w:r>
      <w:r w:rsidRPr="00AA0582">
        <w:rPr>
          <w:rFonts w:cs="Arial"/>
          <w:szCs w:val="22"/>
        </w:rPr>
        <w:t xml:space="preserve">for the new </w:t>
      </w:r>
      <w:r w:rsidR="003E7FFA" w:rsidRPr="00AA0582">
        <w:rPr>
          <w:rFonts w:cs="Arial"/>
          <w:szCs w:val="22"/>
        </w:rPr>
        <w:t>design but</w:t>
      </w:r>
      <w:r w:rsidRPr="00AA0582">
        <w:rPr>
          <w:rFonts w:cs="Arial"/>
          <w:szCs w:val="22"/>
        </w:rPr>
        <w:t xml:space="preserve"> shall verify all critical </w:t>
      </w:r>
      <w:r w:rsidRPr="00AA0582">
        <w:rPr>
          <w:rFonts w:cs="Arial"/>
          <w:szCs w:val="22"/>
        </w:rPr>
        <w:lastRenderedPageBreak/>
        <w:t>existing information.</w:t>
      </w:r>
    </w:p>
    <w:p w14:paraId="5A2579F3" w14:textId="16B719C3" w:rsidR="00D17C2D" w:rsidRPr="00AA0582" w:rsidRDefault="006A4774" w:rsidP="003546F7">
      <w:pPr>
        <w:pStyle w:val="Heading3"/>
        <w:keepLines w:val="0"/>
        <w:rPr>
          <w:rFonts w:cs="Arial"/>
          <w:szCs w:val="22"/>
        </w:rPr>
      </w:pPr>
      <w:r w:rsidRPr="00AA0582">
        <w:rPr>
          <w:rFonts w:cs="Arial"/>
          <w:szCs w:val="22"/>
        </w:rPr>
        <w:t xml:space="preserve">The </w:t>
      </w:r>
      <w:r w:rsidR="005207B0">
        <w:rPr>
          <w:rFonts w:cs="Arial"/>
          <w:szCs w:val="22"/>
        </w:rPr>
        <w:t>A-E</w:t>
      </w:r>
      <w:r w:rsidRPr="00AA0582">
        <w:rPr>
          <w:rFonts w:cs="Arial"/>
          <w:szCs w:val="22"/>
        </w:rPr>
        <w:t xml:space="preserve"> shall document each site visit and meeting within ten (10) business days. The written records shall </w:t>
      </w:r>
      <w:r w:rsidR="006D0163" w:rsidRPr="00AA0582">
        <w:rPr>
          <w:rFonts w:cs="Arial"/>
          <w:szCs w:val="22"/>
        </w:rPr>
        <w:t>include</w:t>
      </w:r>
      <w:r w:rsidRPr="00AA0582">
        <w:rPr>
          <w:rFonts w:cs="Arial"/>
          <w:szCs w:val="22"/>
        </w:rPr>
        <w:t xml:space="preserve"> subject, contract and TO#s, names</w:t>
      </w:r>
      <w:r w:rsidR="006B1883" w:rsidRPr="00AA0582">
        <w:rPr>
          <w:rFonts w:cs="Arial"/>
          <w:szCs w:val="22"/>
        </w:rPr>
        <w:t xml:space="preserve"> of participants</w:t>
      </w:r>
      <w:r w:rsidRPr="00AA0582">
        <w:rPr>
          <w:rFonts w:cs="Arial"/>
          <w:szCs w:val="22"/>
        </w:rPr>
        <w:t xml:space="preserve">, and </w:t>
      </w:r>
      <w:r w:rsidR="004C0DFB" w:rsidRPr="00AA0582">
        <w:rPr>
          <w:rFonts w:cs="Arial"/>
          <w:szCs w:val="22"/>
        </w:rPr>
        <w:t xml:space="preserve">a summary </w:t>
      </w:r>
      <w:r w:rsidRPr="00AA0582">
        <w:rPr>
          <w:rFonts w:cs="Arial"/>
          <w:szCs w:val="22"/>
        </w:rPr>
        <w:t>of discussion</w:t>
      </w:r>
      <w:r w:rsidR="004C0DFB" w:rsidRPr="00AA0582">
        <w:rPr>
          <w:rFonts w:cs="Arial"/>
          <w:szCs w:val="22"/>
        </w:rPr>
        <w:t>s</w:t>
      </w:r>
      <w:r w:rsidRPr="00AA0582">
        <w:rPr>
          <w:rFonts w:cs="Arial"/>
          <w:szCs w:val="22"/>
        </w:rPr>
        <w:t>.</w:t>
      </w:r>
    </w:p>
    <w:p w14:paraId="3C953DD0" w14:textId="64B94F1A" w:rsidR="00EF5549" w:rsidRPr="00AA0582" w:rsidRDefault="00EF5549" w:rsidP="003546F7">
      <w:pPr>
        <w:pStyle w:val="Heading3"/>
        <w:keepLines w:val="0"/>
        <w:rPr>
          <w:rFonts w:cs="Arial"/>
          <w:szCs w:val="22"/>
        </w:rPr>
      </w:pPr>
      <w:r w:rsidRPr="00AA0582">
        <w:rPr>
          <w:rFonts w:cs="Arial"/>
          <w:szCs w:val="22"/>
        </w:rPr>
        <w:t>Hazardous Material</w:t>
      </w:r>
      <w:r w:rsidR="006A7235" w:rsidRPr="00AA0582">
        <w:rPr>
          <w:rFonts w:cs="Arial"/>
          <w:szCs w:val="22"/>
        </w:rPr>
        <w:t>.</w:t>
      </w:r>
      <w:r w:rsidRPr="00AA0582">
        <w:rPr>
          <w:rFonts w:cs="Arial"/>
          <w:szCs w:val="22"/>
        </w:rPr>
        <w:t xml:space="preserve"> The </w:t>
      </w:r>
      <w:r w:rsidR="005207B0">
        <w:rPr>
          <w:rFonts w:cs="Arial"/>
          <w:szCs w:val="22"/>
        </w:rPr>
        <w:t>A-E</w:t>
      </w:r>
      <w:r w:rsidRPr="00AA0582">
        <w:rPr>
          <w:rFonts w:cs="Arial"/>
          <w:szCs w:val="22"/>
        </w:rPr>
        <w:t xml:space="preserve"> will be responsible for securing samples and testing (by a qualified laboratory) of any suspicious materials. Samples may be required on suspect building materials, architectural finishes, equipment, piping, debris, and dust. </w:t>
      </w:r>
      <w:r w:rsidR="003E7FFA" w:rsidRPr="00AA0582">
        <w:rPr>
          <w:rFonts w:cs="Arial"/>
          <w:szCs w:val="22"/>
        </w:rPr>
        <w:t xml:space="preserve">The </w:t>
      </w:r>
      <w:r w:rsidR="005207B0">
        <w:rPr>
          <w:rFonts w:cs="Arial"/>
          <w:szCs w:val="22"/>
        </w:rPr>
        <w:t>A-E</w:t>
      </w:r>
      <w:r w:rsidRPr="00AA0582">
        <w:rPr>
          <w:rFonts w:cs="Arial"/>
          <w:szCs w:val="22"/>
        </w:rPr>
        <w:t xml:space="preserve"> shall submit a report </w:t>
      </w:r>
      <w:r w:rsidR="00032AF3" w:rsidRPr="00AA0582">
        <w:rPr>
          <w:rFonts w:cs="Arial"/>
          <w:szCs w:val="22"/>
        </w:rPr>
        <w:t>identifying</w:t>
      </w:r>
      <w:r w:rsidRPr="00AA0582">
        <w:rPr>
          <w:rFonts w:cs="Arial"/>
          <w:szCs w:val="22"/>
        </w:rPr>
        <w:t xml:space="preserve"> the number of samples taken, the location of </w:t>
      </w:r>
      <w:r w:rsidR="00032AF3" w:rsidRPr="00AA0582">
        <w:rPr>
          <w:rFonts w:cs="Arial"/>
          <w:szCs w:val="22"/>
        </w:rPr>
        <w:t>each</w:t>
      </w:r>
      <w:r w:rsidRPr="00AA0582">
        <w:rPr>
          <w:rFonts w:cs="Arial"/>
          <w:szCs w:val="22"/>
        </w:rPr>
        <w:t xml:space="preserve"> </w:t>
      </w:r>
      <w:r w:rsidR="006A7235" w:rsidRPr="00AA0582">
        <w:rPr>
          <w:rFonts w:cs="Arial"/>
          <w:szCs w:val="22"/>
        </w:rPr>
        <w:t>sample</w:t>
      </w:r>
      <w:r w:rsidRPr="00AA0582">
        <w:rPr>
          <w:rFonts w:cs="Arial"/>
          <w:szCs w:val="22"/>
        </w:rPr>
        <w:t xml:space="preserve">, and the </w:t>
      </w:r>
      <w:r w:rsidR="008118C6" w:rsidRPr="00AA0582">
        <w:rPr>
          <w:rFonts w:cs="Arial"/>
          <w:szCs w:val="22"/>
        </w:rPr>
        <w:t xml:space="preserve">corresponding test </w:t>
      </w:r>
      <w:r w:rsidRPr="00AA0582">
        <w:rPr>
          <w:rFonts w:cs="Arial"/>
          <w:szCs w:val="22"/>
        </w:rPr>
        <w:t>results.</w:t>
      </w:r>
      <w:r w:rsidR="005F0C60" w:rsidRPr="00AA0582">
        <w:rPr>
          <w:rFonts w:cs="Arial"/>
          <w:szCs w:val="22"/>
        </w:rPr>
        <w:t xml:space="preserve"> A summary of locations, material types, and quantities shall be included in the construction documents.</w:t>
      </w:r>
    </w:p>
    <w:p w14:paraId="2544D2A4" w14:textId="075B78F0" w:rsidR="007811D4" w:rsidRPr="00AA0582" w:rsidRDefault="00D13243" w:rsidP="003546F7">
      <w:pPr>
        <w:pStyle w:val="Heading2"/>
        <w:keepLines w:val="0"/>
        <w:rPr>
          <w:rFonts w:cs="Arial"/>
          <w:szCs w:val="22"/>
        </w:rPr>
      </w:pPr>
      <w:bookmarkStart w:id="27" w:name="_Toc238644699"/>
      <w:r w:rsidRPr="00AA0582">
        <w:rPr>
          <w:rFonts w:cs="Arial"/>
          <w:szCs w:val="22"/>
        </w:rPr>
        <w:t>Geospatial Data Deliverables</w:t>
      </w:r>
      <w:bookmarkEnd w:id="27"/>
    </w:p>
    <w:p w14:paraId="62221A1E" w14:textId="5FA2E70F" w:rsidR="0073094E" w:rsidRPr="00AA0582" w:rsidRDefault="00DC64D9" w:rsidP="6E699D74">
      <w:pPr>
        <w:keepNext/>
        <w:jc w:val="both"/>
        <w:rPr>
          <w:rFonts w:cs="Arial"/>
        </w:rPr>
      </w:pPr>
      <w:r w:rsidRPr="00AA0582">
        <w:rPr>
          <w:rFonts w:cs="Arial"/>
        </w:rPr>
        <w:t xml:space="preserve">This section defines the contract requirements for a comprehensive range of geospatial data for all projects awarded </w:t>
      </w:r>
      <w:r w:rsidR="00970BBA" w:rsidRPr="00AA0582">
        <w:rPr>
          <w:rFonts w:cs="Arial"/>
        </w:rPr>
        <w:t>under</w:t>
      </w:r>
      <w:r w:rsidR="001530C3" w:rsidRPr="00AA0582">
        <w:rPr>
          <w:rFonts w:cs="Arial"/>
        </w:rPr>
        <w:t xml:space="preserve"> the</w:t>
      </w:r>
      <w:r w:rsidRPr="00AA0582">
        <w:rPr>
          <w:rFonts w:cs="Arial"/>
        </w:rPr>
        <w:t xml:space="preserve"> </w:t>
      </w:r>
      <w:r w:rsidR="00505199">
        <w:rPr>
          <w:rFonts w:cs="Arial"/>
        </w:rPr>
        <w:t>IDIQ</w:t>
      </w:r>
      <w:r w:rsidRPr="00AA0582">
        <w:rPr>
          <w:rFonts w:cs="Arial"/>
        </w:rPr>
        <w:t>. The contractor shall perform all work necessary to capture, create, process, manage, and deliver geospatial data in support of various projects. The use of the term “data” is inclusive of tabular, vector, and raster data types.</w:t>
      </w:r>
    </w:p>
    <w:p w14:paraId="105C5076" w14:textId="5D4E291E" w:rsidR="00B90AA8" w:rsidRPr="00AA0582" w:rsidRDefault="00B90AA8" w:rsidP="003546F7">
      <w:pPr>
        <w:pStyle w:val="Heading3"/>
        <w:keepLines w:val="0"/>
        <w:rPr>
          <w:rFonts w:cs="Arial"/>
          <w:szCs w:val="22"/>
        </w:rPr>
      </w:pPr>
      <w:r w:rsidRPr="00AA0582">
        <w:rPr>
          <w:rFonts w:cs="Arial"/>
          <w:szCs w:val="22"/>
        </w:rPr>
        <w:t>Geospatial</w:t>
      </w:r>
      <w:r w:rsidR="003B76D2" w:rsidRPr="00AA0582">
        <w:rPr>
          <w:rFonts w:cs="Arial"/>
          <w:szCs w:val="22"/>
        </w:rPr>
        <w:t xml:space="preserve"> General Requirements. </w:t>
      </w:r>
      <w:r w:rsidR="006D60E2" w:rsidRPr="00AA0582">
        <w:rPr>
          <w:rFonts w:cs="Arial"/>
          <w:szCs w:val="22"/>
        </w:rPr>
        <w:t xml:space="preserve">The contractor shall provide all personnel, equipment, tools, materials, supervision, and </w:t>
      </w:r>
      <w:r w:rsidR="001A6A65" w:rsidRPr="00AA0582">
        <w:rPr>
          <w:rFonts w:cs="Arial"/>
          <w:szCs w:val="22"/>
        </w:rPr>
        <w:t xml:space="preserve">all </w:t>
      </w:r>
      <w:r w:rsidR="006D60E2" w:rsidRPr="00AA0582">
        <w:rPr>
          <w:rFonts w:cs="Arial"/>
          <w:szCs w:val="22"/>
        </w:rPr>
        <w:t>other items and services necessary to perform the geospatial data services as defined herein. All work shall comply with the standards and requirements</w:t>
      </w:r>
      <w:r w:rsidR="00A364D1" w:rsidRPr="00AA0582">
        <w:rPr>
          <w:rFonts w:cs="Arial"/>
          <w:szCs w:val="22"/>
        </w:rPr>
        <w:t>.</w:t>
      </w:r>
    </w:p>
    <w:p w14:paraId="389B5262" w14:textId="59696251" w:rsidR="00526421" w:rsidRPr="00AA0582" w:rsidRDefault="0077545F" w:rsidP="003546F7">
      <w:pPr>
        <w:pStyle w:val="Heading3"/>
        <w:keepLines w:val="0"/>
        <w:rPr>
          <w:rFonts w:cs="Arial"/>
          <w:szCs w:val="22"/>
        </w:rPr>
      </w:pPr>
      <w:r w:rsidRPr="00AA0582">
        <w:rPr>
          <w:rFonts w:cs="Arial"/>
          <w:szCs w:val="22"/>
        </w:rPr>
        <w:t>Geospatial Data Capture, Collection, Creation, and Maintenance</w:t>
      </w:r>
      <w:r w:rsidR="0049456F" w:rsidRPr="00AA0582">
        <w:rPr>
          <w:rFonts w:cs="Arial"/>
          <w:szCs w:val="22"/>
        </w:rPr>
        <w:t xml:space="preserve">. </w:t>
      </w:r>
      <w:r w:rsidRPr="00AA0582">
        <w:rPr>
          <w:rFonts w:cs="Arial"/>
          <w:szCs w:val="22"/>
        </w:rPr>
        <w:t>The contractor shall capture,</w:t>
      </w:r>
      <w:r w:rsidR="000D551F" w:rsidRPr="00AA0582">
        <w:rPr>
          <w:rFonts w:cs="Arial"/>
          <w:szCs w:val="22"/>
        </w:rPr>
        <w:t xml:space="preserve"> collect</w:t>
      </w:r>
      <w:r w:rsidR="00532072" w:rsidRPr="00AA0582">
        <w:rPr>
          <w:rFonts w:cs="Arial"/>
          <w:szCs w:val="22"/>
        </w:rPr>
        <w:t>,</w:t>
      </w:r>
      <w:r w:rsidRPr="00AA0582">
        <w:rPr>
          <w:rFonts w:cs="Arial"/>
          <w:szCs w:val="22"/>
        </w:rPr>
        <w:t xml:space="preserve"> create, and process</w:t>
      </w:r>
      <w:r w:rsidR="00532072" w:rsidRPr="00AA0582">
        <w:rPr>
          <w:rFonts w:cs="Arial"/>
          <w:szCs w:val="22"/>
        </w:rPr>
        <w:t xml:space="preserve"> </w:t>
      </w:r>
      <w:r w:rsidRPr="00AA0582">
        <w:rPr>
          <w:rFonts w:cs="Arial"/>
          <w:szCs w:val="22"/>
        </w:rPr>
        <w:t>geospatial vector and raster data.  At times the contractor will need to create land survey control markers/monuments.</w:t>
      </w:r>
    </w:p>
    <w:p w14:paraId="1D3E5E47" w14:textId="4E832F2B" w:rsidR="00526421" w:rsidRPr="00AA0582" w:rsidRDefault="0077545F" w:rsidP="003546F7">
      <w:pPr>
        <w:pStyle w:val="Heading3"/>
        <w:keepLines w:val="0"/>
        <w:rPr>
          <w:rFonts w:cs="Arial"/>
        </w:rPr>
      </w:pPr>
      <w:r w:rsidRPr="00AA0582">
        <w:rPr>
          <w:rFonts w:cs="Arial"/>
        </w:rPr>
        <w:t>In-the-Field Collection</w:t>
      </w:r>
      <w:r w:rsidR="0097398F" w:rsidRPr="00AA0582">
        <w:rPr>
          <w:rFonts w:cs="Arial"/>
        </w:rPr>
        <w:t>.</w:t>
      </w:r>
      <w:r w:rsidRPr="00AA0582">
        <w:rPr>
          <w:rFonts w:cs="Arial"/>
        </w:rPr>
        <w:t xml:space="preserve"> Perform field collection and validation of digital vector data using</w:t>
      </w:r>
      <w:r w:rsidRPr="6E699D74">
        <w:rPr>
          <w:rFonts w:cs="Arial"/>
        </w:rPr>
        <w:t xml:space="preserve"> </w:t>
      </w:r>
      <w:r w:rsidRPr="00AA0582">
        <w:rPr>
          <w:rFonts w:cs="Arial"/>
        </w:rPr>
        <w:t xml:space="preserve">GPS technologies (survey, resource, or mapping grade), traditional land surveying technologies (e.g., Total Station), and remote sensing technologies. All data collected using land surveying tools shall be in accordance with current industry-acceptable surveying protocols. </w:t>
      </w:r>
      <w:r w:rsidR="5B5C1DB6" w:rsidRPr="6E699D74">
        <w:rPr>
          <w:rFonts w:cs="Arial"/>
        </w:rPr>
        <w:t>Including</w:t>
      </w:r>
      <w:r w:rsidRPr="00AA0582">
        <w:rPr>
          <w:rFonts w:cs="Arial"/>
        </w:rPr>
        <w:t xml:space="preserve"> the collection of associated feature attribute data and metadata.</w:t>
      </w:r>
    </w:p>
    <w:p w14:paraId="0B298A75" w14:textId="6555AFCB" w:rsidR="0077545F" w:rsidRPr="00AA0582" w:rsidRDefault="0077545F" w:rsidP="003546F7">
      <w:pPr>
        <w:pStyle w:val="Heading3"/>
        <w:keepLines w:val="0"/>
        <w:rPr>
          <w:rFonts w:cs="Arial"/>
          <w:szCs w:val="22"/>
        </w:rPr>
      </w:pPr>
      <w:r w:rsidRPr="00AA0582">
        <w:rPr>
          <w:rFonts w:cs="Arial"/>
          <w:szCs w:val="22"/>
        </w:rPr>
        <w:t>Land Survey Control Markers/Monuments</w:t>
      </w:r>
      <w:r w:rsidR="00263DE1" w:rsidRPr="00AA0582">
        <w:rPr>
          <w:rFonts w:cs="Arial"/>
          <w:szCs w:val="22"/>
        </w:rPr>
        <w:t xml:space="preserve">. </w:t>
      </w:r>
      <w:r w:rsidRPr="00AA0582">
        <w:rPr>
          <w:rFonts w:cs="Arial"/>
          <w:szCs w:val="22"/>
        </w:rPr>
        <w:t>All data collected using land surveying tools shall be in accordance with current industry-acceptable surveying protocols.</w:t>
      </w:r>
    </w:p>
    <w:p w14:paraId="6AB6E17E" w14:textId="29B7176A" w:rsidR="00FF4347" w:rsidRPr="00AA0582" w:rsidRDefault="00D863A7" w:rsidP="003546F7">
      <w:pPr>
        <w:pStyle w:val="Heading3"/>
        <w:keepLines w:val="0"/>
        <w:rPr>
          <w:rFonts w:cs="Arial"/>
          <w:szCs w:val="22"/>
        </w:rPr>
      </w:pPr>
      <w:r w:rsidRPr="00AA0582">
        <w:rPr>
          <w:rFonts w:cs="Arial"/>
          <w:szCs w:val="22"/>
        </w:rPr>
        <w:t>Data Quality Assurance and Quality Control (QA/QC)</w:t>
      </w:r>
      <w:r w:rsidR="00D76D73" w:rsidRPr="00AA0582">
        <w:rPr>
          <w:rFonts w:cs="Arial"/>
          <w:szCs w:val="22"/>
        </w:rPr>
        <w:t xml:space="preserve">. </w:t>
      </w:r>
      <w:r w:rsidR="00FF4347" w:rsidRPr="00AA0582">
        <w:rPr>
          <w:rFonts w:cs="Arial"/>
          <w:szCs w:val="22"/>
        </w:rPr>
        <w:t xml:space="preserve">The contractor shall provide data QA/QC support using industry-leading tools and techniques, addressing data geometry, topology, attribution, and metadata. This </w:t>
      </w:r>
      <w:r w:rsidR="005210E5" w:rsidRPr="00AA0582">
        <w:rPr>
          <w:rFonts w:cs="Arial"/>
          <w:szCs w:val="22"/>
        </w:rPr>
        <w:t>includes</w:t>
      </w:r>
      <w:r w:rsidR="00FF4347" w:rsidRPr="00AA0582">
        <w:rPr>
          <w:rFonts w:cs="Arial"/>
          <w:szCs w:val="22"/>
        </w:rPr>
        <w:t xml:space="preserve"> Performing data quality assessments and delivering detailed reports and ensuring all government-owned data is compliant with mandated standards for accuracy and completeness.</w:t>
      </w:r>
    </w:p>
    <w:p w14:paraId="48EE77B1" w14:textId="470448D5" w:rsidR="00084629" w:rsidRPr="00AA0582" w:rsidRDefault="00F517E8" w:rsidP="003546F7">
      <w:pPr>
        <w:pStyle w:val="Heading3"/>
        <w:keepLines w:val="0"/>
        <w:rPr>
          <w:rFonts w:cs="Arial"/>
          <w:szCs w:val="22"/>
        </w:rPr>
      </w:pPr>
      <w:r w:rsidRPr="00AA0582">
        <w:rPr>
          <w:rFonts w:cs="Arial"/>
          <w:szCs w:val="22"/>
        </w:rPr>
        <w:t xml:space="preserve">Data and Deliverables Standards. </w:t>
      </w:r>
      <w:r w:rsidR="00084629" w:rsidRPr="00AA0582">
        <w:rPr>
          <w:rFonts w:cs="Arial"/>
          <w:szCs w:val="22"/>
        </w:rPr>
        <w:t xml:space="preserve">All contract deliverables shall adhere to all standards in </w:t>
      </w:r>
      <w:r w:rsidR="00084629" w:rsidRPr="00DD6856">
        <w:rPr>
          <w:rFonts w:cs="Arial"/>
          <w:szCs w:val="22"/>
        </w:rPr>
        <w:lastRenderedPageBreak/>
        <w:t xml:space="preserve">Section </w:t>
      </w:r>
      <w:r w:rsidR="00BD04FD" w:rsidRPr="005E0CBA">
        <w:rPr>
          <w:rFonts w:cs="Arial"/>
          <w:szCs w:val="22"/>
        </w:rPr>
        <w:t>1</w:t>
      </w:r>
      <w:r w:rsidR="00577EE6" w:rsidRPr="005E0CBA">
        <w:rPr>
          <w:rFonts w:cs="Arial"/>
          <w:szCs w:val="22"/>
        </w:rPr>
        <w:t>.</w:t>
      </w:r>
      <w:r w:rsidR="00685657" w:rsidRPr="005E0CBA">
        <w:rPr>
          <w:rFonts w:cs="Arial"/>
          <w:szCs w:val="22"/>
        </w:rPr>
        <w:t>6</w:t>
      </w:r>
      <w:r w:rsidR="00BD04FD" w:rsidRPr="00DD6856">
        <w:rPr>
          <w:rFonts w:cs="Arial"/>
          <w:szCs w:val="22"/>
        </w:rPr>
        <w:t xml:space="preserve"> of this document</w:t>
      </w:r>
      <w:r w:rsidR="00084629" w:rsidRPr="00DD6856">
        <w:rPr>
          <w:rFonts w:cs="Arial"/>
          <w:szCs w:val="22"/>
        </w:rPr>
        <w:t>. The specific</w:t>
      </w:r>
      <w:r w:rsidR="00084629" w:rsidRPr="00AA0582">
        <w:rPr>
          <w:rFonts w:cs="Arial"/>
          <w:szCs w:val="22"/>
        </w:rPr>
        <w:t xml:space="preserve"> standards applicable to each project will be confirmed at the Task Order level by the designated government office (e.g., Ramstein AB GeoBase office).</w:t>
      </w:r>
    </w:p>
    <w:p w14:paraId="7F729CDC" w14:textId="77777777" w:rsidR="00084629" w:rsidRPr="00AA0582" w:rsidRDefault="00084629" w:rsidP="003546F7">
      <w:pPr>
        <w:pStyle w:val="Heading3"/>
        <w:keepLines w:val="0"/>
        <w:numPr>
          <w:ilvl w:val="0"/>
          <w:numId w:val="0"/>
        </w:numPr>
        <w:ind w:left="720"/>
        <w:rPr>
          <w:rFonts w:cs="Arial"/>
          <w:szCs w:val="22"/>
        </w:rPr>
      </w:pPr>
      <w:r w:rsidRPr="00AA0582">
        <w:rPr>
          <w:rFonts w:cs="Arial"/>
          <w:szCs w:val="22"/>
        </w:rPr>
        <w:t>Contract deliverables include, but not limited to:</w:t>
      </w:r>
    </w:p>
    <w:p w14:paraId="6AF8A2C6" w14:textId="77777777" w:rsidR="00084629" w:rsidRPr="00AA0582" w:rsidRDefault="00084629" w:rsidP="00DD7995">
      <w:pPr>
        <w:pStyle w:val="ListParagraph"/>
        <w:numPr>
          <w:ilvl w:val="0"/>
          <w:numId w:val="5"/>
        </w:numPr>
        <w:ind w:left="1080"/>
        <w:rPr>
          <w:rFonts w:cs="Arial"/>
        </w:rPr>
      </w:pPr>
      <w:r w:rsidRPr="00AA0582">
        <w:rPr>
          <w:rFonts w:cs="Arial"/>
        </w:rPr>
        <w:t>Site plans</w:t>
      </w:r>
    </w:p>
    <w:p w14:paraId="5F8973B3" w14:textId="77777777" w:rsidR="00084629" w:rsidRPr="00AA0582" w:rsidRDefault="00084629" w:rsidP="00DD7995">
      <w:pPr>
        <w:pStyle w:val="ListParagraph"/>
        <w:numPr>
          <w:ilvl w:val="0"/>
          <w:numId w:val="5"/>
        </w:numPr>
        <w:ind w:left="1080"/>
        <w:rPr>
          <w:rFonts w:cs="Arial"/>
        </w:rPr>
      </w:pPr>
      <w:r w:rsidRPr="00AA0582">
        <w:rPr>
          <w:rFonts w:cs="Arial"/>
        </w:rPr>
        <w:t>Record drawings</w:t>
      </w:r>
    </w:p>
    <w:p w14:paraId="372877EA" w14:textId="77777777" w:rsidR="00084629" w:rsidRPr="00AA0582" w:rsidRDefault="00084629" w:rsidP="00DD7995">
      <w:pPr>
        <w:pStyle w:val="ListParagraph"/>
        <w:numPr>
          <w:ilvl w:val="0"/>
          <w:numId w:val="5"/>
        </w:numPr>
        <w:ind w:left="1080"/>
        <w:rPr>
          <w:rFonts w:cs="Arial"/>
        </w:rPr>
      </w:pPr>
      <w:r w:rsidRPr="00AA0582">
        <w:rPr>
          <w:rFonts w:cs="Arial"/>
        </w:rPr>
        <w:t>Engineering designs, plans or surveys</w:t>
      </w:r>
    </w:p>
    <w:p w14:paraId="268D1657" w14:textId="77777777" w:rsidR="00084629" w:rsidRPr="00AA0582" w:rsidRDefault="00084629" w:rsidP="00DD7995">
      <w:pPr>
        <w:pStyle w:val="ListParagraph"/>
        <w:numPr>
          <w:ilvl w:val="0"/>
          <w:numId w:val="5"/>
        </w:numPr>
        <w:ind w:left="1080"/>
        <w:rPr>
          <w:rFonts w:cs="Arial"/>
        </w:rPr>
      </w:pPr>
      <w:r w:rsidRPr="00AA0582">
        <w:rPr>
          <w:rFonts w:cs="Arial"/>
        </w:rPr>
        <w:t>Topographic surveys or studies</w:t>
      </w:r>
    </w:p>
    <w:p w14:paraId="0D9EC247" w14:textId="77777777" w:rsidR="00084629" w:rsidRPr="00AA0582" w:rsidRDefault="00084629" w:rsidP="00DD7995">
      <w:pPr>
        <w:pStyle w:val="ListParagraph"/>
        <w:numPr>
          <w:ilvl w:val="0"/>
          <w:numId w:val="5"/>
        </w:numPr>
        <w:ind w:left="1080"/>
        <w:rPr>
          <w:rFonts w:cs="Arial"/>
        </w:rPr>
      </w:pPr>
      <w:r w:rsidRPr="00AA0582">
        <w:rPr>
          <w:rFonts w:cs="Arial"/>
        </w:rPr>
        <w:t>Boundary or Cadastral surveys</w:t>
      </w:r>
    </w:p>
    <w:p w14:paraId="1E8FD9E3" w14:textId="77777777" w:rsidR="00084629" w:rsidRPr="00AA0582" w:rsidRDefault="00084629" w:rsidP="00DD7995">
      <w:pPr>
        <w:pStyle w:val="ListParagraph"/>
        <w:numPr>
          <w:ilvl w:val="0"/>
          <w:numId w:val="5"/>
        </w:numPr>
        <w:ind w:left="1080"/>
        <w:rPr>
          <w:rFonts w:cs="Arial"/>
        </w:rPr>
      </w:pPr>
      <w:r w:rsidRPr="00AA0582">
        <w:rPr>
          <w:rFonts w:cs="Arial"/>
        </w:rPr>
        <w:t>Master Plan drawings</w:t>
      </w:r>
    </w:p>
    <w:p w14:paraId="0FA6A6DE" w14:textId="77777777" w:rsidR="00084629" w:rsidRPr="00AA0582" w:rsidRDefault="00084629" w:rsidP="00DD7995">
      <w:pPr>
        <w:pStyle w:val="ListParagraph"/>
        <w:numPr>
          <w:ilvl w:val="0"/>
          <w:numId w:val="5"/>
        </w:numPr>
        <w:ind w:left="1080"/>
        <w:rPr>
          <w:rFonts w:cs="Arial"/>
        </w:rPr>
      </w:pPr>
      <w:r w:rsidRPr="00AA0582">
        <w:rPr>
          <w:rFonts w:cs="Arial"/>
        </w:rPr>
        <w:t xml:space="preserve">Utility (water, sewer, power, storm, etc.) designs, plans, surveys and studies </w:t>
      </w:r>
    </w:p>
    <w:p w14:paraId="075C5E7B" w14:textId="77777777" w:rsidR="00084629" w:rsidRPr="00AA0582" w:rsidRDefault="00084629" w:rsidP="00DD7995">
      <w:pPr>
        <w:pStyle w:val="ListParagraph"/>
        <w:numPr>
          <w:ilvl w:val="0"/>
          <w:numId w:val="5"/>
        </w:numPr>
        <w:ind w:left="1080"/>
        <w:rPr>
          <w:rFonts w:cs="Arial"/>
        </w:rPr>
      </w:pPr>
      <w:r w:rsidRPr="00AA0582">
        <w:rPr>
          <w:rFonts w:cs="Arial"/>
        </w:rPr>
        <w:t>Pavement, Grading, or Excavation plans</w:t>
      </w:r>
    </w:p>
    <w:p w14:paraId="7DA14143" w14:textId="77777777" w:rsidR="00084629" w:rsidRPr="00AA0582" w:rsidRDefault="00084629" w:rsidP="00DD7995">
      <w:pPr>
        <w:pStyle w:val="ListParagraph"/>
        <w:numPr>
          <w:ilvl w:val="0"/>
          <w:numId w:val="5"/>
        </w:numPr>
        <w:ind w:left="1080"/>
        <w:rPr>
          <w:rFonts w:cs="Arial"/>
        </w:rPr>
      </w:pPr>
      <w:r w:rsidRPr="00AA0582">
        <w:rPr>
          <w:rFonts w:cs="Arial"/>
        </w:rPr>
        <w:t>Soil/Geology studies or surveys</w:t>
      </w:r>
    </w:p>
    <w:p w14:paraId="2E51AA77" w14:textId="77777777" w:rsidR="00084629" w:rsidRPr="00AA0582" w:rsidRDefault="00084629" w:rsidP="00DD7995">
      <w:pPr>
        <w:pStyle w:val="ListParagraph"/>
        <w:numPr>
          <w:ilvl w:val="0"/>
          <w:numId w:val="5"/>
        </w:numPr>
        <w:ind w:left="1080"/>
        <w:rPr>
          <w:rFonts w:cs="Arial"/>
        </w:rPr>
      </w:pPr>
      <w:r w:rsidRPr="00AA0582">
        <w:rPr>
          <w:rFonts w:cs="Arial"/>
        </w:rPr>
        <w:t>Environmental assessments, surveys, studies, or plans</w:t>
      </w:r>
    </w:p>
    <w:p w14:paraId="2FA4A165" w14:textId="77777777" w:rsidR="005210E5" w:rsidRPr="00AA0582" w:rsidRDefault="00084629" w:rsidP="00DD7995">
      <w:pPr>
        <w:pStyle w:val="ListParagraph"/>
        <w:numPr>
          <w:ilvl w:val="0"/>
          <w:numId w:val="5"/>
        </w:numPr>
        <w:ind w:left="1080"/>
        <w:rPr>
          <w:rFonts w:cs="Arial"/>
        </w:rPr>
      </w:pPr>
      <w:r w:rsidRPr="00AA0582">
        <w:rPr>
          <w:rFonts w:cs="Arial"/>
        </w:rPr>
        <w:t>Historical or Archaeological surveys, studies, or plans</w:t>
      </w:r>
    </w:p>
    <w:p w14:paraId="6106D9DA" w14:textId="6ABA5A23" w:rsidR="009F30F4" w:rsidRPr="00AA0582" w:rsidRDefault="00084629" w:rsidP="00DD7995">
      <w:pPr>
        <w:pStyle w:val="ListParagraph"/>
        <w:numPr>
          <w:ilvl w:val="0"/>
          <w:numId w:val="5"/>
        </w:numPr>
        <w:ind w:left="1080"/>
        <w:rPr>
          <w:rFonts w:cs="Arial"/>
        </w:rPr>
      </w:pPr>
      <w:r w:rsidRPr="00AA0582">
        <w:rPr>
          <w:rFonts w:cs="Arial"/>
        </w:rPr>
        <w:t>As-Builts</w:t>
      </w:r>
    </w:p>
    <w:p w14:paraId="16E08736" w14:textId="76396F3D" w:rsidR="006D60E2" w:rsidRPr="00AA0582" w:rsidRDefault="00F11AC2" w:rsidP="003546F7">
      <w:pPr>
        <w:ind w:left="720"/>
        <w:jc w:val="both"/>
        <w:rPr>
          <w:rFonts w:cs="Arial"/>
        </w:rPr>
      </w:pPr>
      <w:r w:rsidRPr="00AA0582">
        <w:rPr>
          <w:rFonts w:cs="Arial"/>
        </w:rPr>
        <w:t xml:space="preserve">All file names and text content in the geospatial data </w:t>
      </w:r>
      <w:r w:rsidR="009F30F4" w:rsidRPr="00AA0582">
        <w:rPr>
          <w:rFonts w:cs="Arial"/>
        </w:rPr>
        <w:t>shall</w:t>
      </w:r>
      <w:r w:rsidRPr="00AA0582">
        <w:rPr>
          <w:rFonts w:cs="Arial"/>
        </w:rPr>
        <w:t xml:space="preserve"> be in English. The only exception to this requirement </w:t>
      </w:r>
      <w:r w:rsidR="00FC7B4C" w:rsidRPr="00AA0582">
        <w:rPr>
          <w:rFonts w:cs="Arial"/>
        </w:rPr>
        <w:t>is</w:t>
      </w:r>
      <w:r w:rsidRPr="00AA0582">
        <w:rPr>
          <w:rFonts w:cs="Arial"/>
        </w:rPr>
        <w:t xml:space="preserve"> for German place names. All final geospatial data must be delivered as an ESRI File Geodatabase that is compliant with the Air Force's Spatial Data Standards for Facilities, Infrastructure, and Environment (AF SDSFIE).</w:t>
      </w:r>
    </w:p>
    <w:p w14:paraId="0C502198" w14:textId="4876F558" w:rsidR="6E699D74" w:rsidRDefault="00342133" w:rsidP="00675827">
      <w:pPr>
        <w:pStyle w:val="Heading3"/>
        <w:keepNext w:val="0"/>
        <w:keepLines w:val="0"/>
      </w:pPr>
      <w:r w:rsidRPr="00DD6856">
        <w:rPr>
          <w:rFonts w:cs="Arial"/>
        </w:rPr>
        <w:t>Data Schema and Standards</w:t>
      </w:r>
      <w:r w:rsidR="00AE2964" w:rsidRPr="00DD6856">
        <w:rPr>
          <w:rFonts w:cs="Arial"/>
        </w:rPr>
        <w:t>. All data shall be compliant with the latest version of the applicable spatial data standard, such as the AF SDSFIE.  Each new Task Order will need to request an updated database from the GeoBase office. Data must conform to the schema and requirements outlined in data standards and required fields to be filled out.</w:t>
      </w:r>
    </w:p>
    <w:p w14:paraId="4A89E9BF" w14:textId="74BC1B28" w:rsidR="00AE2964" w:rsidRDefault="00AE2964" w:rsidP="003546F7">
      <w:pPr>
        <w:pStyle w:val="Heading3"/>
        <w:keepLines w:val="0"/>
        <w:rPr>
          <w:rFonts w:cs="Arial"/>
        </w:rPr>
      </w:pPr>
      <w:r w:rsidRPr="6E699D74">
        <w:rPr>
          <w:rFonts w:cs="Arial"/>
        </w:rPr>
        <w:t>Data Format.  All vector data deliverables shall be provided in the current ESRI File Geodatabase (.</w:t>
      </w:r>
      <w:proofErr w:type="spellStart"/>
      <w:r w:rsidRPr="6E699D74">
        <w:rPr>
          <w:rFonts w:cs="Arial"/>
        </w:rPr>
        <w:t>gdb</w:t>
      </w:r>
      <w:proofErr w:type="spellEnd"/>
      <w:r w:rsidRPr="6E699D74">
        <w:rPr>
          <w:rFonts w:cs="Arial"/>
        </w:rPr>
        <w:t>) format.</w:t>
      </w:r>
      <w:r w:rsidR="008D393B" w:rsidRPr="6E699D74">
        <w:rPr>
          <w:rFonts w:cs="Arial"/>
        </w:rPr>
        <w:t xml:space="preserve"> </w:t>
      </w:r>
      <w:r w:rsidRPr="6E699D74">
        <w:rPr>
          <w:rFonts w:cs="Arial"/>
        </w:rPr>
        <w:t>Shapefiles (.</w:t>
      </w:r>
      <w:proofErr w:type="spellStart"/>
      <w:r w:rsidRPr="6E699D74">
        <w:rPr>
          <w:rFonts w:cs="Arial"/>
        </w:rPr>
        <w:t>shp</w:t>
      </w:r>
      <w:proofErr w:type="spellEnd"/>
      <w:r w:rsidRPr="6E699D74">
        <w:rPr>
          <w:rFonts w:cs="Arial"/>
        </w:rPr>
        <w:t>) are not an acceptable primary deliverable format. Files natively created as shapefiles and then exported to a geodatabase will not be accepted.</w:t>
      </w:r>
      <w:r w:rsidR="008D393B" w:rsidRPr="6E699D74">
        <w:rPr>
          <w:rFonts w:cs="Arial"/>
        </w:rPr>
        <w:t xml:space="preserve"> </w:t>
      </w:r>
      <w:r w:rsidRPr="6E699D74">
        <w:rPr>
          <w:rFonts w:cs="Arial"/>
        </w:rPr>
        <w:t>All raster data shall be provided in a current, ESRI-compatible format.</w:t>
      </w:r>
    </w:p>
    <w:p w14:paraId="668A09A1" w14:textId="17C84A83" w:rsidR="00F11AC2" w:rsidRPr="00AA0582" w:rsidRDefault="008861C0" w:rsidP="003546F7">
      <w:pPr>
        <w:pStyle w:val="Heading3"/>
        <w:keepLines w:val="0"/>
        <w:rPr>
          <w:rFonts w:cs="Arial"/>
          <w:szCs w:val="22"/>
        </w:rPr>
      </w:pPr>
      <w:r w:rsidRPr="00AA0582">
        <w:rPr>
          <w:rFonts w:cs="Arial"/>
          <w:szCs w:val="22"/>
        </w:rPr>
        <w:t xml:space="preserve">Projection and Coordinate System. </w:t>
      </w:r>
      <w:r w:rsidR="005155DF" w:rsidRPr="00AA0582">
        <w:rPr>
          <w:rFonts w:cs="Arial"/>
          <w:szCs w:val="22"/>
        </w:rPr>
        <w:t>All geospatial data must be delivered in the following coordinate system, unless otherwise specified in the Task Order:</w:t>
      </w:r>
    </w:p>
    <w:p w14:paraId="69BA8F11" w14:textId="2E854E01" w:rsidR="00F8517F" w:rsidRPr="00AA0582" w:rsidRDefault="00F8517F" w:rsidP="00DD7995">
      <w:pPr>
        <w:pStyle w:val="ListParagraph"/>
        <w:numPr>
          <w:ilvl w:val="0"/>
          <w:numId w:val="5"/>
        </w:numPr>
        <w:ind w:left="1080"/>
        <w:jc w:val="both"/>
        <w:rPr>
          <w:rFonts w:cs="Arial"/>
        </w:rPr>
      </w:pPr>
      <w:r w:rsidRPr="00AA0582">
        <w:rPr>
          <w:rFonts w:cs="Arial"/>
        </w:rPr>
        <w:t>Coordinate System: GCS_WGS_1984</w:t>
      </w:r>
    </w:p>
    <w:p w14:paraId="350F60F5" w14:textId="59C4AC68" w:rsidR="00F8517F" w:rsidRPr="00AA0582" w:rsidRDefault="00F8517F" w:rsidP="00DD7995">
      <w:pPr>
        <w:pStyle w:val="ListParagraph"/>
        <w:numPr>
          <w:ilvl w:val="0"/>
          <w:numId w:val="5"/>
        </w:numPr>
        <w:ind w:left="1080"/>
        <w:jc w:val="both"/>
        <w:rPr>
          <w:rFonts w:cs="Arial"/>
        </w:rPr>
      </w:pPr>
      <w:r w:rsidRPr="00AA0582">
        <w:rPr>
          <w:rFonts w:cs="Arial"/>
        </w:rPr>
        <w:t>Projection: Transverse Mercator</w:t>
      </w:r>
    </w:p>
    <w:p w14:paraId="2A07726B" w14:textId="5CE009B1" w:rsidR="00F8517F" w:rsidRPr="00AA0582" w:rsidRDefault="00F8517F" w:rsidP="00DD7995">
      <w:pPr>
        <w:pStyle w:val="ListParagraph"/>
        <w:numPr>
          <w:ilvl w:val="0"/>
          <w:numId w:val="5"/>
        </w:numPr>
        <w:ind w:left="1080"/>
        <w:jc w:val="both"/>
        <w:rPr>
          <w:rFonts w:cs="Arial"/>
        </w:rPr>
      </w:pPr>
      <w:r w:rsidRPr="00AA0582">
        <w:rPr>
          <w:rFonts w:cs="Arial"/>
        </w:rPr>
        <w:t>Zone: UTM Zone 32N</w:t>
      </w:r>
    </w:p>
    <w:p w14:paraId="7ABD3D6C" w14:textId="65FF6CBE" w:rsidR="00F8517F" w:rsidRPr="00AA0582" w:rsidRDefault="00F8517F" w:rsidP="00DD7995">
      <w:pPr>
        <w:pStyle w:val="ListParagraph"/>
        <w:numPr>
          <w:ilvl w:val="0"/>
          <w:numId w:val="5"/>
        </w:numPr>
        <w:ind w:left="1080"/>
        <w:jc w:val="both"/>
        <w:rPr>
          <w:rFonts w:cs="Arial"/>
        </w:rPr>
      </w:pPr>
      <w:r w:rsidRPr="00AA0582">
        <w:rPr>
          <w:rFonts w:cs="Arial"/>
        </w:rPr>
        <w:t>Horizontal Datum: World Geodetic System 1984 (WGS84)</w:t>
      </w:r>
    </w:p>
    <w:p w14:paraId="48EA4E2C" w14:textId="22AE9FBF" w:rsidR="00F8517F" w:rsidRPr="00AA0582" w:rsidRDefault="00F8517F" w:rsidP="00DD7995">
      <w:pPr>
        <w:pStyle w:val="ListParagraph"/>
        <w:numPr>
          <w:ilvl w:val="0"/>
          <w:numId w:val="5"/>
        </w:numPr>
        <w:ind w:left="1080"/>
        <w:jc w:val="both"/>
        <w:rPr>
          <w:rFonts w:cs="Arial"/>
        </w:rPr>
      </w:pPr>
      <w:r w:rsidRPr="00AA0582">
        <w:rPr>
          <w:rFonts w:cs="Arial"/>
        </w:rPr>
        <w:t>Vertical Datum: Mean Sea Level (MSL) via Earth Gravitational Model 2008 (EGM2008)</w:t>
      </w:r>
    </w:p>
    <w:p w14:paraId="05334320" w14:textId="1965D7EB" w:rsidR="005155DF" w:rsidRPr="00AA0582" w:rsidRDefault="00F8517F" w:rsidP="00DD7995">
      <w:pPr>
        <w:pStyle w:val="ListParagraph"/>
        <w:numPr>
          <w:ilvl w:val="0"/>
          <w:numId w:val="5"/>
        </w:numPr>
        <w:ind w:left="1080"/>
        <w:jc w:val="both"/>
        <w:rPr>
          <w:rFonts w:cs="Arial"/>
        </w:rPr>
      </w:pPr>
      <w:r w:rsidRPr="00AA0582">
        <w:rPr>
          <w:rFonts w:cs="Arial"/>
        </w:rPr>
        <w:t>Units: Meters</w:t>
      </w:r>
    </w:p>
    <w:p w14:paraId="0CF1863B" w14:textId="4770E646" w:rsidR="0062619B" w:rsidRPr="00AA0582" w:rsidRDefault="00155FBE" w:rsidP="003546F7">
      <w:pPr>
        <w:pStyle w:val="Heading3"/>
        <w:keepLines w:val="0"/>
        <w:rPr>
          <w:rFonts w:cs="Arial"/>
          <w:szCs w:val="22"/>
        </w:rPr>
      </w:pPr>
      <w:r w:rsidRPr="00AA0582">
        <w:rPr>
          <w:rFonts w:cs="Arial"/>
          <w:szCs w:val="22"/>
        </w:rPr>
        <w:lastRenderedPageBreak/>
        <w:t>Data Accuracy</w:t>
      </w:r>
      <w:r w:rsidR="00746B1C" w:rsidRPr="00AA0582">
        <w:rPr>
          <w:rFonts w:cs="Arial"/>
          <w:szCs w:val="22"/>
        </w:rPr>
        <w:t xml:space="preserve">, </w:t>
      </w:r>
      <w:r w:rsidR="0062619B" w:rsidRPr="00AA0582">
        <w:rPr>
          <w:rFonts w:cs="Arial"/>
          <w:szCs w:val="22"/>
        </w:rPr>
        <w:t>Positional Accuracy</w:t>
      </w:r>
      <w:r w:rsidR="001869B4" w:rsidRPr="00AA0582">
        <w:rPr>
          <w:rFonts w:cs="Arial"/>
          <w:szCs w:val="22"/>
        </w:rPr>
        <w:t>.</w:t>
      </w:r>
      <w:r w:rsidR="0062619B" w:rsidRPr="00AA0582">
        <w:rPr>
          <w:rFonts w:cs="Arial"/>
          <w:szCs w:val="22"/>
        </w:rPr>
        <w:t xml:space="preserve"> All data except for utility data must be collected with sub-meter accuracy. Utility Underground Data: Must be collected at survey-grade accuracy of 1 foot or less. Data must be obtained at the time of construction and prior to burial.</w:t>
      </w:r>
    </w:p>
    <w:p w14:paraId="3A3C5EC1" w14:textId="4782BCE5" w:rsidR="00A03263" w:rsidRPr="00AA0582" w:rsidRDefault="005117F8" w:rsidP="003546F7">
      <w:pPr>
        <w:pStyle w:val="Heading3"/>
        <w:keepLines w:val="0"/>
        <w:rPr>
          <w:rFonts w:cs="Arial"/>
          <w:szCs w:val="22"/>
        </w:rPr>
      </w:pPr>
      <w:r w:rsidRPr="00AA0582">
        <w:rPr>
          <w:rFonts w:cs="Arial"/>
          <w:szCs w:val="22"/>
        </w:rPr>
        <w:t xml:space="preserve">Data Attribution. </w:t>
      </w:r>
      <w:r w:rsidR="00A03263" w:rsidRPr="00AA0582">
        <w:rPr>
          <w:rFonts w:cs="Arial"/>
          <w:szCs w:val="22"/>
        </w:rPr>
        <w:t>The GeoBase office will</w:t>
      </w:r>
      <w:r w:rsidR="00B22404" w:rsidRPr="00AA0582">
        <w:rPr>
          <w:rFonts w:cs="Arial"/>
          <w:szCs w:val="22"/>
        </w:rPr>
        <w:t xml:space="preserve"> </w:t>
      </w:r>
      <w:r w:rsidR="00A03263" w:rsidRPr="00AA0582">
        <w:rPr>
          <w:rFonts w:cs="Arial"/>
          <w:szCs w:val="22"/>
        </w:rPr>
        <w:t>define the required attribution so the contractors can properly bid on the level of effort.  Any contract modifications will require a review of the attribute requirements and included in all contract modifications.</w:t>
      </w:r>
      <w:r w:rsidR="00DE360E" w:rsidRPr="00AA0582">
        <w:rPr>
          <w:rFonts w:cs="Arial"/>
          <w:szCs w:val="22"/>
        </w:rPr>
        <w:t xml:space="preserve"> </w:t>
      </w:r>
      <w:r w:rsidR="00A03263" w:rsidRPr="00AA0582">
        <w:rPr>
          <w:rFonts w:cs="Arial"/>
          <w:szCs w:val="22"/>
        </w:rPr>
        <w:t>The contractor shall populate all required attribute fields as defined in the applicable data standard for each feature. For data related to real property, attributes (RPUID, RPSUID, CATCODE, etc.) must match the associated DD Form 1354.</w:t>
      </w:r>
    </w:p>
    <w:p w14:paraId="6B45C748" w14:textId="71AB127E" w:rsidR="00EC59A9" w:rsidRPr="00AA0582" w:rsidRDefault="00037A94" w:rsidP="003546F7">
      <w:pPr>
        <w:pStyle w:val="Heading3"/>
        <w:keepLines w:val="0"/>
        <w:rPr>
          <w:rFonts w:cs="Arial"/>
        </w:rPr>
      </w:pPr>
      <w:r w:rsidRPr="6E699D74">
        <w:rPr>
          <w:rFonts w:cs="Arial"/>
        </w:rPr>
        <w:t>Require Attributes for Key Features</w:t>
      </w:r>
      <w:r w:rsidR="004E5079" w:rsidRPr="6E699D74">
        <w:rPr>
          <w:rFonts w:cs="Arial"/>
        </w:rPr>
        <w:t xml:space="preserve">, </w:t>
      </w:r>
      <w:r w:rsidR="00CD28F1" w:rsidRPr="6E699D74">
        <w:rPr>
          <w:rFonts w:cs="Arial"/>
        </w:rPr>
        <w:t>Buildings and Structures</w:t>
      </w:r>
      <w:r w:rsidR="000A4E58" w:rsidRPr="6E699D74">
        <w:rPr>
          <w:rFonts w:cs="Arial"/>
        </w:rPr>
        <w:t xml:space="preserve">, </w:t>
      </w:r>
      <w:r w:rsidR="00CD28F1" w:rsidRPr="6E699D74">
        <w:rPr>
          <w:rFonts w:cs="Arial"/>
        </w:rPr>
        <w:t>Utilities</w:t>
      </w:r>
      <w:r w:rsidR="000A4E58" w:rsidRPr="6E699D74">
        <w:rPr>
          <w:rFonts w:cs="Arial"/>
        </w:rPr>
        <w:t>.</w:t>
      </w:r>
      <w:r w:rsidR="00CD28F1" w:rsidRPr="6E699D74">
        <w:rPr>
          <w:rFonts w:cs="Arial"/>
        </w:rPr>
        <w:t xml:space="preserve"> Measurement fields, Measurement, RPSUID, GEOLOC, Create Date, Creator (Company Name), Install Date, Material Type, Use</w:t>
      </w:r>
      <w:r w:rsidR="002254BC" w:rsidRPr="6E699D74">
        <w:rPr>
          <w:rFonts w:cs="Arial"/>
        </w:rPr>
        <w:t xml:space="preserve"> </w:t>
      </w:r>
      <w:r w:rsidR="00CD28F1" w:rsidRPr="6E699D74">
        <w:rPr>
          <w:rFonts w:cs="Arial"/>
        </w:rPr>
        <w:t xml:space="preserve">(Utility Network Subtype), Condition Rating, and Operational Status.  Contractor can reach out </w:t>
      </w:r>
      <w:r w:rsidR="00625406" w:rsidRPr="6E699D74">
        <w:rPr>
          <w:rFonts w:cs="Arial"/>
        </w:rPr>
        <w:t>to Ramstein</w:t>
      </w:r>
      <w:r w:rsidR="00CD28F1" w:rsidRPr="6E699D74">
        <w:rPr>
          <w:rFonts w:cs="Arial"/>
        </w:rPr>
        <w:t xml:space="preserve"> AB GeoBase office or AFCEC GIS Utility team (</w:t>
      </w:r>
      <w:hyperlink r:id="rId14">
        <w:r w:rsidR="57C1491D" w:rsidRPr="6E699D74">
          <w:rPr>
            <w:rStyle w:val="Hyperlink"/>
            <w:rFonts w:cs="Arial"/>
          </w:rPr>
          <w:t>AFEC.UtilitiesGIS@us.af.mil</w:t>
        </w:r>
      </w:hyperlink>
      <w:r w:rsidR="1663ED9C" w:rsidRPr="6E699D74">
        <w:rPr>
          <w:rFonts w:cs="Arial"/>
        </w:rPr>
        <w:t>)</w:t>
      </w:r>
      <w:r w:rsidR="57C1491D" w:rsidRPr="6E699D74">
        <w:rPr>
          <w:rFonts w:cs="Arial"/>
        </w:rPr>
        <w:t>.</w:t>
      </w:r>
    </w:p>
    <w:p w14:paraId="1E27E4B8" w14:textId="7D12BED1" w:rsidR="00E64524" w:rsidRPr="00AA0582" w:rsidRDefault="005307EE" w:rsidP="003546F7">
      <w:pPr>
        <w:pStyle w:val="Heading3"/>
        <w:keepLines w:val="0"/>
        <w:rPr>
          <w:rFonts w:cs="Arial"/>
        </w:rPr>
      </w:pPr>
      <w:r w:rsidRPr="6E699D74">
        <w:rPr>
          <w:rFonts w:cs="Arial"/>
        </w:rPr>
        <w:t>Topology</w:t>
      </w:r>
      <w:r w:rsidR="00E64524" w:rsidRPr="6E699D74">
        <w:rPr>
          <w:rFonts w:cs="Arial"/>
        </w:rPr>
        <w:t>. The contractor shall utilize topology rules in current ESRI software to ensure data is topologically sound and geometrically correct. Data must be free of overshoots, undershoots, dangles, slivers, null geometries, and duplicate features. Polygons must be closed and must not overlap within the same layer. Exceptions to topology rules require justification in the data documentation.</w:t>
      </w:r>
    </w:p>
    <w:p w14:paraId="77CE6925" w14:textId="4316B71D" w:rsidR="005753EF" w:rsidRPr="00AA0582" w:rsidRDefault="005C0493" w:rsidP="003546F7">
      <w:pPr>
        <w:pStyle w:val="Heading3"/>
        <w:keepLines w:val="0"/>
        <w:rPr>
          <w:rFonts w:cs="Arial"/>
          <w:szCs w:val="22"/>
        </w:rPr>
      </w:pPr>
      <w:r w:rsidRPr="00AA0582">
        <w:rPr>
          <w:rFonts w:cs="Arial"/>
          <w:szCs w:val="22"/>
        </w:rPr>
        <w:t xml:space="preserve">Deliverables and Submission. </w:t>
      </w:r>
      <w:r w:rsidR="00DD7572" w:rsidRPr="00AA0582">
        <w:rPr>
          <w:rFonts w:cs="Arial"/>
          <w:szCs w:val="22"/>
        </w:rPr>
        <w:t>The contractor shall submit the following for all work performed, as applicable:</w:t>
      </w:r>
    </w:p>
    <w:p w14:paraId="226CFC41" w14:textId="7361AB95" w:rsidR="00774CF8" w:rsidRPr="00AA0582" w:rsidRDefault="00774CF8" w:rsidP="00DD7995">
      <w:pPr>
        <w:pStyle w:val="ListParagraph"/>
        <w:numPr>
          <w:ilvl w:val="0"/>
          <w:numId w:val="5"/>
        </w:numPr>
        <w:ind w:left="1080"/>
        <w:jc w:val="both"/>
        <w:rPr>
          <w:rFonts w:cs="Arial"/>
        </w:rPr>
      </w:pPr>
      <w:r w:rsidRPr="00AA0582">
        <w:rPr>
          <w:rFonts w:cs="Arial"/>
        </w:rPr>
        <w:t>Geospatial Database</w:t>
      </w:r>
      <w:r w:rsidR="001869B4" w:rsidRPr="00AA0582">
        <w:rPr>
          <w:rFonts w:cs="Arial"/>
        </w:rPr>
        <w:t>.</w:t>
      </w:r>
      <w:r w:rsidRPr="00AA0582">
        <w:rPr>
          <w:rFonts w:cs="Arial"/>
        </w:rPr>
        <w:t xml:space="preserve"> A geo-referenced current ESRI File Geodatabase (.</w:t>
      </w:r>
      <w:proofErr w:type="spellStart"/>
      <w:r w:rsidRPr="00AA0582">
        <w:rPr>
          <w:rFonts w:cs="Arial"/>
        </w:rPr>
        <w:t>gdb</w:t>
      </w:r>
      <w:proofErr w:type="spellEnd"/>
      <w:r w:rsidRPr="00AA0582">
        <w:rPr>
          <w:rFonts w:cs="Arial"/>
        </w:rPr>
        <w:t>) containing all features and data collected or created.</w:t>
      </w:r>
    </w:p>
    <w:p w14:paraId="4A15FE10" w14:textId="7C41620A" w:rsidR="00774CF8" w:rsidRPr="00AA0582" w:rsidRDefault="00774CF8" w:rsidP="00DD7995">
      <w:pPr>
        <w:pStyle w:val="ListParagraph"/>
        <w:numPr>
          <w:ilvl w:val="0"/>
          <w:numId w:val="5"/>
        </w:numPr>
        <w:ind w:left="1080"/>
        <w:jc w:val="both"/>
        <w:rPr>
          <w:rFonts w:cs="Arial"/>
        </w:rPr>
      </w:pPr>
      <w:r w:rsidRPr="00AA0582">
        <w:rPr>
          <w:rFonts w:cs="Arial"/>
        </w:rPr>
        <w:t>Maps/As-Builts</w:t>
      </w:r>
      <w:r w:rsidR="001869B4" w:rsidRPr="00AA0582">
        <w:rPr>
          <w:rFonts w:cs="Arial"/>
        </w:rPr>
        <w:t>.</w:t>
      </w:r>
      <w:r w:rsidRPr="00AA0582">
        <w:rPr>
          <w:rFonts w:cs="Arial"/>
        </w:rPr>
        <w:t xml:space="preserve"> Digital site plans, record drawings, and other map products as required.</w:t>
      </w:r>
    </w:p>
    <w:p w14:paraId="48C08B59" w14:textId="06013AD7" w:rsidR="00774CF8" w:rsidRPr="00AA0582" w:rsidRDefault="00774CF8" w:rsidP="00DD7995">
      <w:pPr>
        <w:pStyle w:val="ListParagraph"/>
        <w:numPr>
          <w:ilvl w:val="0"/>
          <w:numId w:val="5"/>
        </w:numPr>
        <w:ind w:left="1080"/>
        <w:jc w:val="both"/>
        <w:rPr>
          <w:rFonts w:cs="Arial"/>
        </w:rPr>
      </w:pPr>
      <w:r w:rsidRPr="00AA0582">
        <w:rPr>
          <w:rFonts w:cs="Arial"/>
        </w:rPr>
        <w:t>Quality Control (QC) Report</w:t>
      </w:r>
      <w:r w:rsidR="001869B4" w:rsidRPr="00AA0582">
        <w:rPr>
          <w:rFonts w:cs="Arial"/>
        </w:rPr>
        <w:t>.</w:t>
      </w:r>
      <w:r w:rsidRPr="00AA0582">
        <w:rPr>
          <w:rFonts w:cs="Arial"/>
        </w:rPr>
        <w:t xml:space="preserve"> A report detailing the QC process, the software used, and a statement detailing any corrected inconsistencies or remaining errors.</w:t>
      </w:r>
    </w:p>
    <w:p w14:paraId="1DAE9F83" w14:textId="09169AB4" w:rsidR="00774CF8" w:rsidRPr="00AA0582" w:rsidRDefault="00774CF8" w:rsidP="00DD7995">
      <w:pPr>
        <w:pStyle w:val="ListParagraph"/>
        <w:numPr>
          <w:ilvl w:val="0"/>
          <w:numId w:val="5"/>
        </w:numPr>
        <w:ind w:left="1080"/>
        <w:jc w:val="both"/>
        <w:rPr>
          <w:rFonts w:cs="Arial"/>
        </w:rPr>
      </w:pPr>
      <w:r w:rsidRPr="00AA0582">
        <w:rPr>
          <w:rFonts w:cs="Arial"/>
        </w:rPr>
        <w:t>Supporting Files</w:t>
      </w:r>
      <w:r w:rsidR="001869B4" w:rsidRPr="00AA0582">
        <w:rPr>
          <w:rFonts w:cs="Arial"/>
        </w:rPr>
        <w:t>.</w:t>
      </w:r>
      <w:r w:rsidRPr="00AA0582">
        <w:rPr>
          <w:rFonts w:cs="Arial"/>
        </w:rPr>
        <w:t xml:space="preserve"> All symbol/font libraries, color/pen tables, and plot configuration files necessary for a complete project.</w:t>
      </w:r>
    </w:p>
    <w:p w14:paraId="1BE363D0" w14:textId="38FD97E2" w:rsidR="00DD7572" w:rsidRPr="00AA0582" w:rsidRDefault="00774CF8" w:rsidP="00DD7995">
      <w:pPr>
        <w:pStyle w:val="ListParagraph"/>
        <w:numPr>
          <w:ilvl w:val="0"/>
          <w:numId w:val="5"/>
        </w:numPr>
        <w:ind w:left="1080"/>
        <w:jc w:val="both"/>
        <w:rPr>
          <w:rFonts w:cs="Arial"/>
        </w:rPr>
      </w:pPr>
      <w:r w:rsidRPr="00AA0582">
        <w:rPr>
          <w:rFonts w:cs="Arial"/>
        </w:rPr>
        <w:t xml:space="preserve">File names and supporting files </w:t>
      </w:r>
      <w:r w:rsidR="00D160E9" w:rsidRPr="00AA0582">
        <w:rPr>
          <w:rFonts w:cs="Arial"/>
        </w:rPr>
        <w:t xml:space="preserve">shall </w:t>
      </w:r>
      <w:r w:rsidRPr="00AA0582">
        <w:rPr>
          <w:rFonts w:cs="Arial"/>
        </w:rPr>
        <w:t>be in English.</w:t>
      </w:r>
    </w:p>
    <w:p w14:paraId="25D16E37" w14:textId="1F2D22A0" w:rsidR="00731903" w:rsidRPr="004C0D21" w:rsidRDefault="00A918AF" w:rsidP="00675827">
      <w:pPr>
        <w:pStyle w:val="ListParagraph"/>
        <w:numPr>
          <w:ilvl w:val="0"/>
          <w:numId w:val="5"/>
        </w:numPr>
        <w:ind w:left="1080"/>
        <w:jc w:val="both"/>
        <w:rPr>
          <w:rFonts w:cs="Arial"/>
        </w:rPr>
      </w:pPr>
      <w:r w:rsidRPr="004C0D21">
        <w:rPr>
          <w:rFonts w:cs="Arial"/>
        </w:rPr>
        <w:t xml:space="preserve">All deliverables must be submitted </w:t>
      </w:r>
      <w:r w:rsidR="00B913D9" w:rsidRPr="004C0D21">
        <w:rPr>
          <w:rFonts w:cs="Arial"/>
        </w:rPr>
        <w:t>as per section 1.</w:t>
      </w:r>
      <w:r w:rsidR="001A5B98">
        <w:rPr>
          <w:rFonts w:cs="Arial"/>
        </w:rPr>
        <w:t>6</w:t>
      </w:r>
      <w:r w:rsidR="00F7069C" w:rsidRPr="004C0D21">
        <w:rPr>
          <w:rFonts w:cs="Arial"/>
        </w:rPr>
        <w:t xml:space="preserve"> of this document.</w:t>
      </w:r>
    </w:p>
    <w:p w14:paraId="78A48848" w14:textId="49B2F6B1" w:rsidR="00634B0C" w:rsidRPr="00AA0582" w:rsidRDefault="00A918AF" w:rsidP="003546F7">
      <w:pPr>
        <w:pStyle w:val="Heading3"/>
        <w:keepLines w:val="0"/>
        <w:rPr>
          <w:rFonts w:cs="Arial"/>
          <w:szCs w:val="22"/>
        </w:rPr>
      </w:pPr>
      <w:r w:rsidRPr="00AA0582">
        <w:rPr>
          <w:rFonts w:cs="Arial"/>
          <w:szCs w:val="22"/>
        </w:rPr>
        <w:t xml:space="preserve">Data Review and Acceptance. </w:t>
      </w:r>
      <w:r w:rsidR="00DC70B5" w:rsidRPr="00AA0582">
        <w:rPr>
          <w:rFonts w:cs="Arial"/>
          <w:szCs w:val="22"/>
        </w:rPr>
        <w:t>All submitted data is subject to review and approval by the Government, including the Installation GeoBase Manager and relevant Subject Matter Experts (SMEs). For the 3</w:t>
      </w:r>
      <w:r w:rsidR="6D3DD336" w:rsidRPr="00AA0582">
        <w:rPr>
          <w:rFonts w:cs="Arial"/>
          <w:szCs w:val="22"/>
        </w:rPr>
        <w:t>5</w:t>
      </w:r>
      <w:r w:rsidR="00DC70B5" w:rsidRPr="00AA0582">
        <w:rPr>
          <w:rFonts w:cs="Arial"/>
          <w:szCs w:val="22"/>
        </w:rPr>
        <w:t xml:space="preserve">% submittal, the GeoBase </w:t>
      </w:r>
      <w:r w:rsidR="00987116">
        <w:rPr>
          <w:rFonts w:cs="Arial"/>
          <w:szCs w:val="22"/>
        </w:rPr>
        <w:t>T</w:t>
      </w:r>
      <w:r w:rsidR="00DC70B5" w:rsidRPr="00AA0582">
        <w:rPr>
          <w:rFonts w:cs="Arial"/>
          <w:szCs w:val="22"/>
        </w:rPr>
        <w:t xml:space="preserve">eam will have a maximum of ten (10) </w:t>
      </w:r>
      <w:r w:rsidR="00076333">
        <w:rPr>
          <w:rFonts w:cs="Arial"/>
          <w:szCs w:val="22"/>
        </w:rPr>
        <w:t>business</w:t>
      </w:r>
      <w:r w:rsidR="00DC70B5" w:rsidRPr="00AA0582">
        <w:rPr>
          <w:rFonts w:cs="Arial"/>
          <w:szCs w:val="22"/>
        </w:rPr>
        <w:t xml:space="preserve"> days to provide review and input. No data will be considered final or accepted without a formal QA/QC review and written acceptance from the designated government representative. The Government reserves the right to reject any deliverables </w:t>
      </w:r>
      <w:r w:rsidR="00DC70B5" w:rsidRPr="00AA0582">
        <w:rPr>
          <w:rFonts w:cs="Arial"/>
          <w:szCs w:val="22"/>
        </w:rPr>
        <w:lastRenderedPageBreak/>
        <w:t>that do not meet the standards outlined in this SOW and the corresponding Task Order. The contractor shall be entitled to payment for accepted deliverables only.  The contractor will be liable for all costs and delays incurred with unacceptable deliverables.</w:t>
      </w:r>
    </w:p>
    <w:p w14:paraId="71C524F7" w14:textId="4638DF93" w:rsidR="00850E41" w:rsidRPr="00AA0582" w:rsidRDefault="005207B0" w:rsidP="003546F7">
      <w:pPr>
        <w:pStyle w:val="Heading1"/>
        <w:keepLines w:val="0"/>
        <w:rPr>
          <w:rFonts w:cs="Arial"/>
          <w:sz w:val="22"/>
          <w:szCs w:val="22"/>
        </w:rPr>
      </w:pPr>
      <w:bookmarkStart w:id="28" w:name="_Toc238644700"/>
      <w:r>
        <w:rPr>
          <w:rFonts w:cs="Arial"/>
          <w:sz w:val="22"/>
          <w:szCs w:val="22"/>
        </w:rPr>
        <w:t>A-E</w:t>
      </w:r>
      <w:r w:rsidR="00CA26E9" w:rsidRPr="00AA0582">
        <w:rPr>
          <w:rFonts w:cs="Arial"/>
          <w:sz w:val="22"/>
          <w:szCs w:val="22"/>
        </w:rPr>
        <w:t xml:space="preserve"> SERVICES</w:t>
      </w:r>
      <w:r w:rsidR="00B23123">
        <w:rPr>
          <w:rFonts w:cs="Arial"/>
          <w:sz w:val="22"/>
          <w:szCs w:val="22"/>
        </w:rPr>
        <w:t xml:space="preserve"> </w:t>
      </w:r>
      <w:r w:rsidR="00B23123" w:rsidRPr="00B23123">
        <w:rPr>
          <w:rFonts w:cs="Arial"/>
          <w:sz w:val="22"/>
          <w:szCs w:val="22"/>
        </w:rPr>
        <w:t>(Title I Services)</w:t>
      </w:r>
      <w:bookmarkEnd w:id="28"/>
    </w:p>
    <w:p w14:paraId="33280EA5" w14:textId="1049095D" w:rsidR="00CA26E9" w:rsidRPr="00AA0582" w:rsidRDefault="2C02CEC6" w:rsidP="003546F7">
      <w:pPr>
        <w:jc w:val="both"/>
        <w:rPr>
          <w:rFonts w:cs="Arial"/>
        </w:rPr>
      </w:pPr>
      <w:r w:rsidRPr="6188B4A7">
        <w:rPr>
          <w:rFonts w:cs="Arial"/>
        </w:rPr>
        <w:t xml:space="preserve">The </w:t>
      </w:r>
      <w:r w:rsidR="005207B0">
        <w:rPr>
          <w:rFonts w:cs="Arial"/>
        </w:rPr>
        <w:t>A-E</w:t>
      </w:r>
      <w:r w:rsidRPr="6188B4A7">
        <w:rPr>
          <w:rFonts w:cs="Arial"/>
        </w:rPr>
        <w:t xml:space="preserve"> shall perform all work required to accomplish the intent of each Task Order and, unless otherwise specifically stated therein, shall provide all required services</w:t>
      </w:r>
      <w:r w:rsidR="77111470" w:rsidRPr="6188B4A7">
        <w:rPr>
          <w:rFonts w:cs="Arial"/>
        </w:rPr>
        <w:t xml:space="preserve"> </w:t>
      </w:r>
      <w:r w:rsidR="77111470" w:rsidRPr="00DD5A44">
        <w:rPr>
          <w:rFonts w:cs="Arial"/>
        </w:rPr>
        <w:t xml:space="preserve">related to a specific construction </w:t>
      </w:r>
      <w:r w:rsidR="77111470" w:rsidRPr="6188B4A7">
        <w:rPr>
          <w:rFonts w:cs="Arial"/>
        </w:rPr>
        <w:t>project</w:t>
      </w:r>
      <w:r w:rsidRPr="6188B4A7">
        <w:rPr>
          <w:rFonts w:cs="Arial"/>
        </w:rPr>
        <w:t xml:space="preserve"> in accordance with the following requirements.</w:t>
      </w:r>
    </w:p>
    <w:p w14:paraId="791A63A0" w14:textId="2D0239D0" w:rsidR="00640A40" w:rsidRPr="00AA0582" w:rsidRDefault="00ED6108" w:rsidP="003546F7">
      <w:pPr>
        <w:pStyle w:val="Heading2"/>
        <w:keepLines w:val="0"/>
        <w:rPr>
          <w:rStyle w:val="Heading2Char"/>
          <w:rFonts w:cs="Arial"/>
          <w:b/>
          <w:caps/>
          <w:szCs w:val="22"/>
        </w:rPr>
      </w:pPr>
      <w:bookmarkStart w:id="29" w:name="_Toc238644701"/>
      <w:r w:rsidRPr="00AA0582">
        <w:rPr>
          <w:rStyle w:val="Heading2Char"/>
          <w:rFonts w:cs="Arial"/>
          <w:b/>
          <w:caps/>
          <w:szCs w:val="22"/>
        </w:rPr>
        <w:t>Concept Design (</w:t>
      </w:r>
      <w:r w:rsidR="005716B0" w:rsidRPr="00AA0582">
        <w:rPr>
          <w:rStyle w:val="Heading2Char"/>
          <w:rFonts w:cs="Arial"/>
          <w:b/>
          <w:caps/>
          <w:szCs w:val="22"/>
        </w:rPr>
        <w:t>1</w:t>
      </w:r>
      <w:r w:rsidRPr="00AA0582">
        <w:rPr>
          <w:rStyle w:val="Heading2Char"/>
          <w:rFonts w:cs="Arial"/>
          <w:b/>
          <w:caps/>
          <w:szCs w:val="22"/>
        </w:rPr>
        <w:t>5%)</w:t>
      </w:r>
      <w:bookmarkEnd w:id="29"/>
    </w:p>
    <w:p w14:paraId="7860878F" w14:textId="3CC49616" w:rsidR="00EC254E" w:rsidRPr="00AA0582" w:rsidRDefault="000C22C5" w:rsidP="003546F7">
      <w:pPr>
        <w:jc w:val="both"/>
        <w:rPr>
          <w:rFonts w:cs="Arial"/>
        </w:rPr>
      </w:pPr>
      <w:r w:rsidRPr="00AA0582">
        <w:rPr>
          <w:rFonts w:cs="Arial"/>
        </w:rPr>
        <w:t xml:space="preserve">This </w:t>
      </w:r>
      <w:r w:rsidR="002B44CF" w:rsidRPr="00AA0582">
        <w:rPr>
          <w:rFonts w:cs="Arial"/>
        </w:rPr>
        <w:t xml:space="preserve">scope </w:t>
      </w:r>
      <w:r w:rsidRPr="00AA0582">
        <w:rPr>
          <w:rFonts w:cs="Arial"/>
        </w:rPr>
        <w:t>covers</w:t>
      </w:r>
      <w:r w:rsidR="008F33F2" w:rsidRPr="00AA0582">
        <w:rPr>
          <w:rFonts w:cs="Arial"/>
        </w:rPr>
        <w:t xml:space="preserve"> </w:t>
      </w:r>
      <w:r w:rsidR="00F7041C" w:rsidRPr="00AA0582">
        <w:rPr>
          <w:rFonts w:cs="Arial"/>
        </w:rPr>
        <w:t xml:space="preserve">HOAI phase </w:t>
      </w:r>
      <w:r w:rsidR="000A6473" w:rsidRPr="00AA0582">
        <w:rPr>
          <w:rFonts w:cs="Arial"/>
        </w:rPr>
        <w:t xml:space="preserve">1 and 2. </w:t>
      </w:r>
      <w:r w:rsidR="00A112E1" w:rsidRPr="00AA0582">
        <w:rPr>
          <w:rFonts w:cs="Arial"/>
        </w:rPr>
        <w:t xml:space="preserve">If </w:t>
      </w:r>
      <w:r w:rsidR="00D03CA5" w:rsidRPr="00AA0582">
        <w:rPr>
          <w:rFonts w:cs="Arial"/>
        </w:rPr>
        <w:t xml:space="preserve">the TO </w:t>
      </w:r>
      <w:r w:rsidR="00735278" w:rsidRPr="00AA0582">
        <w:rPr>
          <w:rFonts w:cs="Arial"/>
        </w:rPr>
        <w:t xml:space="preserve">requires an </w:t>
      </w:r>
      <w:r w:rsidR="00D03CA5" w:rsidRPr="00AA0582">
        <w:rPr>
          <w:rFonts w:cs="Arial"/>
        </w:rPr>
        <w:t>ABG2 procedure</w:t>
      </w:r>
      <w:r w:rsidR="00A112E1" w:rsidRPr="00AA0582">
        <w:rPr>
          <w:rFonts w:cs="Arial"/>
        </w:rPr>
        <w:t xml:space="preserve">, the contractor </w:t>
      </w:r>
      <w:r w:rsidR="00735278" w:rsidRPr="00AA0582">
        <w:rPr>
          <w:rFonts w:cs="Arial"/>
        </w:rPr>
        <w:t>shall</w:t>
      </w:r>
      <w:r w:rsidR="00966BCE" w:rsidRPr="00AA0582">
        <w:rPr>
          <w:rFonts w:cs="Arial"/>
        </w:rPr>
        <w:t xml:space="preserve"> submit</w:t>
      </w:r>
      <w:r w:rsidR="0003120F" w:rsidRPr="00AA0582">
        <w:rPr>
          <w:rFonts w:cs="Arial"/>
        </w:rPr>
        <w:t xml:space="preserve"> “</w:t>
      </w:r>
      <w:proofErr w:type="spellStart"/>
      <w:r w:rsidR="0003120F" w:rsidRPr="00AA0582">
        <w:rPr>
          <w:rFonts w:cs="Arial"/>
        </w:rPr>
        <w:t>P</w:t>
      </w:r>
      <w:r w:rsidR="007F545D" w:rsidRPr="00AA0582">
        <w:rPr>
          <w:rFonts w:cs="Arial"/>
        </w:rPr>
        <w:t>ende</w:t>
      </w:r>
      <w:r w:rsidR="002752FE" w:rsidRPr="00AA0582">
        <w:rPr>
          <w:rFonts w:cs="Arial"/>
        </w:rPr>
        <w:t>lliste</w:t>
      </w:r>
      <w:proofErr w:type="spellEnd"/>
      <w:r w:rsidR="00512A25" w:rsidRPr="00AA0582">
        <w:rPr>
          <w:rFonts w:cs="Arial"/>
        </w:rPr>
        <w:t>” form</w:t>
      </w:r>
      <w:r w:rsidR="00933928" w:rsidRPr="00AA0582">
        <w:rPr>
          <w:rFonts w:cs="Arial"/>
        </w:rPr>
        <w:t xml:space="preserve"> </w:t>
      </w:r>
      <w:r w:rsidR="00C4425D" w:rsidRPr="00AA0582">
        <w:rPr>
          <w:rFonts w:cs="Arial"/>
        </w:rPr>
        <w:t>identi</w:t>
      </w:r>
      <w:r w:rsidR="00C52B3A" w:rsidRPr="00AA0582">
        <w:rPr>
          <w:rFonts w:cs="Arial"/>
        </w:rPr>
        <w:t>fying</w:t>
      </w:r>
      <w:r w:rsidR="00933928" w:rsidRPr="00AA0582">
        <w:rPr>
          <w:rFonts w:cs="Arial"/>
        </w:rPr>
        <w:t xml:space="preserve"> all </w:t>
      </w:r>
      <w:r w:rsidR="00CF6DC9" w:rsidRPr="00AA0582">
        <w:rPr>
          <w:rFonts w:cs="Arial"/>
        </w:rPr>
        <w:t>personnel</w:t>
      </w:r>
      <w:r w:rsidR="00933928" w:rsidRPr="00AA0582">
        <w:rPr>
          <w:rFonts w:cs="Arial"/>
        </w:rPr>
        <w:t xml:space="preserve"> and subcontractor involved in the ABG2 process, along with </w:t>
      </w:r>
      <w:r w:rsidR="0070359F" w:rsidRPr="00AA0582">
        <w:rPr>
          <w:rFonts w:cs="Arial"/>
        </w:rPr>
        <w:t>proof of their certifications</w:t>
      </w:r>
      <w:r w:rsidR="00347DCB" w:rsidRPr="00AA0582">
        <w:rPr>
          <w:rFonts w:cs="Arial"/>
        </w:rPr>
        <w:t>.</w:t>
      </w:r>
      <w:r w:rsidR="00A112E1" w:rsidRPr="00AA0582">
        <w:rPr>
          <w:rFonts w:cs="Arial"/>
        </w:rPr>
        <w:t xml:space="preserve"> </w:t>
      </w:r>
      <w:r w:rsidR="00347DCB" w:rsidRPr="00AA0582">
        <w:rPr>
          <w:rFonts w:cs="Arial"/>
        </w:rPr>
        <w:t>This submittal shall occur at the very beginning of the Concept Design phase.</w:t>
      </w:r>
    </w:p>
    <w:p w14:paraId="4F1B168B" w14:textId="53778992" w:rsidR="003C3C0F" w:rsidRPr="00AA0582" w:rsidRDefault="00BB38CB" w:rsidP="003546F7">
      <w:pPr>
        <w:jc w:val="both"/>
        <w:rPr>
          <w:rFonts w:cs="Arial"/>
        </w:rPr>
      </w:pPr>
      <w:r w:rsidRPr="00AA0582">
        <w:rPr>
          <w:rFonts w:cs="Arial"/>
        </w:rPr>
        <w:t>T</w:t>
      </w:r>
      <w:r w:rsidR="00B316B0" w:rsidRPr="00AA0582">
        <w:rPr>
          <w:rFonts w:cs="Arial"/>
        </w:rPr>
        <w:t xml:space="preserve">he minimum list of deliverables the </w:t>
      </w:r>
      <w:r w:rsidR="005207B0">
        <w:rPr>
          <w:rFonts w:cs="Arial"/>
        </w:rPr>
        <w:t>A-E</w:t>
      </w:r>
      <w:r w:rsidR="00B316B0" w:rsidRPr="00AA0582">
        <w:rPr>
          <w:rFonts w:cs="Arial"/>
        </w:rPr>
        <w:t xml:space="preserve"> should </w:t>
      </w:r>
      <w:r w:rsidR="00E769F6" w:rsidRPr="00AA0582">
        <w:rPr>
          <w:rFonts w:cs="Arial"/>
        </w:rPr>
        <w:t>provide</w:t>
      </w:r>
      <w:r w:rsidR="00B316B0" w:rsidRPr="00AA0582">
        <w:rPr>
          <w:rFonts w:cs="Arial"/>
        </w:rPr>
        <w:t xml:space="preserve"> </w:t>
      </w:r>
      <w:r w:rsidR="005A5148" w:rsidRPr="00AA0582">
        <w:rPr>
          <w:rFonts w:cs="Arial"/>
        </w:rPr>
        <w:t>is</w:t>
      </w:r>
      <w:r w:rsidR="00B316B0" w:rsidRPr="00AA0582">
        <w:rPr>
          <w:rFonts w:cs="Arial"/>
        </w:rPr>
        <w:t xml:space="preserve"> listed below</w:t>
      </w:r>
      <w:r w:rsidR="005A5148" w:rsidRPr="00AA0582">
        <w:rPr>
          <w:rFonts w:cs="Arial"/>
        </w:rPr>
        <w:t>:</w:t>
      </w:r>
    </w:p>
    <w:p w14:paraId="1E300038" w14:textId="77777777" w:rsidR="003C3C0F" w:rsidRPr="00AA0582" w:rsidRDefault="004D5FA1" w:rsidP="003546F7">
      <w:pPr>
        <w:pStyle w:val="Heading3"/>
        <w:keepLines w:val="0"/>
        <w:rPr>
          <w:rFonts w:cs="Arial"/>
          <w:szCs w:val="22"/>
        </w:rPr>
      </w:pPr>
      <w:r w:rsidRPr="00AA0582">
        <w:rPr>
          <w:rFonts w:cs="Arial"/>
          <w:szCs w:val="22"/>
        </w:rPr>
        <w:t>Lifecycle Cost Analysis</w:t>
      </w:r>
      <w:r w:rsidR="00592C3E" w:rsidRPr="00AA0582">
        <w:rPr>
          <w:rFonts w:cs="Arial"/>
          <w:szCs w:val="22"/>
        </w:rPr>
        <w:t xml:space="preserve">. </w:t>
      </w:r>
      <w:r w:rsidRPr="00AA0582">
        <w:rPr>
          <w:rFonts w:cs="Arial"/>
          <w:szCs w:val="22"/>
        </w:rPr>
        <w:t xml:space="preserve"> </w:t>
      </w:r>
      <w:r w:rsidR="00D5128F" w:rsidRPr="00AA0582">
        <w:rPr>
          <w:rFonts w:cs="Arial"/>
          <w:szCs w:val="22"/>
        </w:rPr>
        <w:t>P</w:t>
      </w:r>
      <w:r w:rsidRPr="00AA0582">
        <w:rPr>
          <w:rFonts w:cs="Arial"/>
          <w:szCs w:val="22"/>
        </w:rPr>
        <w:t>repare a Lifecycle Cost Analysis for each COA identified at the Design Charrette</w:t>
      </w:r>
      <w:r w:rsidR="006B6C6E" w:rsidRPr="00AA0582">
        <w:rPr>
          <w:rFonts w:cs="Arial"/>
          <w:szCs w:val="22"/>
        </w:rPr>
        <w:t xml:space="preserve"> if applicable</w:t>
      </w:r>
      <w:r w:rsidR="00D53F28" w:rsidRPr="00AA0582">
        <w:rPr>
          <w:rFonts w:cs="Arial"/>
          <w:szCs w:val="22"/>
        </w:rPr>
        <w:t>.</w:t>
      </w:r>
    </w:p>
    <w:p w14:paraId="4FAEB9C7" w14:textId="77777777" w:rsidR="003C3C0F" w:rsidRPr="00AA0582" w:rsidRDefault="004D5FA1" w:rsidP="00221455">
      <w:pPr>
        <w:pStyle w:val="Heading3"/>
        <w:keepNext w:val="0"/>
        <w:keepLines w:val="0"/>
        <w:rPr>
          <w:rFonts w:cs="Arial"/>
          <w:szCs w:val="22"/>
        </w:rPr>
      </w:pPr>
      <w:r w:rsidRPr="00AA0582">
        <w:rPr>
          <w:rFonts w:cs="Arial"/>
          <w:szCs w:val="22"/>
        </w:rPr>
        <w:t>Analysis of Alternatives</w:t>
      </w:r>
      <w:r w:rsidR="00D5128F" w:rsidRPr="00AA0582">
        <w:rPr>
          <w:rFonts w:cs="Arial"/>
          <w:szCs w:val="22"/>
        </w:rPr>
        <w:t>. P</w:t>
      </w:r>
      <w:r w:rsidRPr="00AA0582">
        <w:rPr>
          <w:rFonts w:cs="Arial"/>
          <w:szCs w:val="22"/>
        </w:rPr>
        <w:t>rovide a simplified Analysis of Alternatives for each previously identified COA</w:t>
      </w:r>
      <w:r w:rsidR="00D53F28" w:rsidRPr="00AA0582">
        <w:rPr>
          <w:rFonts w:cs="Arial"/>
          <w:szCs w:val="22"/>
        </w:rPr>
        <w:t>.</w:t>
      </w:r>
    </w:p>
    <w:p w14:paraId="5AD9A56F" w14:textId="3B53AED1" w:rsidR="003C3C0F" w:rsidRPr="00AA0582" w:rsidRDefault="004D5FA1" w:rsidP="003546F7">
      <w:pPr>
        <w:pStyle w:val="Heading3"/>
        <w:keepLines w:val="0"/>
        <w:rPr>
          <w:rFonts w:cs="Arial"/>
          <w:szCs w:val="22"/>
        </w:rPr>
      </w:pPr>
      <w:r w:rsidRPr="00AA0582">
        <w:rPr>
          <w:rFonts w:cs="Arial"/>
          <w:szCs w:val="22"/>
        </w:rPr>
        <w:t>Concept Floor Plans</w:t>
      </w:r>
      <w:r w:rsidR="00D5128F" w:rsidRPr="00AA0582">
        <w:rPr>
          <w:rFonts w:cs="Arial"/>
          <w:szCs w:val="22"/>
        </w:rPr>
        <w:t xml:space="preserve">. </w:t>
      </w:r>
      <w:r w:rsidRPr="00AA0582">
        <w:rPr>
          <w:rFonts w:cs="Arial"/>
          <w:szCs w:val="22"/>
        </w:rPr>
        <w:t xml:space="preserve"> </w:t>
      </w:r>
      <w:r w:rsidR="00D5128F" w:rsidRPr="00AA0582">
        <w:rPr>
          <w:rFonts w:cs="Arial"/>
          <w:szCs w:val="22"/>
        </w:rPr>
        <w:t>N</w:t>
      </w:r>
      <w:r w:rsidRPr="00AA0582">
        <w:rPr>
          <w:rFonts w:cs="Arial"/>
          <w:szCs w:val="22"/>
        </w:rPr>
        <w:t>ew</w:t>
      </w:r>
      <w:r w:rsidR="0021165F" w:rsidRPr="00AA0582">
        <w:rPr>
          <w:rFonts w:cs="Arial"/>
          <w:szCs w:val="22"/>
        </w:rPr>
        <w:t xml:space="preserve"> work</w:t>
      </w:r>
      <w:r w:rsidRPr="00AA0582">
        <w:rPr>
          <w:rFonts w:cs="Arial"/>
          <w:szCs w:val="22"/>
        </w:rPr>
        <w:t xml:space="preserve"> and demolition, with room names and basic dimensions</w:t>
      </w:r>
      <w:r w:rsidR="00D53F28" w:rsidRPr="00AA0582">
        <w:rPr>
          <w:rFonts w:cs="Arial"/>
          <w:szCs w:val="22"/>
        </w:rPr>
        <w:t>.</w:t>
      </w:r>
    </w:p>
    <w:p w14:paraId="46C2D4F2" w14:textId="695BC5C2" w:rsidR="004D5FA1" w:rsidRPr="00AA0582" w:rsidRDefault="004D5FA1" w:rsidP="003546F7">
      <w:pPr>
        <w:pStyle w:val="Heading3"/>
        <w:keepLines w:val="0"/>
        <w:rPr>
          <w:rFonts w:cs="Arial"/>
          <w:szCs w:val="22"/>
        </w:rPr>
      </w:pPr>
      <w:r w:rsidRPr="00AA0582">
        <w:rPr>
          <w:rFonts w:cs="Arial"/>
          <w:szCs w:val="22"/>
        </w:rPr>
        <w:t>Concept Building Elevations with exterior materials indicated</w:t>
      </w:r>
      <w:r w:rsidR="00D53F28" w:rsidRPr="00AA0582">
        <w:rPr>
          <w:rFonts w:cs="Arial"/>
          <w:szCs w:val="22"/>
        </w:rPr>
        <w:t>.</w:t>
      </w:r>
    </w:p>
    <w:p w14:paraId="3B702C8B" w14:textId="56D28C58" w:rsidR="004D5FA1" w:rsidRPr="00AA0582" w:rsidRDefault="004D5FA1" w:rsidP="003546F7">
      <w:pPr>
        <w:pStyle w:val="Heading3"/>
        <w:keepLines w:val="0"/>
        <w:rPr>
          <w:rFonts w:cs="Arial"/>
          <w:szCs w:val="22"/>
        </w:rPr>
      </w:pPr>
      <w:r w:rsidRPr="00AA0582">
        <w:rPr>
          <w:rFonts w:cs="Arial"/>
          <w:szCs w:val="22"/>
        </w:rPr>
        <w:t>Concept Building Sections with heights of critical elements indicated</w:t>
      </w:r>
      <w:r w:rsidR="00D53F28" w:rsidRPr="00AA0582">
        <w:rPr>
          <w:rFonts w:cs="Arial"/>
          <w:szCs w:val="22"/>
        </w:rPr>
        <w:t>.</w:t>
      </w:r>
    </w:p>
    <w:p w14:paraId="288709C7" w14:textId="49DBD0DF" w:rsidR="00125C13" w:rsidRPr="00AA0582" w:rsidRDefault="000E13E2" w:rsidP="003546F7">
      <w:pPr>
        <w:pStyle w:val="Heading3"/>
        <w:keepLines w:val="0"/>
        <w:rPr>
          <w:rFonts w:cs="Arial"/>
        </w:rPr>
      </w:pPr>
      <w:r w:rsidRPr="7988974A">
        <w:rPr>
          <w:rFonts w:cs="Arial"/>
        </w:rPr>
        <w:t>Concept</w:t>
      </w:r>
      <w:r w:rsidR="00125C13" w:rsidRPr="7988974A">
        <w:rPr>
          <w:rFonts w:cs="Arial"/>
        </w:rPr>
        <w:t xml:space="preserve"> cost estimate</w:t>
      </w:r>
      <w:r w:rsidR="0019276A" w:rsidRPr="7988974A">
        <w:rPr>
          <w:rFonts w:cs="Arial"/>
        </w:rPr>
        <w:t>. Submit a cost estimate</w:t>
      </w:r>
      <w:r w:rsidR="00DC6571" w:rsidRPr="7988974A">
        <w:rPr>
          <w:rFonts w:cs="Arial"/>
        </w:rPr>
        <w:t xml:space="preserve"> use </w:t>
      </w:r>
      <w:r w:rsidR="0158D411" w:rsidRPr="7988974A">
        <w:rPr>
          <w:rFonts w:cs="Arial"/>
        </w:rPr>
        <w:t>parametric</w:t>
      </w:r>
      <w:r w:rsidR="00DC6571" w:rsidRPr="7988974A">
        <w:rPr>
          <w:rFonts w:cs="Arial"/>
        </w:rPr>
        <w:t>, or other CO approved, estimating tech</w:t>
      </w:r>
      <w:r w:rsidR="002669AC" w:rsidRPr="7988974A">
        <w:rPr>
          <w:rFonts w:cs="Arial"/>
        </w:rPr>
        <w:t>niques</w:t>
      </w:r>
      <w:r w:rsidR="00D9337F" w:rsidRPr="7988974A">
        <w:rPr>
          <w:rFonts w:cs="Arial"/>
        </w:rPr>
        <w:t>.</w:t>
      </w:r>
    </w:p>
    <w:p w14:paraId="0B7D46BC" w14:textId="1B027F3C" w:rsidR="00221455" w:rsidRPr="00221455" w:rsidRDefault="00FD0E09" w:rsidP="00675827">
      <w:pPr>
        <w:pStyle w:val="Heading3"/>
        <w:keepLines w:val="0"/>
      </w:pPr>
      <w:r w:rsidRPr="00603028">
        <w:rPr>
          <w:rFonts w:cs="Arial"/>
          <w:szCs w:val="22"/>
        </w:rPr>
        <w:t xml:space="preserve">Concept </w:t>
      </w:r>
      <w:r w:rsidR="00B04EE0" w:rsidRPr="00603028">
        <w:rPr>
          <w:rFonts w:cs="Arial"/>
          <w:szCs w:val="22"/>
        </w:rPr>
        <w:t>explanatory report</w:t>
      </w:r>
      <w:r w:rsidR="00641CC3">
        <w:rPr>
          <w:rFonts w:cs="Arial"/>
          <w:szCs w:val="22"/>
        </w:rPr>
        <w:t>. Reports</w:t>
      </w:r>
      <w:r w:rsidR="00E123BE">
        <w:rPr>
          <w:rFonts w:cs="Arial"/>
          <w:szCs w:val="22"/>
        </w:rPr>
        <w:t xml:space="preserve"> </w:t>
      </w:r>
      <w:r w:rsidR="003B638A">
        <w:rPr>
          <w:rFonts w:cs="Arial"/>
          <w:szCs w:val="22"/>
        </w:rPr>
        <w:t>resulting</w:t>
      </w:r>
      <w:r w:rsidR="00406F59">
        <w:rPr>
          <w:rFonts w:cs="Arial"/>
          <w:szCs w:val="22"/>
        </w:rPr>
        <w:t xml:space="preserve"> from studies performed</w:t>
      </w:r>
      <w:r w:rsidR="008B0D61">
        <w:rPr>
          <w:rFonts w:cs="Arial"/>
          <w:szCs w:val="22"/>
        </w:rPr>
        <w:t xml:space="preserve"> (Geotechnical</w:t>
      </w:r>
      <w:r w:rsidR="00867716">
        <w:rPr>
          <w:rFonts w:cs="Arial"/>
          <w:szCs w:val="22"/>
        </w:rPr>
        <w:t xml:space="preserve">, Seismic, </w:t>
      </w:r>
      <w:r w:rsidR="004E1B86">
        <w:rPr>
          <w:rFonts w:cs="Arial"/>
          <w:szCs w:val="22"/>
        </w:rPr>
        <w:t>etc.</w:t>
      </w:r>
      <w:r w:rsidR="00867716">
        <w:rPr>
          <w:rFonts w:cs="Arial"/>
          <w:szCs w:val="22"/>
        </w:rPr>
        <w:t xml:space="preserve">) </w:t>
      </w:r>
      <w:r w:rsidR="00266709">
        <w:rPr>
          <w:rFonts w:cs="Arial"/>
          <w:szCs w:val="22"/>
        </w:rPr>
        <w:t xml:space="preserve">shall be included </w:t>
      </w:r>
      <w:r w:rsidR="004E1B86">
        <w:rPr>
          <w:rFonts w:cs="Arial"/>
          <w:szCs w:val="22"/>
        </w:rPr>
        <w:t>as appendices.</w:t>
      </w:r>
    </w:p>
    <w:p w14:paraId="04A2E9A2" w14:textId="04B5A2C0" w:rsidR="002410FE" w:rsidRPr="00AA0582" w:rsidRDefault="004D5FA1" w:rsidP="003546F7">
      <w:pPr>
        <w:pStyle w:val="Heading3"/>
        <w:keepLines w:val="0"/>
        <w:rPr>
          <w:rFonts w:cs="Arial"/>
          <w:szCs w:val="22"/>
        </w:rPr>
      </w:pPr>
      <w:r w:rsidRPr="00AA0582">
        <w:rPr>
          <w:rFonts w:cs="Arial"/>
          <w:szCs w:val="22"/>
        </w:rPr>
        <w:t>Concept Site Plans</w:t>
      </w:r>
      <w:r w:rsidR="00945F7B" w:rsidRPr="00AA0582">
        <w:rPr>
          <w:rFonts w:cs="Arial"/>
          <w:szCs w:val="22"/>
        </w:rPr>
        <w:t>.</w:t>
      </w:r>
      <w:r w:rsidRPr="00AA0582">
        <w:rPr>
          <w:rFonts w:cs="Arial"/>
          <w:szCs w:val="22"/>
        </w:rPr>
        <w:t xml:space="preserve"> </w:t>
      </w:r>
      <w:r w:rsidR="00945F7B" w:rsidRPr="00AA0582">
        <w:rPr>
          <w:rFonts w:cs="Arial"/>
          <w:szCs w:val="22"/>
        </w:rPr>
        <w:t>I</w:t>
      </w:r>
      <w:r w:rsidRPr="00AA0582">
        <w:rPr>
          <w:rFonts w:cs="Arial"/>
          <w:szCs w:val="22"/>
        </w:rPr>
        <w:t>ndicate above and below grade utilities, vehicle and pedestrian paths, buildings, AT/FP standoff distances, parking areas, landscape concepts and existing site features that are to remain</w:t>
      </w:r>
    </w:p>
    <w:p w14:paraId="2F7CE956" w14:textId="4CD9E668" w:rsidR="00CA26E9" w:rsidRPr="00AA0582" w:rsidRDefault="00CA26E9" w:rsidP="003546F7">
      <w:pPr>
        <w:pStyle w:val="Heading2"/>
        <w:keepLines w:val="0"/>
        <w:rPr>
          <w:rStyle w:val="Heading2Char"/>
          <w:rFonts w:cs="Arial"/>
          <w:b/>
          <w:caps/>
          <w:szCs w:val="22"/>
        </w:rPr>
      </w:pPr>
      <w:bookmarkStart w:id="30" w:name="_Toc238644702"/>
      <w:r w:rsidRPr="00AA0582">
        <w:rPr>
          <w:rStyle w:val="Heading2Char"/>
          <w:rFonts w:cs="Arial"/>
          <w:b/>
          <w:caps/>
          <w:szCs w:val="22"/>
        </w:rPr>
        <w:t>Preliminary Design</w:t>
      </w:r>
      <w:r w:rsidR="00AC55F1" w:rsidRPr="00AA0582">
        <w:rPr>
          <w:rStyle w:val="Heading2Char"/>
          <w:rFonts w:cs="Arial"/>
          <w:b/>
          <w:caps/>
          <w:szCs w:val="22"/>
        </w:rPr>
        <w:t xml:space="preserve"> (35%)</w:t>
      </w:r>
      <w:bookmarkEnd w:id="30"/>
    </w:p>
    <w:p w14:paraId="63B0D3D6" w14:textId="0E8669F6" w:rsidR="004C50AE" w:rsidRPr="00AA0582" w:rsidRDefault="003A5901" w:rsidP="6E699D74">
      <w:pPr>
        <w:keepNext/>
        <w:jc w:val="both"/>
        <w:rPr>
          <w:rFonts w:cs="Arial"/>
        </w:rPr>
      </w:pPr>
      <w:r w:rsidRPr="00AA0582">
        <w:rPr>
          <w:rFonts w:cs="Arial"/>
        </w:rPr>
        <w:t>This</w:t>
      </w:r>
      <w:r w:rsidR="001B1F17" w:rsidRPr="00AA0582">
        <w:rPr>
          <w:rFonts w:cs="Arial"/>
        </w:rPr>
        <w:t xml:space="preserve"> scope</w:t>
      </w:r>
      <w:r w:rsidRPr="00AA0582">
        <w:rPr>
          <w:rFonts w:cs="Arial"/>
        </w:rPr>
        <w:t xml:space="preserve"> covers</w:t>
      </w:r>
      <w:r w:rsidR="00E97BBD" w:rsidRPr="00AA0582">
        <w:rPr>
          <w:rFonts w:cs="Arial"/>
        </w:rPr>
        <w:t xml:space="preserve"> </w:t>
      </w:r>
      <w:r w:rsidRPr="00AA0582">
        <w:rPr>
          <w:rFonts w:cs="Arial"/>
        </w:rPr>
        <w:t xml:space="preserve">HOAI phase 3 and 4. </w:t>
      </w:r>
      <w:r w:rsidR="004C50AE" w:rsidRPr="00AA0582">
        <w:rPr>
          <w:rFonts w:cs="Arial"/>
        </w:rPr>
        <w:t xml:space="preserve">The Preliminary Design Submittal is intended to convey the complete extent of the work in a preliminary manner. The general direction and details of the design shall be firmly established and clearly indicated at this design level. Drawings shall include basic floor plans; </w:t>
      </w:r>
      <w:r w:rsidR="003C5E74" w:rsidRPr="00AA0582">
        <w:rPr>
          <w:rFonts w:cs="Arial"/>
        </w:rPr>
        <w:t xml:space="preserve">preliminary </w:t>
      </w:r>
      <w:r w:rsidR="004C50AE" w:rsidRPr="00AA0582">
        <w:rPr>
          <w:rFonts w:cs="Arial"/>
        </w:rPr>
        <w:t xml:space="preserve">architectural details; mechanical and electrical equipment and distribution layouts; schedules; tables; and any other information required to clearly illustrate the design. </w:t>
      </w:r>
      <w:r w:rsidR="005706BF" w:rsidRPr="00AA0582">
        <w:rPr>
          <w:rFonts w:cs="Arial"/>
        </w:rPr>
        <w:t>If the TO</w:t>
      </w:r>
      <w:r w:rsidR="00D70BCE" w:rsidRPr="00AA0582">
        <w:rPr>
          <w:rFonts w:cs="Arial"/>
        </w:rPr>
        <w:t xml:space="preserve"> requires</w:t>
      </w:r>
      <w:r w:rsidR="005706BF" w:rsidRPr="00AA0582">
        <w:rPr>
          <w:rFonts w:cs="Arial"/>
        </w:rPr>
        <w:t xml:space="preserve"> an ABG2 procedure, all documents</w:t>
      </w:r>
      <w:r w:rsidR="00B068D8" w:rsidRPr="00AA0582">
        <w:rPr>
          <w:rFonts w:cs="Arial"/>
        </w:rPr>
        <w:t xml:space="preserve"> necessary</w:t>
      </w:r>
      <w:r w:rsidR="005706BF" w:rsidRPr="00AA0582">
        <w:rPr>
          <w:rFonts w:cs="Arial"/>
        </w:rPr>
        <w:t xml:space="preserve"> for the notification </w:t>
      </w:r>
      <w:r w:rsidR="005706BF" w:rsidRPr="00AA0582">
        <w:rPr>
          <w:rFonts w:cs="Arial"/>
        </w:rPr>
        <w:lastRenderedPageBreak/>
        <w:t>proce</w:t>
      </w:r>
      <w:r w:rsidR="000D127A" w:rsidRPr="00AA0582">
        <w:rPr>
          <w:rFonts w:cs="Arial"/>
        </w:rPr>
        <w:t xml:space="preserve">ss </w:t>
      </w:r>
      <w:r w:rsidR="005706BF" w:rsidRPr="00AA0582">
        <w:rPr>
          <w:rFonts w:cs="Arial"/>
        </w:rPr>
        <w:t>with the German authorities</w:t>
      </w:r>
      <w:r w:rsidR="009D3CFA" w:rsidRPr="00AA0582">
        <w:rPr>
          <w:rFonts w:cs="Arial"/>
        </w:rPr>
        <w:t xml:space="preserve"> shall be submitted</w:t>
      </w:r>
      <w:r w:rsidR="005706BF" w:rsidRPr="00AA0582">
        <w:rPr>
          <w:rFonts w:cs="Arial"/>
        </w:rPr>
        <w:t>.</w:t>
      </w:r>
      <w:r w:rsidR="00DE5C94" w:rsidRPr="00AA0582">
        <w:rPr>
          <w:rFonts w:cs="Arial"/>
        </w:rPr>
        <w:t xml:space="preserve"> The</w:t>
      </w:r>
      <w:r w:rsidR="00F6548F" w:rsidRPr="00AA0582">
        <w:rPr>
          <w:rFonts w:cs="Arial"/>
        </w:rPr>
        <w:t xml:space="preserve"> specific</w:t>
      </w:r>
      <w:r w:rsidR="00DE5C94" w:rsidRPr="00AA0582">
        <w:rPr>
          <w:rFonts w:cs="Arial"/>
        </w:rPr>
        <w:t xml:space="preserve"> documentation requirements for each TO </w:t>
      </w:r>
      <w:r w:rsidR="006E2284" w:rsidRPr="00AA0582">
        <w:rPr>
          <w:rFonts w:cs="Arial"/>
        </w:rPr>
        <w:t>are define</w:t>
      </w:r>
      <w:r w:rsidR="00227D6C" w:rsidRPr="00AA0582">
        <w:rPr>
          <w:rFonts w:cs="Arial"/>
        </w:rPr>
        <w:t xml:space="preserve"> based </w:t>
      </w:r>
      <w:r w:rsidR="00DE5C94" w:rsidRPr="00AA0582">
        <w:rPr>
          <w:rFonts w:cs="Arial"/>
        </w:rPr>
        <w:t>on the “</w:t>
      </w:r>
      <w:proofErr w:type="spellStart"/>
      <w:r w:rsidR="00DE5C94" w:rsidRPr="00AA0582">
        <w:rPr>
          <w:rFonts w:cs="Arial"/>
        </w:rPr>
        <w:t>Pendelliste</w:t>
      </w:r>
      <w:proofErr w:type="spellEnd"/>
      <w:r w:rsidR="00DE5C94" w:rsidRPr="00AA0582">
        <w:rPr>
          <w:rFonts w:cs="Arial"/>
        </w:rPr>
        <w:t>”</w:t>
      </w:r>
      <w:r w:rsidR="00613DA8" w:rsidRPr="00AA0582">
        <w:rPr>
          <w:rFonts w:cs="Arial"/>
        </w:rPr>
        <w:t xml:space="preserve">. </w:t>
      </w:r>
    </w:p>
    <w:p w14:paraId="489BE60B" w14:textId="4DABD5EA" w:rsidR="00972F91" w:rsidRPr="00AA0582" w:rsidRDefault="004C50AE" w:rsidP="00EC4836">
      <w:pPr>
        <w:pStyle w:val="Heading3"/>
        <w:keepLines w:val="0"/>
        <w:numPr>
          <w:ilvl w:val="0"/>
          <w:numId w:val="0"/>
        </w:numPr>
        <w:ind w:left="720" w:hanging="720"/>
        <w:rPr>
          <w:rFonts w:cs="Arial"/>
          <w:szCs w:val="22"/>
        </w:rPr>
      </w:pPr>
      <w:r w:rsidRPr="00AA0582">
        <w:rPr>
          <w:rFonts w:cs="Arial"/>
          <w:szCs w:val="22"/>
        </w:rPr>
        <w:t>Preliminary Design Submittals will be identified at the TO level, and shall include the following, at</w:t>
      </w:r>
      <w:r w:rsidR="00EC4836">
        <w:rPr>
          <w:rFonts w:cs="Arial"/>
          <w:szCs w:val="22"/>
        </w:rPr>
        <w:t xml:space="preserve"> </w:t>
      </w:r>
      <w:r w:rsidRPr="005E0CBA">
        <w:rPr>
          <w:rFonts w:cs="Arial"/>
          <w:szCs w:val="22"/>
        </w:rPr>
        <w:t>a minimum:</w:t>
      </w:r>
    </w:p>
    <w:p w14:paraId="79059081" w14:textId="77777777" w:rsidR="00972F91" w:rsidRPr="00AA0582" w:rsidRDefault="00063578" w:rsidP="003546F7">
      <w:pPr>
        <w:pStyle w:val="Heading3"/>
        <w:keepLines w:val="0"/>
        <w:rPr>
          <w:rFonts w:cs="Arial"/>
          <w:szCs w:val="22"/>
        </w:rPr>
      </w:pPr>
      <w:r w:rsidRPr="00AA0582">
        <w:rPr>
          <w:rFonts w:cs="Arial"/>
          <w:szCs w:val="22"/>
        </w:rPr>
        <w:t>Test and survey results, complete design calculations, product and equipment data, and any other information required to clearly illustrate and describe the design.</w:t>
      </w:r>
      <w:bookmarkStart w:id="31" w:name="_Toc225848341"/>
      <w:bookmarkEnd w:id="31"/>
    </w:p>
    <w:p w14:paraId="4F2D0BAA" w14:textId="77777777" w:rsidR="00972F91" w:rsidRPr="00AA0582" w:rsidRDefault="001E2C0E" w:rsidP="003546F7">
      <w:pPr>
        <w:pStyle w:val="Heading3"/>
        <w:keepLines w:val="0"/>
        <w:rPr>
          <w:rFonts w:cs="Arial"/>
          <w:szCs w:val="22"/>
        </w:rPr>
      </w:pPr>
      <w:r w:rsidRPr="00AA0582">
        <w:rPr>
          <w:rFonts w:cs="Arial"/>
          <w:szCs w:val="22"/>
        </w:rPr>
        <w:t>Drawin</w:t>
      </w:r>
      <w:r w:rsidR="00E245C5" w:rsidRPr="00AA0582">
        <w:rPr>
          <w:rFonts w:cs="Arial"/>
          <w:szCs w:val="22"/>
        </w:rPr>
        <w:t>gs</w:t>
      </w:r>
      <w:r w:rsidR="00C2547A" w:rsidRPr="00AA0582">
        <w:rPr>
          <w:rFonts w:cs="Arial"/>
          <w:szCs w:val="22"/>
        </w:rPr>
        <w:t>.</w:t>
      </w:r>
      <w:r w:rsidR="00B23ACA" w:rsidRPr="00AA0582">
        <w:rPr>
          <w:rFonts w:cs="Arial"/>
          <w:szCs w:val="22"/>
        </w:rPr>
        <w:t xml:space="preserve">  Preliminary designs shall be submitted as scale line drawings prepared at contract plan scale as required in the task order SOW and in sufficient detail to show adequacy of design, the utilization of the item involved, and conformance of the design with the intent of the project as set forth in the instructions.</w:t>
      </w:r>
    </w:p>
    <w:p w14:paraId="34FC41D6" w14:textId="501D5BE6" w:rsidR="00972F91" w:rsidRPr="00AA0582" w:rsidRDefault="00DC0324" w:rsidP="003546F7">
      <w:pPr>
        <w:pStyle w:val="Heading3"/>
        <w:keepLines w:val="0"/>
        <w:rPr>
          <w:rFonts w:cs="Arial"/>
        </w:rPr>
      </w:pPr>
      <w:r w:rsidRPr="6E699D74">
        <w:rPr>
          <w:rFonts w:cs="Arial"/>
        </w:rPr>
        <w:t>DIN 276</w:t>
      </w:r>
      <w:r w:rsidR="004C6709" w:rsidRPr="6E699D74">
        <w:rPr>
          <w:rFonts w:cs="Arial"/>
        </w:rPr>
        <w:t>.</w:t>
      </w:r>
      <w:r w:rsidRPr="6E699D74">
        <w:rPr>
          <w:rFonts w:cs="Arial"/>
        </w:rPr>
        <w:t xml:space="preserve"> </w:t>
      </w:r>
      <w:bookmarkStart w:id="32" w:name="_Toc225848342"/>
      <w:bookmarkStart w:id="33" w:name="_Toc225848343"/>
      <w:bookmarkEnd w:id="32"/>
      <w:bookmarkEnd w:id="33"/>
      <w:r w:rsidR="004C6709" w:rsidRPr="6E699D74">
        <w:rPr>
          <w:rFonts w:cs="Arial"/>
        </w:rPr>
        <w:t>P</w:t>
      </w:r>
      <w:r w:rsidR="00AF602A" w:rsidRPr="6E699D74">
        <w:rPr>
          <w:rFonts w:cs="Arial"/>
        </w:rPr>
        <w:t>reliminary</w:t>
      </w:r>
      <w:r w:rsidR="00C0079D" w:rsidRPr="6E699D74">
        <w:rPr>
          <w:rFonts w:cs="Arial"/>
        </w:rPr>
        <w:t xml:space="preserve"> cost estimates shall be based on contract drawings completed to the percentage established in the TO and other designated data. The estimates shall be accurate and realistic, reflecting current prices for work and materials. Each major item shall further be broken down into component units of labor and materials with the quantity and cost of each unit shown. Lump sum amounts for major items that cannot be readily analyzed will not be accepted. Preliminary cost estimates shall be organized to cover the format and will represent an accurate cost for each applicable division of work. </w:t>
      </w:r>
    </w:p>
    <w:p w14:paraId="79FE93D0" w14:textId="34F59935" w:rsidR="007535D4" w:rsidRPr="00AA0582" w:rsidRDefault="0CC5E7D2" w:rsidP="003546F7">
      <w:pPr>
        <w:pStyle w:val="Heading3"/>
        <w:keepLines w:val="0"/>
        <w:rPr>
          <w:rFonts w:cs="Arial"/>
          <w:szCs w:val="22"/>
        </w:rPr>
      </w:pPr>
      <w:r w:rsidRPr="00AA0582">
        <w:rPr>
          <w:rFonts w:cs="Arial"/>
          <w:szCs w:val="22"/>
        </w:rPr>
        <w:t>Construction Cost Estimate</w:t>
      </w:r>
      <w:r w:rsidR="35ED16B1" w:rsidRPr="00AA0582">
        <w:rPr>
          <w:rFonts w:cs="Arial"/>
          <w:szCs w:val="22"/>
        </w:rPr>
        <w:t xml:space="preserve">. </w:t>
      </w:r>
      <w:r w:rsidRPr="00AA0582">
        <w:rPr>
          <w:rFonts w:cs="Arial"/>
          <w:szCs w:val="22"/>
        </w:rPr>
        <w:t xml:space="preserve">Provide construction cost estimate </w:t>
      </w:r>
      <w:r w:rsidR="2A4F3CF5" w:rsidRPr="00AA0582">
        <w:rPr>
          <w:rFonts w:cs="Arial"/>
          <w:szCs w:val="22"/>
        </w:rPr>
        <w:t>that complies</w:t>
      </w:r>
      <w:r w:rsidR="5AEF3AFC" w:rsidRPr="00AA0582">
        <w:rPr>
          <w:rFonts w:cs="Arial"/>
          <w:szCs w:val="22"/>
        </w:rPr>
        <w:t xml:space="preserve"> with</w:t>
      </w:r>
      <w:r w:rsidRPr="00AA0582">
        <w:rPr>
          <w:rFonts w:cs="Arial"/>
          <w:szCs w:val="22"/>
        </w:rPr>
        <w:t xml:space="preserve"> the </w:t>
      </w:r>
      <w:r w:rsidR="00093C96">
        <w:rPr>
          <w:rFonts w:cs="Arial"/>
          <w:szCs w:val="22"/>
        </w:rPr>
        <w:t xml:space="preserve">current </w:t>
      </w:r>
      <w:r w:rsidRPr="00AA0582">
        <w:rPr>
          <w:rFonts w:cs="Arial"/>
          <w:szCs w:val="22"/>
        </w:rPr>
        <w:t xml:space="preserve">Ramstein AB </w:t>
      </w:r>
      <w:r w:rsidR="006551CD">
        <w:rPr>
          <w:rFonts w:cs="Arial"/>
          <w:szCs w:val="22"/>
        </w:rPr>
        <w:t>M</w:t>
      </w:r>
      <w:r w:rsidR="00093C96">
        <w:rPr>
          <w:rFonts w:cs="Arial"/>
          <w:szCs w:val="22"/>
        </w:rPr>
        <w:t>ultiple Award Construction Contract (MACC)</w:t>
      </w:r>
      <w:r w:rsidR="006551CD">
        <w:rPr>
          <w:rFonts w:cs="Arial"/>
          <w:szCs w:val="22"/>
        </w:rPr>
        <w:t xml:space="preserve"> </w:t>
      </w:r>
      <w:r w:rsidRPr="00AA0582">
        <w:rPr>
          <w:rFonts w:cs="Arial"/>
          <w:szCs w:val="22"/>
        </w:rPr>
        <w:t>procurement process.</w:t>
      </w:r>
      <w:r w:rsidR="00B21362">
        <w:rPr>
          <w:rFonts w:cs="Arial"/>
          <w:szCs w:val="22"/>
        </w:rPr>
        <w:t xml:space="preserve"> </w:t>
      </w:r>
      <w:r w:rsidRPr="00AA0582">
        <w:rPr>
          <w:rFonts w:cs="Arial"/>
          <w:szCs w:val="22"/>
        </w:rPr>
        <w:t>If applicable, separate</w:t>
      </w:r>
      <w:r w:rsidR="5AEF3AFC" w:rsidRPr="00AA0582">
        <w:rPr>
          <w:rFonts w:cs="Arial"/>
          <w:szCs w:val="22"/>
        </w:rPr>
        <w:t xml:space="preserve"> costs for n</w:t>
      </w:r>
      <w:r w:rsidRPr="00AA0582">
        <w:rPr>
          <w:rFonts w:cs="Arial"/>
          <w:szCs w:val="22"/>
        </w:rPr>
        <w:t xml:space="preserve">ew </w:t>
      </w:r>
      <w:r w:rsidR="5AEF3AFC" w:rsidRPr="00AA0582">
        <w:rPr>
          <w:rFonts w:cs="Arial"/>
          <w:szCs w:val="22"/>
        </w:rPr>
        <w:t>c</w:t>
      </w:r>
      <w:r w:rsidRPr="00AA0582">
        <w:rPr>
          <w:rFonts w:cs="Arial"/>
          <w:szCs w:val="22"/>
        </w:rPr>
        <w:t xml:space="preserve">onstruction and </w:t>
      </w:r>
      <w:r w:rsidR="5AEF3AFC" w:rsidRPr="00AA0582">
        <w:rPr>
          <w:rFonts w:cs="Arial"/>
          <w:szCs w:val="22"/>
        </w:rPr>
        <w:t>r</w:t>
      </w:r>
      <w:r w:rsidRPr="00AA0582">
        <w:rPr>
          <w:rFonts w:cs="Arial"/>
          <w:szCs w:val="22"/>
        </w:rPr>
        <w:t xml:space="preserve">enovation. </w:t>
      </w:r>
      <w:r w:rsidR="6A498C46" w:rsidRPr="00AA0582">
        <w:rPr>
          <w:rFonts w:cs="Arial"/>
          <w:szCs w:val="22"/>
        </w:rPr>
        <w:t xml:space="preserve">In </w:t>
      </w:r>
      <w:r w:rsidRPr="00AA0582">
        <w:rPr>
          <w:rFonts w:cs="Arial"/>
          <w:szCs w:val="22"/>
        </w:rPr>
        <w:t>addition</w:t>
      </w:r>
      <w:r w:rsidR="6A498C46" w:rsidRPr="00AA0582">
        <w:rPr>
          <w:rFonts w:cs="Arial"/>
          <w:szCs w:val="22"/>
        </w:rPr>
        <w:t>, provide p</w:t>
      </w:r>
      <w:r w:rsidRPr="00AA0582">
        <w:rPr>
          <w:rFonts w:cs="Arial"/>
          <w:szCs w:val="22"/>
        </w:rPr>
        <w:t xml:space="preserve">rice </w:t>
      </w:r>
      <w:r w:rsidR="6A498C46" w:rsidRPr="00AA0582">
        <w:rPr>
          <w:rFonts w:cs="Arial"/>
          <w:szCs w:val="22"/>
        </w:rPr>
        <w:t>s</w:t>
      </w:r>
      <w:r w:rsidRPr="00AA0582">
        <w:rPr>
          <w:rFonts w:cs="Arial"/>
          <w:szCs w:val="22"/>
        </w:rPr>
        <w:t>chedule</w:t>
      </w:r>
      <w:r w:rsidR="383A4DA5" w:rsidRPr="00AA0582">
        <w:rPr>
          <w:rFonts w:cs="Arial"/>
          <w:szCs w:val="22"/>
        </w:rPr>
        <w:t xml:space="preserve"> </w:t>
      </w:r>
      <w:r w:rsidRPr="00AA0582">
        <w:rPr>
          <w:rFonts w:cs="Arial"/>
          <w:szCs w:val="22"/>
        </w:rPr>
        <w:t>without prices.</w:t>
      </w:r>
      <w:r w:rsidR="35ED16B1" w:rsidRPr="00AA0582">
        <w:rPr>
          <w:rFonts w:cs="Arial"/>
          <w:szCs w:val="22"/>
        </w:rPr>
        <w:t xml:space="preserve"> </w:t>
      </w:r>
      <w:r w:rsidRPr="00AA0582">
        <w:rPr>
          <w:rFonts w:cs="Arial"/>
          <w:szCs w:val="22"/>
        </w:rPr>
        <w:t xml:space="preserve">The </w:t>
      </w:r>
      <w:r w:rsidR="383A4DA5" w:rsidRPr="00AA0582">
        <w:rPr>
          <w:rFonts w:cs="Arial"/>
          <w:szCs w:val="22"/>
        </w:rPr>
        <w:t xml:space="preserve">cost </w:t>
      </w:r>
      <w:r w:rsidRPr="00AA0582">
        <w:rPr>
          <w:rFonts w:cs="Arial"/>
          <w:szCs w:val="22"/>
        </w:rPr>
        <w:t>estimates shall be accurate and realistic, reflecting prices for work and materials of construction.  The estimates shall be broken down into detailed items of major cost groups</w:t>
      </w:r>
      <w:r w:rsidR="00093C96">
        <w:rPr>
          <w:rFonts w:cs="Arial"/>
          <w:szCs w:val="22"/>
        </w:rPr>
        <w:t xml:space="preserve">. </w:t>
      </w:r>
      <w:r w:rsidRPr="00AA0582">
        <w:rPr>
          <w:rFonts w:cs="Arial"/>
          <w:szCs w:val="22"/>
        </w:rPr>
        <w:t>Each major cost group</w:t>
      </w:r>
      <w:r w:rsidR="6DC1ED1D" w:rsidRPr="00AA0582">
        <w:rPr>
          <w:rFonts w:cs="Arial"/>
          <w:szCs w:val="22"/>
        </w:rPr>
        <w:t xml:space="preserve"> </w:t>
      </w:r>
      <w:r w:rsidRPr="00AA0582">
        <w:rPr>
          <w:rFonts w:cs="Arial"/>
          <w:szCs w:val="22"/>
        </w:rPr>
        <w:t>shall be further broken down into items including both labor and material with units, quantities and costs of each item.</w:t>
      </w:r>
    </w:p>
    <w:p w14:paraId="30983476" w14:textId="21E5A431" w:rsidR="00972F91" w:rsidRPr="00AA0582" w:rsidRDefault="001F1785" w:rsidP="003546F7">
      <w:pPr>
        <w:pStyle w:val="Heading3"/>
        <w:keepLines w:val="0"/>
        <w:rPr>
          <w:rFonts w:cs="Arial"/>
          <w:szCs w:val="22"/>
        </w:rPr>
      </w:pPr>
      <w:r w:rsidRPr="00AA0582">
        <w:rPr>
          <w:rFonts w:cs="Arial"/>
          <w:szCs w:val="22"/>
        </w:rPr>
        <w:t>Explanatory Report</w:t>
      </w:r>
      <w:r w:rsidR="00E23C6F" w:rsidRPr="00AA0582">
        <w:rPr>
          <w:rFonts w:cs="Arial"/>
          <w:szCs w:val="22"/>
        </w:rPr>
        <w:t xml:space="preserve">. </w:t>
      </w:r>
      <w:r w:rsidR="00FF2945" w:rsidRPr="00AA0582">
        <w:rPr>
          <w:rFonts w:cs="Arial"/>
          <w:szCs w:val="22"/>
        </w:rPr>
        <w:t xml:space="preserve">Prepare and submit explanatory reports for all original designs prepared by the </w:t>
      </w:r>
      <w:r w:rsidR="005207B0">
        <w:rPr>
          <w:rFonts w:cs="Arial"/>
          <w:szCs w:val="22"/>
        </w:rPr>
        <w:t>A-E</w:t>
      </w:r>
      <w:r w:rsidR="00FF2945" w:rsidRPr="00AA0582">
        <w:rPr>
          <w:rFonts w:cs="Arial"/>
          <w:szCs w:val="22"/>
        </w:rPr>
        <w:t xml:space="preserve">, including a concise description of the building. Complex issues shall be explained as necessary. Alternative studies and their results shall be documented in the explanatory report for all specialized planning disciplines. The report shall also describe the building site and its development. The design description shall include information on the design concept, design requirements, exterior design, modules, grid system, installation routing, adaptability and future use, expansion potential, and the application of sustainable construction principles. It shall also reference any special external conditions that significantly influence the design and affect both construction and operating costs. The description of the building structure, technical systems, and outdoor facilities shall include details regarding their construction, including materials and key properties. This description shall be supplemented with justification for the selected construction methods and materials, particularly where these choices have a substantial </w:t>
      </w:r>
      <w:r w:rsidR="00FF2945" w:rsidRPr="00AA0582">
        <w:rPr>
          <w:rFonts w:cs="Arial"/>
          <w:szCs w:val="22"/>
        </w:rPr>
        <w:lastRenderedPageBreak/>
        <w:t>impact on construction and operating costs.</w:t>
      </w:r>
    </w:p>
    <w:p w14:paraId="6729945C" w14:textId="0D151CDD" w:rsidR="00CA26E9" w:rsidRPr="00AA0582" w:rsidRDefault="00B67A7C" w:rsidP="003546F7">
      <w:pPr>
        <w:pStyle w:val="Heading2"/>
        <w:keepLines w:val="0"/>
        <w:rPr>
          <w:rStyle w:val="Heading2Char"/>
          <w:rFonts w:cs="Arial"/>
          <w:b/>
          <w:szCs w:val="22"/>
        </w:rPr>
      </w:pPr>
      <w:bookmarkStart w:id="34" w:name="_Toc226103188"/>
      <w:bookmarkStart w:id="35" w:name="_Toc226103367"/>
      <w:bookmarkStart w:id="36" w:name="_Toc226103877"/>
      <w:bookmarkStart w:id="37" w:name="_Toc225862940"/>
      <w:bookmarkStart w:id="38" w:name="_Toc225925096"/>
      <w:bookmarkStart w:id="39" w:name="_Toc225941128"/>
      <w:bookmarkStart w:id="40" w:name="_Toc226012961"/>
      <w:bookmarkStart w:id="41" w:name="_Toc226030259"/>
      <w:bookmarkStart w:id="42" w:name="_Toc226030431"/>
      <w:bookmarkStart w:id="43" w:name="_Toc226032413"/>
      <w:bookmarkStart w:id="44" w:name="_Toc226033744"/>
      <w:bookmarkStart w:id="45" w:name="_Toc226037379"/>
      <w:bookmarkStart w:id="46" w:name="_Toc226093995"/>
      <w:bookmarkStart w:id="47" w:name="_Toc226094174"/>
      <w:bookmarkStart w:id="48" w:name="_Toc226103189"/>
      <w:bookmarkStart w:id="49" w:name="_Toc226103368"/>
      <w:bookmarkStart w:id="50" w:name="_Toc226103878"/>
      <w:bookmarkStart w:id="51" w:name="_Toc225862941"/>
      <w:bookmarkStart w:id="52" w:name="_Toc225925097"/>
      <w:bookmarkStart w:id="53" w:name="_Toc225941129"/>
      <w:bookmarkStart w:id="54" w:name="_Toc226012962"/>
      <w:bookmarkStart w:id="55" w:name="_Toc226030260"/>
      <w:bookmarkStart w:id="56" w:name="_Toc226030432"/>
      <w:bookmarkStart w:id="57" w:name="_Toc226032414"/>
      <w:bookmarkStart w:id="58" w:name="_Toc226033745"/>
      <w:bookmarkStart w:id="59" w:name="_Toc226037380"/>
      <w:bookmarkStart w:id="60" w:name="_Toc226093996"/>
      <w:bookmarkStart w:id="61" w:name="_Toc226094175"/>
      <w:bookmarkStart w:id="62" w:name="_Toc226103190"/>
      <w:bookmarkStart w:id="63" w:name="_Toc226103369"/>
      <w:bookmarkStart w:id="64" w:name="_Toc226103879"/>
      <w:bookmarkStart w:id="65" w:name="_Toc225862942"/>
      <w:bookmarkStart w:id="66" w:name="_Toc225925098"/>
      <w:bookmarkStart w:id="67" w:name="_Toc225941130"/>
      <w:bookmarkStart w:id="68" w:name="_Toc226012963"/>
      <w:bookmarkStart w:id="69" w:name="_Toc226030261"/>
      <w:bookmarkStart w:id="70" w:name="_Toc226030433"/>
      <w:bookmarkStart w:id="71" w:name="_Toc226032415"/>
      <w:bookmarkStart w:id="72" w:name="_Toc226033746"/>
      <w:bookmarkStart w:id="73" w:name="_Toc226037381"/>
      <w:bookmarkStart w:id="74" w:name="_Toc226093997"/>
      <w:bookmarkStart w:id="75" w:name="_Toc226094176"/>
      <w:bookmarkStart w:id="76" w:name="_Toc226103191"/>
      <w:bookmarkStart w:id="77" w:name="_Toc226103370"/>
      <w:bookmarkStart w:id="78" w:name="_Toc226103880"/>
      <w:bookmarkStart w:id="79" w:name="_Toc225862943"/>
      <w:bookmarkStart w:id="80" w:name="_Toc225925099"/>
      <w:bookmarkStart w:id="81" w:name="_Toc225941131"/>
      <w:bookmarkStart w:id="82" w:name="_Toc226012964"/>
      <w:bookmarkStart w:id="83" w:name="_Toc226030262"/>
      <w:bookmarkStart w:id="84" w:name="_Toc226030434"/>
      <w:bookmarkStart w:id="85" w:name="_Toc226032416"/>
      <w:bookmarkStart w:id="86" w:name="_Toc226033747"/>
      <w:bookmarkStart w:id="87" w:name="_Toc226037382"/>
      <w:bookmarkStart w:id="88" w:name="_Toc226093998"/>
      <w:bookmarkStart w:id="89" w:name="_Toc226094177"/>
      <w:bookmarkStart w:id="90" w:name="_Toc226103192"/>
      <w:bookmarkStart w:id="91" w:name="_Toc226103371"/>
      <w:bookmarkStart w:id="92" w:name="_Toc226103881"/>
      <w:bookmarkStart w:id="93" w:name="_Toc225862944"/>
      <w:bookmarkStart w:id="94" w:name="_Toc225925100"/>
      <w:bookmarkStart w:id="95" w:name="_Toc225941132"/>
      <w:bookmarkStart w:id="96" w:name="_Toc226012965"/>
      <w:bookmarkStart w:id="97" w:name="_Toc226030263"/>
      <w:bookmarkStart w:id="98" w:name="_Toc226030435"/>
      <w:bookmarkStart w:id="99" w:name="_Toc226032417"/>
      <w:bookmarkStart w:id="100" w:name="_Toc226033748"/>
      <w:bookmarkStart w:id="101" w:name="_Toc226037383"/>
      <w:bookmarkStart w:id="102" w:name="_Toc226093999"/>
      <w:bookmarkStart w:id="103" w:name="_Toc226094178"/>
      <w:bookmarkStart w:id="104" w:name="_Toc226103193"/>
      <w:bookmarkStart w:id="105" w:name="_Toc226103372"/>
      <w:bookmarkStart w:id="106" w:name="_Toc226103882"/>
      <w:bookmarkStart w:id="107" w:name="_Toc225862945"/>
      <w:bookmarkStart w:id="108" w:name="_Toc225925101"/>
      <w:bookmarkStart w:id="109" w:name="_Toc225941133"/>
      <w:bookmarkStart w:id="110" w:name="_Toc226012966"/>
      <w:bookmarkStart w:id="111" w:name="_Toc226030264"/>
      <w:bookmarkStart w:id="112" w:name="_Toc226030436"/>
      <w:bookmarkStart w:id="113" w:name="_Toc226032418"/>
      <w:bookmarkStart w:id="114" w:name="_Toc226033749"/>
      <w:bookmarkStart w:id="115" w:name="_Toc226037384"/>
      <w:bookmarkStart w:id="116" w:name="_Toc226094000"/>
      <w:bookmarkStart w:id="117" w:name="_Toc226094179"/>
      <w:bookmarkStart w:id="118" w:name="_Toc226103194"/>
      <w:bookmarkStart w:id="119" w:name="_Toc226103373"/>
      <w:bookmarkStart w:id="120" w:name="_Toc226103883"/>
      <w:bookmarkStart w:id="121" w:name="_Toc225862946"/>
      <w:bookmarkStart w:id="122" w:name="_Toc225925102"/>
      <w:bookmarkStart w:id="123" w:name="_Toc225941134"/>
      <w:bookmarkStart w:id="124" w:name="_Toc226012967"/>
      <w:bookmarkStart w:id="125" w:name="_Toc226030265"/>
      <w:bookmarkStart w:id="126" w:name="_Toc226030437"/>
      <w:bookmarkStart w:id="127" w:name="_Toc226032419"/>
      <w:bookmarkStart w:id="128" w:name="_Toc226033750"/>
      <w:bookmarkStart w:id="129" w:name="_Toc226037385"/>
      <w:bookmarkStart w:id="130" w:name="_Toc226094001"/>
      <w:bookmarkStart w:id="131" w:name="_Toc226094180"/>
      <w:bookmarkStart w:id="132" w:name="_Toc226103195"/>
      <w:bookmarkStart w:id="133" w:name="_Toc226103374"/>
      <w:bookmarkStart w:id="134" w:name="_Toc226103884"/>
      <w:bookmarkStart w:id="135" w:name="_Toc225862947"/>
      <w:bookmarkStart w:id="136" w:name="_Toc225925103"/>
      <w:bookmarkStart w:id="137" w:name="_Toc225941135"/>
      <w:bookmarkStart w:id="138" w:name="_Toc226012968"/>
      <w:bookmarkStart w:id="139" w:name="_Toc226030266"/>
      <w:bookmarkStart w:id="140" w:name="_Toc226030438"/>
      <w:bookmarkStart w:id="141" w:name="_Toc226032420"/>
      <w:bookmarkStart w:id="142" w:name="_Toc226033751"/>
      <w:bookmarkStart w:id="143" w:name="_Toc226037386"/>
      <w:bookmarkStart w:id="144" w:name="_Toc226094002"/>
      <w:bookmarkStart w:id="145" w:name="_Toc226094181"/>
      <w:bookmarkStart w:id="146" w:name="_Toc226103196"/>
      <w:bookmarkStart w:id="147" w:name="_Toc226103375"/>
      <w:bookmarkStart w:id="148" w:name="_Toc226103885"/>
      <w:bookmarkStart w:id="149" w:name="_Toc225862948"/>
      <w:bookmarkStart w:id="150" w:name="_Toc225925104"/>
      <w:bookmarkStart w:id="151" w:name="_Toc225941136"/>
      <w:bookmarkStart w:id="152" w:name="_Toc226012969"/>
      <w:bookmarkStart w:id="153" w:name="_Toc226030267"/>
      <w:bookmarkStart w:id="154" w:name="_Toc226030439"/>
      <w:bookmarkStart w:id="155" w:name="_Toc226032421"/>
      <w:bookmarkStart w:id="156" w:name="_Toc226033752"/>
      <w:bookmarkStart w:id="157" w:name="_Toc226037387"/>
      <w:bookmarkStart w:id="158" w:name="_Toc226094003"/>
      <w:bookmarkStart w:id="159" w:name="_Toc226094182"/>
      <w:bookmarkStart w:id="160" w:name="_Toc226103197"/>
      <w:bookmarkStart w:id="161" w:name="_Toc226103376"/>
      <w:bookmarkStart w:id="162" w:name="_Toc226103886"/>
      <w:bookmarkStart w:id="163" w:name="_Toc225862949"/>
      <w:bookmarkStart w:id="164" w:name="_Toc225925105"/>
      <w:bookmarkStart w:id="165" w:name="_Toc225941137"/>
      <w:bookmarkStart w:id="166" w:name="_Toc226012970"/>
      <w:bookmarkStart w:id="167" w:name="_Toc226030268"/>
      <w:bookmarkStart w:id="168" w:name="_Toc226030440"/>
      <w:bookmarkStart w:id="169" w:name="_Toc226032422"/>
      <w:bookmarkStart w:id="170" w:name="_Toc226033753"/>
      <w:bookmarkStart w:id="171" w:name="_Toc226037388"/>
      <w:bookmarkStart w:id="172" w:name="_Toc226094004"/>
      <w:bookmarkStart w:id="173" w:name="_Toc226094183"/>
      <w:bookmarkStart w:id="174" w:name="_Toc226103198"/>
      <w:bookmarkStart w:id="175" w:name="_Toc226103377"/>
      <w:bookmarkStart w:id="176" w:name="_Toc226103887"/>
      <w:bookmarkStart w:id="177" w:name="_Toc225862950"/>
      <w:bookmarkStart w:id="178" w:name="_Toc225925106"/>
      <w:bookmarkStart w:id="179" w:name="_Toc225941138"/>
      <w:bookmarkStart w:id="180" w:name="_Toc226012971"/>
      <w:bookmarkStart w:id="181" w:name="_Toc226030269"/>
      <w:bookmarkStart w:id="182" w:name="_Toc226030441"/>
      <w:bookmarkStart w:id="183" w:name="_Toc226032423"/>
      <w:bookmarkStart w:id="184" w:name="_Toc226033754"/>
      <w:bookmarkStart w:id="185" w:name="_Toc226037389"/>
      <w:bookmarkStart w:id="186" w:name="_Toc226094005"/>
      <w:bookmarkStart w:id="187" w:name="_Toc226094184"/>
      <w:bookmarkStart w:id="188" w:name="_Toc226103199"/>
      <w:bookmarkStart w:id="189" w:name="_Toc226103378"/>
      <w:bookmarkStart w:id="190" w:name="_Toc226103888"/>
      <w:bookmarkStart w:id="191" w:name="_Toc225862951"/>
      <w:bookmarkStart w:id="192" w:name="_Toc225925107"/>
      <w:bookmarkStart w:id="193" w:name="_Toc225941139"/>
      <w:bookmarkStart w:id="194" w:name="_Toc226012972"/>
      <w:bookmarkStart w:id="195" w:name="_Toc226030270"/>
      <w:bookmarkStart w:id="196" w:name="_Toc226030442"/>
      <w:bookmarkStart w:id="197" w:name="_Toc226032424"/>
      <w:bookmarkStart w:id="198" w:name="_Toc226033755"/>
      <w:bookmarkStart w:id="199" w:name="_Toc226037390"/>
      <w:bookmarkStart w:id="200" w:name="_Toc226094006"/>
      <w:bookmarkStart w:id="201" w:name="_Toc226094185"/>
      <w:bookmarkStart w:id="202" w:name="_Toc226103200"/>
      <w:bookmarkStart w:id="203" w:name="_Toc226103379"/>
      <w:bookmarkStart w:id="204" w:name="_Toc226103889"/>
      <w:bookmarkStart w:id="205" w:name="_Toc225862952"/>
      <w:bookmarkStart w:id="206" w:name="_Toc225925108"/>
      <w:bookmarkStart w:id="207" w:name="_Toc225941140"/>
      <w:bookmarkStart w:id="208" w:name="_Toc226012973"/>
      <w:bookmarkStart w:id="209" w:name="_Toc226030271"/>
      <w:bookmarkStart w:id="210" w:name="_Toc226030443"/>
      <w:bookmarkStart w:id="211" w:name="_Toc226032425"/>
      <w:bookmarkStart w:id="212" w:name="_Toc226033756"/>
      <w:bookmarkStart w:id="213" w:name="_Toc226037391"/>
      <w:bookmarkStart w:id="214" w:name="_Toc226094007"/>
      <w:bookmarkStart w:id="215" w:name="_Toc226094186"/>
      <w:bookmarkStart w:id="216" w:name="_Toc226103201"/>
      <w:bookmarkStart w:id="217" w:name="_Toc226103380"/>
      <w:bookmarkStart w:id="218" w:name="_Toc226103890"/>
      <w:bookmarkStart w:id="219" w:name="_Toc225862953"/>
      <w:bookmarkStart w:id="220" w:name="_Toc225925109"/>
      <w:bookmarkStart w:id="221" w:name="_Toc225941141"/>
      <w:bookmarkStart w:id="222" w:name="_Toc226012974"/>
      <w:bookmarkStart w:id="223" w:name="_Toc226030272"/>
      <w:bookmarkStart w:id="224" w:name="_Toc226030444"/>
      <w:bookmarkStart w:id="225" w:name="_Toc226032426"/>
      <w:bookmarkStart w:id="226" w:name="_Toc226033757"/>
      <w:bookmarkStart w:id="227" w:name="_Toc226037392"/>
      <w:bookmarkStart w:id="228" w:name="_Toc226094008"/>
      <w:bookmarkStart w:id="229" w:name="_Toc226094187"/>
      <w:bookmarkStart w:id="230" w:name="_Toc226103202"/>
      <w:bookmarkStart w:id="231" w:name="_Toc226103381"/>
      <w:bookmarkStart w:id="232" w:name="_Toc226103891"/>
      <w:bookmarkStart w:id="233" w:name="_Toc225862954"/>
      <w:bookmarkStart w:id="234" w:name="_Toc225925110"/>
      <w:bookmarkStart w:id="235" w:name="_Toc225941142"/>
      <w:bookmarkStart w:id="236" w:name="_Toc226012975"/>
      <w:bookmarkStart w:id="237" w:name="_Toc226030273"/>
      <w:bookmarkStart w:id="238" w:name="_Toc226030445"/>
      <w:bookmarkStart w:id="239" w:name="_Toc226032427"/>
      <w:bookmarkStart w:id="240" w:name="_Toc226033758"/>
      <w:bookmarkStart w:id="241" w:name="_Toc226037393"/>
      <w:bookmarkStart w:id="242" w:name="_Toc226094009"/>
      <w:bookmarkStart w:id="243" w:name="_Toc226094188"/>
      <w:bookmarkStart w:id="244" w:name="_Toc226103203"/>
      <w:bookmarkStart w:id="245" w:name="_Toc226103382"/>
      <w:bookmarkStart w:id="246" w:name="_Toc226103892"/>
      <w:bookmarkStart w:id="247" w:name="_Toc225862955"/>
      <w:bookmarkStart w:id="248" w:name="_Toc225925111"/>
      <w:bookmarkStart w:id="249" w:name="_Toc225941143"/>
      <w:bookmarkStart w:id="250" w:name="_Toc226012976"/>
      <w:bookmarkStart w:id="251" w:name="_Toc226030274"/>
      <w:bookmarkStart w:id="252" w:name="_Toc226030446"/>
      <w:bookmarkStart w:id="253" w:name="_Toc226032428"/>
      <w:bookmarkStart w:id="254" w:name="_Toc226033759"/>
      <w:bookmarkStart w:id="255" w:name="_Toc226037394"/>
      <w:bookmarkStart w:id="256" w:name="_Toc226094010"/>
      <w:bookmarkStart w:id="257" w:name="_Toc226094189"/>
      <w:bookmarkStart w:id="258" w:name="_Toc226103204"/>
      <w:bookmarkStart w:id="259" w:name="_Toc226103383"/>
      <w:bookmarkStart w:id="260" w:name="_Toc226103893"/>
      <w:bookmarkStart w:id="261" w:name="_Toc225862956"/>
      <w:bookmarkStart w:id="262" w:name="_Toc225925112"/>
      <w:bookmarkStart w:id="263" w:name="_Toc225941144"/>
      <w:bookmarkStart w:id="264" w:name="_Toc226012977"/>
      <w:bookmarkStart w:id="265" w:name="_Toc226030275"/>
      <w:bookmarkStart w:id="266" w:name="_Toc226030447"/>
      <w:bookmarkStart w:id="267" w:name="_Toc226032429"/>
      <w:bookmarkStart w:id="268" w:name="_Toc226033760"/>
      <w:bookmarkStart w:id="269" w:name="_Toc226037395"/>
      <w:bookmarkStart w:id="270" w:name="_Toc226094011"/>
      <w:bookmarkStart w:id="271" w:name="_Toc226094190"/>
      <w:bookmarkStart w:id="272" w:name="_Toc226103205"/>
      <w:bookmarkStart w:id="273" w:name="_Toc226103384"/>
      <w:bookmarkStart w:id="274" w:name="_Toc226103894"/>
      <w:bookmarkStart w:id="275" w:name="_Toc225862957"/>
      <w:bookmarkStart w:id="276" w:name="_Toc225925113"/>
      <w:bookmarkStart w:id="277" w:name="_Toc225941145"/>
      <w:bookmarkStart w:id="278" w:name="_Toc226012978"/>
      <w:bookmarkStart w:id="279" w:name="_Toc226030276"/>
      <w:bookmarkStart w:id="280" w:name="_Toc226030448"/>
      <w:bookmarkStart w:id="281" w:name="_Toc226032430"/>
      <w:bookmarkStart w:id="282" w:name="_Toc226033761"/>
      <w:bookmarkStart w:id="283" w:name="_Toc226037396"/>
      <w:bookmarkStart w:id="284" w:name="_Toc226094012"/>
      <w:bookmarkStart w:id="285" w:name="_Toc226094191"/>
      <w:bookmarkStart w:id="286" w:name="_Toc226103206"/>
      <w:bookmarkStart w:id="287" w:name="_Toc226103385"/>
      <w:bookmarkStart w:id="288" w:name="_Toc226103895"/>
      <w:bookmarkStart w:id="289" w:name="_Toc225862958"/>
      <w:bookmarkStart w:id="290" w:name="_Toc225925114"/>
      <w:bookmarkStart w:id="291" w:name="_Toc225941146"/>
      <w:bookmarkStart w:id="292" w:name="_Toc226012979"/>
      <w:bookmarkStart w:id="293" w:name="_Toc226030277"/>
      <w:bookmarkStart w:id="294" w:name="_Toc226030449"/>
      <w:bookmarkStart w:id="295" w:name="_Toc226032431"/>
      <w:bookmarkStart w:id="296" w:name="_Toc226033762"/>
      <w:bookmarkStart w:id="297" w:name="_Toc226037397"/>
      <w:bookmarkStart w:id="298" w:name="_Toc226094013"/>
      <w:bookmarkStart w:id="299" w:name="_Toc226094192"/>
      <w:bookmarkStart w:id="300" w:name="_Toc226103207"/>
      <w:bookmarkStart w:id="301" w:name="_Toc226103386"/>
      <w:bookmarkStart w:id="302" w:name="_Toc226103896"/>
      <w:bookmarkStart w:id="303" w:name="_Toc225862959"/>
      <w:bookmarkStart w:id="304" w:name="_Toc225925115"/>
      <w:bookmarkStart w:id="305" w:name="_Toc225941147"/>
      <w:bookmarkStart w:id="306" w:name="_Toc226012980"/>
      <w:bookmarkStart w:id="307" w:name="_Toc226030278"/>
      <w:bookmarkStart w:id="308" w:name="_Toc226030450"/>
      <w:bookmarkStart w:id="309" w:name="_Toc226032432"/>
      <w:bookmarkStart w:id="310" w:name="_Toc226033763"/>
      <w:bookmarkStart w:id="311" w:name="_Toc226037398"/>
      <w:bookmarkStart w:id="312" w:name="_Toc226094014"/>
      <w:bookmarkStart w:id="313" w:name="_Toc226094193"/>
      <w:bookmarkStart w:id="314" w:name="_Toc226103208"/>
      <w:bookmarkStart w:id="315" w:name="_Toc226103387"/>
      <w:bookmarkStart w:id="316" w:name="_Toc226103897"/>
      <w:bookmarkStart w:id="317" w:name="_Toc225862960"/>
      <w:bookmarkStart w:id="318" w:name="_Toc225925116"/>
      <w:bookmarkStart w:id="319" w:name="_Toc225941148"/>
      <w:bookmarkStart w:id="320" w:name="_Toc226012981"/>
      <w:bookmarkStart w:id="321" w:name="_Toc226030279"/>
      <w:bookmarkStart w:id="322" w:name="_Toc226030451"/>
      <w:bookmarkStart w:id="323" w:name="_Toc226032433"/>
      <w:bookmarkStart w:id="324" w:name="_Toc226033764"/>
      <w:bookmarkStart w:id="325" w:name="_Toc226037399"/>
      <w:bookmarkStart w:id="326" w:name="_Toc226094015"/>
      <w:bookmarkStart w:id="327" w:name="_Toc226094194"/>
      <w:bookmarkStart w:id="328" w:name="_Toc226103209"/>
      <w:bookmarkStart w:id="329" w:name="_Toc226103388"/>
      <w:bookmarkStart w:id="330" w:name="_Toc226103898"/>
      <w:bookmarkStart w:id="331" w:name="_Toc225862961"/>
      <w:bookmarkStart w:id="332" w:name="_Toc225925117"/>
      <w:bookmarkStart w:id="333" w:name="_Toc225941149"/>
      <w:bookmarkStart w:id="334" w:name="_Toc226012982"/>
      <w:bookmarkStart w:id="335" w:name="_Toc226030280"/>
      <w:bookmarkStart w:id="336" w:name="_Toc226030452"/>
      <w:bookmarkStart w:id="337" w:name="_Toc226032434"/>
      <w:bookmarkStart w:id="338" w:name="_Toc226033765"/>
      <w:bookmarkStart w:id="339" w:name="_Toc226037400"/>
      <w:bookmarkStart w:id="340" w:name="_Toc226094016"/>
      <w:bookmarkStart w:id="341" w:name="_Toc226094195"/>
      <w:bookmarkStart w:id="342" w:name="_Toc226103210"/>
      <w:bookmarkStart w:id="343" w:name="_Toc226103389"/>
      <w:bookmarkStart w:id="344" w:name="_Toc226103899"/>
      <w:bookmarkStart w:id="345" w:name="_Toc225862962"/>
      <w:bookmarkStart w:id="346" w:name="_Toc225925118"/>
      <w:bookmarkStart w:id="347" w:name="_Toc225941150"/>
      <w:bookmarkStart w:id="348" w:name="_Toc226012983"/>
      <w:bookmarkStart w:id="349" w:name="_Toc226030281"/>
      <w:bookmarkStart w:id="350" w:name="_Toc226030453"/>
      <w:bookmarkStart w:id="351" w:name="_Toc226032435"/>
      <w:bookmarkStart w:id="352" w:name="_Toc226033766"/>
      <w:bookmarkStart w:id="353" w:name="_Toc226037401"/>
      <w:bookmarkStart w:id="354" w:name="_Toc226094017"/>
      <w:bookmarkStart w:id="355" w:name="_Toc226094196"/>
      <w:bookmarkStart w:id="356" w:name="_Toc226103211"/>
      <w:bookmarkStart w:id="357" w:name="_Toc226103390"/>
      <w:bookmarkStart w:id="358" w:name="_Toc226103900"/>
      <w:bookmarkStart w:id="359" w:name="_Toc225862963"/>
      <w:bookmarkStart w:id="360" w:name="_Toc225925119"/>
      <w:bookmarkStart w:id="361" w:name="_Toc225941151"/>
      <w:bookmarkStart w:id="362" w:name="_Toc226012984"/>
      <w:bookmarkStart w:id="363" w:name="_Toc226030282"/>
      <w:bookmarkStart w:id="364" w:name="_Toc226030454"/>
      <w:bookmarkStart w:id="365" w:name="_Toc226032436"/>
      <w:bookmarkStart w:id="366" w:name="_Toc226033767"/>
      <w:bookmarkStart w:id="367" w:name="_Toc226037402"/>
      <w:bookmarkStart w:id="368" w:name="_Toc226094018"/>
      <w:bookmarkStart w:id="369" w:name="_Toc226094197"/>
      <w:bookmarkStart w:id="370" w:name="_Toc226103212"/>
      <w:bookmarkStart w:id="371" w:name="_Toc226103391"/>
      <w:bookmarkStart w:id="372" w:name="_Toc226103901"/>
      <w:bookmarkStart w:id="373" w:name="_Toc225862964"/>
      <w:bookmarkStart w:id="374" w:name="_Toc225925120"/>
      <w:bookmarkStart w:id="375" w:name="_Toc225941152"/>
      <w:bookmarkStart w:id="376" w:name="_Toc226012985"/>
      <w:bookmarkStart w:id="377" w:name="_Toc226030283"/>
      <w:bookmarkStart w:id="378" w:name="_Toc226030455"/>
      <w:bookmarkStart w:id="379" w:name="_Toc226032437"/>
      <w:bookmarkStart w:id="380" w:name="_Toc226033768"/>
      <w:bookmarkStart w:id="381" w:name="_Toc226037403"/>
      <w:bookmarkStart w:id="382" w:name="_Toc226094019"/>
      <w:bookmarkStart w:id="383" w:name="_Toc226094198"/>
      <w:bookmarkStart w:id="384" w:name="_Toc226103213"/>
      <w:bookmarkStart w:id="385" w:name="_Toc226103392"/>
      <w:bookmarkStart w:id="386" w:name="_Toc226103902"/>
      <w:bookmarkStart w:id="387" w:name="_Toc225862965"/>
      <w:bookmarkStart w:id="388" w:name="_Toc225925121"/>
      <w:bookmarkStart w:id="389" w:name="_Toc225941153"/>
      <w:bookmarkStart w:id="390" w:name="_Toc226012986"/>
      <w:bookmarkStart w:id="391" w:name="_Toc226030284"/>
      <w:bookmarkStart w:id="392" w:name="_Toc226030456"/>
      <w:bookmarkStart w:id="393" w:name="_Toc226032438"/>
      <w:bookmarkStart w:id="394" w:name="_Toc226033769"/>
      <w:bookmarkStart w:id="395" w:name="_Toc226037404"/>
      <w:bookmarkStart w:id="396" w:name="_Toc226094020"/>
      <w:bookmarkStart w:id="397" w:name="_Toc226094199"/>
      <w:bookmarkStart w:id="398" w:name="_Toc226103214"/>
      <w:bookmarkStart w:id="399" w:name="_Toc226103393"/>
      <w:bookmarkStart w:id="400" w:name="_Toc226103903"/>
      <w:bookmarkStart w:id="401" w:name="_Toc225862966"/>
      <w:bookmarkStart w:id="402" w:name="_Toc225925122"/>
      <w:bookmarkStart w:id="403" w:name="_Toc225941154"/>
      <w:bookmarkStart w:id="404" w:name="_Toc226012987"/>
      <w:bookmarkStart w:id="405" w:name="_Toc226030285"/>
      <w:bookmarkStart w:id="406" w:name="_Toc226030457"/>
      <w:bookmarkStart w:id="407" w:name="_Toc226032439"/>
      <w:bookmarkStart w:id="408" w:name="_Toc226033770"/>
      <w:bookmarkStart w:id="409" w:name="_Toc226037405"/>
      <w:bookmarkStart w:id="410" w:name="_Toc226094021"/>
      <w:bookmarkStart w:id="411" w:name="_Toc226094200"/>
      <w:bookmarkStart w:id="412" w:name="_Toc226103215"/>
      <w:bookmarkStart w:id="413" w:name="_Toc226103394"/>
      <w:bookmarkStart w:id="414" w:name="_Toc226103904"/>
      <w:bookmarkStart w:id="415" w:name="_Toc225862967"/>
      <w:bookmarkStart w:id="416" w:name="_Toc225925123"/>
      <w:bookmarkStart w:id="417" w:name="_Toc225941155"/>
      <w:bookmarkStart w:id="418" w:name="_Toc226012988"/>
      <w:bookmarkStart w:id="419" w:name="_Toc226030286"/>
      <w:bookmarkStart w:id="420" w:name="_Toc226030458"/>
      <w:bookmarkStart w:id="421" w:name="_Toc226032440"/>
      <w:bookmarkStart w:id="422" w:name="_Toc226033771"/>
      <w:bookmarkStart w:id="423" w:name="_Toc226037406"/>
      <w:bookmarkStart w:id="424" w:name="_Toc226094022"/>
      <w:bookmarkStart w:id="425" w:name="_Toc226094201"/>
      <w:bookmarkStart w:id="426" w:name="_Toc226103216"/>
      <w:bookmarkStart w:id="427" w:name="_Toc226103395"/>
      <w:bookmarkStart w:id="428" w:name="_Toc226103905"/>
      <w:bookmarkStart w:id="429" w:name="_Toc225862968"/>
      <w:bookmarkStart w:id="430" w:name="_Toc225925124"/>
      <w:bookmarkStart w:id="431" w:name="_Toc225941156"/>
      <w:bookmarkStart w:id="432" w:name="_Toc226012989"/>
      <w:bookmarkStart w:id="433" w:name="_Toc226030287"/>
      <w:bookmarkStart w:id="434" w:name="_Toc226030459"/>
      <w:bookmarkStart w:id="435" w:name="_Toc226032441"/>
      <w:bookmarkStart w:id="436" w:name="_Toc226033772"/>
      <w:bookmarkStart w:id="437" w:name="_Toc226037407"/>
      <w:bookmarkStart w:id="438" w:name="_Toc226094023"/>
      <w:bookmarkStart w:id="439" w:name="_Toc226094202"/>
      <w:bookmarkStart w:id="440" w:name="_Toc226103217"/>
      <w:bookmarkStart w:id="441" w:name="_Toc226103396"/>
      <w:bookmarkStart w:id="442" w:name="_Toc226103906"/>
      <w:bookmarkStart w:id="443" w:name="_Toc225862969"/>
      <w:bookmarkStart w:id="444" w:name="_Toc225925125"/>
      <w:bookmarkStart w:id="445" w:name="_Toc225941157"/>
      <w:bookmarkStart w:id="446" w:name="_Toc226012990"/>
      <w:bookmarkStart w:id="447" w:name="_Toc226030288"/>
      <w:bookmarkStart w:id="448" w:name="_Toc226030460"/>
      <w:bookmarkStart w:id="449" w:name="_Toc226032442"/>
      <w:bookmarkStart w:id="450" w:name="_Toc226033773"/>
      <w:bookmarkStart w:id="451" w:name="_Toc226037408"/>
      <w:bookmarkStart w:id="452" w:name="_Toc226094024"/>
      <w:bookmarkStart w:id="453" w:name="_Toc226094203"/>
      <w:bookmarkStart w:id="454" w:name="_Toc226103218"/>
      <w:bookmarkStart w:id="455" w:name="_Toc226103397"/>
      <w:bookmarkStart w:id="456" w:name="_Toc226103907"/>
      <w:bookmarkStart w:id="457" w:name="_Toc225862970"/>
      <w:bookmarkStart w:id="458" w:name="_Toc225925126"/>
      <w:bookmarkStart w:id="459" w:name="_Toc225941158"/>
      <w:bookmarkStart w:id="460" w:name="_Toc226012991"/>
      <w:bookmarkStart w:id="461" w:name="_Toc226030289"/>
      <w:bookmarkStart w:id="462" w:name="_Toc226030461"/>
      <w:bookmarkStart w:id="463" w:name="_Toc226032443"/>
      <w:bookmarkStart w:id="464" w:name="_Toc226033774"/>
      <w:bookmarkStart w:id="465" w:name="_Toc226037409"/>
      <w:bookmarkStart w:id="466" w:name="_Toc226094025"/>
      <w:bookmarkStart w:id="467" w:name="_Toc226094204"/>
      <w:bookmarkStart w:id="468" w:name="_Toc226103219"/>
      <w:bookmarkStart w:id="469" w:name="_Toc226103398"/>
      <w:bookmarkStart w:id="470" w:name="_Toc226103908"/>
      <w:bookmarkStart w:id="471" w:name="_Toc225862971"/>
      <w:bookmarkStart w:id="472" w:name="_Toc225925127"/>
      <w:bookmarkStart w:id="473" w:name="_Toc225941159"/>
      <w:bookmarkStart w:id="474" w:name="_Toc226012992"/>
      <w:bookmarkStart w:id="475" w:name="_Toc226030290"/>
      <w:bookmarkStart w:id="476" w:name="_Toc226030462"/>
      <w:bookmarkStart w:id="477" w:name="_Toc226032444"/>
      <w:bookmarkStart w:id="478" w:name="_Toc226033775"/>
      <w:bookmarkStart w:id="479" w:name="_Toc226037410"/>
      <w:bookmarkStart w:id="480" w:name="_Toc226094026"/>
      <w:bookmarkStart w:id="481" w:name="_Toc226094205"/>
      <w:bookmarkStart w:id="482" w:name="_Toc226103220"/>
      <w:bookmarkStart w:id="483" w:name="_Toc226103399"/>
      <w:bookmarkStart w:id="484" w:name="_Toc226103909"/>
      <w:bookmarkStart w:id="485" w:name="_Toc225862972"/>
      <w:bookmarkStart w:id="486" w:name="_Toc225925128"/>
      <w:bookmarkStart w:id="487" w:name="_Toc225941160"/>
      <w:bookmarkStart w:id="488" w:name="_Toc226012993"/>
      <w:bookmarkStart w:id="489" w:name="_Toc226030291"/>
      <w:bookmarkStart w:id="490" w:name="_Toc226030463"/>
      <w:bookmarkStart w:id="491" w:name="_Toc226032445"/>
      <w:bookmarkStart w:id="492" w:name="_Toc226033776"/>
      <w:bookmarkStart w:id="493" w:name="_Toc226037411"/>
      <w:bookmarkStart w:id="494" w:name="_Toc226094027"/>
      <w:bookmarkStart w:id="495" w:name="_Toc226094206"/>
      <w:bookmarkStart w:id="496" w:name="_Toc226103221"/>
      <w:bookmarkStart w:id="497" w:name="_Toc226103400"/>
      <w:bookmarkStart w:id="498" w:name="_Toc226103910"/>
      <w:bookmarkStart w:id="499" w:name="_Toc225862973"/>
      <w:bookmarkStart w:id="500" w:name="_Toc225925129"/>
      <w:bookmarkStart w:id="501" w:name="_Toc225941161"/>
      <w:bookmarkStart w:id="502" w:name="_Toc226012994"/>
      <w:bookmarkStart w:id="503" w:name="_Toc226030292"/>
      <w:bookmarkStart w:id="504" w:name="_Toc226030464"/>
      <w:bookmarkStart w:id="505" w:name="_Toc226032446"/>
      <w:bookmarkStart w:id="506" w:name="_Toc226033777"/>
      <w:bookmarkStart w:id="507" w:name="_Toc226037412"/>
      <w:bookmarkStart w:id="508" w:name="_Toc226094028"/>
      <w:bookmarkStart w:id="509" w:name="_Toc226094207"/>
      <w:bookmarkStart w:id="510" w:name="_Toc226103222"/>
      <w:bookmarkStart w:id="511" w:name="_Toc226103401"/>
      <w:bookmarkStart w:id="512" w:name="_Toc226103911"/>
      <w:bookmarkStart w:id="513" w:name="_Toc225862974"/>
      <w:bookmarkStart w:id="514" w:name="_Toc225925130"/>
      <w:bookmarkStart w:id="515" w:name="_Toc225941162"/>
      <w:bookmarkStart w:id="516" w:name="_Toc226012995"/>
      <w:bookmarkStart w:id="517" w:name="_Toc226030293"/>
      <w:bookmarkStart w:id="518" w:name="_Toc226030465"/>
      <w:bookmarkStart w:id="519" w:name="_Toc226032447"/>
      <w:bookmarkStart w:id="520" w:name="_Toc226033778"/>
      <w:bookmarkStart w:id="521" w:name="_Toc226037413"/>
      <w:bookmarkStart w:id="522" w:name="_Toc226094029"/>
      <w:bookmarkStart w:id="523" w:name="_Toc226094208"/>
      <w:bookmarkStart w:id="524" w:name="_Toc226103223"/>
      <w:bookmarkStart w:id="525" w:name="_Toc226103402"/>
      <w:bookmarkStart w:id="526" w:name="_Toc226103912"/>
      <w:bookmarkStart w:id="527" w:name="_Toc225862975"/>
      <w:bookmarkStart w:id="528" w:name="_Toc225925131"/>
      <w:bookmarkStart w:id="529" w:name="_Toc225941163"/>
      <w:bookmarkStart w:id="530" w:name="_Toc226012996"/>
      <w:bookmarkStart w:id="531" w:name="_Toc226030294"/>
      <w:bookmarkStart w:id="532" w:name="_Toc226030466"/>
      <w:bookmarkStart w:id="533" w:name="_Toc226032448"/>
      <w:bookmarkStart w:id="534" w:name="_Toc226033779"/>
      <w:bookmarkStart w:id="535" w:name="_Toc226037414"/>
      <w:bookmarkStart w:id="536" w:name="_Toc226094030"/>
      <w:bookmarkStart w:id="537" w:name="_Toc226094209"/>
      <w:bookmarkStart w:id="538" w:name="_Toc226103224"/>
      <w:bookmarkStart w:id="539" w:name="_Toc226103403"/>
      <w:bookmarkStart w:id="540" w:name="_Toc226103913"/>
      <w:bookmarkStart w:id="541" w:name="_Toc225862976"/>
      <w:bookmarkStart w:id="542" w:name="_Toc225925132"/>
      <w:bookmarkStart w:id="543" w:name="_Toc225941164"/>
      <w:bookmarkStart w:id="544" w:name="_Toc226012997"/>
      <w:bookmarkStart w:id="545" w:name="_Toc226030295"/>
      <w:bookmarkStart w:id="546" w:name="_Toc226030467"/>
      <w:bookmarkStart w:id="547" w:name="_Toc226032449"/>
      <w:bookmarkStart w:id="548" w:name="_Toc226033780"/>
      <w:bookmarkStart w:id="549" w:name="_Toc226037415"/>
      <w:bookmarkStart w:id="550" w:name="_Toc226094031"/>
      <w:bookmarkStart w:id="551" w:name="_Toc226094210"/>
      <w:bookmarkStart w:id="552" w:name="_Toc226103225"/>
      <w:bookmarkStart w:id="553" w:name="_Toc226103404"/>
      <w:bookmarkStart w:id="554" w:name="_Toc226103914"/>
      <w:bookmarkStart w:id="555" w:name="_Toc225862977"/>
      <w:bookmarkStart w:id="556" w:name="_Toc225925133"/>
      <w:bookmarkStart w:id="557" w:name="_Toc225941165"/>
      <w:bookmarkStart w:id="558" w:name="_Toc226012998"/>
      <w:bookmarkStart w:id="559" w:name="_Toc226030296"/>
      <w:bookmarkStart w:id="560" w:name="_Toc226030468"/>
      <w:bookmarkStart w:id="561" w:name="_Toc226032450"/>
      <w:bookmarkStart w:id="562" w:name="_Toc226033781"/>
      <w:bookmarkStart w:id="563" w:name="_Toc226037416"/>
      <w:bookmarkStart w:id="564" w:name="_Toc226094032"/>
      <w:bookmarkStart w:id="565" w:name="_Toc226094211"/>
      <w:bookmarkStart w:id="566" w:name="_Toc226103226"/>
      <w:bookmarkStart w:id="567" w:name="_Toc226103405"/>
      <w:bookmarkStart w:id="568" w:name="_Toc226103915"/>
      <w:bookmarkStart w:id="569" w:name="_Toc225862978"/>
      <w:bookmarkStart w:id="570" w:name="_Toc225925134"/>
      <w:bookmarkStart w:id="571" w:name="_Toc225941166"/>
      <w:bookmarkStart w:id="572" w:name="_Toc226012999"/>
      <w:bookmarkStart w:id="573" w:name="_Toc226030297"/>
      <w:bookmarkStart w:id="574" w:name="_Toc226030469"/>
      <w:bookmarkStart w:id="575" w:name="_Toc226032451"/>
      <w:bookmarkStart w:id="576" w:name="_Toc226033782"/>
      <w:bookmarkStart w:id="577" w:name="_Toc226037417"/>
      <w:bookmarkStart w:id="578" w:name="_Toc226094033"/>
      <w:bookmarkStart w:id="579" w:name="_Toc226094212"/>
      <w:bookmarkStart w:id="580" w:name="_Toc226103227"/>
      <w:bookmarkStart w:id="581" w:name="_Toc226103406"/>
      <w:bookmarkStart w:id="582" w:name="_Toc226103916"/>
      <w:bookmarkStart w:id="583" w:name="_Toc225862979"/>
      <w:bookmarkStart w:id="584" w:name="_Toc225925135"/>
      <w:bookmarkStart w:id="585" w:name="_Toc225941167"/>
      <w:bookmarkStart w:id="586" w:name="_Toc226013000"/>
      <w:bookmarkStart w:id="587" w:name="_Toc226030298"/>
      <w:bookmarkStart w:id="588" w:name="_Toc226030470"/>
      <w:bookmarkStart w:id="589" w:name="_Toc226032452"/>
      <w:bookmarkStart w:id="590" w:name="_Toc226033783"/>
      <w:bookmarkStart w:id="591" w:name="_Toc226037418"/>
      <w:bookmarkStart w:id="592" w:name="_Toc226094034"/>
      <w:bookmarkStart w:id="593" w:name="_Toc226094213"/>
      <w:bookmarkStart w:id="594" w:name="_Toc226103228"/>
      <w:bookmarkStart w:id="595" w:name="_Toc226103407"/>
      <w:bookmarkStart w:id="596" w:name="_Toc226103917"/>
      <w:bookmarkStart w:id="597" w:name="_Toc225862980"/>
      <w:bookmarkStart w:id="598" w:name="_Toc225925136"/>
      <w:bookmarkStart w:id="599" w:name="_Toc225941168"/>
      <w:bookmarkStart w:id="600" w:name="_Toc226013001"/>
      <w:bookmarkStart w:id="601" w:name="_Toc226030299"/>
      <w:bookmarkStart w:id="602" w:name="_Toc226030471"/>
      <w:bookmarkStart w:id="603" w:name="_Toc226032453"/>
      <w:bookmarkStart w:id="604" w:name="_Toc226033784"/>
      <w:bookmarkStart w:id="605" w:name="_Toc226037419"/>
      <w:bookmarkStart w:id="606" w:name="_Toc226094035"/>
      <w:bookmarkStart w:id="607" w:name="_Toc226094214"/>
      <w:bookmarkStart w:id="608" w:name="_Toc226103229"/>
      <w:bookmarkStart w:id="609" w:name="_Toc226103408"/>
      <w:bookmarkStart w:id="610" w:name="_Toc226103918"/>
      <w:bookmarkStart w:id="611" w:name="_Toc225862981"/>
      <w:bookmarkStart w:id="612" w:name="_Toc225925137"/>
      <w:bookmarkStart w:id="613" w:name="_Toc225941169"/>
      <w:bookmarkStart w:id="614" w:name="_Toc226013002"/>
      <w:bookmarkStart w:id="615" w:name="_Toc226030300"/>
      <w:bookmarkStart w:id="616" w:name="_Toc226030472"/>
      <w:bookmarkStart w:id="617" w:name="_Toc226032454"/>
      <w:bookmarkStart w:id="618" w:name="_Toc226033785"/>
      <w:bookmarkStart w:id="619" w:name="_Toc226037420"/>
      <w:bookmarkStart w:id="620" w:name="_Toc226094036"/>
      <w:bookmarkStart w:id="621" w:name="_Toc226094215"/>
      <w:bookmarkStart w:id="622" w:name="_Toc226103230"/>
      <w:bookmarkStart w:id="623" w:name="_Toc226103409"/>
      <w:bookmarkStart w:id="624" w:name="_Toc226103919"/>
      <w:bookmarkStart w:id="625" w:name="_Toc225862982"/>
      <w:bookmarkStart w:id="626" w:name="_Toc225925138"/>
      <w:bookmarkStart w:id="627" w:name="_Toc225941170"/>
      <w:bookmarkStart w:id="628" w:name="_Toc226013003"/>
      <w:bookmarkStart w:id="629" w:name="_Toc226030301"/>
      <w:bookmarkStart w:id="630" w:name="_Toc226030473"/>
      <w:bookmarkStart w:id="631" w:name="_Toc226032455"/>
      <w:bookmarkStart w:id="632" w:name="_Toc226033786"/>
      <w:bookmarkStart w:id="633" w:name="_Toc226037421"/>
      <w:bookmarkStart w:id="634" w:name="_Toc226094037"/>
      <w:bookmarkStart w:id="635" w:name="_Toc226094216"/>
      <w:bookmarkStart w:id="636" w:name="_Toc226103231"/>
      <w:bookmarkStart w:id="637" w:name="_Toc226103410"/>
      <w:bookmarkStart w:id="638" w:name="_Toc226103920"/>
      <w:bookmarkStart w:id="639" w:name="_Toc225862983"/>
      <w:bookmarkStart w:id="640" w:name="_Toc225925139"/>
      <w:bookmarkStart w:id="641" w:name="_Toc225941171"/>
      <w:bookmarkStart w:id="642" w:name="_Toc226013004"/>
      <w:bookmarkStart w:id="643" w:name="_Toc226030302"/>
      <w:bookmarkStart w:id="644" w:name="_Toc226030474"/>
      <w:bookmarkStart w:id="645" w:name="_Toc226032456"/>
      <w:bookmarkStart w:id="646" w:name="_Toc226033787"/>
      <w:bookmarkStart w:id="647" w:name="_Toc226037422"/>
      <w:bookmarkStart w:id="648" w:name="_Toc226094038"/>
      <w:bookmarkStart w:id="649" w:name="_Toc226094217"/>
      <w:bookmarkStart w:id="650" w:name="_Toc226103232"/>
      <w:bookmarkStart w:id="651" w:name="_Toc226103411"/>
      <w:bookmarkStart w:id="652" w:name="_Toc226103921"/>
      <w:bookmarkStart w:id="653" w:name="_Toc225862984"/>
      <w:bookmarkStart w:id="654" w:name="_Toc225925140"/>
      <w:bookmarkStart w:id="655" w:name="_Toc225941172"/>
      <w:bookmarkStart w:id="656" w:name="_Toc226013005"/>
      <w:bookmarkStart w:id="657" w:name="_Toc226030303"/>
      <w:bookmarkStart w:id="658" w:name="_Toc226030475"/>
      <w:bookmarkStart w:id="659" w:name="_Toc226032457"/>
      <w:bookmarkStart w:id="660" w:name="_Toc226033788"/>
      <w:bookmarkStart w:id="661" w:name="_Toc226037423"/>
      <w:bookmarkStart w:id="662" w:name="_Toc226094039"/>
      <w:bookmarkStart w:id="663" w:name="_Toc226094218"/>
      <w:bookmarkStart w:id="664" w:name="_Toc226103233"/>
      <w:bookmarkStart w:id="665" w:name="_Toc226103412"/>
      <w:bookmarkStart w:id="666" w:name="_Toc226103922"/>
      <w:bookmarkStart w:id="667" w:name="_Toc225862985"/>
      <w:bookmarkStart w:id="668" w:name="_Toc225925141"/>
      <w:bookmarkStart w:id="669" w:name="_Toc225941173"/>
      <w:bookmarkStart w:id="670" w:name="_Toc226013006"/>
      <w:bookmarkStart w:id="671" w:name="_Toc226030304"/>
      <w:bookmarkStart w:id="672" w:name="_Toc226030476"/>
      <w:bookmarkStart w:id="673" w:name="_Toc226032458"/>
      <w:bookmarkStart w:id="674" w:name="_Toc226033789"/>
      <w:bookmarkStart w:id="675" w:name="_Toc226037424"/>
      <w:bookmarkStart w:id="676" w:name="_Toc226094040"/>
      <w:bookmarkStart w:id="677" w:name="_Toc226094219"/>
      <w:bookmarkStart w:id="678" w:name="_Toc226103234"/>
      <w:bookmarkStart w:id="679" w:name="_Toc226103413"/>
      <w:bookmarkStart w:id="680" w:name="_Toc226103923"/>
      <w:bookmarkStart w:id="681" w:name="_Toc225862986"/>
      <w:bookmarkStart w:id="682" w:name="_Toc225925142"/>
      <w:bookmarkStart w:id="683" w:name="_Toc225941174"/>
      <w:bookmarkStart w:id="684" w:name="_Toc226013007"/>
      <w:bookmarkStart w:id="685" w:name="_Toc226030305"/>
      <w:bookmarkStart w:id="686" w:name="_Toc226030477"/>
      <w:bookmarkStart w:id="687" w:name="_Toc226032459"/>
      <w:bookmarkStart w:id="688" w:name="_Toc226033790"/>
      <w:bookmarkStart w:id="689" w:name="_Toc226037425"/>
      <w:bookmarkStart w:id="690" w:name="_Toc226094041"/>
      <w:bookmarkStart w:id="691" w:name="_Toc226094220"/>
      <w:bookmarkStart w:id="692" w:name="_Toc226103235"/>
      <w:bookmarkStart w:id="693" w:name="_Toc226103414"/>
      <w:bookmarkStart w:id="694" w:name="_Toc226103924"/>
      <w:bookmarkStart w:id="695" w:name="_Toc225862987"/>
      <w:bookmarkStart w:id="696" w:name="_Toc225925143"/>
      <w:bookmarkStart w:id="697" w:name="_Toc225941175"/>
      <w:bookmarkStart w:id="698" w:name="_Toc226013008"/>
      <w:bookmarkStart w:id="699" w:name="_Toc226030306"/>
      <w:bookmarkStart w:id="700" w:name="_Toc226030478"/>
      <w:bookmarkStart w:id="701" w:name="_Toc226032460"/>
      <w:bookmarkStart w:id="702" w:name="_Toc226033791"/>
      <w:bookmarkStart w:id="703" w:name="_Toc226037426"/>
      <w:bookmarkStart w:id="704" w:name="_Toc226094042"/>
      <w:bookmarkStart w:id="705" w:name="_Toc226094221"/>
      <w:bookmarkStart w:id="706" w:name="_Toc226103236"/>
      <w:bookmarkStart w:id="707" w:name="_Toc226103415"/>
      <w:bookmarkStart w:id="708" w:name="_Toc226103925"/>
      <w:bookmarkStart w:id="709" w:name="_Toc225862988"/>
      <w:bookmarkStart w:id="710" w:name="_Toc225925144"/>
      <w:bookmarkStart w:id="711" w:name="_Toc225941176"/>
      <w:bookmarkStart w:id="712" w:name="_Toc226013009"/>
      <w:bookmarkStart w:id="713" w:name="_Toc226030307"/>
      <w:bookmarkStart w:id="714" w:name="_Toc226030479"/>
      <w:bookmarkStart w:id="715" w:name="_Toc226032461"/>
      <w:bookmarkStart w:id="716" w:name="_Toc226033792"/>
      <w:bookmarkStart w:id="717" w:name="_Toc226037427"/>
      <w:bookmarkStart w:id="718" w:name="_Toc226094043"/>
      <w:bookmarkStart w:id="719" w:name="_Toc226094222"/>
      <w:bookmarkStart w:id="720" w:name="_Toc226103237"/>
      <w:bookmarkStart w:id="721" w:name="_Toc226103416"/>
      <w:bookmarkStart w:id="722" w:name="_Toc226103926"/>
      <w:bookmarkStart w:id="723" w:name="_Toc225862989"/>
      <w:bookmarkStart w:id="724" w:name="_Toc225925145"/>
      <w:bookmarkStart w:id="725" w:name="_Toc225941177"/>
      <w:bookmarkStart w:id="726" w:name="_Toc226013010"/>
      <w:bookmarkStart w:id="727" w:name="_Toc226030308"/>
      <w:bookmarkStart w:id="728" w:name="_Toc226030480"/>
      <w:bookmarkStart w:id="729" w:name="_Toc226032462"/>
      <w:bookmarkStart w:id="730" w:name="_Toc226033793"/>
      <w:bookmarkStart w:id="731" w:name="_Toc226037428"/>
      <w:bookmarkStart w:id="732" w:name="_Toc226094044"/>
      <w:bookmarkStart w:id="733" w:name="_Toc226094223"/>
      <w:bookmarkStart w:id="734" w:name="_Toc226103238"/>
      <w:bookmarkStart w:id="735" w:name="_Toc226103417"/>
      <w:bookmarkStart w:id="736" w:name="_Toc226103927"/>
      <w:bookmarkStart w:id="737" w:name="_Toc225862990"/>
      <w:bookmarkStart w:id="738" w:name="_Toc225925146"/>
      <w:bookmarkStart w:id="739" w:name="_Toc225941178"/>
      <w:bookmarkStart w:id="740" w:name="_Toc226013011"/>
      <w:bookmarkStart w:id="741" w:name="_Toc226030309"/>
      <w:bookmarkStart w:id="742" w:name="_Toc226030481"/>
      <w:bookmarkStart w:id="743" w:name="_Toc226032463"/>
      <w:bookmarkStart w:id="744" w:name="_Toc226033794"/>
      <w:bookmarkStart w:id="745" w:name="_Toc226037429"/>
      <w:bookmarkStart w:id="746" w:name="_Toc226094045"/>
      <w:bookmarkStart w:id="747" w:name="_Toc226094224"/>
      <w:bookmarkStart w:id="748" w:name="_Toc226103239"/>
      <w:bookmarkStart w:id="749" w:name="_Toc226103418"/>
      <w:bookmarkStart w:id="750" w:name="_Toc226103928"/>
      <w:bookmarkStart w:id="751" w:name="_Toc225862991"/>
      <w:bookmarkStart w:id="752" w:name="_Toc225925147"/>
      <w:bookmarkStart w:id="753" w:name="_Toc225941179"/>
      <w:bookmarkStart w:id="754" w:name="_Toc226013012"/>
      <w:bookmarkStart w:id="755" w:name="_Toc226030310"/>
      <w:bookmarkStart w:id="756" w:name="_Toc226030482"/>
      <w:bookmarkStart w:id="757" w:name="_Toc226032464"/>
      <w:bookmarkStart w:id="758" w:name="_Toc226033795"/>
      <w:bookmarkStart w:id="759" w:name="_Toc226037430"/>
      <w:bookmarkStart w:id="760" w:name="_Toc226094046"/>
      <w:bookmarkStart w:id="761" w:name="_Toc226094225"/>
      <w:bookmarkStart w:id="762" w:name="_Toc226103240"/>
      <w:bookmarkStart w:id="763" w:name="_Toc226103419"/>
      <w:bookmarkStart w:id="764" w:name="_Toc226103929"/>
      <w:bookmarkStart w:id="765" w:name="_Toc225862992"/>
      <w:bookmarkStart w:id="766" w:name="_Toc225925148"/>
      <w:bookmarkStart w:id="767" w:name="_Toc225941180"/>
      <w:bookmarkStart w:id="768" w:name="_Toc226013013"/>
      <w:bookmarkStart w:id="769" w:name="_Toc226030311"/>
      <w:bookmarkStart w:id="770" w:name="_Toc226030483"/>
      <w:bookmarkStart w:id="771" w:name="_Toc226032465"/>
      <w:bookmarkStart w:id="772" w:name="_Toc226033796"/>
      <w:bookmarkStart w:id="773" w:name="_Toc226037431"/>
      <w:bookmarkStart w:id="774" w:name="_Toc226094047"/>
      <w:bookmarkStart w:id="775" w:name="_Toc226094226"/>
      <w:bookmarkStart w:id="776" w:name="_Toc226103241"/>
      <w:bookmarkStart w:id="777" w:name="_Toc226103420"/>
      <w:bookmarkStart w:id="778" w:name="_Toc226103930"/>
      <w:bookmarkStart w:id="779" w:name="_Toc225862993"/>
      <w:bookmarkStart w:id="780" w:name="_Toc225925149"/>
      <w:bookmarkStart w:id="781" w:name="_Toc225941181"/>
      <w:bookmarkStart w:id="782" w:name="_Toc226013014"/>
      <w:bookmarkStart w:id="783" w:name="_Toc226030312"/>
      <w:bookmarkStart w:id="784" w:name="_Toc226030484"/>
      <w:bookmarkStart w:id="785" w:name="_Toc226032466"/>
      <w:bookmarkStart w:id="786" w:name="_Toc226033797"/>
      <w:bookmarkStart w:id="787" w:name="_Toc226037432"/>
      <w:bookmarkStart w:id="788" w:name="_Toc226094048"/>
      <w:bookmarkStart w:id="789" w:name="_Toc226094227"/>
      <w:bookmarkStart w:id="790" w:name="_Toc226103242"/>
      <w:bookmarkStart w:id="791" w:name="_Toc226103421"/>
      <w:bookmarkStart w:id="792" w:name="_Toc226103931"/>
      <w:bookmarkStart w:id="793" w:name="_Toc225862994"/>
      <w:bookmarkStart w:id="794" w:name="_Toc225925150"/>
      <w:bookmarkStart w:id="795" w:name="_Toc225941182"/>
      <w:bookmarkStart w:id="796" w:name="_Toc226013015"/>
      <w:bookmarkStart w:id="797" w:name="_Toc226030313"/>
      <w:bookmarkStart w:id="798" w:name="_Toc226030485"/>
      <w:bookmarkStart w:id="799" w:name="_Toc226032467"/>
      <w:bookmarkStart w:id="800" w:name="_Toc226033798"/>
      <w:bookmarkStart w:id="801" w:name="_Toc226037433"/>
      <w:bookmarkStart w:id="802" w:name="_Toc226094049"/>
      <w:bookmarkStart w:id="803" w:name="_Toc226094228"/>
      <w:bookmarkStart w:id="804" w:name="_Toc226103243"/>
      <w:bookmarkStart w:id="805" w:name="_Toc226103422"/>
      <w:bookmarkStart w:id="806" w:name="_Toc226103932"/>
      <w:bookmarkStart w:id="807" w:name="_Toc225862995"/>
      <w:bookmarkStart w:id="808" w:name="_Toc225925151"/>
      <w:bookmarkStart w:id="809" w:name="_Toc225941183"/>
      <w:bookmarkStart w:id="810" w:name="_Toc226013016"/>
      <w:bookmarkStart w:id="811" w:name="_Toc226030314"/>
      <w:bookmarkStart w:id="812" w:name="_Toc226030486"/>
      <w:bookmarkStart w:id="813" w:name="_Toc226032468"/>
      <w:bookmarkStart w:id="814" w:name="_Toc226033799"/>
      <w:bookmarkStart w:id="815" w:name="_Toc226037434"/>
      <w:bookmarkStart w:id="816" w:name="_Toc226094050"/>
      <w:bookmarkStart w:id="817" w:name="_Toc226094229"/>
      <w:bookmarkStart w:id="818" w:name="_Toc226103244"/>
      <w:bookmarkStart w:id="819" w:name="_Toc226103423"/>
      <w:bookmarkStart w:id="820" w:name="_Toc226103933"/>
      <w:bookmarkStart w:id="821" w:name="_Toc225862996"/>
      <w:bookmarkStart w:id="822" w:name="_Toc225925152"/>
      <w:bookmarkStart w:id="823" w:name="_Toc225941184"/>
      <w:bookmarkStart w:id="824" w:name="_Toc226013017"/>
      <w:bookmarkStart w:id="825" w:name="_Toc226030315"/>
      <w:bookmarkStart w:id="826" w:name="_Toc226030487"/>
      <w:bookmarkStart w:id="827" w:name="_Toc226032469"/>
      <w:bookmarkStart w:id="828" w:name="_Toc226033800"/>
      <w:bookmarkStart w:id="829" w:name="_Toc226037435"/>
      <w:bookmarkStart w:id="830" w:name="_Toc226094051"/>
      <w:bookmarkStart w:id="831" w:name="_Toc226094230"/>
      <w:bookmarkStart w:id="832" w:name="_Toc226103245"/>
      <w:bookmarkStart w:id="833" w:name="_Toc226103424"/>
      <w:bookmarkStart w:id="834" w:name="_Toc226103934"/>
      <w:bookmarkStart w:id="835" w:name="_Toc225862997"/>
      <w:bookmarkStart w:id="836" w:name="_Toc225925153"/>
      <w:bookmarkStart w:id="837" w:name="_Toc225941185"/>
      <w:bookmarkStart w:id="838" w:name="_Toc226013018"/>
      <w:bookmarkStart w:id="839" w:name="_Toc226030316"/>
      <w:bookmarkStart w:id="840" w:name="_Toc226030488"/>
      <w:bookmarkStart w:id="841" w:name="_Toc226032470"/>
      <w:bookmarkStart w:id="842" w:name="_Toc226033801"/>
      <w:bookmarkStart w:id="843" w:name="_Toc226037436"/>
      <w:bookmarkStart w:id="844" w:name="_Toc226094052"/>
      <w:bookmarkStart w:id="845" w:name="_Toc226094231"/>
      <w:bookmarkStart w:id="846" w:name="_Toc226103246"/>
      <w:bookmarkStart w:id="847" w:name="_Toc226103425"/>
      <w:bookmarkStart w:id="848" w:name="_Toc226103935"/>
      <w:bookmarkStart w:id="849" w:name="_Toc225862998"/>
      <w:bookmarkStart w:id="850" w:name="_Toc225925154"/>
      <w:bookmarkStart w:id="851" w:name="_Toc225941186"/>
      <w:bookmarkStart w:id="852" w:name="_Toc226013019"/>
      <w:bookmarkStart w:id="853" w:name="_Toc226030317"/>
      <w:bookmarkStart w:id="854" w:name="_Toc226030489"/>
      <w:bookmarkStart w:id="855" w:name="_Toc226032471"/>
      <w:bookmarkStart w:id="856" w:name="_Toc226033802"/>
      <w:bookmarkStart w:id="857" w:name="_Toc226037437"/>
      <w:bookmarkStart w:id="858" w:name="_Toc226094053"/>
      <w:bookmarkStart w:id="859" w:name="_Toc226094232"/>
      <w:bookmarkStart w:id="860" w:name="_Toc226103247"/>
      <w:bookmarkStart w:id="861" w:name="_Toc226103426"/>
      <w:bookmarkStart w:id="862" w:name="_Toc226103936"/>
      <w:bookmarkStart w:id="863" w:name="_Toc225862999"/>
      <w:bookmarkStart w:id="864" w:name="_Toc225925155"/>
      <w:bookmarkStart w:id="865" w:name="_Toc225941187"/>
      <w:bookmarkStart w:id="866" w:name="_Toc226013020"/>
      <w:bookmarkStart w:id="867" w:name="_Toc226030318"/>
      <w:bookmarkStart w:id="868" w:name="_Toc226030490"/>
      <w:bookmarkStart w:id="869" w:name="_Toc226032472"/>
      <w:bookmarkStart w:id="870" w:name="_Toc226033803"/>
      <w:bookmarkStart w:id="871" w:name="_Toc226037438"/>
      <w:bookmarkStart w:id="872" w:name="_Toc226094054"/>
      <w:bookmarkStart w:id="873" w:name="_Toc226094233"/>
      <w:bookmarkStart w:id="874" w:name="_Toc226103248"/>
      <w:bookmarkStart w:id="875" w:name="_Toc226103427"/>
      <w:bookmarkStart w:id="876" w:name="_Toc226103937"/>
      <w:bookmarkStart w:id="877" w:name="_Toc225863000"/>
      <w:bookmarkStart w:id="878" w:name="_Toc225925156"/>
      <w:bookmarkStart w:id="879" w:name="_Toc225941188"/>
      <w:bookmarkStart w:id="880" w:name="_Toc226013021"/>
      <w:bookmarkStart w:id="881" w:name="_Toc226030319"/>
      <w:bookmarkStart w:id="882" w:name="_Toc226030491"/>
      <w:bookmarkStart w:id="883" w:name="_Toc226032473"/>
      <w:bookmarkStart w:id="884" w:name="_Toc226033804"/>
      <w:bookmarkStart w:id="885" w:name="_Toc226037439"/>
      <w:bookmarkStart w:id="886" w:name="_Toc226094055"/>
      <w:bookmarkStart w:id="887" w:name="_Toc226094234"/>
      <w:bookmarkStart w:id="888" w:name="_Toc226103249"/>
      <w:bookmarkStart w:id="889" w:name="_Toc226103428"/>
      <w:bookmarkStart w:id="890" w:name="_Toc226103938"/>
      <w:bookmarkStart w:id="891" w:name="_Toc225863001"/>
      <w:bookmarkStart w:id="892" w:name="_Toc225925157"/>
      <w:bookmarkStart w:id="893" w:name="_Toc225941189"/>
      <w:bookmarkStart w:id="894" w:name="_Toc226013022"/>
      <w:bookmarkStart w:id="895" w:name="_Toc226030320"/>
      <w:bookmarkStart w:id="896" w:name="_Toc226030492"/>
      <w:bookmarkStart w:id="897" w:name="_Toc226032474"/>
      <w:bookmarkStart w:id="898" w:name="_Toc226033805"/>
      <w:bookmarkStart w:id="899" w:name="_Toc226037440"/>
      <w:bookmarkStart w:id="900" w:name="_Toc226094056"/>
      <w:bookmarkStart w:id="901" w:name="_Toc226094235"/>
      <w:bookmarkStart w:id="902" w:name="_Toc226103250"/>
      <w:bookmarkStart w:id="903" w:name="_Toc226103429"/>
      <w:bookmarkStart w:id="904" w:name="_Toc226103939"/>
      <w:bookmarkStart w:id="905" w:name="_Toc225863002"/>
      <w:bookmarkStart w:id="906" w:name="_Toc225925158"/>
      <w:bookmarkStart w:id="907" w:name="_Toc225941190"/>
      <w:bookmarkStart w:id="908" w:name="_Toc226013023"/>
      <w:bookmarkStart w:id="909" w:name="_Toc226030321"/>
      <w:bookmarkStart w:id="910" w:name="_Toc226030493"/>
      <w:bookmarkStart w:id="911" w:name="_Toc226032475"/>
      <w:bookmarkStart w:id="912" w:name="_Toc226033806"/>
      <w:bookmarkStart w:id="913" w:name="_Toc226037441"/>
      <w:bookmarkStart w:id="914" w:name="_Toc226094057"/>
      <w:bookmarkStart w:id="915" w:name="_Toc226094236"/>
      <w:bookmarkStart w:id="916" w:name="_Toc226103251"/>
      <w:bookmarkStart w:id="917" w:name="_Toc226103430"/>
      <w:bookmarkStart w:id="918" w:name="_Toc226103940"/>
      <w:bookmarkStart w:id="919" w:name="_Toc225863003"/>
      <w:bookmarkStart w:id="920" w:name="_Toc225925159"/>
      <w:bookmarkStart w:id="921" w:name="_Toc225941191"/>
      <w:bookmarkStart w:id="922" w:name="_Toc226013024"/>
      <w:bookmarkStart w:id="923" w:name="_Toc226030322"/>
      <w:bookmarkStart w:id="924" w:name="_Toc226030494"/>
      <w:bookmarkStart w:id="925" w:name="_Toc226032476"/>
      <w:bookmarkStart w:id="926" w:name="_Toc226033807"/>
      <w:bookmarkStart w:id="927" w:name="_Toc226037442"/>
      <w:bookmarkStart w:id="928" w:name="_Toc226094058"/>
      <w:bookmarkStart w:id="929" w:name="_Toc226094237"/>
      <w:bookmarkStart w:id="930" w:name="_Toc226103252"/>
      <w:bookmarkStart w:id="931" w:name="_Toc226103431"/>
      <w:bookmarkStart w:id="932" w:name="_Toc226103941"/>
      <w:bookmarkStart w:id="933" w:name="_Toc225863004"/>
      <w:bookmarkStart w:id="934" w:name="_Toc225925160"/>
      <w:bookmarkStart w:id="935" w:name="_Toc225941192"/>
      <w:bookmarkStart w:id="936" w:name="_Toc226013025"/>
      <w:bookmarkStart w:id="937" w:name="_Toc226030323"/>
      <w:bookmarkStart w:id="938" w:name="_Toc226030495"/>
      <w:bookmarkStart w:id="939" w:name="_Toc226032477"/>
      <w:bookmarkStart w:id="940" w:name="_Toc226033808"/>
      <w:bookmarkStart w:id="941" w:name="_Toc226037443"/>
      <w:bookmarkStart w:id="942" w:name="_Toc226094059"/>
      <w:bookmarkStart w:id="943" w:name="_Toc226094238"/>
      <w:bookmarkStart w:id="944" w:name="_Toc226103253"/>
      <w:bookmarkStart w:id="945" w:name="_Toc226103432"/>
      <w:bookmarkStart w:id="946" w:name="_Toc226103942"/>
      <w:bookmarkStart w:id="947" w:name="_Toc225863005"/>
      <w:bookmarkStart w:id="948" w:name="_Toc225925161"/>
      <w:bookmarkStart w:id="949" w:name="_Toc225941193"/>
      <w:bookmarkStart w:id="950" w:name="_Toc226013026"/>
      <w:bookmarkStart w:id="951" w:name="_Toc226030324"/>
      <w:bookmarkStart w:id="952" w:name="_Toc226030496"/>
      <w:bookmarkStart w:id="953" w:name="_Toc226032478"/>
      <w:bookmarkStart w:id="954" w:name="_Toc226033809"/>
      <w:bookmarkStart w:id="955" w:name="_Toc226037444"/>
      <w:bookmarkStart w:id="956" w:name="_Toc226094060"/>
      <w:bookmarkStart w:id="957" w:name="_Toc226094239"/>
      <w:bookmarkStart w:id="958" w:name="_Toc226103254"/>
      <w:bookmarkStart w:id="959" w:name="_Toc226103433"/>
      <w:bookmarkStart w:id="960" w:name="_Toc226103943"/>
      <w:bookmarkStart w:id="961" w:name="_Toc225863006"/>
      <w:bookmarkStart w:id="962" w:name="_Toc225925162"/>
      <w:bookmarkStart w:id="963" w:name="_Toc225941194"/>
      <w:bookmarkStart w:id="964" w:name="_Toc226013027"/>
      <w:bookmarkStart w:id="965" w:name="_Toc226030325"/>
      <w:bookmarkStart w:id="966" w:name="_Toc226030497"/>
      <w:bookmarkStart w:id="967" w:name="_Toc226032479"/>
      <w:bookmarkStart w:id="968" w:name="_Toc226033810"/>
      <w:bookmarkStart w:id="969" w:name="_Toc226037445"/>
      <w:bookmarkStart w:id="970" w:name="_Toc226094061"/>
      <w:bookmarkStart w:id="971" w:name="_Toc226094240"/>
      <w:bookmarkStart w:id="972" w:name="_Toc226103255"/>
      <w:bookmarkStart w:id="973" w:name="_Toc226103434"/>
      <w:bookmarkStart w:id="974" w:name="_Toc226103944"/>
      <w:bookmarkStart w:id="975" w:name="_Toc225863007"/>
      <w:bookmarkStart w:id="976" w:name="_Toc225925163"/>
      <w:bookmarkStart w:id="977" w:name="_Toc225941195"/>
      <w:bookmarkStart w:id="978" w:name="_Toc226013028"/>
      <w:bookmarkStart w:id="979" w:name="_Toc226030326"/>
      <w:bookmarkStart w:id="980" w:name="_Toc226030498"/>
      <w:bookmarkStart w:id="981" w:name="_Toc226032480"/>
      <w:bookmarkStart w:id="982" w:name="_Toc226033811"/>
      <w:bookmarkStart w:id="983" w:name="_Toc226037446"/>
      <w:bookmarkStart w:id="984" w:name="_Toc226094062"/>
      <w:bookmarkStart w:id="985" w:name="_Toc226094241"/>
      <w:bookmarkStart w:id="986" w:name="_Toc226103256"/>
      <w:bookmarkStart w:id="987" w:name="_Toc226103435"/>
      <w:bookmarkStart w:id="988" w:name="_Toc226103945"/>
      <w:bookmarkStart w:id="989" w:name="_Toc225863008"/>
      <w:bookmarkStart w:id="990" w:name="_Toc225925164"/>
      <w:bookmarkStart w:id="991" w:name="_Toc225941196"/>
      <w:bookmarkStart w:id="992" w:name="_Toc226013029"/>
      <w:bookmarkStart w:id="993" w:name="_Toc226030327"/>
      <w:bookmarkStart w:id="994" w:name="_Toc226030499"/>
      <w:bookmarkStart w:id="995" w:name="_Toc226032481"/>
      <w:bookmarkStart w:id="996" w:name="_Toc226033812"/>
      <w:bookmarkStart w:id="997" w:name="_Toc226037447"/>
      <w:bookmarkStart w:id="998" w:name="_Toc226094063"/>
      <w:bookmarkStart w:id="999" w:name="_Toc226094242"/>
      <w:bookmarkStart w:id="1000" w:name="_Toc226103257"/>
      <w:bookmarkStart w:id="1001" w:name="_Toc226103436"/>
      <w:bookmarkStart w:id="1002" w:name="_Toc226103946"/>
      <w:bookmarkStart w:id="1003" w:name="_Toc225863009"/>
      <w:bookmarkStart w:id="1004" w:name="_Toc225925165"/>
      <w:bookmarkStart w:id="1005" w:name="_Toc225941197"/>
      <w:bookmarkStart w:id="1006" w:name="_Toc226013030"/>
      <w:bookmarkStart w:id="1007" w:name="_Toc226030328"/>
      <w:bookmarkStart w:id="1008" w:name="_Toc226030500"/>
      <w:bookmarkStart w:id="1009" w:name="_Toc226032482"/>
      <w:bookmarkStart w:id="1010" w:name="_Toc226033813"/>
      <w:bookmarkStart w:id="1011" w:name="_Toc226037448"/>
      <w:bookmarkStart w:id="1012" w:name="_Toc226094064"/>
      <w:bookmarkStart w:id="1013" w:name="_Toc226094243"/>
      <w:bookmarkStart w:id="1014" w:name="_Toc226103258"/>
      <w:bookmarkStart w:id="1015" w:name="_Toc226103437"/>
      <w:bookmarkStart w:id="1016" w:name="_Toc226103947"/>
      <w:bookmarkStart w:id="1017" w:name="_Toc225863010"/>
      <w:bookmarkStart w:id="1018" w:name="_Toc225925166"/>
      <w:bookmarkStart w:id="1019" w:name="_Toc225941198"/>
      <w:bookmarkStart w:id="1020" w:name="_Toc226013031"/>
      <w:bookmarkStart w:id="1021" w:name="_Toc226030329"/>
      <w:bookmarkStart w:id="1022" w:name="_Toc226030501"/>
      <w:bookmarkStart w:id="1023" w:name="_Toc226032483"/>
      <w:bookmarkStart w:id="1024" w:name="_Toc226033814"/>
      <w:bookmarkStart w:id="1025" w:name="_Toc226037449"/>
      <w:bookmarkStart w:id="1026" w:name="_Toc226094065"/>
      <w:bookmarkStart w:id="1027" w:name="_Toc226094244"/>
      <w:bookmarkStart w:id="1028" w:name="_Toc226103259"/>
      <w:bookmarkStart w:id="1029" w:name="_Toc226103438"/>
      <w:bookmarkStart w:id="1030" w:name="_Toc226103948"/>
      <w:bookmarkStart w:id="1031" w:name="_Toc225863011"/>
      <w:bookmarkStart w:id="1032" w:name="_Toc225925167"/>
      <w:bookmarkStart w:id="1033" w:name="_Toc225941199"/>
      <w:bookmarkStart w:id="1034" w:name="_Toc226013032"/>
      <w:bookmarkStart w:id="1035" w:name="_Toc226030330"/>
      <w:bookmarkStart w:id="1036" w:name="_Toc226030502"/>
      <w:bookmarkStart w:id="1037" w:name="_Toc226032484"/>
      <w:bookmarkStart w:id="1038" w:name="_Toc226033815"/>
      <w:bookmarkStart w:id="1039" w:name="_Toc226037450"/>
      <w:bookmarkStart w:id="1040" w:name="_Toc226094066"/>
      <w:bookmarkStart w:id="1041" w:name="_Toc226094245"/>
      <w:bookmarkStart w:id="1042" w:name="_Toc226103260"/>
      <w:bookmarkStart w:id="1043" w:name="_Toc226103439"/>
      <w:bookmarkStart w:id="1044" w:name="_Toc226103949"/>
      <w:bookmarkStart w:id="1045" w:name="_Toc225863012"/>
      <w:bookmarkStart w:id="1046" w:name="_Toc225925168"/>
      <w:bookmarkStart w:id="1047" w:name="_Toc225941200"/>
      <w:bookmarkStart w:id="1048" w:name="_Toc226013033"/>
      <w:bookmarkStart w:id="1049" w:name="_Toc226030331"/>
      <w:bookmarkStart w:id="1050" w:name="_Toc226030503"/>
      <w:bookmarkStart w:id="1051" w:name="_Toc226032485"/>
      <w:bookmarkStart w:id="1052" w:name="_Toc226033816"/>
      <w:bookmarkStart w:id="1053" w:name="_Toc226037451"/>
      <w:bookmarkStart w:id="1054" w:name="_Toc226094067"/>
      <w:bookmarkStart w:id="1055" w:name="_Toc226094246"/>
      <w:bookmarkStart w:id="1056" w:name="_Toc226103261"/>
      <w:bookmarkStart w:id="1057" w:name="_Toc226103440"/>
      <w:bookmarkStart w:id="1058" w:name="_Toc226103950"/>
      <w:bookmarkStart w:id="1059" w:name="_Toc225863013"/>
      <w:bookmarkStart w:id="1060" w:name="_Toc225925169"/>
      <w:bookmarkStart w:id="1061" w:name="_Toc225941201"/>
      <w:bookmarkStart w:id="1062" w:name="_Toc226013034"/>
      <w:bookmarkStart w:id="1063" w:name="_Toc226030332"/>
      <w:bookmarkStart w:id="1064" w:name="_Toc226030504"/>
      <w:bookmarkStart w:id="1065" w:name="_Toc226032486"/>
      <w:bookmarkStart w:id="1066" w:name="_Toc226033817"/>
      <w:bookmarkStart w:id="1067" w:name="_Toc226037452"/>
      <w:bookmarkStart w:id="1068" w:name="_Toc226094068"/>
      <w:bookmarkStart w:id="1069" w:name="_Toc226094247"/>
      <w:bookmarkStart w:id="1070" w:name="_Toc226103262"/>
      <w:bookmarkStart w:id="1071" w:name="_Toc226103441"/>
      <w:bookmarkStart w:id="1072" w:name="_Toc226103951"/>
      <w:bookmarkStart w:id="1073" w:name="_Toc225863014"/>
      <w:bookmarkStart w:id="1074" w:name="_Toc225925170"/>
      <w:bookmarkStart w:id="1075" w:name="_Toc225941202"/>
      <w:bookmarkStart w:id="1076" w:name="_Toc226013035"/>
      <w:bookmarkStart w:id="1077" w:name="_Toc226030333"/>
      <w:bookmarkStart w:id="1078" w:name="_Toc226030505"/>
      <w:bookmarkStart w:id="1079" w:name="_Toc226032487"/>
      <w:bookmarkStart w:id="1080" w:name="_Toc226033818"/>
      <w:bookmarkStart w:id="1081" w:name="_Toc226037453"/>
      <w:bookmarkStart w:id="1082" w:name="_Toc226094069"/>
      <w:bookmarkStart w:id="1083" w:name="_Toc226094248"/>
      <w:bookmarkStart w:id="1084" w:name="_Toc226103263"/>
      <w:bookmarkStart w:id="1085" w:name="_Toc226103442"/>
      <w:bookmarkStart w:id="1086" w:name="_Toc226103952"/>
      <w:bookmarkStart w:id="1087" w:name="_Toc225863015"/>
      <w:bookmarkStart w:id="1088" w:name="_Toc225925171"/>
      <w:bookmarkStart w:id="1089" w:name="_Toc225941203"/>
      <w:bookmarkStart w:id="1090" w:name="_Toc226013036"/>
      <w:bookmarkStart w:id="1091" w:name="_Toc226030334"/>
      <w:bookmarkStart w:id="1092" w:name="_Toc226030506"/>
      <w:bookmarkStart w:id="1093" w:name="_Toc226032488"/>
      <w:bookmarkStart w:id="1094" w:name="_Toc226033819"/>
      <w:bookmarkStart w:id="1095" w:name="_Toc226037454"/>
      <w:bookmarkStart w:id="1096" w:name="_Toc226094070"/>
      <w:bookmarkStart w:id="1097" w:name="_Toc226094249"/>
      <w:bookmarkStart w:id="1098" w:name="_Toc226103264"/>
      <w:bookmarkStart w:id="1099" w:name="_Toc226103443"/>
      <w:bookmarkStart w:id="1100" w:name="_Toc226103953"/>
      <w:bookmarkStart w:id="1101" w:name="_Toc225863016"/>
      <w:bookmarkStart w:id="1102" w:name="_Toc225925172"/>
      <w:bookmarkStart w:id="1103" w:name="_Toc225941204"/>
      <w:bookmarkStart w:id="1104" w:name="_Toc226013037"/>
      <w:bookmarkStart w:id="1105" w:name="_Toc226030335"/>
      <w:bookmarkStart w:id="1106" w:name="_Toc226030507"/>
      <w:bookmarkStart w:id="1107" w:name="_Toc226032489"/>
      <w:bookmarkStart w:id="1108" w:name="_Toc226033820"/>
      <w:bookmarkStart w:id="1109" w:name="_Toc226037455"/>
      <w:bookmarkStart w:id="1110" w:name="_Toc226094071"/>
      <w:bookmarkStart w:id="1111" w:name="_Toc226094250"/>
      <w:bookmarkStart w:id="1112" w:name="_Toc226103265"/>
      <w:bookmarkStart w:id="1113" w:name="_Toc226103444"/>
      <w:bookmarkStart w:id="1114" w:name="_Toc226103954"/>
      <w:bookmarkStart w:id="1115" w:name="_Toc225863017"/>
      <w:bookmarkStart w:id="1116" w:name="_Toc225925173"/>
      <w:bookmarkStart w:id="1117" w:name="_Toc225941205"/>
      <w:bookmarkStart w:id="1118" w:name="_Toc226013038"/>
      <w:bookmarkStart w:id="1119" w:name="_Toc226030336"/>
      <w:bookmarkStart w:id="1120" w:name="_Toc226030508"/>
      <w:bookmarkStart w:id="1121" w:name="_Toc226032490"/>
      <w:bookmarkStart w:id="1122" w:name="_Toc226033821"/>
      <w:bookmarkStart w:id="1123" w:name="_Toc226037456"/>
      <w:bookmarkStart w:id="1124" w:name="_Toc226094072"/>
      <w:bookmarkStart w:id="1125" w:name="_Toc226094251"/>
      <w:bookmarkStart w:id="1126" w:name="_Toc226103266"/>
      <w:bookmarkStart w:id="1127" w:name="_Toc226103445"/>
      <w:bookmarkStart w:id="1128" w:name="_Toc226103955"/>
      <w:bookmarkStart w:id="1129" w:name="_Toc225863018"/>
      <w:bookmarkStart w:id="1130" w:name="_Toc225925174"/>
      <w:bookmarkStart w:id="1131" w:name="_Toc225941206"/>
      <w:bookmarkStart w:id="1132" w:name="_Toc226013039"/>
      <w:bookmarkStart w:id="1133" w:name="_Toc226030337"/>
      <w:bookmarkStart w:id="1134" w:name="_Toc226030509"/>
      <w:bookmarkStart w:id="1135" w:name="_Toc226032491"/>
      <w:bookmarkStart w:id="1136" w:name="_Toc226033822"/>
      <w:bookmarkStart w:id="1137" w:name="_Toc226037457"/>
      <w:bookmarkStart w:id="1138" w:name="_Toc226094073"/>
      <w:bookmarkStart w:id="1139" w:name="_Toc226094252"/>
      <w:bookmarkStart w:id="1140" w:name="_Toc226103267"/>
      <w:bookmarkStart w:id="1141" w:name="_Toc226103446"/>
      <w:bookmarkStart w:id="1142" w:name="_Toc226103956"/>
      <w:bookmarkStart w:id="1143" w:name="_Toc225863019"/>
      <w:bookmarkStart w:id="1144" w:name="_Toc225925175"/>
      <w:bookmarkStart w:id="1145" w:name="_Toc225941207"/>
      <w:bookmarkStart w:id="1146" w:name="_Toc226013040"/>
      <w:bookmarkStart w:id="1147" w:name="_Toc226030338"/>
      <w:bookmarkStart w:id="1148" w:name="_Toc226030510"/>
      <w:bookmarkStart w:id="1149" w:name="_Toc226032492"/>
      <w:bookmarkStart w:id="1150" w:name="_Toc226033823"/>
      <w:bookmarkStart w:id="1151" w:name="_Toc226037458"/>
      <w:bookmarkStart w:id="1152" w:name="_Toc226094074"/>
      <w:bookmarkStart w:id="1153" w:name="_Toc226094253"/>
      <w:bookmarkStart w:id="1154" w:name="_Toc226103268"/>
      <w:bookmarkStart w:id="1155" w:name="_Toc226103447"/>
      <w:bookmarkStart w:id="1156" w:name="_Toc226103957"/>
      <w:bookmarkStart w:id="1157" w:name="_Toc225863020"/>
      <w:bookmarkStart w:id="1158" w:name="_Toc225925176"/>
      <w:bookmarkStart w:id="1159" w:name="_Toc225941208"/>
      <w:bookmarkStart w:id="1160" w:name="_Toc226013041"/>
      <w:bookmarkStart w:id="1161" w:name="_Toc226030339"/>
      <w:bookmarkStart w:id="1162" w:name="_Toc226030511"/>
      <w:bookmarkStart w:id="1163" w:name="_Toc226032493"/>
      <w:bookmarkStart w:id="1164" w:name="_Toc226033824"/>
      <w:bookmarkStart w:id="1165" w:name="_Toc226037459"/>
      <w:bookmarkStart w:id="1166" w:name="_Toc226094075"/>
      <w:bookmarkStart w:id="1167" w:name="_Toc226094254"/>
      <w:bookmarkStart w:id="1168" w:name="_Toc226103269"/>
      <w:bookmarkStart w:id="1169" w:name="_Toc226103448"/>
      <w:bookmarkStart w:id="1170" w:name="_Toc226103958"/>
      <w:bookmarkStart w:id="1171" w:name="_Toc225863021"/>
      <w:bookmarkStart w:id="1172" w:name="_Toc225925177"/>
      <w:bookmarkStart w:id="1173" w:name="_Toc225941209"/>
      <w:bookmarkStart w:id="1174" w:name="_Toc226013042"/>
      <w:bookmarkStart w:id="1175" w:name="_Toc226030340"/>
      <w:bookmarkStart w:id="1176" w:name="_Toc226030512"/>
      <w:bookmarkStart w:id="1177" w:name="_Toc226032494"/>
      <w:bookmarkStart w:id="1178" w:name="_Toc226033825"/>
      <w:bookmarkStart w:id="1179" w:name="_Toc226037460"/>
      <w:bookmarkStart w:id="1180" w:name="_Toc226094076"/>
      <w:bookmarkStart w:id="1181" w:name="_Toc226094255"/>
      <w:bookmarkStart w:id="1182" w:name="_Toc226103270"/>
      <w:bookmarkStart w:id="1183" w:name="_Toc226103449"/>
      <w:bookmarkStart w:id="1184" w:name="_Toc226103959"/>
      <w:bookmarkStart w:id="1185" w:name="_Toc225863022"/>
      <w:bookmarkStart w:id="1186" w:name="_Toc225925178"/>
      <w:bookmarkStart w:id="1187" w:name="_Toc225941210"/>
      <w:bookmarkStart w:id="1188" w:name="_Toc226013043"/>
      <w:bookmarkStart w:id="1189" w:name="_Toc226030341"/>
      <w:bookmarkStart w:id="1190" w:name="_Toc226030513"/>
      <w:bookmarkStart w:id="1191" w:name="_Toc226032495"/>
      <w:bookmarkStart w:id="1192" w:name="_Toc226033826"/>
      <w:bookmarkStart w:id="1193" w:name="_Toc226037461"/>
      <w:bookmarkStart w:id="1194" w:name="_Toc226094077"/>
      <w:bookmarkStart w:id="1195" w:name="_Toc226094256"/>
      <w:bookmarkStart w:id="1196" w:name="_Toc226103271"/>
      <w:bookmarkStart w:id="1197" w:name="_Toc226103450"/>
      <w:bookmarkStart w:id="1198" w:name="_Toc226103960"/>
      <w:bookmarkStart w:id="1199" w:name="_Toc225863023"/>
      <w:bookmarkStart w:id="1200" w:name="_Toc225925179"/>
      <w:bookmarkStart w:id="1201" w:name="_Toc225941211"/>
      <w:bookmarkStart w:id="1202" w:name="_Toc226013044"/>
      <w:bookmarkStart w:id="1203" w:name="_Toc226030342"/>
      <w:bookmarkStart w:id="1204" w:name="_Toc226030514"/>
      <w:bookmarkStart w:id="1205" w:name="_Toc226032496"/>
      <w:bookmarkStart w:id="1206" w:name="_Toc226033827"/>
      <w:bookmarkStart w:id="1207" w:name="_Toc226037462"/>
      <w:bookmarkStart w:id="1208" w:name="_Toc226094078"/>
      <w:bookmarkStart w:id="1209" w:name="_Toc226094257"/>
      <w:bookmarkStart w:id="1210" w:name="_Toc226103272"/>
      <w:bookmarkStart w:id="1211" w:name="_Toc226103451"/>
      <w:bookmarkStart w:id="1212" w:name="_Toc226103961"/>
      <w:bookmarkStart w:id="1213" w:name="_Toc225863024"/>
      <w:bookmarkStart w:id="1214" w:name="_Toc225925180"/>
      <w:bookmarkStart w:id="1215" w:name="_Toc225941212"/>
      <w:bookmarkStart w:id="1216" w:name="_Toc226013045"/>
      <w:bookmarkStart w:id="1217" w:name="_Toc226030343"/>
      <w:bookmarkStart w:id="1218" w:name="_Toc226030515"/>
      <w:bookmarkStart w:id="1219" w:name="_Toc226032497"/>
      <w:bookmarkStart w:id="1220" w:name="_Toc226033828"/>
      <w:bookmarkStart w:id="1221" w:name="_Toc226037463"/>
      <w:bookmarkStart w:id="1222" w:name="_Toc226094079"/>
      <w:bookmarkStart w:id="1223" w:name="_Toc226094258"/>
      <w:bookmarkStart w:id="1224" w:name="_Toc226103273"/>
      <w:bookmarkStart w:id="1225" w:name="_Toc226103452"/>
      <w:bookmarkStart w:id="1226" w:name="_Toc226103962"/>
      <w:bookmarkStart w:id="1227" w:name="_Toc225863025"/>
      <w:bookmarkStart w:id="1228" w:name="_Toc225925181"/>
      <w:bookmarkStart w:id="1229" w:name="_Toc225941213"/>
      <w:bookmarkStart w:id="1230" w:name="_Toc226013046"/>
      <w:bookmarkStart w:id="1231" w:name="_Toc226030344"/>
      <w:bookmarkStart w:id="1232" w:name="_Toc226030516"/>
      <w:bookmarkStart w:id="1233" w:name="_Toc226032498"/>
      <w:bookmarkStart w:id="1234" w:name="_Toc226033829"/>
      <w:bookmarkStart w:id="1235" w:name="_Toc226037464"/>
      <w:bookmarkStart w:id="1236" w:name="_Toc226094080"/>
      <w:bookmarkStart w:id="1237" w:name="_Toc226094259"/>
      <w:bookmarkStart w:id="1238" w:name="_Toc226103274"/>
      <w:bookmarkStart w:id="1239" w:name="_Toc226103453"/>
      <w:bookmarkStart w:id="1240" w:name="_Toc226103963"/>
      <w:bookmarkStart w:id="1241" w:name="_Toc225863026"/>
      <w:bookmarkStart w:id="1242" w:name="_Toc225925182"/>
      <w:bookmarkStart w:id="1243" w:name="_Toc225941214"/>
      <w:bookmarkStart w:id="1244" w:name="_Toc226013047"/>
      <w:bookmarkStart w:id="1245" w:name="_Toc226030345"/>
      <w:bookmarkStart w:id="1246" w:name="_Toc226030517"/>
      <w:bookmarkStart w:id="1247" w:name="_Toc226032499"/>
      <w:bookmarkStart w:id="1248" w:name="_Toc226033830"/>
      <w:bookmarkStart w:id="1249" w:name="_Toc226037465"/>
      <w:bookmarkStart w:id="1250" w:name="_Toc226094081"/>
      <w:bookmarkStart w:id="1251" w:name="_Toc226094260"/>
      <w:bookmarkStart w:id="1252" w:name="_Toc226103275"/>
      <w:bookmarkStart w:id="1253" w:name="_Toc226103454"/>
      <w:bookmarkStart w:id="1254" w:name="_Toc226103964"/>
      <w:bookmarkStart w:id="1255" w:name="_Toc225863027"/>
      <w:bookmarkStart w:id="1256" w:name="_Toc225925183"/>
      <w:bookmarkStart w:id="1257" w:name="_Toc225941215"/>
      <w:bookmarkStart w:id="1258" w:name="_Toc226013048"/>
      <w:bookmarkStart w:id="1259" w:name="_Toc226030346"/>
      <w:bookmarkStart w:id="1260" w:name="_Toc226030518"/>
      <w:bookmarkStart w:id="1261" w:name="_Toc226032500"/>
      <w:bookmarkStart w:id="1262" w:name="_Toc226033831"/>
      <w:bookmarkStart w:id="1263" w:name="_Toc226037466"/>
      <w:bookmarkStart w:id="1264" w:name="_Toc226094082"/>
      <w:bookmarkStart w:id="1265" w:name="_Toc226094261"/>
      <w:bookmarkStart w:id="1266" w:name="_Toc226103276"/>
      <w:bookmarkStart w:id="1267" w:name="_Toc226103455"/>
      <w:bookmarkStart w:id="1268" w:name="_Toc226103965"/>
      <w:bookmarkStart w:id="1269" w:name="_Toc225863028"/>
      <w:bookmarkStart w:id="1270" w:name="_Toc225925184"/>
      <w:bookmarkStart w:id="1271" w:name="_Toc225941216"/>
      <w:bookmarkStart w:id="1272" w:name="_Toc226013049"/>
      <w:bookmarkStart w:id="1273" w:name="_Toc226030347"/>
      <w:bookmarkStart w:id="1274" w:name="_Toc226030519"/>
      <w:bookmarkStart w:id="1275" w:name="_Toc226032501"/>
      <w:bookmarkStart w:id="1276" w:name="_Toc226033832"/>
      <w:bookmarkStart w:id="1277" w:name="_Toc226037467"/>
      <w:bookmarkStart w:id="1278" w:name="_Toc226094083"/>
      <w:bookmarkStart w:id="1279" w:name="_Toc226094262"/>
      <w:bookmarkStart w:id="1280" w:name="_Toc226103277"/>
      <w:bookmarkStart w:id="1281" w:name="_Toc226103456"/>
      <w:bookmarkStart w:id="1282" w:name="_Toc226103966"/>
      <w:bookmarkStart w:id="1283" w:name="_Toc225863029"/>
      <w:bookmarkStart w:id="1284" w:name="_Toc225925185"/>
      <w:bookmarkStart w:id="1285" w:name="_Toc225941217"/>
      <w:bookmarkStart w:id="1286" w:name="_Toc226013050"/>
      <w:bookmarkStart w:id="1287" w:name="_Toc226030348"/>
      <w:bookmarkStart w:id="1288" w:name="_Toc226030520"/>
      <w:bookmarkStart w:id="1289" w:name="_Toc226032502"/>
      <w:bookmarkStart w:id="1290" w:name="_Toc226033833"/>
      <w:bookmarkStart w:id="1291" w:name="_Toc226037468"/>
      <w:bookmarkStart w:id="1292" w:name="_Toc226094084"/>
      <w:bookmarkStart w:id="1293" w:name="_Toc226094263"/>
      <w:bookmarkStart w:id="1294" w:name="_Toc226103278"/>
      <w:bookmarkStart w:id="1295" w:name="_Toc226103457"/>
      <w:bookmarkStart w:id="1296" w:name="_Toc226103967"/>
      <w:bookmarkStart w:id="1297" w:name="_Toc225848348"/>
      <w:bookmarkStart w:id="1298" w:name="_Toc225848402"/>
      <w:bookmarkStart w:id="1299" w:name="_Toc225848434"/>
      <w:bookmarkStart w:id="1300" w:name="_Toc225848594"/>
      <w:bookmarkStart w:id="1301" w:name="_Toc225848700"/>
      <w:bookmarkStart w:id="1302" w:name="_Toc225848740"/>
      <w:bookmarkStart w:id="1303" w:name="_Toc225848787"/>
      <w:bookmarkStart w:id="1304" w:name="_Toc225863030"/>
      <w:bookmarkStart w:id="1305" w:name="_Toc225925186"/>
      <w:bookmarkStart w:id="1306" w:name="_Toc225941218"/>
      <w:bookmarkStart w:id="1307" w:name="_Toc226013051"/>
      <w:bookmarkStart w:id="1308" w:name="_Toc226030349"/>
      <w:bookmarkStart w:id="1309" w:name="_Toc226030521"/>
      <w:bookmarkStart w:id="1310" w:name="_Toc226032503"/>
      <w:bookmarkStart w:id="1311" w:name="_Toc226033834"/>
      <w:bookmarkStart w:id="1312" w:name="_Toc226037469"/>
      <w:bookmarkStart w:id="1313" w:name="_Toc226094085"/>
      <w:bookmarkStart w:id="1314" w:name="_Toc226094264"/>
      <w:bookmarkStart w:id="1315" w:name="_Toc226103279"/>
      <w:bookmarkStart w:id="1316" w:name="_Toc226103458"/>
      <w:bookmarkStart w:id="1317" w:name="_Toc226103968"/>
      <w:bookmarkStart w:id="1318" w:name="_Toc225848349"/>
      <w:bookmarkStart w:id="1319" w:name="_Toc225848403"/>
      <w:bookmarkStart w:id="1320" w:name="_Toc225848435"/>
      <w:bookmarkStart w:id="1321" w:name="_Toc225848595"/>
      <w:bookmarkStart w:id="1322" w:name="_Toc225848701"/>
      <w:bookmarkStart w:id="1323" w:name="_Toc225848741"/>
      <w:bookmarkStart w:id="1324" w:name="_Toc225848788"/>
      <w:bookmarkStart w:id="1325" w:name="_Toc225863031"/>
      <w:bookmarkStart w:id="1326" w:name="_Toc225925187"/>
      <w:bookmarkStart w:id="1327" w:name="_Toc225941219"/>
      <w:bookmarkStart w:id="1328" w:name="_Toc226013052"/>
      <w:bookmarkStart w:id="1329" w:name="_Toc226030350"/>
      <w:bookmarkStart w:id="1330" w:name="_Toc226030522"/>
      <w:bookmarkStart w:id="1331" w:name="_Toc226032504"/>
      <w:bookmarkStart w:id="1332" w:name="_Toc226033835"/>
      <w:bookmarkStart w:id="1333" w:name="_Toc226037470"/>
      <w:bookmarkStart w:id="1334" w:name="_Toc226094086"/>
      <w:bookmarkStart w:id="1335" w:name="_Toc226094265"/>
      <w:bookmarkStart w:id="1336" w:name="_Toc226103280"/>
      <w:bookmarkStart w:id="1337" w:name="_Toc226103459"/>
      <w:bookmarkStart w:id="1338" w:name="_Toc226103969"/>
      <w:bookmarkStart w:id="1339" w:name="_Toc225848350"/>
      <w:bookmarkStart w:id="1340" w:name="_Toc225848404"/>
      <w:bookmarkStart w:id="1341" w:name="_Toc225848436"/>
      <w:bookmarkStart w:id="1342" w:name="_Toc225848596"/>
      <w:bookmarkStart w:id="1343" w:name="_Toc225848702"/>
      <w:bookmarkStart w:id="1344" w:name="_Toc225848742"/>
      <w:bookmarkStart w:id="1345" w:name="_Toc225848789"/>
      <w:bookmarkStart w:id="1346" w:name="_Toc225863032"/>
      <w:bookmarkStart w:id="1347" w:name="_Toc225925188"/>
      <w:bookmarkStart w:id="1348" w:name="_Toc225941220"/>
      <w:bookmarkStart w:id="1349" w:name="_Toc226013053"/>
      <w:bookmarkStart w:id="1350" w:name="_Toc226030351"/>
      <w:bookmarkStart w:id="1351" w:name="_Toc226030523"/>
      <w:bookmarkStart w:id="1352" w:name="_Toc226032505"/>
      <w:bookmarkStart w:id="1353" w:name="_Toc226033836"/>
      <w:bookmarkStart w:id="1354" w:name="_Toc226037471"/>
      <w:bookmarkStart w:id="1355" w:name="_Toc226094087"/>
      <w:bookmarkStart w:id="1356" w:name="_Toc226094266"/>
      <w:bookmarkStart w:id="1357" w:name="_Toc226103281"/>
      <w:bookmarkStart w:id="1358" w:name="_Toc226103460"/>
      <w:bookmarkStart w:id="1359" w:name="_Toc226103970"/>
      <w:bookmarkStart w:id="1360" w:name="_Toc225848351"/>
      <w:bookmarkStart w:id="1361" w:name="_Toc225848405"/>
      <w:bookmarkStart w:id="1362" w:name="_Toc225848437"/>
      <w:bookmarkStart w:id="1363" w:name="_Toc225848597"/>
      <w:bookmarkStart w:id="1364" w:name="_Toc225848703"/>
      <w:bookmarkStart w:id="1365" w:name="_Toc225848743"/>
      <w:bookmarkStart w:id="1366" w:name="_Toc225848790"/>
      <w:bookmarkStart w:id="1367" w:name="_Toc225863033"/>
      <w:bookmarkStart w:id="1368" w:name="_Toc225925189"/>
      <w:bookmarkStart w:id="1369" w:name="_Toc225941221"/>
      <w:bookmarkStart w:id="1370" w:name="_Toc226013054"/>
      <w:bookmarkStart w:id="1371" w:name="_Toc226030352"/>
      <w:bookmarkStart w:id="1372" w:name="_Toc226030524"/>
      <w:bookmarkStart w:id="1373" w:name="_Toc226032506"/>
      <w:bookmarkStart w:id="1374" w:name="_Toc226033837"/>
      <w:bookmarkStart w:id="1375" w:name="_Toc226037472"/>
      <w:bookmarkStart w:id="1376" w:name="_Toc226094088"/>
      <w:bookmarkStart w:id="1377" w:name="_Toc226094267"/>
      <w:bookmarkStart w:id="1378" w:name="_Toc226103282"/>
      <w:bookmarkStart w:id="1379" w:name="_Toc226103461"/>
      <w:bookmarkStart w:id="1380" w:name="_Toc226103971"/>
      <w:bookmarkStart w:id="1381" w:name="_Toc225848352"/>
      <w:bookmarkStart w:id="1382" w:name="_Toc225848406"/>
      <w:bookmarkStart w:id="1383" w:name="_Toc225848438"/>
      <w:bookmarkStart w:id="1384" w:name="_Toc225848598"/>
      <w:bookmarkStart w:id="1385" w:name="_Toc225848704"/>
      <w:bookmarkStart w:id="1386" w:name="_Toc225848744"/>
      <w:bookmarkStart w:id="1387" w:name="_Toc225848791"/>
      <w:bookmarkStart w:id="1388" w:name="_Toc225863034"/>
      <w:bookmarkStart w:id="1389" w:name="_Toc225925190"/>
      <w:bookmarkStart w:id="1390" w:name="_Toc225941222"/>
      <w:bookmarkStart w:id="1391" w:name="_Toc226013055"/>
      <w:bookmarkStart w:id="1392" w:name="_Toc226030353"/>
      <w:bookmarkStart w:id="1393" w:name="_Toc226030525"/>
      <w:bookmarkStart w:id="1394" w:name="_Toc226032507"/>
      <w:bookmarkStart w:id="1395" w:name="_Toc226033838"/>
      <w:bookmarkStart w:id="1396" w:name="_Toc226037473"/>
      <w:bookmarkStart w:id="1397" w:name="_Toc226094089"/>
      <w:bookmarkStart w:id="1398" w:name="_Toc226094268"/>
      <w:bookmarkStart w:id="1399" w:name="_Toc226103283"/>
      <w:bookmarkStart w:id="1400" w:name="_Toc226103462"/>
      <w:bookmarkStart w:id="1401" w:name="_Toc226103972"/>
      <w:bookmarkStart w:id="1402" w:name="_Toc225848353"/>
      <w:bookmarkStart w:id="1403" w:name="_Toc225848407"/>
      <w:bookmarkStart w:id="1404" w:name="_Toc225848439"/>
      <w:bookmarkStart w:id="1405" w:name="_Toc225848599"/>
      <w:bookmarkStart w:id="1406" w:name="_Toc225848705"/>
      <w:bookmarkStart w:id="1407" w:name="_Toc225848745"/>
      <w:bookmarkStart w:id="1408" w:name="_Toc225848792"/>
      <w:bookmarkStart w:id="1409" w:name="_Toc225863035"/>
      <w:bookmarkStart w:id="1410" w:name="_Toc225925191"/>
      <w:bookmarkStart w:id="1411" w:name="_Toc225941223"/>
      <w:bookmarkStart w:id="1412" w:name="_Toc226013056"/>
      <w:bookmarkStart w:id="1413" w:name="_Toc226030354"/>
      <w:bookmarkStart w:id="1414" w:name="_Toc226030526"/>
      <w:bookmarkStart w:id="1415" w:name="_Toc226032508"/>
      <w:bookmarkStart w:id="1416" w:name="_Toc226033839"/>
      <w:bookmarkStart w:id="1417" w:name="_Toc226037474"/>
      <w:bookmarkStart w:id="1418" w:name="_Toc226094090"/>
      <w:bookmarkStart w:id="1419" w:name="_Toc226094269"/>
      <w:bookmarkStart w:id="1420" w:name="_Toc226103284"/>
      <w:bookmarkStart w:id="1421" w:name="_Toc226103463"/>
      <w:bookmarkStart w:id="1422" w:name="_Toc226103973"/>
      <w:bookmarkStart w:id="1423" w:name="_Toc225848354"/>
      <w:bookmarkStart w:id="1424" w:name="_Toc225848408"/>
      <w:bookmarkStart w:id="1425" w:name="_Toc225848440"/>
      <w:bookmarkStart w:id="1426" w:name="_Toc225848600"/>
      <w:bookmarkStart w:id="1427" w:name="_Toc225848706"/>
      <w:bookmarkStart w:id="1428" w:name="_Toc225848746"/>
      <w:bookmarkStart w:id="1429" w:name="_Toc225848793"/>
      <w:bookmarkStart w:id="1430" w:name="_Toc225863036"/>
      <w:bookmarkStart w:id="1431" w:name="_Toc225925192"/>
      <w:bookmarkStart w:id="1432" w:name="_Toc225941224"/>
      <w:bookmarkStart w:id="1433" w:name="_Toc226013057"/>
      <w:bookmarkStart w:id="1434" w:name="_Toc226030355"/>
      <w:bookmarkStart w:id="1435" w:name="_Toc226030527"/>
      <w:bookmarkStart w:id="1436" w:name="_Toc226032509"/>
      <w:bookmarkStart w:id="1437" w:name="_Toc226033840"/>
      <w:bookmarkStart w:id="1438" w:name="_Toc226037475"/>
      <w:bookmarkStart w:id="1439" w:name="_Toc226094091"/>
      <w:bookmarkStart w:id="1440" w:name="_Toc226094270"/>
      <w:bookmarkStart w:id="1441" w:name="_Toc226103285"/>
      <w:bookmarkStart w:id="1442" w:name="_Toc226103464"/>
      <w:bookmarkStart w:id="1443" w:name="_Toc226103974"/>
      <w:bookmarkStart w:id="1444" w:name="_Toc225848355"/>
      <w:bookmarkStart w:id="1445" w:name="_Toc225848409"/>
      <w:bookmarkStart w:id="1446" w:name="_Toc225848441"/>
      <w:bookmarkStart w:id="1447" w:name="_Toc225848601"/>
      <w:bookmarkStart w:id="1448" w:name="_Toc225848707"/>
      <w:bookmarkStart w:id="1449" w:name="_Toc225848747"/>
      <w:bookmarkStart w:id="1450" w:name="_Toc225848794"/>
      <w:bookmarkStart w:id="1451" w:name="_Toc225863037"/>
      <w:bookmarkStart w:id="1452" w:name="_Toc225925193"/>
      <w:bookmarkStart w:id="1453" w:name="_Toc225941225"/>
      <w:bookmarkStart w:id="1454" w:name="_Toc226013058"/>
      <w:bookmarkStart w:id="1455" w:name="_Toc226030356"/>
      <w:bookmarkStart w:id="1456" w:name="_Toc226030528"/>
      <w:bookmarkStart w:id="1457" w:name="_Toc226032510"/>
      <w:bookmarkStart w:id="1458" w:name="_Toc226033841"/>
      <w:bookmarkStart w:id="1459" w:name="_Toc226037476"/>
      <w:bookmarkStart w:id="1460" w:name="_Toc226094092"/>
      <w:bookmarkStart w:id="1461" w:name="_Toc226094271"/>
      <w:bookmarkStart w:id="1462" w:name="_Toc226103286"/>
      <w:bookmarkStart w:id="1463" w:name="_Toc226103465"/>
      <w:bookmarkStart w:id="1464" w:name="_Toc226103975"/>
      <w:bookmarkStart w:id="1465" w:name="_Toc225848356"/>
      <w:bookmarkStart w:id="1466" w:name="_Toc225848410"/>
      <w:bookmarkStart w:id="1467" w:name="_Toc225848442"/>
      <w:bookmarkStart w:id="1468" w:name="_Toc225848602"/>
      <w:bookmarkStart w:id="1469" w:name="_Toc225848708"/>
      <w:bookmarkStart w:id="1470" w:name="_Toc225848748"/>
      <w:bookmarkStart w:id="1471" w:name="_Toc225848795"/>
      <w:bookmarkStart w:id="1472" w:name="_Toc225863038"/>
      <w:bookmarkStart w:id="1473" w:name="_Toc225925194"/>
      <w:bookmarkStart w:id="1474" w:name="_Toc225941226"/>
      <w:bookmarkStart w:id="1475" w:name="_Toc226013059"/>
      <w:bookmarkStart w:id="1476" w:name="_Toc226030357"/>
      <w:bookmarkStart w:id="1477" w:name="_Toc226030529"/>
      <w:bookmarkStart w:id="1478" w:name="_Toc226032511"/>
      <w:bookmarkStart w:id="1479" w:name="_Toc226033842"/>
      <w:bookmarkStart w:id="1480" w:name="_Toc226037477"/>
      <w:bookmarkStart w:id="1481" w:name="_Toc226094093"/>
      <w:bookmarkStart w:id="1482" w:name="_Toc226094272"/>
      <w:bookmarkStart w:id="1483" w:name="_Toc226103287"/>
      <w:bookmarkStart w:id="1484" w:name="_Toc226103466"/>
      <w:bookmarkStart w:id="1485" w:name="_Toc226103976"/>
      <w:bookmarkStart w:id="1486" w:name="_Toc23864470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r w:rsidRPr="00AA0582">
        <w:rPr>
          <w:rStyle w:val="Heading2Char"/>
          <w:rFonts w:cs="Arial"/>
          <w:b/>
          <w:szCs w:val="22"/>
        </w:rPr>
        <w:t xml:space="preserve">Pre-Final </w:t>
      </w:r>
      <w:r w:rsidR="002C6EAC" w:rsidRPr="00AA0582">
        <w:rPr>
          <w:rStyle w:val="Heading2Char"/>
          <w:rFonts w:cs="Arial"/>
          <w:b/>
          <w:szCs w:val="22"/>
        </w:rPr>
        <w:t xml:space="preserve">(95%) </w:t>
      </w:r>
      <w:r w:rsidRPr="00AA0582">
        <w:rPr>
          <w:rStyle w:val="Heading2Char"/>
          <w:rFonts w:cs="Arial"/>
          <w:b/>
          <w:szCs w:val="22"/>
        </w:rPr>
        <w:t>/ Final Design</w:t>
      </w:r>
      <w:r w:rsidR="002C6EAC" w:rsidRPr="00AA0582">
        <w:rPr>
          <w:rStyle w:val="Heading2Char"/>
          <w:rFonts w:cs="Arial"/>
          <w:b/>
          <w:szCs w:val="22"/>
        </w:rPr>
        <w:t xml:space="preserve"> (100%)</w:t>
      </w:r>
      <w:bookmarkEnd w:id="1486"/>
    </w:p>
    <w:p w14:paraId="3FE1C016" w14:textId="71B8F20D" w:rsidR="0086471B" w:rsidRPr="00AA0582" w:rsidRDefault="003A5901" w:rsidP="6E699D74">
      <w:pPr>
        <w:keepNext/>
        <w:jc w:val="both"/>
        <w:rPr>
          <w:rFonts w:cs="Arial"/>
        </w:rPr>
      </w:pPr>
      <w:bookmarkStart w:id="1487" w:name="_Toc225848358"/>
      <w:bookmarkEnd w:id="1487"/>
      <w:r w:rsidRPr="00AA0582">
        <w:rPr>
          <w:rFonts w:cs="Arial"/>
        </w:rPr>
        <w:t xml:space="preserve">This </w:t>
      </w:r>
      <w:r w:rsidR="00F14E30" w:rsidRPr="00AA0582">
        <w:rPr>
          <w:rFonts w:cs="Arial"/>
        </w:rPr>
        <w:t>s</w:t>
      </w:r>
      <w:r w:rsidR="00414ACB" w:rsidRPr="00AA0582">
        <w:rPr>
          <w:rFonts w:cs="Arial"/>
        </w:rPr>
        <w:t xml:space="preserve">cope </w:t>
      </w:r>
      <w:r w:rsidRPr="00AA0582">
        <w:rPr>
          <w:rFonts w:cs="Arial"/>
        </w:rPr>
        <w:t xml:space="preserve">covers HOAI phase 5 and 6. </w:t>
      </w:r>
      <w:r w:rsidR="0086471B" w:rsidRPr="00AA0582">
        <w:rPr>
          <w:rFonts w:cs="Arial"/>
        </w:rPr>
        <w:t>The Pre-</w:t>
      </w:r>
      <w:r w:rsidR="00F14E30" w:rsidRPr="00AA0582">
        <w:rPr>
          <w:rFonts w:cs="Arial"/>
        </w:rPr>
        <w:t>F</w:t>
      </w:r>
      <w:r w:rsidR="0086471B" w:rsidRPr="00AA0582">
        <w:rPr>
          <w:rFonts w:cs="Arial"/>
        </w:rPr>
        <w:t xml:space="preserve">inal Design </w:t>
      </w:r>
      <w:r w:rsidR="00A93D03" w:rsidRPr="00AA0582">
        <w:rPr>
          <w:rFonts w:cs="Arial"/>
        </w:rPr>
        <w:t>s</w:t>
      </w:r>
      <w:r w:rsidR="0086471B" w:rsidRPr="00AA0582">
        <w:rPr>
          <w:rFonts w:cs="Arial"/>
        </w:rPr>
        <w:t xml:space="preserve">ubmittal </w:t>
      </w:r>
      <w:r w:rsidR="005B3195" w:rsidRPr="00AA0582">
        <w:rPr>
          <w:rFonts w:cs="Arial"/>
        </w:rPr>
        <w:t xml:space="preserve">shall </w:t>
      </w:r>
      <w:r w:rsidR="0021355B" w:rsidRPr="00AA0582">
        <w:rPr>
          <w:rFonts w:cs="Arial"/>
        </w:rPr>
        <w:t xml:space="preserve">provide a </w:t>
      </w:r>
      <w:r w:rsidR="0086471B" w:rsidRPr="00AA0582">
        <w:rPr>
          <w:rFonts w:cs="Arial"/>
        </w:rPr>
        <w:t>complete</w:t>
      </w:r>
      <w:r w:rsidR="00BF6343" w:rsidRPr="00AA0582">
        <w:rPr>
          <w:rFonts w:cs="Arial"/>
        </w:rPr>
        <w:t xml:space="preserve"> and </w:t>
      </w:r>
      <w:r w:rsidR="003233D2" w:rsidRPr="00AA0582">
        <w:rPr>
          <w:rFonts w:cs="Arial"/>
        </w:rPr>
        <w:t>fully</w:t>
      </w:r>
      <w:r w:rsidR="0094597D" w:rsidRPr="00AA0582">
        <w:rPr>
          <w:rFonts w:cs="Arial"/>
        </w:rPr>
        <w:t xml:space="preserve"> coordinated</w:t>
      </w:r>
      <w:r w:rsidR="0086471B" w:rsidRPr="00AA0582">
        <w:rPr>
          <w:rFonts w:cs="Arial"/>
        </w:rPr>
        <w:t xml:space="preserve"> set of drawings</w:t>
      </w:r>
      <w:r w:rsidR="00F649E9" w:rsidRPr="00AA0582">
        <w:rPr>
          <w:rFonts w:cs="Arial"/>
        </w:rPr>
        <w:t xml:space="preserve">, </w:t>
      </w:r>
      <w:r w:rsidR="00287D60" w:rsidRPr="00AA0582">
        <w:rPr>
          <w:rFonts w:cs="Arial"/>
        </w:rPr>
        <w:t xml:space="preserve">DIN276, </w:t>
      </w:r>
      <w:r w:rsidR="00F649E9" w:rsidRPr="00AA0582">
        <w:rPr>
          <w:rFonts w:cs="Arial"/>
        </w:rPr>
        <w:t>cost estimat</w:t>
      </w:r>
      <w:r w:rsidR="0077155E" w:rsidRPr="00AA0582">
        <w:rPr>
          <w:rFonts w:cs="Arial"/>
        </w:rPr>
        <w:t>e, design analysis</w:t>
      </w:r>
      <w:r w:rsidR="0086471B" w:rsidRPr="00AA0582">
        <w:rPr>
          <w:rFonts w:cs="Arial"/>
        </w:rPr>
        <w:t xml:space="preserve"> and specifications. The </w:t>
      </w:r>
      <w:r w:rsidR="0064534C" w:rsidRPr="00AA0582">
        <w:rPr>
          <w:rFonts w:cs="Arial"/>
        </w:rPr>
        <w:t>purpose</w:t>
      </w:r>
      <w:r w:rsidR="0086471B" w:rsidRPr="00AA0582">
        <w:rPr>
          <w:rFonts w:cs="Arial"/>
        </w:rPr>
        <w:t xml:space="preserve"> of this submittal is to allow the Government to review and approve</w:t>
      </w:r>
      <w:r w:rsidR="00FC2A4E" w:rsidRPr="00AA0582">
        <w:rPr>
          <w:rFonts w:cs="Arial"/>
        </w:rPr>
        <w:t xml:space="preserve"> the</w:t>
      </w:r>
      <w:r w:rsidR="0086471B" w:rsidRPr="00AA0582">
        <w:rPr>
          <w:rFonts w:cs="Arial"/>
        </w:rPr>
        <w:t xml:space="preserve"> </w:t>
      </w:r>
      <w:r w:rsidR="00CE6F2C" w:rsidRPr="00AA0582">
        <w:rPr>
          <w:rFonts w:cs="Arial"/>
        </w:rPr>
        <w:t>pre-</w:t>
      </w:r>
      <w:r w:rsidR="0086471B" w:rsidRPr="00AA0582">
        <w:rPr>
          <w:rFonts w:cs="Arial"/>
        </w:rPr>
        <w:t>final documents.</w:t>
      </w:r>
      <w:r w:rsidR="007774BC" w:rsidRPr="00AA0582">
        <w:rPr>
          <w:rFonts w:cs="Arial"/>
        </w:rPr>
        <w:t xml:space="preserve"> </w:t>
      </w:r>
      <w:r w:rsidR="00C529B7" w:rsidRPr="00AA0582">
        <w:rPr>
          <w:rFonts w:cs="Arial"/>
        </w:rPr>
        <w:t>Once</w:t>
      </w:r>
      <w:r w:rsidR="00842AA3" w:rsidRPr="00AA0582">
        <w:rPr>
          <w:rFonts w:cs="Arial"/>
        </w:rPr>
        <w:t xml:space="preserve"> </w:t>
      </w:r>
      <w:r w:rsidR="007118BA" w:rsidRPr="00AA0582">
        <w:rPr>
          <w:rFonts w:cs="Arial"/>
        </w:rPr>
        <w:t>G</w:t>
      </w:r>
      <w:r w:rsidR="00842AA3" w:rsidRPr="00AA0582">
        <w:rPr>
          <w:rFonts w:cs="Arial"/>
        </w:rPr>
        <w:t xml:space="preserve">overnment </w:t>
      </w:r>
      <w:r w:rsidR="000B16E1" w:rsidRPr="00AA0582">
        <w:rPr>
          <w:rFonts w:cs="Arial"/>
        </w:rPr>
        <w:t xml:space="preserve">approval </w:t>
      </w:r>
      <w:r w:rsidR="00C459D0" w:rsidRPr="00AA0582">
        <w:rPr>
          <w:rFonts w:cs="Arial"/>
        </w:rPr>
        <w:t xml:space="preserve">is granted, </w:t>
      </w:r>
      <w:r w:rsidR="00356F99" w:rsidRPr="00AA0582">
        <w:rPr>
          <w:rFonts w:cs="Arial"/>
        </w:rPr>
        <w:t xml:space="preserve">the </w:t>
      </w:r>
      <w:r w:rsidR="005207B0">
        <w:rPr>
          <w:rFonts w:cs="Arial"/>
        </w:rPr>
        <w:t>A-E</w:t>
      </w:r>
      <w:r w:rsidR="00E026CB" w:rsidRPr="00AA0582">
        <w:rPr>
          <w:rFonts w:cs="Arial"/>
        </w:rPr>
        <w:t xml:space="preserve"> sh</w:t>
      </w:r>
      <w:r w:rsidR="00A80036" w:rsidRPr="00AA0582">
        <w:rPr>
          <w:rFonts w:cs="Arial"/>
        </w:rPr>
        <w:t xml:space="preserve">all </w:t>
      </w:r>
      <w:r w:rsidR="00A758A2" w:rsidRPr="00AA0582">
        <w:rPr>
          <w:rFonts w:cs="Arial"/>
        </w:rPr>
        <w:t>proceed</w:t>
      </w:r>
      <w:r w:rsidR="003861C5" w:rsidRPr="00AA0582">
        <w:rPr>
          <w:rFonts w:cs="Arial"/>
        </w:rPr>
        <w:t xml:space="preserve"> </w:t>
      </w:r>
      <w:r w:rsidR="005530FF" w:rsidRPr="00AA0582">
        <w:rPr>
          <w:rFonts w:cs="Arial"/>
        </w:rPr>
        <w:t xml:space="preserve">with the </w:t>
      </w:r>
      <w:r w:rsidR="005566AF" w:rsidRPr="00AA0582">
        <w:rPr>
          <w:rFonts w:cs="Arial"/>
        </w:rPr>
        <w:t>F</w:t>
      </w:r>
      <w:r w:rsidR="005530FF" w:rsidRPr="00AA0582">
        <w:rPr>
          <w:rFonts w:cs="Arial"/>
        </w:rPr>
        <w:t xml:space="preserve">inal </w:t>
      </w:r>
      <w:r w:rsidR="00B548F0" w:rsidRPr="00AA0582">
        <w:rPr>
          <w:rFonts w:cs="Arial"/>
        </w:rPr>
        <w:t xml:space="preserve">Design </w:t>
      </w:r>
      <w:r w:rsidR="00344528" w:rsidRPr="00AA0582">
        <w:rPr>
          <w:rFonts w:cs="Arial"/>
        </w:rPr>
        <w:t>S</w:t>
      </w:r>
      <w:r w:rsidR="005530FF" w:rsidRPr="00AA0582">
        <w:rPr>
          <w:rFonts w:cs="Arial"/>
        </w:rPr>
        <w:t xml:space="preserve">ubmittal as </w:t>
      </w:r>
      <w:r w:rsidR="00344528" w:rsidRPr="00AA0582">
        <w:rPr>
          <w:rFonts w:cs="Arial"/>
        </w:rPr>
        <w:t>outlined below</w:t>
      </w:r>
      <w:r w:rsidR="005530FF" w:rsidRPr="00AA0582">
        <w:rPr>
          <w:rFonts w:cs="Arial"/>
        </w:rPr>
        <w:t>:</w:t>
      </w:r>
    </w:p>
    <w:p w14:paraId="70B28DA6" w14:textId="7F938BC8" w:rsidR="00CC08BD" w:rsidRPr="00AA0582" w:rsidRDefault="00734B0B" w:rsidP="003546F7">
      <w:pPr>
        <w:pStyle w:val="Heading3"/>
        <w:keepLines w:val="0"/>
        <w:rPr>
          <w:rFonts w:eastAsia="Arial" w:cs="Arial"/>
          <w:szCs w:val="22"/>
        </w:rPr>
      </w:pPr>
      <w:r w:rsidRPr="00AA0582">
        <w:rPr>
          <w:rFonts w:eastAsia="Arial" w:cs="Arial"/>
          <w:szCs w:val="22"/>
        </w:rPr>
        <w:t>Accomplish the final detailed design of the project, complete with all component parts and appurtenances. The final design shall be based on the established project criteria and, where furnished or required, on the approved preliminary design. The final design shall remain within the target construction cost and shall be completed in accordance with the approved cost estimate, as applicable, and within the approved project funding.</w:t>
      </w:r>
      <w:bookmarkStart w:id="1488" w:name="_Toc225848360"/>
      <w:bookmarkEnd w:id="1488"/>
    </w:p>
    <w:p w14:paraId="1801131F" w14:textId="0AE5F34A" w:rsidR="00CA26E9" w:rsidRPr="00AA0582" w:rsidRDefault="00FD1880" w:rsidP="003546F7">
      <w:pPr>
        <w:pStyle w:val="Heading3"/>
        <w:keepLines w:val="0"/>
        <w:rPr>
          <w:rFonts w:eastAsia="Arial" w:cs="Arial"/>
          <w:szCs w:val="22"/>
        </w:rPr>
      </w:pPr>
      <w:r w:rsidRPr="00AA0582">
        <w:rPr>
          <w:rFonts w:eastAsia="Arial" w:cs="Arial"/>
          <w:szCs w:val="22"/>
        </w:rPr>
        <w:t xml:space="preserve">For structures requiring site adaptation of existing plans, the final design shall include all modifications, additions, and appurtenances necessary to adapt the design to local site conditions. The </w:t>
      </w:r>
      <w:r w:rsidR="005207B0">
        <w:rPr>
          <w:rFonts w:eastAsia="Arial" w:cs="Arial"/>
          <w:szCs w:val="22"/>
        </w:rPr>
        <w:t>A-E</w:t>
      </w:r>
      <w:r w:rsidRPr="00AA0582">
        <w:rPr>
          <w:rFonts w:eastAsia="Arial" w:cs="Arial"/>
          <w:szCs w:val="22"/>
        </w:rPr>
        <w:t xml:space="preserve"> shall ensure that all such adaptations are fully coordinated and integrated into the final design documents.</w:t>
      </w:r>
    </w:p>
    <w:p w14:paraId="14735C16" w14:textId="73842C51" w:rsidR="007535D4" w:rsidRPr="00AA0582" w:rsidRDefault="00CA26E9" w:rsidP="003546F7">
      <w:pPr>
        <w:pStyle w:val="Heading3"/>
        <w:keepLines w:val="0"/>
        <w:rPr>
          <w:rFonts w:cs="Arial"/>
          <w:szCs w:val="22"/>
        </w:rPr>
      </w:pPr>
      <w:bookmarkStart w:id="1489" w:name="_Toc225848362"/>
      <w:bookmarkEnd w:id="1489"/>
      <w:r w:rsidRPr="00AA0582">
        <w:rPr>
          <w:rFonts w:eastAsia="Arial" w:cs="Arial"/>
          <w:szCs w:val="22"/>
        </w:rPr>
        <w:t>Design Analys</w:t>
      </w:r>
      <w:r w:rsidR="00137198" w:rsidRPr="00AA0582">
        <w:rPr>
          <w:rFonts w:eastAsia="Arial" w:cs="Arial"/>
          <w:szCs w:val="22"/>
        </w:rPr>
        <w:t>i</w:t>
      </w:r>
      <w:r w:rsidRPr="00AA0582">
        <w:rPr>
          <w:rFonts w:eastAsia="Arial" w:cs="Arial"/>
          <w:szCs w:val="22"/>
        </w:rPr>
        <w:t xml:space="preserve">s. </w:t>
      </w:r>
      <w:r w:rsidR="009F2334" w:rsidRPr="00AA0582">
        <w:rPr>
          <w:rFonts w:cs="Arial"/>
          <w:szCs w:val="22"/>
        </w:rPr>
        <w:t>Prepare and submit a comprehensive Design Analysis addressing all engineering disciplines. The document shall serve as the complete basis of design and shall include statements of all criteria, loads, factors, assumptions, and codes used in the final design. The Design Analysis shall also incorporate all supporting diagrams, charts, and calculations developed to substantiate the design.</w:t>
      </w:r>
    </w:p>
    <w:p w14:paraId="47C03958" w14:textId="2549DD25" w:rsidR="000D6F06" w:rsidRPr="00AA0582" w:rsidRDefault="00CA26E9" w:rsidP="003546F7">
      <w:pPr>
        <w:pStyle w:val="Heading3"/>
        <w:keepLines w:val="0"/>
        <w:rPr>
          <w:rFonts w:cs="Arial"/>
          <w:szCs w:val="22"/>
        </w:rPr>
      </w:pPr>
      <w:r w:rsidRPr="00AA0582">
        <w:rPr>
          <w:rFonts w:eastAsia="Arial" w:cs="Arial"/>
          <w:szCs w:val="22"/>
        </w:rPr>
        <w:t xml:space="preserve">Drawings. </w:t>
      </w:r>
      <w:r w:rsidR="000D6F06" w:rsidRPr="00AA0582">
        <w:rPr>
          <w:rFonts w:cs="Arial"/>
          <w:szCs w:val="22"/>
        </w:rPr>
        <w:t>Prepare complete, detailed drawings for use in the construction contract for the project. Final drawings shall be based on approved designs and layouts and shall be developed on sheet sizes specified in the Task Order SOW. The drawings shall show coordinates or ties to base lines for at least two adjacent corners of each building and structure, as well as principal points on utility lines, roads, railroads, pavements, and other major construction features.</w:t>
      </w:r>
      <w:r w:rsidR="00D72F10" w:rsidRPr="00AA0582">
        <w:rPr>
          <w:rFonts w:cs="Arial"/>
          <w:szCs w:val="22"/>
        </w:rPr>
        <w:t xml:space="preserve"> </w:t>
      </w:r>
      <w:r w:rsidR="000D6F06" w:rsidRPr="00AA0582">
        <w:rPr>
          <w:rFonts w:cs="Arial"/>
          <w:szCs w:val="22"/>
        </w:rPr>
        <w:t>Contract drawings shall be prepared for the entire project designed under this contract and shall support the solicitation of bids and the award of construction contracts in accordance with the contract specifications. All drawings shall be prepared in an AutoCAD format that is 100 percent compatible with Ramstein AB standards, or as otherwise approved by the Contracting Officer (CO).</w:t>
      </w:r>
      <w:r w:rsidR="00D72F10" w:rsidRPr="00AA0582">
        <w:rPr>
          <w:rFonts w:cs="Arial"/>
          <w:szCs w:val="22"/>
        </w:rPr>
        <w:t xml:space="preserve"> </w:t>
      </w:r>
      <w:r w:rsidR="000D6F06" w:rsidRPr="00AA0582">
        <w:rPr>
          <w:rFonts w:cs="Arial"/>
          <w:szCs w:val="22"/>
        </w:rPr>
        <w:t xml:space="preserve">Submittals shall include both AutoCAD files and Adobe </w:t>
      </w:r>
      <w:r w:rsidR="00DD01AE" w:rsidRPr="00AA0582">
        <w:rPr>
          <w:rFonts w:cs="Arial"/>
          <w:szCs w:val="22"/>
        </w:rPr>
        <w:t>Acrobat (</w:t>
      </w:r>
      <w:r w:rsidR="000D6F06" w:rsidRPr="00AA0582">
        <w:rPr>
          <w:rFonts w:cs="Arial"/>
          <w:szCs w:val="22"/>
        </w:rPr>
        <w:t>pdf) files, provided on a CD along with the printed documents.</w:t>
      </w:r>
    </w:p>
    <w:p w14:paraId="191DBEAF" w14:textId="7F2C4085" w:rsidR="00A93E1D" w:rsidRPr="00AA0582" w:rsidRDefault="00CF008D" w:rsidP="003546F7">
      <w:pPr>
        <w:pStyle w:val="Heading3"/>
        <w:keepLines w:val="0"/>
        <w:rPr>
          <w:rFonts w:cs="Arial"/>
          <w:szCs w:val="22"/>
        </w:rPr>
      </w:pPr>
      <w:bookmarkStart w:id="1490" w:name="_Toc225848366"/>
      <w:bookmarkEnd w:id="1490"/>
      <w:r w:rsidRPr="00AA0582">
        <w:rPr>
          <w:rFonts w:eastAsia="Arial" w:cs="Arial"/>
          <w:szCs w:val="22"/>
        </w:rPr>
        <w:t>Specification</w:t>
      </w:r>
      <w:r w:rsidR="006E1B14" w:rsidRPr="00AA0582">
        <w:rPr>
          <w:rFonts w:eastAsia="Arial" w:cs="Arial"/>
          <w:szCs w:val="22"/>
        </w:rPr>
        <w:t xml:space="preserve"> (UFGS)</w:t>
      </w:r>
      <w:r w:rsidRPr="00AA0582">
        <w:rPr>
          <w:rFonts w:eastAsia="Arial" w:cs="Arial"/>
          <w:szCs w:val="22"/>
        </w:rPr>
        <w:t xml:space="preserve"> / </w:t>
      </w:r>
      <w:proofErr w:type="spellStart"/>
      <w:r w:rsidR="003A000C" w:rsidRPr="00AA0582">
        <w:rPr>
          <w:rFonts w:eastAsia="Arial" w:cs="Arial"/>
          <w:szCs w:val="22"/>
        </w:rPr>
        <w:t>Leistungsverzeichnis</w:t>
      </w:r>
      <w:proofErr w:type="spellEnd"/>
      <w:r w:rsidR="003A000C" w:rsidRPr="00AA0582">
        <w:rPr>
          <w:rFonts w:eastAsia="Arial" w:cs="Arial"/>
          <w:szCs w:val="22"/>
        </w:rPr>
        <w:t xml:space="preserve"> (LV)</w:t>
      </w:r>
      <w:r w:rsidR="00F01107" w:rsidRPr="00AA0582">
        <w:rPr>
          <w:rFonts w:eastAsia="Arial" w:cs="Arial"/>
          <w:szCs w:val="22"/>
        </w:rPr>
        <w:t xml:space="preserve"> in accordance with VOB</w:t>
      </w:r>
      <w:r w:rsidR="008D3801" w:rsidRPr="00AA0582">
        <w:rPr>
          <w:rFonts w:eastAsia="Arial" w:cs="Arial"/>
          <w:szCs w:val="22"/>
        </w:rPr>
        <w:t xml:space="preserve">. </w:t>
      </w:r>
      <w:r w:rsidR="00B93DD0" w:rsidRPr="00AA0582">
        <w:rPr>
          <w:rFonts w:cs="Arial"/>
          <w:szCs w:val="22"/>
        </w:rPr>
        <w:t>Specifications shall be concise, definitive, and free of ambiguities or omissions that could result in disputes or contractor claims for additional compensation. Specifications shall include detailed requirements for all materials and equipment. All specifications</w:t>
      </w:r>
      <w:r w:rsidR="00F21840" w:rsidRPr="00AA0582">
        <w:rPr>
          <w:rFonts w:cs="Arial"/>
          <w:szCs w:val="22"/>
        </w:rPr>
        <w:t>,</w:t>
      </w:r>
      <w:r w:rsidR="00B93DD0" w:rsidRPr="00AA0582">
        <w:rPr>
          <w:rFonts w:cs="Arial"/>
          <w:szCs w:val="22"/>
        </w:rPr>
        <w:t xml:space="preserve"> including technical and special conditions</w:t>
      </w:r>
      <w:r w:rsidR="00F21840" w:rsidRPr="00AA0582">
        <w:rPr>
          <w:rFonts w:cs="Arial"/>
          <w:szCs w:val="22"/>
        </w:rPr>
        <w:t>,</w:t>
      </w:r>
      <w:r w:rsidR="00B93DD0" w:rsidRPr="00AA0582">
        <w:rPr>
          <w:rFonts w:cs="Arial"/>
          <w:szCs w:val="22"/>
        </w:rPr>
        <w:t xml:space="preserve"> shall be prepared for the entire project in a single volume </w:t>
      </w:r>
      <w:r w:rsidR="00B93DD0" w:rsidRPr="00AA0582">
        <w:rPr>
          <w:rFonts w:cs="Arial"/>
          <w:szCs w:val="22"/>
        </w:rPr>
        <w:lastRenderedPageBreak/>
        <w:t>covering all items of work. This volume shall include the complete Statement of Work (SOW), Special Conditions, Technical Provisions, and a list of Bid Items and Quantities for the project. The Technical Provisions shall consist of a master technical specification covering all work common to the line items included under the task order. They shall be organized into separate sections corresponding to the various trades and work classifications. Final specifications, including all technical provisions, shall be submitted in the format required by the Task Order SOW or in a format otherwise acceptable to the</w:t>
      </w:r>
      <w:r w:rsidR="00F21840" w:rsidRPr="00AA0582">
        <w:rPr>
          <w:rFonts w:cs="Arial"/>
          <w:szCs w:val="22"/>
        </w:rPr>
        <w:t xml:space="preserve"> </w:t>
      </w:r>
      <w:r w:rsidR="00B93DD0" w:rsidRPr="00AA0582">
        <w:rPr>
          <w:rFonts w:cs="Arial"/>
          <w:szCs w:val="22"/>
        </w:rPr>
        <w:t>TO.</w:t>
      </w:r>
      <w:r w:rsidR="00A93E1D" w:rsidRPr="00AA0582">
        <w:rPr>
          <w:rFonts w:cs="Arial"/>
          <w:szCs w:val="22"/>
        </w:rPr>
        <w:t xml:space="preserve"> </w:t>
      </w:r>
    </w:p>
    <w:p w14:paraId="06550041" w14:textId="1C7C9346" w:rsidR="00B93DD0" w:rsidRPr="00AA0582" w:rsidRDefault="00A93E1D" w:rsidP="003546F7">
      <w:pPr>
        <w:pStyle w:val="Heading3"/>
        <w:keepLines w:val="0"/>
        <w:numPr>
          <w:ilvl w:val="0"/>
          <w:numId w:val="0"/>
        </w:numPr>
        <w:ind w:left="720"/>
        <w:rPr>
          <w:rFonts w:cs="Arial"/>
          <w:szCs w:val="22"/>
        </w:rPr>
      </w:pPr>
      <w:r w:rsidRPr="00AA0582">
        <w:rPr>
          <w:rFonts w:cs="Arial"/>
          <w:b/>
          <w:bCs/>
          <w:szCs w:val="22"/>
        </w:rPr>
        <w:t>NOTE:</w:t>
      </w:r>
      <w:r w:rsidRPr="00AA0582">
        <w:rPr>
          <w:rFonts w:cs="Arial"/>
          <w:szCs w:val="22"/>
        </w:rPr>
        <w:t xml:space="preserve"> The </w:t>
      </w:r>
      <w:r w:rsidR="005207B0">
        <w:rPr>
          <w:rFonts w:cs="Arial"/>
          <w:szCs w:val="22"/>
        </w:rPr>
        <w:t>A-E</w:t>
      </w:r>
      <w:r w:rsidRPr="00AA0582">
        <w:rPr>
          <w:rFonts w:cs="Arial"/>
          <w:szCs w:val="22"/>
        </w:rPr>
        <w:t xml:space="preserve"> is responsible for identifying all applicable U.S. (e.g., </w:t>
      </w:r>
      <w:r w:rsidR="00B0572A" w:rsidRPr="00AA0582">
        <w:rPr>
          <w:rFonts w:cs="Arial"/>
          <w:szCs w:val="22"/>
        </w:rPr>
        <w:t xml:space="preserve">UFC, </w:t>
      </w:r>
      <w:r w:rsidRPr="00AA0582">
        <w:rPr>
          <w:rFonts w:cs="Arial"/>
          <w:szCs w:val="22"/>
        </w:rPr>
        <w:t xml:space="preserve">UFGS, MIL-STD, </w:t>
      </w:r>
      <w:r w:rsidR="003C7268" w:rsidRPr="00AA0582">
        <w:rPr>
          <w:rFonts w:cs="Arial"/>
          <w:szCs w:val="22"/>
        </w:rPr>
        <w:t>etc.</w:t>
      </w:r>
      <w:r w:rsidRPr="00AA0582">
        <w:rPr>
          <w:rFonts w:cs="Arial"/>
          <w:szCs w:val="22"/>
        </w:rPr>
        <w:t>) specification requirements and ensuring they are incorporated into the project specifications in the LV format as required.</w:t>
      </w:r>
    </w:p>
    <w:p w14:paraId="317C19FD" w14:textId="06F0CDF0" w:rsidR="00210210" w:rsidRPr="00AA0582" w:rsidRDefault="00682D0A" w:rsidP="003546F7">
      <w:pPr>
        <w:pStyle w:val="Heading3"/>
        <w:keepLines w:val="0"/>
        <w:rPr>
          <w:rFonts w:eastAsia="Arial" w:cs="Arial"/>
          <w:szCs w:val="22"/>
        </w:rPr>
      </w:pPr>
      <w:bookmarkStart w:id="1491" w:name="_Toc225848368"/>
      <w:bookmarkEnd w:id="1491"/>
      <w:r w:rsidRPr="00AA0582">
        <w:rPr>
          <w:rFonts w:cs="Arial"/>
          <w:szCs w:val="22"/>
        </w:rPr>
        <w:t xml:space="preserve">DIN 276 </w:t>
      </w:r>
      <w:r w:rsidR="00656D41" w:rsidRPr="00AA0582">
        <w:rPr>
          <w:rFonts w:cs="Arial"/>
          <w:szCs w:val="22"/>
        </w:rPr>
        <w:t xml:space="preserve">Calculation of </w:t>
      </w:r>
      <w:bookmarkStart w:id="1492" w:name="_Toc225848370"/>
      <w:bookmarkEnd w:id="1492"/>
      <w:r w:rsidR="00CA26E9" w:rsidRPr="00AA0582">
        <w:rPr>
          <w:rFonts w:eastAsia="Arial" w:cs="Arial"/>
          <w:szCs w:val="22"/>
        </w:rPr>
        <w:t>Cost</w:t>
      </w:r>
      <w:r w:rsidR="00F21840" w:rsidRPr="00AA0582">
        <w:rPr>
          <w:rFonts w:eastAsia="Arial" w:cs="Arial"/>
          <w:szCs w:val="22"/>
        </w:rPr>
        <w:t xml:space="preserve">. </w:t>
      </w:r>
      <w:r w:rsidR="00CA26E9" w:rsidRPr="00AA0582">
        <w:rPr>
          <w:rFonts w:cs="Arial"/>
          <w:szCs w:val="22"/>
        </w:rPr>
        <w:t>Final cost estimates shall be based upon the completed contract drawings and specifications. This estimate comprises a revision of the</w:t>
      </w:r>
      <w:r w:rsidR="00B26C83" w:rsidRPr="00AA0582">
        <w:rPr>
          <w:rFonts w:cs="Arial"/>
          <w:szCs w:val="22"/>
        </w:rPr>
        <w:t xml:space="preserve"> preliminary cost</w:t>
      </w:r>
      <w:r w:rsidR="00CA26E9" w:rsidRPr="00AA0582">
        <w:rPr>
          <w:rFonts w:cs="Arial"/>
          <w:szCs w:val="22"/>
        </w:rPr>
        <w:t xml:space="preserve"> estimate.</w:t>
      </w:r>
      <w:r w:rsidR="006F6C09" w:rsidRPr="00AA0582">
        <w:rPr>
          <w:rFonts w:cs="Arial"/>
          <w:szCs w:val="22"/>
        </w:rPr>
        <w:t xml:space="preserve"> </w:t>
      </w:r>
    </w:p>
    <w:p w14:paraId="4E3C8D19" w14:textId="30266A58" w:rsidR="00CA26E9" w:rsidRPr="00AA0582" w:rsidRDefault="00A11A02" w:rsidP="003546F7">
      <w:pPr>
        <w:pStyle w:val="Heading3"/>
        <w:keepLines w:val="0"/>
        <w:rPr>
          <w:rFonts w:cs="Arial"/>
          <w:szCs w:val="22"/>
        </w:rPr>
      </w:pPr>
      <w:r w:rsidRPr="00AA0582">
        <w:rPr>
          <w:rFonts w:cs="Arial"/>
          <w:szCs w:val="22"/>
        </w:rPr>
        <w:t>C</w:t>
      </w:r>
      <w:r w:rsidR="00FD38D1" w:rsidRPr="00AA0582">
        <w:rPr>
          <w:rFonts w:cs="Arial"/>
          <w:szCs w:val="22"/>
        </w:rPr>
        <w:t>onstruction Cost Estimate</w:t>
      </w:r>
      <w:r w:rsidR="007B5437" w:rsidRPr="00AA0582">
        <w:rPr>
          <w:rFonts w:cs="Arial"/>
          <w:szCs w:val="22"/>
        </w:rPr>
        <w:t>.</w:t>
      </w:r>
      <w:r w:rsidR="008E5589" w:rsidRPr="00AA0582">
        <w:rPr>
          <w:rFonts w:cs="Arial"/>
          <w:szCs w:val="22"/>
        </w:rPr>
        <w:t xml:space="preserve"> Provide construction cost estimate that complies with the Ramstein AB procurement process. The Ramstein AB Cost standard shall be used for this purpose. If applicable, separate costs for new construction and renovation. In </w:t>
      </w:r>
      <w:r w:rsidR="005E6EE2" w:rsidRPr="00AA0582">
        <w:rPr>
          <w:rFonts w:cs="Arial"/>
          <w:szCs w:val="22"/>
        </w:rPr>
        <w:t>addition</w:t>
      </w:r>
      <w:r w:rsidR="008E5589" w:rsidRPr="00AA0582">
        <w:rPr>
          <w:rFonts w:cs="Arial"/>
          <w:szCs w:val="22"/>
        </w:rPr>
        <w:t>, provide price schedule without prices. The cost estimates shall be accurate and realistic, reflecting prices for work and materials of construction.  The estimates shall be broken down into detailed items of major cost groups, as defined in the Ramstein AB Cost Standard.  Each major cost group shall be further broken down into items including both labor and material with units, quantities and costs of each item.</w:t>
      </w:r>
    </w:p>
    <w:p w14:paraId="220449D8" w14:textId="6B0EE30A" w:rsidR="0057736A" w:rsidRPr="00AA0582" w:rsidRDefault="00511491" w:rsidP="003546F7">
      <w:pPr>
        <w:pStyle w:val="Heading3"/>
        <w:keepLines w:val="0"/>
        <w:rPr>
          <w:rFonts w:cs="Arial"/>
          <w:szCs w:val="22"/>
        </w:rPr>
      </w:pPr>
      <w:bookmarkStart w:id="1493" w:name="_Toc225848372"/>
      <w:bookmarkEnd w:id="1493"/>
      <w:r w:rsidRPr="00AA0582">
        <w:rPr>
          <w:rFonts w:cs="Arial"/>
          <w:szCs w:val="22"/>
        </w:rPr>
        <w:t>S</w:t>
      </w:r>
      <w:r w:rsidR="00F0087F" w:rsidRPr="00AA0582">
        <w:rPr>
          <w:rFonts w:cs="Arial"/>
          <w:szCs w:val="22"/>
        </w:rPr>
        <w:t xml:space="preserve">ubmittal </w:t>
      </w:r>
      <w:r w:rsidR="00A26E31" w:rsidRPr="00AA0582">
        <w:rPr>
          <w:rFonts w:cs="Arial"/>
          <w:szCs w:val="22"/>
        </w:rPr>
        <w:t>L</w:t>
      </w:r>
      <w:r w:rsidRPr="00AA0582">
        <w:rPr>
          <w:rFonts w:cs="Arial"/>
          <w:szCs w:val="22"/>
        </w:rPr>
        <w:t>ist</w:t>
      </w:r>
      <w:r w:rsidR="008E5589" w:rsidRPr="00AA0582">
        <w:rPr>
          <w:rFonts w:cs="Arial"/>
          <w:szCs w:val="22"/>
        </w:rPr>
        <w:t>.</w:t>
      </w:r>
      <w:r w:rsidR="007A2EAA" w:rsidRPr="00AA0582">
        <w:rPr>
          <w:rFonts w:cs="Arial"/>
          <w:szCs w:val="22"/>
        </w:rPr>
        <w:t xml:space="preserve"> The </w:t>
      </w:r>
      <w:r w:rsidR="005207B0">
        <w:rPr>
          <w:rFonts w:cs="Arial"/>
          <w:szCs w:val="22"/>
        </w:rPr>
        <w:t>A-E</w:t>
      </w:r>
      <w:r w:rsidR="007A2EAA" w:rsidRPr="00AA0582">
        <w:rPr>
          <w:rFonts w:cs="Arial"/>
          <w:szCs w:val="22"/>
        </w:rPr>
        <w:t xml:space="preserve"> shall prepare a submittal list identifying all materials and construction items that require sampling and approval by the contractor prior to installation. Air Force Form 66 shall be used for this purpose.</w:t>
      </w:r>
    </w:p>
    <w:p w14:paraId="54CEE63F" w14:textId="7EBD8B0E" w:rsidR="008E5589" w:rsidRDefault="007422C1" w:rsidP="6E699D74">
      <w:pPr>
        <w:pStyle w:val="Heading3"/>
        <w:keepNext w:val="0"/>
        <w:keepLines w:val="0"/>
        <w:rPr>
          <w:rFonts w:cs="Arial"/>
        </w:rPr>
      </w:pPr>
      <w:r w:rsidRPr="6E699D74">
        <w:rPr>
          <w:rFonts w:cs="Arial"/>
        </w:rPr>
        <w:t xml:space="preserve">The </w:t>
      </w:r>
      <w:r w:rsidR="005207B0">
        <w:rPr>
          <w:rFonts w:cs="Arial"/>
        </w:rPr>
        <w:t>A-E</w:t>
      </w:r>
      <w:r w:rsidRPr="6E699D74">
        <w:rPr>
          <w:rFonts w:cs="Arial"/>
        </w:rPr>
        <w:t xml:space="preserve"> shall prepare and submit the construction schedule and associated construction phasing plan. The </w:t>
      </w:r>
      <w:r w:rsidR="006A272A" w:rsidRPr="6E699D74">
        <w:rPr>
          <w:rFonts w:cs="Arial"/>
        </w:rPr>
        <w:t>submittal</w:t>
      </w:r>
      <w:r w:rsidRPr="6E699D74">
        <w:rPr>
          <w:rFonts w:cs="Arial"/>
        </w:rPr>
        <w:t xml:space="preserve"> </w:t>
      </w:r>
      <w:r w:rsidR="006A272A" w:rsidRPr="6E699D74">
        <w:rPr>
          <w:rFonts w:cs="Arial"/>
        </w:rPr>
        <w:t xml:space="preserve">shall </w:t>
      </w:r>
      <w:r w:rsidRPr="6E699D74">
        <w:rPr>
          <w:rFonts w:cs="Arial"/>
        </w:rPr>
        <w:t>clearly define the sequence of work, major milestones, critical path activities, and any required phasing necessary to maintain operations, ensure safety, or meet project constraints.</w:t>
      </w:r>
    </w:p>
    <w:p w14:paraId="3A4F6108" w14:textId="77777777" w:rsidR="00D315D6" w:rsidRPr="00D315D6" w:rsidRDefault="00D315D6" w:rsidP="00D315D6"/>
    <w:p w14:paraId="5DCE70DE" w14:textId="2EA5F2B0" w:rsidR="00AF5CB2" w:rsidRPr="00AF5CB2" w:rsidRDefault="00663345" w:rsidP="00AF5CB2">
      <w:pPr>
        <w:pStyle w:val="Heading2"/>
        <w:keepLines w:val="0"/>
        <w:rPr>
          <w:rFonts w:cs="Arial"/>
          <w:szCs w:val="22"/>
        </w:rPr>
      </w:pPr>
      <w:bookmarkStart w:id="1494" w:name="_Toc238644704"/>
      <w:r w:rsidRPr="00AA0582">
        <w:rPr>
          <w:rFonts w:cs="Arial"/>
          <w:szCs w:val="22"/>
        </w:rPr>
        <w:t>Special Services</w:t>
      </w:r>
      <w:bookmarkEnd w:id="1494"/>
    </w:p>
    <w:p w14:paraId="37AB9044" w14:textId="6176AF6F" w:rsidR="00864CF5" w:rsidRPr="00AE17C5" w:rsidRDefault="00AE17C5" w:rsidP="00864CF5">
      <w:r w:rsidRPr="00AE17C5">
        <w:t>Additional specific special design services, documents, reports and/or testing may be required for specific TOs beyond the minimum A-E service requirements stated in Section 2,3, and 4 of this SOW. In the event specific services beyond those listed below are required, the Government will notify the firm if unique qualifications and experience need to be submitted for evaluation.</w:t>
      </w:r>
    </w:p>
    <w:p w14:paraId="35EE4713" w14:textId="556A78AA" w:rsidR="0036557D" w:rsidRDefault="00CA26E9" w:rsidP="003546F7">
      <w:pPr>
        <w:pStyle w:val="Heading3"/>
        <w:keepLines w:val="0"/>
        <w:rPr>
          <w:rFonts w:eastAsia="Arial" w:cs="Arial"/>
          <w:szCs w:val="22"/>
        </w:rPr>
      </w:pPr>
      <w:r w:rsidRPr="00AA0582">
        <w:rPr>
          <w:rFonts w:cs="Arial"/>
          <w:szCs w:val="22"/>
        </w:rPr>
        <w:t>Fire Protection</w:t>
      </w:r>
      <w:r w:rsidR="00663345" w:rsidRPr="00AA0582">
        <w:rPr>
          <w:rFonts w:cs="Arial"/>
          <w:szCs w:val="22"/>
        </w:rPr>
        <w:t>.</w:t>
      </w:r>
      <w:r w:rsidR="00663345" w:rsidRPr="00AA0582">
        <w:rPr>
          <w:rStyle w:val="Heading2Char"/>
          <w:rFonts w:cs="Arial"/>
          <w:b w:val="0"/>
          <w:caps w:val="0"/>
          <w:color w:val="auto"/>
          <w:szCs w:val="22"/>
        </w:rPr>
        <w:t xml:space="preserve"> </w:t>
      </w:r>
      <w:r w:rsidR="002459C2" w:rsidRPr="00AA0582">
        <w:rPr>
          <w:rFonts w:eastAsia="Arial" w:cs="Arial"/>
          <w:szCs w:val="22"/>
        </w:rPr>
        <w:t xml:space="preserve">The </w:t>
      </w:r>
      <w:r w:rsidR="005207B0">
        <w:rPr>
          <w:rFonts w:eastAsia="Arial" w:cs="Arial"/>
          <w:szCs w:val="22"/>
        </w:rPr>
        <w:t>A-E</w:t>
      </w:r>
      <w:r w:rsidR="002459C2" w:rsidRPr="00AA0582">
        <w:rPr>
          <w:rFonts w:eastAsia="Arial" w:cs="Arial"/>
          <w:szCs w:val="22"/>
        </w:rPr>
        <w:t xml:space="preserve"> shall have on staff, or shall retain, the services of a registered </w:t>
      </w:r>
      <w:r w:rsidR="002459C2" w:rsidRPr="00AA0582">
        <w:rPr>
          <w:rFonts w:eastAsia="Arial" w:cs="Arial"/>
          <w:szCs w:val="22"/>
        </w:rPr>
        <w:lastRenderedPageBreak/>
        <w:t xml:space="preserve">Fire Protection Engineer and/or </w:t>
      </w:r>
      <w:proofErr w:type="spellStart"/>
      <w:r w:rsidR="002459C2" w:rsidRPr="00AA0582">
        <w:rPr>
          <w:rFonts w:eastAsia="Arial" w:cs="Arial"/>
          <w:szCs w:val="22"/>
        </w:rPr>
        <w:t>Brandschutzingenieur</w:t>
      </w:r>
      <w:proofErr w:type="spellEnd"/>
      <w:r w:rsidR="002459C2" w:rsidRPr="00AA0582">
        <w:rPr>
          <w:rFonts w:eastAsia="Arial" w:cs="Arial"/>
          <w:szCs w:val="22"/>
        </w:rPr>
        <w:t xml:space="preserve"> who meets the qualifications and service requirements defined in the latest edition of UFC 3</w:t>
      </w:r>
      <w:r w:rsidR="002459C2" w:rsidRPr="00AA0582">
        <w:rPr>
          <w:rFonts w:ascii="Cambria Math" w:eastAsia="Arial" w:hAnsi="Cambria Math" w:cs="Cambria Math"/>
          <w:szCs w:val="22"/>
        </w:rPr>
        <w:t>‑</w:t>
      </w:r>
      <w:r w:rsidR="002459C2" w:rsidRPr="00AA0582">
        <w:rPr>
          <w:rFonts w:eastAsia="Arial" w:cs="Arial"/>
          <w:szCs w:val="22"/>
        </w:rPr>
        <w:t>600</w:t>
      </w:r>
      <w:r w:rsidR="002459C2" w:rsidRPr="00AA0582">
        <w:rPr>
          <w:rFonts w:ascii="Cambria Math" w:eastAsia="Arial" w:hAnsi="Cambria Math" w:cs="Cambria Math"/>
          <w:szCs w:val="22"/>
        </w:rPr>
        <w:t>‑</w:t>
      </w:r>
      <w:r w:rsidR="002459C2" w:rsidRPr="00AA0582">
        <w:rPr>
          <w:rFonts w:eastAsia="Arial" w:cs="Arial"/>
          <w:szCs w:val="22"/>
        </w:rPr>
        <w:t>01</w:t>
      </w:r>
      <w:r w:rsidR="005E1916" w:rsidRPr="00AA0582">
        <w:rPr>
          <w:rFonts w:eastAsia="Arial" w:cs="Arial"/>
          <w:szCs w:val="22"/>
        </w:rPr>
        <w:t xml:space="preserve">, </w:t>
      </w:r>
      <w:r w:rsidR="005B5A18" w:rsidRPr="00AA0582">
        <w:rPr>
          <w:rFonts w:eastAsia="Arial" w:cs="Arial"/>
          <w:szCs w:val="22"/>
        </w:rPr>
        <w:t xml:space="preserve">and/or </w:t>
      </w:r>
      <w:r w:rsidR="00E236A6" w:rsidRPr="00AA0582">
        <w:rPr>
          <w:rFonts w:eastAsia="Arial" w:cs="Arial"/>
          <w:szCs w:val="22"/>
        </w:rPr>
        <w:t xml:space="preserve">equivalent Host Nation </w:t>
      </w:r>
      <w:r w:rsidR="00CA0FD1" w:rsidRPr="00AA0582">
        <w:rPr>
          <w:rFonts w:eastAsia="Arial" w:cs="Arial"/>
          <w:szCs w:val="22"/>
        </w:rPr>
        <w:t xml:space="preserve">DIN </w:t>
      </w:r>
      <w:r w:rsidR="00685657" w:rsidRPr="005E0CBA">
        <w:rPr>
          <w:rFonts w:eastAsia="Arial" w:cs="Arial"/>
          <w:szCs w:val="22"/>
        </w:rPr>
        <w:t>standards</w:t>
      </w:r>
      <w:r w:rsidR="002459C2" w:rsidRPr="00AA0582">
        <w:rPr>
          <w:rFonts w:eastAsia="Arial" w:cs="Arial"/>
          <w:szCs w:val="22"/>
        </w:rPr>
        <w:t>. The Fire Protection Engineer shall be directly involved in the design and review of all fire protection systems, life safety features, and applicable construction criteria for the project, and shall review the 100% design submittal</w:t>
      </w:r>
      <w:r w:rsidR="00315754" w:rsidRPr="00AA0582">
        <w:rPr>
          <w:rFonts w:eastAsia="Arial" w:cs="Arial"/>
          <w:szCs w:val="22"/>
        </w:rPr>
        <w:t xml:space="preserve">, </w:t>
      </w:r>
      <w:r w:rsidR="002459C2" w:rsidRPr="00AA0582">
        <w:rPr>
          <w:rFonts w:eastAsia="Arial" w:cs="Arial"/>
          <w:szCs w:val="22"/>
        </w:rPr>
        <w:t>including all plans and specifications</w:t>
      </w:r>
      <w:r w:rsidR="00315754" w:rsidRPr="00AA0582">
        <w:rPr>
          <w:rFonts w:eastAsia="Arial" w:cs="Arial"/>
          <w:szCs w:val="22"/>
        </w:rPr>
        <w:t xml:space="preserve"> </w:t>
      </w:r>
      <w:r w:rsidR="002459C2" w:rsidRPr="00AA0582">
        <w:rPr>
          <w:rFonts w:eastAsia="Arial" w:cs="Arial"/>
          <w:szCs w:val="22"/>
        </w:rPr>
        <w:t>and certify in writing that the design complies with all applicable criteria, including UFC 3</w:t>
      </w:r>
      <w:r w:rsidR="002459C2" w:rsidRPr="00AA0582">
        <w:rPr>
          <w:rFonts w:ascii="Cambria Math" w:eastAsia="Arial" w:hAnsi="Cambria Math" w:cs="Cambria Math"/>
          <w:szCs w:val="22"/>
        </w:rPr>
        <w:t>‑</w:t>
      </w:r>
      <w:r w:rsidR="002459C2" w:rsidRPr="00AA0582">
        <w:rPr>
          <w:rFonts w:eastAsia="Arial" w:cs="Arial"/>
          <w:szCs w:val="22"/>
        </w:rPr>
        <w:t>600</w:t>
      </w:r>
      <w:r w:rsidR="002459C2" w:rsidRPr="00AA0582">
        <w:rPr>
          <w:rFonts w:ascii="Cambria Math" w:eastAsia="Arial" w:hAnsi="Cambria Math" w:cs="Cambria Math"/>
          <w:szCs w:val="22"/>
        </w:rPr>
        <w:t>‑</w:t>
      </w:r>
      <w:r w:rsidR="002459C2" w:rsidRPr="00AA0582">
        <w:rPr>
          <w:rFonts w:eastAsia="Arial" w:cs="Arial"/>
          <w:szCs w:val="22"/>
        </w:rPr>
        <w:t xml:space="preserve">01 and relevant NFPA codes. </w:t>
      </w:r>
    </w:p>
    <w:p w14:paraId="569A2CC4" w14:textId="0623D561" w:rsidR="000C6EBC" w:rsidRDefault="002459C2" w:rsidP="00906B64">
      <w:pPr>
        <w:ind w:left="720"/>
      </w:pPr>
      <w:r w:rsidRPr="00AA0582">
        <w:t>The design shall address the class of construction as defined by current applicable codes</w:t>
      </w:r>
      <w:r w:rsidR="00906B64">
        <w:t>:</w:t>
      </w:r>
      <w:r w:rsidRPr="00AA0582">
        <w:t xml:space="preserve"> </w:t>
      </w:r>
    </w:p>
    <w:p w14:paraId="634CB9B3" w14:textId="064B62FF" w:rsidR="000C6EBC" w:rsidRDefault="00906B64" w:rsidP="00DD7995">
      <w:pPr>
        <w:pStyle w:val="ListParagraph"/>
        <w:numPr>
          <w:ilvl w:val="0"/>
          <w:numId w:val="7"/>
        </w:numPr>
        <w:ind w:left="1080"/>
      </w:pPr>
      <w:r>
        <w:t>I</w:t>
      </w:r>
      <w:r w:rsidR="002459C2" w:rsidRPr="00AA0582">
        <w:t>dentification of occupancies, including rooms or areas used for storage of combustible or noncombustible materials or hazardous operations</w:t>
      </w:r>
    </w:p>
    <w:p w14:paraId="03D71AF0" w14:textId="350A754A" w:rsidR="000C6EBC" w:rsidRDefault="00906B64" w:rsidP="00DD7995">
      <w:pPr>
        <w:pStyle w:val="ListParagraph"/>
        <w:numPr>
          <w:ilvl w:val="0"/>
          <w:numId w:val="7"/>
        </w:numPr>
        <w:ind w:left="1080"/>
      </w:pPr>
      <w:r>
        <w:t>T</w:t>
      </w:r>
      <w:r w:rsidR="002459C2" w:rsidRPr="00AA0582">
        <w:t>ype and scope of automatic sprinkler systems, special extinguishing systems, and fire alarm or evacuation alarm systems</w:t>
      </w:r>
    </w:p>
    <w:p w14:paraId="6E05AD57" w14:textId="78D4E1D2" w:rsidR="000C6EBC" w:rsidRDefault="00906B64" w:rsidP="00DD7995">
      <w:pPr>
        <w:pStyle w:val="ListParagraph"/>
        <w:numPr>
          <w:ilvl w:val="0"/>
          <w:numId w:val="7"/>
        </w:numPr>
        <w:ind w:left="1080"/>
      </w:pPr>
      <w:r>
        <w:t>L</w:t>
      </w:r>
      <w:r w:rsidR="002459C2" w:rsidRPr="00AA0582">
        <w:t>ocation, size, and fire rating of required stair and shaft enclosures, door classifications, and door operation types</w:t>
      </w:r>
    </w:p>
    <w:p w14:paraId="74E60ACF" w14:textId="20807CA1" w:rsidR="000C6EBC" w:rsidRDefault="00906B64" w:rsidP="00DD7995">
      <w:pPr>
        <w:pStyle w:val="ListParagraph"/>
        <w:numPr>
          <w:ilvl w:val="0"/>
          <w:numId w:val="7"/>
        </w:numPr>
        <w:ind w:left="1080"/>
      </w:pPr>
      <w:r>
        <w:t>L</w:t>
      </w:r>
      <w:r w:rsidR="002459C2" w:rsidRPr="00AA0582">
        <w:t>ocation and fire</w:t>
      </w:r>
      <w:r w:rsidR="002459C2" w:rsidRPr="00CE356C">
        <w:rPr>
          <w:rFonts w:ascii="Cambria Math" w:hAnsi="Cambria Math" w:cs="Cambria Math"/>
        </w:rPr>
        <w:t>‑</w:t>
      </w:r>
      <w:r w:rsidR="002459C2" w:rsidRPr="00AA0582">
        <w:t>resistance rating of fire walls, partitions, and fire doors</w:t>
      </w:r>
    </w:p>
    <w:p w14:paraId="14DE02EE" w14:textId="29D5522C" w:rsidR="000C6EBC" w:rsidRDefault="00906B64" w:rsidP="00DD7995">
      <w:pPr>
        <w:pStyle w:val="ListParagraph"/>
        <w:numPr>
          <w:ilvl w:val="0"/>
          <w:numId w:val="7"/>
        </w:numPr>
        <w:ind w:left="1080"/>
      </w:pPr>
      <w:r>
        <w:t>S</w:t>
      </w:r>
      <w:r w:rsidR="002459C2" w:rsidRPr="00AA0582">
        <w:t>chedule of fire</w:t>
      </w:r>
      <w:r w:rsidR="002459C2" w:rsidRPr="00CE356C">
        <w:rPr>
          <w:rFonts w:ascii="Cambria Math" w:hAnsi="Cambria Math" w:cs="Cambria Math"/>
        </w:rPr>
        <w:t>‑</w:t>
      </w:r>
      <w:r w:rsidR="002459C2" w:rsidRPr="00AA0582">
        <w:t>resistance ratings for major building elements</w:t>
      </w:r>
    </w:p>
    <w:p w14:paraId="1D200641" w14:textId="4CE48325" w:rsidR="00CE356C" w:rsidRDefault="002B31DA" w:rsidP="00DD7995">
      <w:pPr>
        <w:pStyle w:val="ListParagraph"/>
        <w:numPr>
          <w:ilvl w:val="0"/>
          <w:numId w:val="7"/>
        </w:numPr>
        <w:ind w:left="1080"/>
      </w:pPr>
      <w:r>
        <w:t>R</w:t>
      </w:r>
      <w:r w:rsidR="002459C2" w:rsidRPr="00AA0582">
        <w:t>equirements for electrical equipment, fixtures, ventilation, and related fire protection features for operations involving flammable liquids, gases, or dust</w:t>
      </w:r>
    </w:p>
    <w:p w14:paraId="74E85619" w14:textId="7E1C99DC" w:rsidR="003C7268" w:rsidRPr="00AA0582" w:rsidRDefault="002B31DA" w:rsidP="00DD7995">
      <w:pPr>
        <w:pStyle w:val="ListParagraph"/>
        <w:numPr>
          <w:ilvl w:val="0"/>
          <w:numId w:val="7"/>
        </w:numPr>
        <w:ind w:left="1080"/>
      </w:pPr>
      <w:r>
        <w:t>S</w:t>
      </w:r>
      <w:r w:rsidR="002459C2" w:rsidRPr="00AA0582">
        <w:t>tatements or notations concerning outside fire protection hydrant systems and any special water storage or pumping facilities required for deluge systems</w:t>
      </w:r>
    </w:p>
    <w:p w14:paraId="72809850" w14:textId="25A49CB8" w:rsidR="00D50E65" w:rsidRPr="00AA0582" w:rsidRDefault="00F7792E" w:rsidP="003546F7">
      <w:pPr>
        <w:pStyle w:val="Heading3"/>
        <w:keepLines w:val="0"/>
        <w:rPr>
          <w:rFonts w:cs="Arial"/>
          <w:szCs w:val="22"/>
        </w:rPr>
      </w:pPr>
      <w:r w:rsidRPr="00AA0582">
        <w:rPr>
          <w:rFonts w:cs="Arial"/>
          <w:szCs w:val="22"/>
        </w:rPr>
        <w:t>Anti-Terrorism</w:t>
      </w:r>
      <w:r w:rsidR="007A727C" w:rsidRPr="00AA0582">
        <w:rPr>
          <w:rFonts w:cs="Arial"/>
          <w:szCs w:val="22"/>
        </w:rPr>
        <w:t xml:space="preserve"> Force Protection</w:t>
      </w:r>
      <w:r w:rsidR="00386327" w:rsidRPr="00AA0582">
        <w:rPr>
          <w:rFonts w:cs="Arial"/>
          <w:szCs w:val="22"/>
        </w:rPr>
        <w:t xml:space="preserve"> (ATFP)</w:t>
      </w:r>
      <w:r w:rsidR="00663345" w:rsidRPr="00AA0582">
        <w:rPr>
          <w:rFonts w:cs="Arial"/>
          <w:szCs w:val="22"/>
        </w:rPr>
        <w:t xml:space="preserve">. </w:t>
      </w:r>
      <w:r w:rsidR="000A1801" w:rsidRPr="00AA0582">
        <w:rPr>
          <w:rFonts w:eastAsia="Arial" w:cs="Arial"/>
          <w:szCs w:val="22"/>
        </w:rPr>
        <w:t xml:space="preserve">The </w:t>
      </w:r>
      <w:r w:rsidR="005207B0">
        <w:rPr>
          <w:rFonts w:eastAsia="Arial" w:cs="Arial"/>
          <w:szCs w:val="22"/>
        </w:rPr>
        <w:t>A-E</w:t>
      </w:r>
      <w:r w:rsidR="000A1801" w:rsidRPr="00AA0582">
        <w:rPr>
          <w:rFonts w:eastAsia="Arial" w:cs="Arial"/>
          <w:szCs w:val="22"/>
        </w:rPr>
        <w:t xml:space="preserve"> shall incorporate all applicable Anti</w:t>
      </w:r>
      <w:r w:rsidR="000A1801" w:rsidRPr="00AA0582">
        <w:rPr>
          <w:rFonts w:ascii="Cambria Math" w:eastAsia="Arial" w:hAnsi="Cambria Math" w:cs="Cambria Math"/>
          <w:szCs w:val="22"/>
        </w:rPr>
        <w:t>‑</w:t>
      </w:r>
      <w:r w:rsidR="000A1801" w:rsidRPr="00AA0582">
        <w:rPr>
          <w:rFonts w:eastAsia="Arial" w:cs="Arial"/>
          <w:szCs w:val="22"/>
        </w:rPr>
        <w:t>Terrorism and Force Protection (AT/FP) requirements into the project design in accordance with DoD, Service</w:t>
      </w:r>
      <w:r w:rsidR="000A1801" w:rsidRPr="00AA0582">
        <w:rPr>
          <w:rFonts w:ascii="Cambria Math" w:eastAsia="Arial" w:hAnsi="Cambria Math" w:cs="Cambria Math"/>
          <w:szCs w:val="22"/>
        </w:rPr>
        <w:t>‑</w:t>
      </w:r>
      <w:r w:rsidR="000A1801" w:rsidRPr="00AA0582">
        <w:rPr>
          <w:rFonts w:eastAsia="Arial" w:cs="Arial"/>
          <w:szCs w:val="22"/>
        </w:rPr>
        <w:t>specific, and Host Nation criteria. All AT/FP features shall comply with the latest editions of UFC 4</w:t>
      </w:r>
      <w:r w:rsidR="000A1801" w:rsidRPr="00AA0582">
        <w:rPr>
          <w:rFonts w:ascii="Cambria Math" w:eastAsia="Arial" w:hAnsi="Cambria Math" w:cs="Cambria Math"/>
          <w:szCs w:val="22"/>
        </w:rPr>
        <w:t>‑</w:t>
      </w:r>
      <w:r w:rsidR="000A1801" w:rsidRPr="00AA0582">
        <w:rPr>
          <w:rFonts w:eastAsia="Arial" w:cs="Arial"/>
          <w:szCs w:val="22"/>
        </w:rPr>
        <w:t>010</w:t>
      </w:r>
      <w:r w:rsidR="000A1801" w:rsidRPr="00AA0582">
        <w:rPr>
          <w:rFonts w:ascii="Cambria Math" w:eastAsia="Arial" w:hAnsi="Cambria Math" w:cs="Cambria Math"/>
          <w:szCs w:val="22"/>
        </w:rPr>
        <w:t>‑</w:t>
      </w:r>
      <w:r w:rsidR="000A1801" w:rsidRPr="00AA0582">
        <w:rPr>
          <w:rFonts w:eastAsia="Arial" w:cs="Arial"/>
          <w:szCs w:val="22"/>
        </w:rPr>
        <w:t>01, UFC 4</w:t>
      </w:r>
      <w:r w:rsidR="000A1801" w:rsidRPr="00AA0582">
        <w:rPr>
          <w:rFonts w:ascii="Cambria Math" w:eastAsia="Arial" w:hAnsi="Cambria Math" w:cs="Cambria Math"/>
          <w:szCs w:val="22"/>
        </w:rPr>
        <w:t>‑</w:t>
      </w:r>
      <w:r w:rsidR="000A1801" w:rsidRPr="00AA0582">
        <w:rPr>
          <w:rFonts w:eastAsia="Arial" w:cs="Arial"/>
          <w:szCs w:val="22"/>
        </w:rPr>
        <w:t>020</w:t>
      </w:r>
      <w:r w:rsidR="000A1801" w:rsidRPr="00AA0582">
        <w:rPr>
          <w:rFonts w:ascii="Cambria Math" w:eastAsia="Arial" w:hAnsi="Cambria Math" w:cs="Cambria Math"/>
          <w:szCs w:val="22"/>
        </w:rPr>
        <w:t>‑</w:t>
      </w:r>
      <w:r w:rsidR="000A1801" w:rsidRPr="00AA0582">
        <w:rPr>
          <w:rFonts w:eastAsia="Arial" w:cs="Arial"/>
          <w:szCs w:val="22"/>
        </w:rPr>
        <w:t>01, UFC 4</w:t>
      </w:r>
      <w:r w:rsidR="000A1801" w:rsidRPr="00AA0582">
        <w:rPr>
          <w:rFonts w:ascii="Cambria Math" w:eastAsia="Arial" w:hAnsi="Cambria Math" w:cs="Cambria Math"/>
          <w:szCs w:val="22"/>
        </w:rPr>
        <w:t>‑</w:t>
      </w:r>
      <w:r w:rsidR="000A1801" w:rsidRPr="00AA0582">
        <w:rPr>
          <w:rFonts w:eastAsia="Arial" w:cs="Arial"/>
          <w:szCs w:val="22"/>
        </w:rPr>
        <w:t>022</w:t>
      </w:r>
      <w:r w:rsidR="000A1801" w:rsidRPr="00AA0582">
        <w:rPr>
          <w:rFonts w:ascii="Cambria Math" w:eastAsia="Arial" w:hAnsi="Cambria Math" w:cs="Cambria Math"/>
          <w:szCs w:val="22"/>
        </w:rPr>
        <w:t>‑</w:t>
      </w:r>
      <w:r w:rsidR="000A1801" w:rsidRPr="00AA0582">
        <w:rPr>
          <w:rFonts w:eastAsia="Arial" w:cs="Arial"/>
          <w:szCs w:val="22"/>
        </w:rPr>
        <w:t>01, and all other relevant UFCs, DoD Instructions, and installation</w:t>
      </w:r>
      <w:r w:rsidR="000A1801" w:rsidRPr="00AA0582">
        <w:rPr>
          <w:rFonts w:ascii="Cambria Math" w:eastAsia="Arial" w:hAnsi="Cambria Math" w:cs="Cambria Math"/>
          <w:szCs w:val="22"/>
        </w:rPr>
        <w:t>‑</w:t>
      </w:r>
      <w:r w:rsidR="000A1801" w:rsidRPr="00AA0582">
        <w:rPr>
          <w:rFonts w:eastAsia="Arial" w:cs="Arial"/>
          <w:szCs w:val="22"/>
        </w:rPr>
        <w:t xml:space="preserve">specific guidance. The </w:t>
      </w:r>
      <w:r w:rsidR="005207B0">
        <w:rPr>
          <w:rFonts w:eastAsia="Arial" w:cs="Arial"/>
          <w:szCs w:val="22"/>
        </w:rPr>
        <w:t>A-E</w:t>
      </w:r>
      <w:r w:rsidR="000A1801" w:rsidRPr="00AA0582">
        <w:rPr>
          <w:rFonts w:eastAsia="Arial" w:cs="Arial"/>
          <w:szCs w:val="22"/>
        </w:rPr>
        <w:t xml:space="preserve"> shall evaluate the project site, building configuration, and mission requirements to determine all necessary AT/FP measures, including standoff distances and site planning, hardened construction, blast</w:t>
      </w:r>
      <w:r w:rsidR="000A1801" w:rsidRPr="00AA0582">
        <w:rPr>
          <w:rFonts w:ascii="Cambria Math" w:eastAsia="Arial" w:hAnsi="Cambria Math" w:cs="Cambria Math"/>
          <w:szCs w:val="22"/>
        </w:rPr>
        <w:t>‑</w:t>
      </w:r>
      <w:r w:rsidR="000A1801" w:rsidRPr="00AA0582">
        <w:rPr>
          <w:rFonts w:eastAsia="Arial" w:cs="Arial"/>
          <w:szCs w:val="22"/>
        </w:rPr>
        <w:t xml:space="preserve">resistant design, vehicle barriers, relocation or protection of critical assets, structural and architectural AT/FP measures, mechanical and electrical system protection, and electronic security integration. The </w:t>
      </w:r>
      <w:r w:rsidR="005207B0">
        <w:rPr>
          <w:rFonts w:eastAsia="Arial" w:cs="Arial"/>
          <w:szCs w:val="22"/>
        </w:rPr>
        <w:t>A-E</w:t>
      </w:r>
      <w:r w:rsidR="000A1801" w:rsidRPr="00AA0582">
        <w:rPr>
          <w:rFonts w:eastAsia="Arial" w:cs="Arial"/>
          <w:szCs w:val="22"/>
        </w:rPr>
        <w:t xml:space="preserve"> shall provide all required AT/FP documentation with each design submittal, including the AT/FP Basis of Design, design analyses and calculations, drawings and details, blast and progressive collapse calculations (as applicable), an AT/FP compliance matrix, and documentation of coordination with Host Nation requirements. All submittals shall clearly demonstrate compliance with DoD minimum standards. The </w:t>
      </w:r>
      <w:r w:rsidR="005207B0">
        <w:rPr>
          <w:rFonts w:eastAsia="Arial" w:cs="Arial"/>
          <w:szCs w:val="22"/>
        </w:rPr>
        <w:t>A-E</w:t>
      </w:r>
      <w:r w:rsidR="000A1801" w:rsidRPr="00AA0582">
        <w:rPr>
          <w:rFonts w:eastAsia="Arial" w:cs="Arial"/>
          <w:szCs w:val="22"/>
        </w:rPr>
        <w:t xml:space="preserve"> shall coordinate all AT/FP design elements with the Installation Antiterrorism Officer (ATO), Security Forces, and other designated Government stakeholders, and shall document and submit for Government </w:t>
      </w:r>
      <w:r w:rsidR="000A1801" w:rsidRPr="00AA0582">
        <w:rPr>
          <w:rFonts w:eastAsia="Arial" w:cs="Arial"/>
          <w:szCs w:val="22"/>
        </w:rPr>
        <w:lastRenderedPageBreak/>
        <w:t>approval any AT/FP decisions requiring interpretation or deviation</w:t>
      </w:r>
      <w:r w:rsidR="0019000B">
        <w:rPr>
          <w:rFonts w:eastAsia="Arial" w:cs="Arial"/>
          <w:szCs w:val="22"/>
        </w:rPr>
        <w:t>.</w:t>
      </w:r>
    </w:p>
    <w:p w14:paraId="7B0B1F5B" w14:textId="022E0DC5" w:rsidR="00663345" w:rsidRPr="00AA0582" w:rsidRDefault="00706E86" w:rsidP="003546F7">
      <w:pPr>
        <w:pStyle w:val="Heading3"/>
        <w:keepLines w:val="0"/>
        <w:rPr>
          <w:rFonts w:cs="Arial"/>
          <w:szCs w:val="22"/>
        </w:rPr>
      </w:pPr>
      <w:r w:rsidRPr="00AA0582">
        <w:rPr>
          <w:rFonts w:cs="Arial"/>
          <w:szCs w:val="22"/>
        </w:rPr>
        <w:t xml:space="preserve">Secure Space </w:t>
      </w:r>
      <w:r w:rsidR="00D50E65" w:rsidRPr="00AA0582">
        <w:rPr>
          <w:rFonts w:cs="Arial"/>
          <w:szCs w:val="22"/>
        </w:rPr>
        <w:t>Requirements</w:t>
      </w:r>
      <w:r w:rsidR="00663345" w:rsidRPr="00AA0582">
        <w:rPr>
          <w:rStyle w:val="Heading2Char"/>
          <w:rFonts w:cs="Arial"/>
          <w:b w:val="0"/>
          <w:caps w:val="0"/>
          <w:color w:val="auto"/>
          <w:szCs w:val="22"/>
        </w:rPr>
        <w:t xml:space="preserve">. </w:t>
      </w:r>
      <w:r w:rsidR="00D50E65" w:rsidRPr="00AA0582">
        <w:rPr>
          <w:rFonts w:eastAsia="Arial" w:cs="Arial"/>
          <w:szCs w:val="22"/>
        </w:rPr>
        <w:t>Design works involving secure spaces and ICD 705</w:t>
      </w:r>
      <w:r w:rsidR="004C7F91" w:rsidRPr="00AA0582">
        <w:rPr>
          <w:rFonts w:eastAsia="Arial" w:cs="Arial"/>
          <w:szCs w:val="22"/>
        </w:rPr>
        <w:t>, UFC</w:t>
      </w:r>
      <w:r w:rsidR="0047712E" w:rsidRPr="00AA0582">
        <w:rPr>
          <w:rFonts w:eastAsia="Arial" w:cs="Arial"/>
          <w:szCs w:val="22"/>
        </w:rPr>
        <w:t xml:space="preserve"> 4-010-05</w:t>
      </w:r>
      <w:r w:rsidR="00D50E65" w:rsidRPr="00AA0582">
        <w:rPr>
          <w:rFonts w:eastAsia="Arial" w:cs="Arial"/>
          <w:szCs w:val="22"/>
        </w:rPr>
        <w:t xml:space="preserve"> requirements the </w:t>
      </w:r>
      <w:r w:rsidR="005207B0">
        <w:rPr>
          <w:rFonts w:eastAsia="Arial" w:cs="Arial"/>
          <w:szCs w:val="22"/>
        </w:rPr>
        <w:t>A-E</w:t>
      </w:r>
      <w:r w:rsidR="00D50E65" w:rsidRPr="00AA0582">
        <w:rPr>
          <w:rFonts w:eastAsia="Arial" w:cs="Arial"/>
          <w:szCs w:val="22"/>
        </w:rPr>
        <w:t xml:space="preserve"> shall have U.S. citizens with the required clearance. </w:t>
      </w:r>
      <w:r w:rsidR="00A53EEF" w:rsidRPr="00AA0582">
        <w:rPr>
          <w:rFonts w:eastAsia="Arial" w:cs="Arial"/>
          <w:szCs w:val="22"/>
        </w:rPr>
        <w:t xml:space="preserve"> </w:t>
      </w:r>
      <w:r w:rsidR="00D50E65" w:rsidRPr="00AA0582">
        <w:rPr>
          <w:rFonts w:eastAsia="Arial" w:cs="Arial"/>
          <w:szCs w:val="22"/>
        </w:rPr>
        <w:t xml:space="preserve">The </w:t>
      </w:r>
      <w:r w:rsidR="005207B0">
        <w:rPr>
          <w:rFonts w:eastAsia="Arial" w:cs="Arial"/>
          <w:szCs w:val="22"/>
        </w:rPr>
        <w:t>A-E</w:t>
      </w:r>
      <w:r w:rsidR="00D50E65" w:rsidRPr="00AA0582">
        <w:rPr>
          <w:rFonts w:eastAsia="Arial" w:cs="Arial"/>
          <w:szCs w:val="22"/>
        </w:rPr>
        <w:t xml:space="preserve"> shall have in staff, or subcontract, the services of qualified Construction Site Security Planning (CSSP) personnel to meet the requirements for security processes, notification, coordination, documentation, design, construction, and accreditation in accordance with ICD 705 and applicable UFCs.</w:t>
      </w:r>
    </w:p>
    <w:p w14:paraId="087552EA" w14:textId="71BEB999" w:rsidR="00663345" w:rsidRPr="00AA0582" w:rsidRDefault="00D50E65" w:rsidP="003546F7">
      <w:pPr>
        <w:pStyle w:val="Heading3"/>
        <w:keepLines w:val="0"/>
        <w:numPr>
          <w:ilvl w:val="0"/>
          <w:numId w:val="0"/>
        </w:numPr>
        <w:ind w:left="720"/>
        <w:rPr>
          <w:rFonts w:eastAsia="Arial" w:cs="Arial"/>
          <w:szCs w:val="22"/>
        </w:rPr>
      </w:pPr>
      <w:r w:rsidRPr="00DC69BD">
        <w:rPr>
          <w:rFonts w:eastAsia="Arial" w:cs="Arial"/>
          <w:szCs w:val="22"/>
        </w:rPr>
        <w:t xml:space="preserve">The CSSP services shall provide a qualified Site Security Manager (SSM) and an ICD 705 Subject Matter Expert (SME) </w:t>
      </w:r>
      <w:r w:rsidR="00F45610" w:rsidRPr="00DC69BD">
        <w:rPr>
          <w:rFonts w:eastAsia="Arial" w:cs="Arial"/>
          <w:szCs w:val="22"/>
        </w:rPr>
        <w:t xml:space="preserve">through the </w:t>
      </w:r>
      <w:r w:rsidRPr="00DC69BD">
        <w:rPr>
          <w:rFonts w:eastAsia="Arial" w:cs="Arial"/>
          <w:szCs w:val="22"/>
        </w:rPr>
        <w:t>dur</w:t>
      </w:r>
      <w:r w:rsidR="00F45610" w:rsidRPr="00DC69BD">
        <w:rPr>
          <w:rFonts w:eastAsia="Arial" w:cs="Arial"/>
          <w:szCs w:val="22"/>
        </w:rPr>
        <w:t>ation</w:t>
      </w:r>
      <w:r w:rsidR="0091681F" w:rsidRPr="00DC69BD">
        <w:rPr>
          <w:rFonts w:eastAsia="Arial" w:cs="Arial"/>
          <w:szCs w:val="22"/>
        </w:rPr>
        <w:t xml:space="preserve"> of</w:t>
      </w:r>
      <w:r w:rsidRPr="00DC69BD">
        <w:rPr>
          <w:rFonts w:eastAsia="Arial" w:cs="Arial"/>
          <w:szCs w:val="22"/>
        </w:rPr>
        <w:t xml:space="preserve"> the design</w:t>
      </w:r>
      <w:r w:rsidR="0091681F" w:rsidRPr="00DC69BD">
        <w:rPr>
          <w:rFonts w:eastAsia="Arial" w:cs="Arial"/>
          <w:szCs w:val="22"/>
        </w:rPr>
        <w:t xml:space="preserve"> </w:t>
      </w:r>
      <w:r w:rsidRPr="00DC69BD">
        <w:rPr>
          <w:rFonts w:eastAsia="Arial" w:cs="Arial"/>
          <w:szCs w:val="22"/>
        </w:rPr>
        <w:t xml:space="preserve">Contract. The CSSP services shall develop and revise as necessary during the </w:t>
      </w:r>
      <w:r w:rsidR="005F645C" w:rsidRPr="00DC69BD">
        <w:rPr>
          <w:rFonts w:eastAsia="Arial" w:cs="Arial"/>
          <w:szCs w:val="22"/>
        </w:rPr>
        <w:t>D</w:t>
      </w:r>
      <w:r w:rsidRPr="00DC69BD">
        <w:rPr>
          <w:rFonts w:eastAsia="Arial" w:cs="Arial"/>
          <w:szCs w:val="22"/>
        </w:rPr>
        <w:t>esign period a separate Construction Security Plan (CSP). The CSSP services shall develop the initial draft after the design project is awarded. When finalizing the CSSP subcontractor, the SSM shall conduct an in</w:t>
      </w:r>
      <w:r w:rsidRPr="00DC69BD">
        <w:rPr>
          <w:rFonts w:ascii="Cambria Math" w:eastAsia="Arial" w:hAnsi="Cambria Math" w:cs="Cambria Math"/>
          <w:szCs w:val="22"/>
        </w:rPr>
        <w:t>‑</w:t>
      </w:r>
      <w:r w:rsidRPr="00DC69BD">
        <w:rPr>
          <w:rFonts w:eastAsia="Arial" w:cs="Arial"/>
          <w:szCs w:val="22"/>
        </w:rPr>
        <w:t>person or virtual stakeholders meeting at Ramstein AB, Germany with the owner of the secure space.</w:t>
      </w:r>
      <w:r w:rsidR="00E24167" w:rsidRPr="00DC69BD">
        <w:rPr>
          <w:rFonts w:eastAsia="Arial" w:cs="Arial"/>
          <w:szCs w:val="22"/>
        </w:rPr>
        <w:t xml:space="preserve"> </w:t>
      </w:r>
      <w:r w:rsidR="00C608A5" w:rsidRPr="00DC69BD">
        <w:rPr>
          <w:rFonts w:eastAsia="Arial" w:cs="Arial"/>
          <w:szCs w:val="22"/>
        </w:rPr>
        <w:t>A</w:t>
      </w:r>
      <w:r w:rsidR="00305484" w:rsidRPr="00DC69BD">
        <w:rPr>
          <w:rFonts w:eastAsia="Arial" w:cs="Arial"/>
          <w:szCs w:val="22"/>
        </w:rPr>
        <w:t xml:space="preserve"> new TO shall be awarded</w:t>
      </w:r>
      <w:r w:rsidR="00C608A5" w:rsidRPr="00DC69BD">
        <w:rPr>
          <w:rFonts w:eastAsia="Arial" w:cs="Arial"/>
          <w:szCs w:val="22"/>
        </w:rPr>
        <w:t xml:space="preserve"> </w:t>
      </w:r>
      <w:r w:rsidR="00797EBA" w:rsidRPr="00DC69BD">
        <w:rPr>
          <w:rFonts w:eastAsia="Arial" w:cs="Arial"/>
          <w:szCs w:val="22"/>
        </w:rPr>
        <w:t xml:space="preserve">for the SSM for the </w:t>
      </w:r>
      <w:r w:rsidR="005F645C" w:rsidRPr="00DC69BD">
        <w:rPr>
          <w:rFonts w:eastAsia="Arial" w:cs="Arial"/>
          <w:szCs w:val="22"/>
        </w:rPr>
        <w:t>Construction Contract.</w:t>
      </w:r>
    </w:p>
    <w:p w14:paraId="2FCBE219" w14:textId="71881419" w:rsidR="00663345" w:rsidRPr="00AA0582" w:rsidRDefault="00D50E65" w:rsidP="003546F7">
      <w:pPr>
        <w:pStyle w:val="Heading3"/>
        <w:keepLines w:val="0"/>
        <w:numPr>
          <w:ilvl w:val="0"/>
          <w:numId w:val="0"/>
        </w:numPr>
        <w:ind w:left="720"/>
        <w:rPr>
          <w:rFonts w:eastAsia="Arial" w:cs="Arial"/>
          <w:szCs w:val="22"/>
        </w:rPr>
      </w:pPr>
      <w:r w:rsidRPr="00AA0582">
        <w:rPr>
          <w:rFonts w:eastAsia="Arial" w:cs="Arial"/>
          <w:szCs w:val="22"/>
        </w:rPr>
        <w:t xml:space="preserve">As the design progresses, the CSSP services shall update the CSP and complete annexes as required. The SSM and SME shall participate throughout the design phases (predesign, initial site visit, concept/intermediate design at 35%–65%, Final Design at 95%, and Corrected Final Design at 100%). The SSM shall perform each design review and attend design review meetings, either virtually or in person as necessary. The CSSP services shall revise the CSP and create or update annexes as appropriate. This includes coordinating the site layout for the Secure Storage Area (SSA) and Access Control Facility (ACF) with the designer during design </w:t>
      </w:r>
      <w:r w:rsidR="003126F6" w:rsidRPr="00AA0582">
        <w:rPr>
          <w:rFonts w:eastAsia="Arial" w:cs="Arial"/>
          <w:szCs w:val="22"/>
        </w:rPr>
        <w:t>reviews and</w:t>
      </w:r>
      <w:r w:rsidRPr="00AA0582">
        <w:rPr>
          <w:rFonts w:eastAsia="Arial" w:cs="Arial"/>
          <w:szCs w:val="22"/>
        </w:rPr>
        <w:t xml:space="preserve"> providing input on the design of the SSA and ACF based on site requirements.</w:t>
      </w:r>
    </w:p>
    <w:p w14:paraId="32E7E1EB" w14:textId="05204957" w:rsidR="00D50E65" w:rsidRPr="00AA0582" w:rsidRDefault="00D50E65" w:rsidP="003546F7">
      <w:pPr>
        <w:pStyle w:val="Heading3"/>
        <w:keepLines w:val="0"/>
        <w:numPr>
          <w:ilvl w:val="0"/>
          <w:numId w:val="0"/>
        </w:numPr>
        <w:ind w:left="720"/>
        <w:rPr>
          <w:rFonts w:cs="Arial"/>
          <w:szCs w:val="22"/>
        </w:rPr>
      </w:pPr>
      <w:r w:rsidRPr="00AA0582">
        <w:rPr>
          <w:rFonts w:eastAsia="Arial" w:cs="Arial"/>
          <w:szCs w:val="22"/>
        </w:rPr>
        <w:t xml:space="preserve">The CSSP services shall develop the Construction Surveillance Technician/Cleared American Guard (CST/CAG) Support Plan in accordance with the </w:t>
      </w:r>
      <w:r w:rsidR="005207B0">
        <w:rPr>
          <w:rFonts w:eastAsia="Arial" w:cs="Arial"/>
          <w:szCs w:val="22"/>
        </w:rPr>
        <w:t>A-E</w:t>
      </w:r>
      <w:r w:rsidRPr="00AA0582">
        <w:rPr>
          <w:rFonts w:eastAsia="Arial" w:cs="Arial"/>
          <w:szCs w:val="22"/>
        </w:rPr>
        <w:t xml:space="preserve"> designs. After each design review, the SSM shall implement required changes to the CSP, Staffing Matrix, and DD Form 254 in accordance with the </w:t>
      </w:r>
      <w:r w:rsidR="005207B0">
        <w:rPr>
          <w:rFonts w:eastAsia="Arial" w:cs="Arial"/>
          <w:szCs w:val="22"/>
        </w:rPr>
        <w:t>A-E</w:t>
      </w:r>
      <w:r w:rsidRPr="00AA0582">
        <w:rPr>
          <w:rFonts w:eastAsia="Arial" w:cs="Arial"/>
          <w:szCs w:val="22"/>
        </w:rPr>
        <w:t xml:space="preserve"> design and the procurement plan. The CSSP services shall provide all required documentation and deliverables. The contractor’s finalized CSP from the design process will be used for the separate construction/renovation process for the project requirement and for accreditation of the secure spaces.</w:t>
      </w:r>
    </w:p>
    <w:p w14:paraId="47C3F046" w14:textId="1B39D456" w:rsidR="00B83C5C" w:rsidRDefault="00385AD1" w:rsidP="003546F7">
      <w:pPr>
        <w:pStyle w:val="Heading3"/>
        <w:keepLines w:val="0"/>
        <w:rPr>
          <w:rFonts w:eastAsia="Arial" w:cs="Arial"/>
          <w:szCs w:val="22"/>
        </w:rPr>
      </w:pPr>
      <w:r w:rsidRPr="00AA0582">
        <w:rPr>
          <w:rFonts w:cs="Arial"/>
          <w:szCs w:val="22"/>
        </w:rPr>
        <w:t>Cyber</w:t>
      </w:r>
      <w:r w:rsidR="00663345" w:rsidRPr="00AA0582">
        <w:rPr>
          <w:rFonts w:cs="Arial"/>
          <w:szCs w:val="22"/>
        </w:rPr>
        <w:t>s</w:t>
      </w:r>
      <w:r w:rsidRPr="00AA0582">
        <w:rPr>
          <w:rFonts w:cs="Arial"/>
          <w:szCs w:val="22"/>
        </w:rPr>
        <w:t>ecurity</w:t>
      </w:r>
      <w:r w:rsidR="00663345" w:rsidRPr="00AA0582">
        <w:rPr>
          <w:rFonts w:cs="Arial"/>
          <w:szCs w:val="22"/>
        </w:rPr>
        <w:t xml:space="preserve">. </w:t>
      </w:r>
      <w:r w:rsidR="00167B93" w:rsidRPr="00AA0582">
        <w:rPr>
          <w:rFonts w:eastAsia="Arial" w:cs="Arial"/>
          <w:szCs w:val="22"/>
        </w:rPr>
        <w:t xml:space="preserve">The </w:t>
      </w:r>
      <w:r w:rsidR="005207B0">
        <w:rPr>
          <w:rFonts w:eastAsia="Arial" w:cs="Arial"/>
          <w:szCs w:val="22"/>
        </w:rPr>
        <w:t>A-E</w:t>
      </w:r>
      <w:r w:rsidR="00167B93" w:rsidRPr="00AA0582">
        <w:rPr>
          <w:rFonts w:eastAsia="Arial" w:cs="Arial"/>
          <w:szCs w:val="22"/>
        </w:rPr>
        <w:t xml:space="preserve"> shall provide qualified cybersecurity expertise either through in</w:t>
      </w:r>
      <w:r w:rsidR="00167B93" w:rsidRPr="00AA0582">
        <w:rPr>
          <w:rFonts w:ascii="Cambria Math" w:eastAsia="Arial" w:hAnsi="Cambria Math" w:cs="Cambria Math"/>
          <w:szCs w:val="22"/>
        </w:rPr>
        <w:t>‑</w:t>
      </w:r>
      <w:r w:rsidR="00167B93" w:rsidRPr="00AA0582">
        <w:rPr>
          <w:rFonts w:eastAsia="Arial" w:cs="Arial"/>
          <w:szCs w:val="22"/>
        </w:rPr>
        <w:t xml:space="preserve">house personnel or through subcontracted cybersecurity services. The Cybersecurity Designer shall be a recognized expert in FRCS cybersecurity and OT environments and shall be responsible for all tasks and objectives required by applicable laws, codes, standards, </w:t>
      </w:r>
      <w:r w:rsidR="00A50A65">
        <w:rPr>
          <w:rFonts w:eastAsia="Arial" w:cs="Arial"/>
          <w:szCs w:val="22"/>
        </w:rPr>
        <w:t xml:space="preserve">and </w:t>
      </w:r>
      <w:r w:rsidR="00167B93" w:rsidRPr="00AA0582">
        <w:rPr>
          <w:rFonts w:eastAsia="Arial" w:cs="Arial"/>
          <w:szCs w:val="22"/>
        </w:rPr>
        <w:t>regulations. All design work shall comply with UFC 4</w:t>
      </w:r>
      <w:r w:rsidR="00167B93" w:rsidRPr="00AA0582">
        <w:rPr>
          <w:rFonts w:ascii="Cambria Math" w:eastAsia="Arial" w:hAnsi="Cambria Math" w:cs="Cambria Math"/>
          <w:szCs w:val="22"/>
        </w:rPr>
        <w:t>‑</w:t>
      </w:r>
      <w:r w:rsidR="00167B93" w:rsidRPr="00AA0582">
        <w:rPr>
          <w:rFonts w:eastAsia="Arial" w:cs="Arial"/>
          <w:szCs w:val="22"/>
        </w:rPr>
        <w:t>010</w:t>
      </w:r>
      <w:r w:rsidR="00167B93" w:rsidRPr="00AA0582">
        <w:rPr>
          <w:rFonts w:ascii="Cambria Math" w:eastAsia="Arial" w:hAnsi="Cambria Math" w:cs="Cambria Math"/>
          <w:szCs w:val="22"/>
        </w:rPr>
        <w:t>‑</w:t>
      </w:r>
      <w:r w:rsidR="00167B93" w:rsidRPr="00AA0582">
        <w:rPr>
          <w:rFonts w:eastAsia="Arial" w:cs="Arial"/>
          <w:szCs w:val="22"/>
        </w:rPr>
        <w:t>06, UFGS 25 05 11, DAFGM 2024</w:t>
      </w:r>
      <w:r w:rsidR="00167B93" w:rsidRPr="00AA0582">
        <w:rPr>
          <w:rFonts w:ascii="Cambria Math" w:eastAsia="Arial" w:hAnsi="Cambria Math" w:cs="Cambria Math"/>
          <w:szCs w:val="22"/>
        </w:rPr>
        <w:t>‑</w:t>
      </w:r>
      <w:r w:rsidR="00167B93" w:rsidRPr="00AA0582">
        <w:rPr>
          <w:rFonts w:eastAsia="Arial" w:cs="Arial"/>
          <w:szCs w:val="22"/>
        </w:rPr>
        <w:t>32</w:t>
      </w:r>
      <w:r w:rsidR="00167B93" w:rsidRPr="00AA0582">
        <w:rPr>
          <w:rFonts w:ascii="Cambria Math" w:eastAsia="Arial" w:hAnsi="Cambria Math" w:cs="Cambria Math"/>
          <w:szCs w:val="22"/>
        </w:rPr>
        <w:t>‑</w:t>
      </w:r>
      <w:r w:rsidR="00167B93" w:rsidRPr="00AA0582">
        <w:rPr>
          <w:rFonts w:eastAsia="Arial" w:cs="Arial"/>
          <w:szCs w:val="22"/>
        </w:rPr>
        <w:t xml:space="preserve">01, the IEC 62443 Series, the ISO/IEC 27000 Series, and all </w:t>
      </w:r>
      <w:r w:rsidR="00167B93" w:rsidRPr="00AA0582">
        <w:rPr>
          <w:rFonts w:eastAsia="Arial" w:cs="Arial"/>
          <w:szCs w:val="22"/>
        </w:rPr>
        <w:lastRenderedPageBreak/>
        <w:t>applicable Host Nation requirements.</w:t>
      </w:r>
    </w:p>
    <w:p w14:paraId="6DFFA3A4" w14:textId="6D4F8C7F" w:rsidR="002A42A3" w:rsidRPr="00D74F78" w:rsidRDefault="002A42A3" w:rsidP="00D74F78">
      <w:pPr>
        <w:pStyle w:val="Heading1"/>
        <w:keepLines w:val="0"/>
        <w:rPr>
          <w:rFonts w:cs="Arial"/>
          <w:sz w:val="22"/>
          <w:szCs w:val="22"/>
        </w:rPr>
      </w:pPr>
      <w:bookmarkStart w:id="1495" w:name="_Toc238644705"/>
      <w:r w:rsidRPr="00D74F78">
        <w:rPr>
          <w:rFonts w:cs="Arial"/>
          <w:sz w:val="22"/>
          <w:szCs w:val="22"/>
        </w:rPr>
        <w:t>Q</w:t>
      </w:r>
      <w:r w:rsidR="003F157A" w:rsidRPr="00D74F78">
        <w:rPr>
          <w:rFonts w:cs="Arial"/>
          <w:sz w:val="22"/>
          <w:szCs w:val="22"/>
        </w:rPr>
        <w:t>UALITY</w:t>
      </w:r>
      <w:r w:rsidRPr="00D74F78">
        <w:rPr>
          <w:rFonts w:cs="Arial"/>
          <w:sz w:val="22"/>
          <w:szCs w:val="22"/>
        </w:rPr>
        <w:t xml:space="preserve"> A</w:t>
      </w:r>
      <w:r w:rsidR="003F157A" w:rsidRPr="00D74F78">
        <w:rPr>
          <w:rFonts w:cs="Arial"/>
          <w:sz w:val="22"/>
          <w:szCs w:val="22"/>
        </w:rPr>
        <w:t>SSURANCE</w:t>
      </w:r>
      <w:r w:rsidR="00D315D6" w:rsidRPr="00D74F78">
        <w:rPr>
          <w:rFonts w:cs="Arial"/>
          <w:sz w:val="22"/>
          <w:szCs w:val="22"/>
        </w:rPr>
        <w:t xml:space="preserve"> (Title II Services)</w:t>
      </w:r>
      <w:bookmarkEnd w:id="1495"/>
    </w:p>
    <w:p w14:paraId="0335B9B3" w14:textId="77777777" w:rsidR="002A42A3" w:rsidRPr="00AA0582" w:rsidRDefault="002A42A3" w:rsidP="002A42A3">
      <w:pPr>
        <w:pStyle w:val="Heading3"/>
        <w:keepLines w:val="0"/>
        <w:rPr>
          <w:rFonts w:cs="Arial"/>
        </w:rPr>
      </w:pPr>
      <w:r w:rsidRPr="2D53918A">
        <w:rPr>
          <w:rFonts w:cs="Arial"/>
        </w:rPr>
        <w:t>Quality Assurance Phase (Title II Services). Services related to a specific construction project and consisting of supervision and inspection of construction. Quality Assurance services may comprise all aspects of construction oversight and quality assurance. This may also include attending site visits, reviewing material submittals, daily inspection report, performing periodic site inspections and preparing change orders. Quality Assurance services shall be performed by individuals who possess, at least, a degree in Engineering, Construction Management, or applicable field related to the overall project tasking. The proposed lead on-site Quality Assurance inspector shall have a minimum of 5-7 years of experience in construction practices, procedures, and testing, to include three (3) years of quality control management of DoD construction projects. Quality Assurance services may be required during non-standard duty hours, weekends, and Government holidays to support project completion requirements.</w:t>
      </w:r>
    </w:p>
    <w:p w14:paraId="3F21C9E4" w14:textId="77777777" w:rsidR="002A42A3" w:rsidRPr="00AA0582" w:rsidRDefault="002A42A3" w:rsidP="002A42A3">
      <w:pPr>
        <w:pStyle w:val="Heading3"/>
        <w:keepLines w:val="0"/>
        <w:numPr>
          <w:ilvl w:val="0"/>
          <w:numId w:val="0"/>
        </w:numPr>
        <w:ind w:left="720"/>
        <w:rPr>
          <w:rFonts w:cs="Arial"/>
        </w:rPr>
      </w:pPr>
      <w:r w:rsidRPr="2D53918A">
        <w:rPr>
          <w:rFonts w:cs="Arial"/>
        </w:rPr>
        <w:t>Real Property Documentation. The Contractor shall prepare Real Property Data for each TO utilizing the DD Form 1354. A draft DD Form 1354 and the “Building Information Checklist” shall be developed IAW Unified Facilities Criteria (UFC) 1-300-08.</w:t>
      </w:r>
    </w:p>
    <w:p w14:paraId="233B7A82" w14:textId="7D361B6D" w:rsidR="00DC2E00" w:rsidRPr="00727E2A" w:rsidRDefault="004C7956" w:rsidP="00727E2A">
      <w:pPr>
        <w:pStyle w:val="Heading1"/>
        <w:keepLines w:val="0"/>
        <w:rPr>
          <w:rFonts w:cs="Arial"/>
          <w:sz w:val="22"/>
          <w:szCs w:val="22"/>
        </w:rPr>
      </w:pPr>
      <w:bookmarkStart w:id="1496" w:name="_Toc238644706"/>
      <w:r w:rsidRPr="00727E2A">
        <w:rPr>
          <w:rFonts w:cs="Arial"/>
          <w:sz w:val="22"/>
          <w:szCs w:val="22"/>
        </w:rPr>
        <w:t xml:space="preserve">OTHER </w:t>
      </w:r>
      <w:r w:rsidR="005207B0">
        <w:rPr>
          <w:rFonts w:cs="Arial"/>
          <w:sz w:val="22"/>
          <w:szCs w:val="22"/>
        </w:rPr>
        <w:t>A-E</w:t>
      </w:r>
      <w:r w:rsidR="004B024E" w:rsidRPr="00727E2A">
        <w:rPr>
          <w:rFonts w:cs="Arial"/>
          <w:sz w:val="22"/>
          <w:szCs w:val="22"/>
        </w:rPr>
        <w:t xml:space="preserve"> SERVICES</w:t>
      </w:r>
      <w:bookmarkEnd w:id="1496"/>
    </w:p>
    <w:p w14:paraId="5A162834" w14:textId="67975468" w:rsidR="000B212B" w:rsidRPr="00576114" w:rsidRDefault="00E37D22" w:rsidP="00AB4AB4">
      <w:pPr>
        <w:pStyle w:val="Heading3"/>
        <w:keepLines w:val="0"/>
        <w:numPr>
          <w:ilvl w:val="0"/>
          <w:numId w:val="0"/>
        </w:numPr>
        <w:rPr>
          <w:rFonts w:cs="Arial"/>
        </w:rPr>
      </w:pPr>
      <w:r w:rsidRPr="00576114">
        <w:rPr>
          <w:rFonts w:cs="Arial"/>
        </w:rPr>
        <w:t xml:space="preserve">Other </w:t>
      </w:r>
      <w:r w:rsidR="005207B0">
        <w:rPr>
          <w:rFonts w:cs="Arial"/>
        </w:rPr>
        <w:t>A-E</w:t>
      </w:r>
      <w:r w:rsidRPr="00576114">
        <w:rPr>
          <w:rFonts w:cs="Arial"/>
        </w:rPr>
        <w:t xml:space="preserve"> Services involve design</w:t>
      </w:r>
      <w:r w:rsidRPr="00576114">
        <w:rPr>
          <w:rFonts w:ascii="Cambria Math" w:hAnsi="Cambria Math" w:cs="Cambria Math"/>
        </w:rPr>
        <w:t>‑</w:t>
      </w:r>
      <w:r w:rsidRPr="00576114">
        <w:rPr>
          <w:rFonts w:cs="Arial"/>
        </w:rPr>
        <w:t xml:space="preserve"> and construction</w:t>
      </w:r>
      <w:r w:rsidRPr="00576114">
        <w:rPr>
          <w:rFonts w:ascii="Cambria Math" w:hAnsi="Cambria Math" w:cs="Cambria Math"/>
        </w:rPr>
        <w:t>‑</w:t>
      </w:r>
      <w:r w:rsidRPr="00576114">
        <w:rPr>
          <w:rFonts w:cs="Arial"/>
        </w:rPr>
        <w:t xml:space="preserve">related activities that are not an integral part of direct design services for a specific construction project. Other </w:t>
      </w:r>
      <w:r w:rsidR="005207B0">
        <w:rPr>
          <w:rFonts w:cs="Arial"/>
        </w:rPr>
        <w:t>A-E</w:t>
      </w:r>
      <w:r w:rsidRPr="00576114">
        <w:rPr>
          <w:rFonts w:cs="Arial"/>
        </w:rPr>
        <w:t xml:space="preserve"> Services include, but are not limited to: surveys, studies, inspections, subsurface explorations, materials testing, asbestos surveying and testing, comprehensive planning and/or PCR, feasibility studies, HVAC cooling and heating load analysis and calculations, mapping, geospatial data collection, water testing and water management, comprehensive environmental impact assessments, reproduction of design documents, cost estimating, interior design services, renderings, </w:t>
      </w:r>
      <w:r w:rsidR="00DF538A" w:rsidRPr="00576114">
        <w:rPr>
          <w:rFonts w:cs="Arial"/>
        </w:rPr>
        <w:t xml:space="preserve">structural assessment, </w:t>
      </w:r>
      <w:r w:rsidRPr="00576114">
        <w:rPr>
          <w:rFonts w:cs="Arial"/>
        </w:rPr>
        <w:t>code compliance assessments, 3</w:t>
      </w:r>
      <w:r w:rsidRPr="00576114">
        <w:rPr>
          <w:rFonts w:ascii="Cambria Math" w:hAnsi="Cambria Math" w:cs="Cambria Math"/>
        </w:rPr>
        <w:t>‑</w:t>
      </w:r>
      <w:r w:rsidRPr="00576114">
        <w:rPr>
          <w:rFonts w:cs="Arial"/>
        </w:rPr>
        <w:t>D scans, ground</w:t>
      </w:r>
      <w:r w:rsidRPr="00576114">
        <w:rPr>
          <w:rFonts w:ascii="Cambria Math" w:hAnsi="Cambria Math" w:cs="Cambria Math"/>
        </w:rPr>
        <w:t>‑</w:t>
      </w:r>
      <w:r w:rsidRPr="00576114">
        <w:rPr>
          <w:rFonts w:cs="Arial"/>
        </w:rPr>
        <w:t>penetrating radar (GPR), and potholing, etc.</w:t>
      </w:r>
    </w:p>
    <w:p w14:paraId="3D7FE33D" w14:textId="77777777" w:rsidR="00AB4AB4" w:rsidRPr="00576114" w:rsidRDefault="00AB4AB4" w:rsidP="00AB4AB4">
      <w:pPr>
        <w:pStyle w:val="Heading2"/>
        <w:keepLines w:val="0"/>
        <w:rPr>
          <w:rStyle w:val="Heading2Char"/>
          <w:rFonts w:cs="Arial"/>
        </w:rPr>
      </w:pPr>
      <w:bookmarkStart w:id="1497" w:name="_Toc238644707"/>
      <w:r w:rsidRPr="00576114">
        <w:rPr>
          <w:rStyle w:val="Heading2Char"/>
          <w:rFonts w:cs="Arial"/>
          <w:b/>
          <w:caps/>
        </w:rPr>
        <w:t>Studies and Inspections</w:t>
      </w:r>
      <w:bookmarkEnd w:id="1497"/>
    </w:p>
    <w:p w14:paraId="6E3D77C5" w14:textId="69771908" w:rsidR="00AB4AB4" w:rsidRPr="00AA0582" w:rsidRDefault="00AB4AB4" w:rsidP="00AB4AB4">
      <w:pPr>
        <w:keepLines/>
        <w:rPr>
          <w:rFonts w:eastAsia="Arial" w:cs="Arial"/>
        </w:rPr>
      </w:pPr>
      <w:bookmarkStart w:id="1498" w:name="_Toc225848315"/>
      <w:bookmarkEnd w:id="1498"/>
      <w:r w:rsidRPr="00AA0582">
        <w:rPr>
          <w:rFonts w:eastAsia="Arial" w:cs="Arial"/>
        </w:rPr>
        <w:t xml:space="preserve">The </w:t>
      </w:r>
      <w:r w:rsidR="005207B0">
        <w:rPr>
          <w:rFonts w:eastAsia="Arial" w:cs="Arial"/>
        </w:rPr>
        <w:t>A-E</w:t>
      </w:r>
      <w:r w:rsidRPr="00AA0582">
        <w:rPr>
          <w:rFonts w:eastAsia="Arial" w:cs="Arial"/>
        </w:rPr>
        <w:t xml:space="preserve"> shall perform all field and office work as required to accomplish specific studies. </w:t>
      </w:r>
    </w:p>
    <w:p w14:paraId="4728ADE3" w14:textId="77777777" w:rsidR="00AB4AB4" w:rsidRPr="00AA0582" w:rsidRDefault="00AB4AB4" w:rsidP="00AB4AB4">
      <w:pPr>
        <w:pStyle w:val="Heading3"/>
        <w:keepLines w:val="0"/>
        <w:rPr>
          <w:rFonts w:cs="Arial"/>
        </w:rPr>
      </w:pPr>
      <w:bookmarkStart w:id="1499" w:name="_Toc225848317"/>
      <w:bookmarkEnd w:id="1499"/>
      <w:r w:rsidRPr="6E699D74">
        <w:rPr>
          <w:rFonts w:cs="Arial"/>
        </w:rPr>
        <w:t>Reports. The study shall include a discussion of the investigation, a description of all plans and schemes considered for achieving the desired end result, all drawings and sketches necessary to present the study’s details and findings, and the required construction cost estimates, including comparative costs for any alternate plans or schemes. The study shall also include results, conclusions, and recommendations. All reports shall be spiral</w:t>
      </w:r>
      <w:r w:rsidRPr="6E699D74">
        <w:rPr>
          <w:rFonts w:ascii="Cambria Math" w:hAnsi="Cambria Math" w:cs="Cambria Math"/>
        </w:rPr>
        <w:t>‑</w:t>
      </w:r>
      <w:r w:rsidRPr="6E699D74">
        <w:rPr>
          <w:rFonts w:cs="Arial"/>
        </w:rPr>
        <w:t>bound.</w:t>
      </w:r>
    </w:p>
    <w:p w14:paraId="7EA3B7E6" w14:textId="77777777" w:rsidR="00AB4AB4" w:rsidRDefault="00AB4AB4" w:rsidP="00AB4AB4">
      <w:pPr>
        <w:pStyle w:val="Heading3"/>
        <w:keepLines w:val="0"/>
      </w:pPr>
      <w:r w:rsidRPr="004C0D21">
        <w:rPr>
          <w:rFonts w:eastAsia="Arial" w:cs="Arial"/>
        </w:rPr>
        <w:t xml:space="preserve">Drawings and Sketches.  Drawings and sketches shall be prepared as required to present the details and results of the study. All drawings and sketches shall be produced at an appropriate scale in the approved AutoCAD format and shall be folded, if requested.  </w:t>
      </w:r>
      <w:bookmarkStart w:id="1500" w:name="_Toc225848319"/>
      <w:bookmarkEnd w:id="1500"/>
    </w:p>
    <w:p w14:paraId="69D2FBF9" w14:textId="77777777" w:rsidR="00AB4AB4" w:rsidRDefault="00AB4AB4" w:rsidP="00AB4AB4">
      <w:pPr>
        <w:pStyle w:val="Heading3"/>
        <w:keepLines w:val="0"/>
        <w:rPr>
          <w:rFonts w:eastAsia="Arial" w:cs="Arial"/>
        </w:rPr>
      </w:pPr>
      <w:r w:rsidRPr="6E699D74">
        <w:rPr>
          <w:rFonts w:eastAsia="Arial" w:cs="Arial"/>
        </w:rPr>
        <w:t xml:space="preserve">Cost Estimates.  Required cost estimate shall be prepared for all indicated components </w:t>
      </w:r>
      <w:r w:rsidRPr="6E699D74">
        <w:rPr>
          <w:rFonts w:eastAsia="Arial" w:cs="Arial"/>
        </w:rPr>
        <w:lastRenderedPageBreak/>
        <w:t>or features of the project.</w:t>
      </w:r>
      <w:bookmarkStart w:id="1501" w:name="_Toc225848322"/>
      <w:bookmarkStart w:id="1502" w:name="_Toc225848324"/>
      <w:bookmarkEnd w:id="1501"/>
      <w:bookmarkEnd w:id="1502"/>
    </w:p>
    <w:p w14:paraId="5E195E64" w14:textId="77777777" w:rsidR="00AB4AB4" w:rsidRPr="00AA0582" w:rsidRDefault="00AB4AB4" w:rsidP="00AB4AB4">
      <w:pPr>
        <w:pStyle w:val="Heading2"/>
        <w:keepLines w:val="0"/>
        <w:rPr>
          <w:rStyle w:val="Heading2Char"/>
          <w:rFonts w:cs="Arial"/>
          <w:szCs w:val="22"/>
        </w:rPr>
      </w:pPr>
      <w:bookmarkStart w:id="1503" w:name="_Toc225941071"/>
      <w:bookmarkStart w:id="1504" w:name="_Toc226012904"/>
      <w:bookmarkStart w:id="1505" w:name="_Toc226030202"/>
      <w:bookmarkStart w:id="1506" w:name="_Toc226030374"/>
      <w:bookmarkStart w:id="1507" w:name="_Toc226032356"/>
      <w:bookmarkStart w:id="1508" w:name="_Toc226033687"/>
      <w:bookmarkStart w:id="1509" w:name="_Toc226037322"/>
      <w:bookmarkStart w:id="1510" w:name="_Toc226093938"/>
      <w:bookmarkStart w:id="1511" w:name="_Toc226094117"/>
      <w:bookmarkStart w:id="1512" w:name="_Toc226103132"/>
      <w:bookmarkStart w:id="1513" w:name="_Toc226103311"/>
      <w:bookmarkStart w:id="1514" w:name="_Toc226103821"/>
      <w:bookmarkStart w:id="1515" w:name="_Toc225941072"/>
      <w:bookmarkStart w:id="1516" w:name="_Toc226012905"/>
      <w:bookmarkStart w:id="1517" w:name="_Toc226030203"/>
      <w:bookmarkStart w:id="1518" w:name="_Toc226030375"/>
      <w:bookmarkStart w:id="1519" w:name="_Toc226032357"/>
      <w:bookmarkStart w:id="1520" w:name="_Toc226033688"/>
      <w:bookmarkStart w:id="1521" w:name="_Toc226037323"/>
      <w:bookmarkStart w:id="1522" w:name="_Toc226093939"/>
      <w:bookmarkStart w:id="1523" w:name="_Toc226094118"/>
      <w:bookmarkStart w:id="1524" w:name="_Toc226103133"/>
      <w:bookmarkStart w:id="1525" w:name="_Toc226103312"/>
      <w:bookmarkStart w:id="1526" w:name="_Toc226103822"/>
      <w:bookmarkStart w:id="1527" w:name="_Toc225941073"/>
      <w:bookmarkStart w:id="1528" w:name="_Toc226012906"/>
      <w:bookmarkStart w:id="1529" w:name="_Toc226030204"/>
      <w:bookmarkStart w:id="1530" w:name="_Toc226030376"/>
      <w:bookmarkStart w:id="1531" w:name="_Toc226032358"/>
      <w:bookmarkStart w:id="1532" w:name="_Toc226033689"/>
      <w:bookmarkStart w:id="1533" w:name="_Toc226037324"/>
      <w:bookmarkStart w:id="1534" w:name="_Toc226093940"/>
      <w:bookmarkStart w:id="1535" w:name="_Toc226094119"/>
      <w:bookmarkStart w:id="1536" w:name="_Toc226103134"/>
      <w:bookmarkStart w:id="1537" w:name="_Toc226103313"/>
      <w:bookmarkStart w:id="1538" w:name="_Toc226103823"/>
      <w:bookmarkStart w:id="1539" w:name="_Toc225941074"/>
      <w:bookmarkStart w:id="1540" w:name="_Toc226012907"/>
      <w:bookmarkStart w:id="1541" w:name="_Toc226030205"/>
      <w:bookmarkStart w:id="1542" w:name="_Toc226030377"/>
      <w:bookmarkStart w:id="1543" w:name="_Toc226032359"/>
      <w:bookmarkStart w:id="1544" w:name="_Toc226033690"/>
      <w:bookmarkStart w:id="1545" w:name="_Toc226037325"/>
      <w:bookmarkStart w:id="1546" w:name="_Toc226093941"/>
      <w:bookmarkStart w:id="1547" w:name="_Toc226094120"/>
      <w:bookmarkStart w:id="1548" w:name="_Toc226103135"/>
      <w:bookmarkStart w:id="1549" w:name="_Toc226103314"/>
      <w:bookmarkStart w:id="1550" w:name="_Toc226103824"/>
      <w:bookmarkStart w:id="1551" w:name="_Toc225941075"/>
      <w:bookmarkStart w:id="1552" w:name="_Toc226012908"/>
      <w:bookmarkStart w:id="1553" w:name="_Toc226030206"/>
      <w:bookmarkStart w:id="1554" w:name="_Toc226030378"/>
      <w:bookmarkStart w:id="1555" w:name="_Toc226032360"/>
      <w:bookmarkStart w:id="1556" w:name="_Toc226033691"/>
      <w:bookmarkStart w:id="1557" w:name="_Toc226037326"/>
      <w:bookmarkStart w:id="1558" w:name="_Toc226093942"/>
      <w:bookmarkStart w:id="1559" w:name="_Toc226094121"/>
      <w:bookmarkStart w:id="1560" w:name="_Toc226103136"/>
      <w:bookmarkStart w:id="1561" w:name="_Toc226103315"/>
      <w:bookmarkStart w:id="1562" w:name="_Toc226103825"/>
      <w:bookmarkStart w:id="1563" w:name="_Toc225941076"/>
      <w:bookmarkStart w:id="1564" w:name="_Toc226012909"/>
      <w:bookmarkStart w:id="1565" w:name="_Toc226030207"/>
      <w:bookmarkStart w:id="1566" w:name="_Toc226030379"/>
      <w:bookmarkStart w:id="1567" w:name="_Toc226032361"/>
      <w:bookmarkStart w:id="1568" w:name="_Toc226033692"/>
      <w:bookmarkStart w:id="1569" w:name="_Toc226037327"/>
      <w:bookmarkStart w:id="1570" w:name="_Toc226093943"/>
      <w:bookmarkStart w:id="1571" w:name="_Toc226094122"/>
      <w:bookmarkStart w:id="1572" w:name="_Toc226103137"/>
      <w:bookmarkStart w:id="1573" w:name="_Toc226103316"/>
      <w:bookmarkStart w:id="1574" w:name="_Toc226103826"/>
      <w:bookmarkStart w:id="1575" w:name="_Toc225941077"/>
      <w:bookmarkStart w:id="1576" w:name="_Toc226012910"/>
      <w:bookmarkStart w:id="1577" w:name="_Toc226030208"/>
      <w:bookmarkStart w:id="1578" w:name="_Toc226030380"/>
      <w:bookmarkStart w:id="1579" w:name="_Toc226032362"/>
      <w:bookmarkStart w:id="1580" w:name="_Toc226033693"/>
      <w:bookmarkStart w:id="1581" w:name="_Toc226037328"/>
      <w:bookmarkStart w:id="1582" w:name="_Toc226093944"/>
      <w:bookmarkStart w:id="1583" w:name="_Toc226094123"/>
      <w:bookmarkStart w:id="1584" w:name="_Toc226103138"/>
      <w:bookmarkStart w:id="1585" w:name="_Toc226103317"/>
      <w:bookmarkStart w:id="1586" w:name="_Toc226103827"/>
      <w:bookmarkStart w:id="1587" w:name="_Toc225941078"/>
      <w:bookmarkStart w:id="1588" w:name="_Toc226012911"/>
      <w:bookmarkStart w:id="1589" w:name="_Toc226030209"/>
      <w:bookmarkStart w:id="1590" w:name="_Toc226030381"/>
      <w:bookmarkStart w:id="1591" w:name="_Toc226032363"/>
      <w:bookmarkStart w:id="1592" w:name="_Toc226033694"/>
      <w:bookmarkStart w:id="1593" w:name="_Toc226037329"/>
      <w:bookmarkStart w:id="1594" w:name="_Toc226093945"/>
      <w:bookmarkStart w:id="1595" w:name="_Toc226094124"/>
      <w:bookmarkStart w:id="1596" w:name="_Toc226103139"/>
      <w:bookmarkStart w:id="1597" w:name="_Toc226103318"/>
      <w:bookmarkStart w:id="1598" w:name="_Toc226103828"/>
      <w:bookmarkStart w:id="1599" w:name="_Toc225941079"/>
      <w:bookmarkStart w:id="1600" w:name="_Toc226012912"/>
      <w:bookmarkStart w:id="1601" w:name="_Toc226030210"/>
      <w:bookmarkStart w:id="1602" w:name="_Toc226030382"/>
      <w:bookmarkStart w:id="1603" w:name="_Toc226032364"/>
      <w:bookmarkStart w:id="1604" w:name="_Toc226033695"/>
      <w:bookmarkStart w:id="1605" w:name="_Toc226037330"/>
      <w:bookmarkStart w:id="1606" w:name="_Toc226093946"/>
      <w:bookmarkStart w:id="1607" w:name="_Toc226094125"/>
      <w:bookmarkStart w:id="1608" w:name="_Toc226103140"/>
      <w:bookmarkStart w:id="1609" w:name="_Toc226103319"/>
      <w:bookmarkStart w:id="1610" w:name="_Toc226103829"/>
      <w:bookmarkStart w:id="1611" w:name="_Toc225941080"/>
      <w:bookmarkStart w:id="1612" w:name="_Toc226012913"/>
      <w:bookmarkStart w:id="1613" w:name="_Toc226030211"/>
      <w:bookmarkStart w:id="1614" w:name="_Toc226030383"/>
      <w:bookmarkStart w:id="1615" w:name="_Toc226032365"/>
      <w:bookmarkStart w:id="1616" w:name="_Toc226033696"/>
      <w:bookmarkStart w:id="1617" w:name="_Toc226037331"/>
      <w:bookmarkStart w:id="1618" w:name="_Toc226093947"/>
      <w:bookmarkStart w:id="1619" w:name="_Toc226094126"/>
      <w:bookmarkStart w:id="1620" w:name="_Toc226103141"/>
      <w:bookmarkStart w:id="1621" w:name="_Toc226103320"/>
      <w:bookmarkStart w:id="1622" w:name="_Toc226103830"/>
      <w:bookmarkStart w:id="1623" w:name="_Toc225941081"/>
      <w:bookmarkStart w:id="1624" w:name="_Toc226012914"/>
      <w:bookmarkStart w:id="1625" w:name="_Toc226030212"/>
      <w:bookmarkStart w:id="1626" w:name="_Toc226030384"/>
      <w:bookmarkStart w:id="1627" w:name="_Toc226032366"/>
      <w:bookmarkStart w:id="1628" w:name="_Toc226033697"/>
      <w:bookmarkStart w:id="1629" w:name="_Toc226037332"/>
      <w:bookmarkStart w:id="1630" w:name="_Toc226093948"/>
      <w:bookmarkStart w:id="1631" w:name="_Toc226094127"/>
      <w:bookmarkStart w:id="1632" w:name="_Toc226103142"/>
      <w:bookmarkStart w:id="1633" w:name="_Toc226103321"/>
      <w:bookmarkStart w:id="1634" w:name="_Toc226103831"/>
      <w:bookmarkStart w:id="1635" w:name="_Toc225941082"/>
      <w:bookmarkStart w:id="1636" w:name="_Toc226012915"/>
      <w:bookmarkStart w:id="1637" w:name="_Toc226030213"/>
      <w:bookmarkStart w:id="1638" w:name="_Toc226030385"/>
      <w:bookmarkStart w:id="1639" w:name="_Toc226032367"/>
      <w:bookmarkStart w:id="1640" w:name="_Toc226033698"/>
      <w:bookmarkStart w:id="1641" w:name="_Toc226037333"/>
      <w:bookmarkStart w:id="1642" w:name="_Toc226093949"/>
      <w:bookmarkStart w:id="1643" w:name="_Toc226094128"/>
      <w:bookmarkStart w:id="1644" w:name="_Toc226103143"/>
      <w:bookmarkStart w:id="1645" w:name="_Toc226103322"/>
      <w:bookmarkStart w:id="1646" w:name="_Toc226103832"/>
      <w:bookmarkStart w:id="1647" w:name="_Toc225941083"/>
      <w:bookmarkStart w:id="1648" w:name="_Toc226012916"/>
      <w:bookmarkStart w:id="1649" w:name="_Toc226030214"/>
      <w:bookmarkStart w:id="1650" w:name="_Toc226030386"/>
      <w:bookmarkStart w:id="1651" w:name="_Toc226032368"/>
      <w:bookmarkStart w:id="1652" w:name="_Toc226033699"/>
      <w:bookmarkStart w:id="1653" w:name="_Toc226037334"/>
      <w:bookmarkStart w:id="1654" w:name="_Toc226093950"/>
      <w:bookmarkStart w:id="1655" w:name="_Toc226094129"/>
      <w:bookmarkStart w:id="1656" w:name="_Toc226103144"/>
      <w:bookmarkStart w:id="1657" w:name="_Toc226103323"/>
      <w:bookmarkStart w:id="1658" w:name="_Toc226103833"/>
      <w:bookmarkStart w:id="1659" w:name="_Toc225941084"/>
      <w:bookmarkStart w:id="1660" w:name="_Toc226012917"/>
      <w:bookmarkStart w:id="1661" w:name="_Toc226030215"/>
      <w:bookmarkStart w:id="1662" w:name="_Toc226030387"/>
      <w:bookmarkStart w:id="1663" w:name="_Toc226032369"/>
      <w:bookmarkStart w:id="1664" w:name="_Toc226033700"/>
      <w:bookmarkStart w:id="1665" w:name="_Toc226037335"/>
      <w:bookmarkStart w:id="1666" w:name="_Toc226093951"/>
      <w:bookmarkStart w:id="1667" w:name="_Toc226094130"/>
      <w:bookmarkStart w:id="1668" w:name="_Toc226103145"/>
      <w:bookmarkStart w:id="1669" w:name="_Toc226103324"/>
      <w:bookmarkStart w:id="1670" w:name="_Toc226103834"/>
      <w:bookmarkStart w:id="1671" w:name="_Toc225941085"/>
      <w:bookmarkStart w:id="1672" w:name="_Toc226012918"/>
      <w:bookmarkStart w:id="1673" w:name="_Toc226030216"/>
      <w:bookmarkStart w:id="1674" w:name="_Toc226030388"/>
      <w:bookmarkStart w:id="1675" w:name="_Toc226032370"/>
      <w:bookmarkStart w:id="1676" w:name="_Toc226033701"/>
      <w:bookmarkStart w:id="1677" w:name="_Toc226037336"/>
      <w:bookmarkStart w:id="1678" w:name="_Toc226093952"/>
      <w:bookmarkStart w:id="1679" w:name="_Toc226094131"/>
      <w:bookmarkStart w:id="1680" w:name="_Toc226103146"/>
      <w:bookmarkStart w:id="1681" w:name="_Toc226103325"/>
      <w:bookmarkStart w:id="1682" w:name="_Toc226103835"/>
      <w:bookmarkStart w:id="1683" w:name="_Toc225941086"/>
      <w:bookmarkStart w:id="1684" w:name="_Toc226012919"/>
      <w:bookmarkStart w:id="1685" w:name="_Toc226030217"/>
      <w:bookmarkStart w:id="1686" w:name="_Toc226030389"/>
      <w:bookmarkStart w:id="1687" w:name="_Toc226032371"/>
      <w:bookmarkStart w:id="1688" w:name="_Toc226033702"/>
      <w:bookmarkStart w:id="1689" w:name="_Toc226037337"/>
      <w:bookmarkStart w:id="1690" w:name="_Toc226093953"/>
      <w:bookmarkStart w:id="1691" w:name="_Toc226094132"/>
      <w:bookmarkStart w:id="1692" w:name="_Toc226103147"/>
      <w:bookmarkStart w:id="1693" w:name="_Toc226103326"/>
      <w:bookmarkStart w:id="1694" w:name="_Toc226103836"/>
      <w:bookmarkStart w:id="1695" w:name="_Toc225941087"/>
      <w:bookmarkStart w:id="1696" w:name="_Toc226012920"/>
      <w:bookmarkStart w:id="1697" w:name="_Toc226030218"/>
      <w:bookmarkStart w:id="1698" w:name="_Toc226030390"/>
      <w:bookmarkStart w:id="1699" w:name="_Toc226032372"/>
      <w:bookmarkStart w:id="1700" w:name="_Toc226033703"/>
      <w:bookmarkStart w:id="1701" w:name="_Toc226037338"/>
      <w:bookmarkStart w:id="1702" w:name="_Toc226093954"/>
      <w:bookmarkStart w:id="1703" w:name="_Toc226094133"/>
      <w:bookmarkStart w:id="1704" w:name="_Toc226103148"/>
      <w:bookmarkStart w:id="1705" w:name="_Toc226103327"/>
      <w:bookmarkStart w:id="1706" w:name="_Toc226103837"/>
      <w:bookmarkStart w:id="1707" w:name="_Toc225941088"/>
      <w:bookmarkStart w:id="1708" w:name="_Toc226012921"/>
      <w:bookmarkStart w:id="1709" w:name="_Toc226030219"/>
      <w:bookmarkStart w:id="1710" w:name="_Toc226030391"/>
      <w:bookmarkStart w:id="1711" w:name="_Toc226032373"/>
      <w:bookmarkStart w:id="1712" w:name="_Toc226033704"/>
      <w:bookmarkStart w:id="1713" w:name="_Toc226037339"/>
      <w:bookmarkStart w:id="1714" w:name="_Toc226093955"/>
      <w:bookmarkStart w:id="1715" w:name="_Toc226094134"/>
      <w:bookmarkStart w:id="1716" w:name="_Toc226103149"/>
      <w:bookmarkStart w:id="1717" w:name="_Toc226103328"/>
      <w:bookmarkStart w:id="1718" w:name="_Toc226103838"/>
      <w:bookmarkStart w:id="1719" w:name="_Toc225941089"/>
      <w:bookmarkStart w:id="1720" w:name="_Toc226012922"/>
      <w:bookmarkStart w:id="1721" w:name="_Toc226030220"/>
      <w:bookmarkStart w:id="1722" w:name="_Toc226030392"/>
      <w:bookmarkStart w:id="1723" w:name="_Toc226032374"/>
      <w:bookmarkStart w:id="1724" w:name="_Toc226033705"/>
      <w:bookmarkStart w:id="1725" w:name="_Toc226037340"/>
      <w:bookmarkStart w:id="1726" w:name="_Toc226093956"/>
      <w:bookmarkStart w:id="1727" w:name="_Toc226094135"/>
      <w:bookmarkStart w:id="1728" w:name="_Toc226103150"/>
      <w:bookmarkStart w:id="1729" w:name="_Toc226103329"/>
      <w:bookmarkStart w:id="1730" w:name="_Toc226103839"/>
      <w:bookmarkStart w:id="1731" w:name="_Toc225941090"/>
      <w:bookmarkStart w:id="1732" w:name="_Toc226012923"/>
      <w:bookmarkStart w:id="1733" w:name="_Toc226030221"/>
      <w:bookmarkStart w:id="1734" w:name="_Toc226030393"/>
      <w:bookmarkStart w:id="1735" w:name="_Toc226032375"/>
      <w:bookmarkStart w:id="1736" w:name="_Toc226033706"/>
      <w:bookmarkStart w:id="1737" w:name="_Toc226037341"/>
      <w:bookmarkStart w:id="1738" w:name="_Toc226093957"/>
      <w:bookmarkStart w:id="1739" w:name="_Toc226094136"/>
      <w:bookmarkStart w:id="1740" w:name="_Toc226103151"/>
      <w:bookmarkStart w:id="1741" w:name="_Toc226103330"/>
      <w:bookmarkStart w:id="1742" w:name="_Toc226103840"/>
      <w:bookmarkStart w:id="1743" w:name="_Toc225941091"/>
      <w:bookmarkStart w:id="1744" w:name="_Toc226012924"/>
      <w:bookmarkStart w:id="1745" w:name="_Toc226030222"/>
      <w:bookmarkStart w:id="1746" w:name="_Toc226030394"/>
      <w:bookmarkStart w:id="1747" w:name="_Toc226032376"/>
      <w:bookmarkStart w:id="1748" w:name="_Toc226033707"/>
      <w:bookmarkStart w:id="1749" w:name="_Toc226037342"/>
      <w:bookmarkStart w:id="1750" w:name="_Toc226093958"/>
      <w:bookmarkStart w:id="1751" w:name="_Toc226094137"/>
      <w:bookmarkStart w:id="1752" w:name="_Toc226103152"/>
      <w:bookmarkStart w:id="1753" w:name="_Toc226103331"/>
      <w:bookmarkStart w:id="1754" w:name="_Toc226103841"/>
      <w:bookmarkStart w:id="1755" w:name="_Toc225941092"/>
      <w:bookmarkStart w:id="1756" w:name="_Toc226012925"/>
      <w:bookmarkStart w:id="1757" w:name="_Toc226030223"/>
      <w:bookmarkStart w:id="1758" w:name="_Toc226030395"/>
      <w:bookmarkStart w:id="1759" w:name="_Toc226032377"/>
      <w:bookmarkStart w:id="1760" w:name="_Toc226033708"/>
      <w:bookmarkStart w:id="1761" w:name="_Toc226037343"/>
      <w:bookmarkStart w:id="1762" w:name="_Toc226093959"/>
      <w:bookmarkStart w:id="1763" w:name="_Toc226094138"/>
      <w:bookmarkStart w:id="1764" w:name="_Toc226103153"/>
      <w:bookmarkStart w:id="1765" w:name="_Toc226103332"/>
      <w:bookmarkStart w:id="1766" w:name="_Toc226103842"/>
      <w:bookmarkStart w:id="1767" w:name="_Toc225941093"/>
      <w:bookmarkStart w:id="1768" w:name="_Toc226012926"/>
      <w:bookmarkStart w:id="1769" w:name="_Toc226030224"/>
      <w:bookmarkStart w:id="1770" w:name="_Toc226030396"/>
      <w:bookmarkStart w:id="1771" w:name="_Toc226032378"/>
      <w:bookmarkStart w:id="1772" w:name="_Toc226033709"/>
      <w:bookmarkStart w:id="1773" w:name="_Toc226037344"/>
      <w:bookmarkStart w:id="1774" w:name="_Toc226093960"/>
      <w:bookmarkStart w:id="1775" w:name="_Toc226094139"/>
      <w:bookmarkStart w:id="1776" w:name="_Toc226103154"/>
      <w:bookmarkStart w:id="1777" w:name="_Toc226103333"/>
      <w:bookmarkStart w:id="1778" w:name="_Toc226103843"/>
      <w:bookmarkStart w:id="1779" w:name="_Toc225941094"/>
      <w:bookmarkStart w:id="1780" w:name="_Toc226012927"/>
      <w:bookmarkStart w:id="1781" w:name="_Toc226030225"/>
      <w:bookmarkStart w:id="1782" w:name="_Toc226030397"/>
      <w:bookmarkStart w:id="1783" w:name="_Toc226032379"/>
      <w:bookmarkStart w:id="1784" w:name="_Toc226033710"/>
      <w:bookmarkStart w:id="1785" w:name="_Toc226037345"/>
      <w:bookmarkStart w:id="1786" w:name="_Toc226093961"/>
      <w:bookmarkStart w:id="1787" w:name="_Toc226094140"/>
      <w:bookmarkStart w:id="1788" w:name="_Toc226103155"/>
      <w:bookmarkStart w:id="1789" w:name="_Toc226103334"/>
      <w:bookmarkStart w:id="1790" w:name="_Toc226103844"/>
      <w:bookmarkStart w:id="1791" w:name="_Toc225941095"/>
      <w:bookmarkStart w:id="1792" w:name="_Toc226012928"/>
      <w:bookmarkStart w:id="1793" w:name="_Toc226030226"/>
      <w:bookmarkStart w:id="1794" w:name="_Toc226030398"/>
      <w:bookmarkStart w:id="1795" w:name="_Toc226032380"/>
      <w:bookmarkStart w:id="1796" w:name="_Toc226033711"/>
      <w:bookmarkStart w:id="1797" w:name="_Toc226037346"/>
      <w:bookmarkStart w:id="1798" w:name="_Toc226093962"/>
      <w:bookmarkStart w:id="1799" w:name="_Toc226094141"/>
      <w:bookmarkStart w:id="1800" w:name="_Toc226103156"/>
      <w:bookmarkStart w:id="1801" w:name="_Toc226103335"/>
      <w:bookmarkStart w:id="1802" w:name="_Toc226103845"/>
      <w:bookmarkStart w:id="1803" w:name="_Toc225941096"/>
      <w:bookmarkStart w:id="1804" w:name="_Toc226012929"/>
      <w:bookmarkStart w:id="1805" w:name="_Toc226030227"/>
      <w:bookmarkStart w:id="1806" w:name="_Toc226030399"/>
      <w:bookmarkStart w:id="1807" w:name="_Toc226032381"/>
      <w:bookmarkStart w:id="1808" w:name="_Toc226033712"/>
      <w:bookmarkStart w:id="1809" w:name="_Toc226037347"/>
      <w:bookmarkStart w:id="1810" w:name="_Toc226093963"/>
      <w:bookmarkStart w:id="1811" w:name="_Toc226094142"/>
      <w:bookmarkStart w:id="1812" w:name="_Toc226103157"/>
      <w:bookmarkStart w:id="1813" w:name="_Toc226103336"/>
      <w:bookmarkStart w:id="1814" w:name="_Toc226103846"/>
      <w:bookmarkStart w:id="1815" w:name="_Toc225941097"/>
      <w:bookmarkStart w:id="1816" w:name="_Toc226012930"/>
      <w:bookmarkStart w:id="1817" w:name="_Toc226030228"/>
      <w:bookmarkStart w:id="1818" w:name="_Toc226030400"/>
      <w:bookmarkStart w:id="1819" w:name="_Toc226032382"/>
      <w:bookmarkStart w:id="1820" w:name="_Toc226033713"/>
      <w:bookmarkStart w:id="1821" w:name="_Toc226037348"/>
      <w:bookmarkStart w:id="1822" w:name="_Toc226093964"/>
      <w:bookmarkStart w:id="1823" w:name="_Toc226094143"/>
      <w:bookmarkStart w:id="1824" w:name="_Toc226103158"/>
      <w:bookmarkStart w:id="1825" w:name="_Toc226103337"/>
      <w:bookmarkStart w:id="1826" w:name="_Toc226103847"/>
      <w:bookmarkStart w:id="1827" w:name="_Toc225941098"/>
      <w:bookmarkStart w:id="1828" w:name="_Toc226012931"/>
      <w:bookmarkStart w:id="1829" w:name="_Toc226030229"/>
      <w:bookmarkStart w:id="1830" w:name="_Toc226030401"/>
      <w:bookmarkStart w:id="1831" w:name="_Toc226032383"/>
      <w:bookmarkStart w:id="1832" w:name="_Toc226033714"/>
      <w:bookmarkStart w:id="1833" w:name="_Toc226037349"/>
      <w:bookmarkStart w:id="1834" w:name="_Toc226093965"/>
      <w:bookmarkStart w:id="1835" w:name="_Toc226094144"/>
      <w:bookmarkStart w:id="1836" w:name="_Toc226103159"/>
      <w:bookmarkStart w:id="1837" w:name="_Toc226103338"/>
      <w:bookmarkStart w:id="1838" w:name="_Toc226103848"/>
      <w:bookmarkStart w:id="1839" w:name="_Toc225941099"/>
      <w:bookmarkStart w:id="1840" w:name="_Toc226012932"/>
      <w:bookmarkStart w:id="1841" w:name="_Toc226030230"/>
      <w:bookmarkStart w:id="1842" w:name="_Toc226030402"/>
      <w:bookmarkStart w:id="1843" w:name="_Toc226032384"/>
      <w:bookmarkStart w:id="1844" w:name="_Toc226033715"/>
      <w:bookmarkStart w:id="1845" w:name="_Toc226037350"/>
      <w:bookmarkStart w:id="1846" w:name="_Toc226093966"/>
      <w:bookmarkStart w:id="1847" w:name="_Toc226094145"/>
      <w:bookmarkStart w:id="1848" w:name="_Toc226103160"/>
      <w:bookmarkStart w:id="1849" w:name="_Toc226103339"/>
      <w:bookmarkStart w:id="1850" w:name="_Toc226103849"/>
      <w:bookmarkStart w:id="1851" w:name="_Toc225941100"/>
      <w:bookmarkStart w:id="1852" w:name="_Toc226012933"/>
      <w:bookmarkStart w:id="1853" w:name="_Toc226030231"/>
      <w:bookmarkStart w:id="1854" w:name="_Toc226030403"/>
      <w:bookmarkStart w:id="1855" w:name="_Toc226032385"/>
      <w:bookmarkStart w:id="1856" w:name="_Toc226033716"/>
      <w:bookmarkStart w:id="1857" w:name="_Toc226037351"/>
      <w:bookmarkStart w:id="1858" w:name="_Toc226093967"/>
      <w:bookmarkStart w:id="1859" w:name="_Toc226094146"/>
      <w:bookmarkStart w:id="1860" w:name="_Toc226103161"/>
      <w:bookmarkStart w:id="1861" w:name="_Toc226103340"/>
      <w:bookmarkStart w:id="1862" w:name="_Toc226103850"/>
      <w:bookmarkStart w:id="1863" w:name="_Toc225941101"/>
      <w:bookmarkStart w:id="1864" w:name="_Toc226012934"/>
      <w:bookmarkStart w:id="1865" w:name="_Toc226030232"/>
      <w:bookmarkStart w:id="1866" w:name="_Toc226030404"/>
      <w:bookmarkStart w:id="1867" w:name="_Toc226032386"/>
      <w:bookmarkStart w:id="1868" w:name="_Toc226033717"/>
      <w:bookmarkStart w:id="1869" w:name="_Toc226037352"/>
      <w:bookmarkStart w:id="1870" w:name="_Toc226093968"/>
      <w:bookmarkStart w:id="1871" w:name="_Toc226094147"/>
      <w:bookmarkStart w:id="1872" w:name="_Toc226103162"/>
      <w:bookmarkStart w:id="1873" w:name="_Toc226103341"/>
      <w:bookmarkStart w:id="1874" w:name="_Toc226103851"/>
      <w:bookmarkStart w:id="1875" w:name="_Toc225941102"/>
      <w:bookmarkStart w:id="1876" w:name="_Toc226012935"/>
      <w:bookmarkStart w:id="1877" w:name="_Toc226030233"/>
      <w:bookmarkStart w:id="1878" w:name="_Toc226030405"/>
      <w:bookmarkStart w:id="1879" w:name="_Toc226032387"/>
      <w:bookmarkStart w:id="1880" w:name="_Toc226033718"/>
      <w:bookmarkStart w:id="1881" w:name="_Toc226037353"/>
      <w:bookmarkStart w:id="1882" w:name="_Toc226093969"/>
      <w:bookmarkStart w:id="1883" w:name="_Toc226094148"/>
      <w:bookmarkStart w:id="1884" w:name="_Toc226103163"/>
      <w:bookmarkStart w:id="1885" w:name="_Toc226103342"/>
      <w:bookmarkStart w:id="1886" w:name="_Toc226103852"/>
      <w:bookmarkStart w:id="1887" w:name="_Toc225941103"/>
      <w:bookmarkStart w:id="1888" w:name="_Toc226012936"/>
      <w:bookmarkStart w:id="1889" w:name="_Toc226030234"/>
      <w:bookmarkStart w:id="1890" w:name="_Toc226030406"/>
      <w:bookmarkStart w:id="1891" w:name="_Toc226032388"/>
      <w:bookmarkStart w:id="1892" w:name="_Toc226033719"/>
      <w:bookmarkStart w:id="1893" w:name="_Toc226037354"/>
      <w:bookmarkStart w:id="1894" w:name="_Toc226093970"/>
      <w:bookmarkStart w:id="1895" w:name="_Toc226094149"/>
      <w:bookmarkStart w:id="1896" w:name="_Toc226103164"/>
      <w:bookmarkStart w:id="1897" w:name="_Toc226103343"/>
      <w:bookmarkStart w:id="1898" w:name="_Toc226103853"/>
      <w:bookmarkStart w:id="1899" w:name="_Toc225941104"/>
      <w:bookmarkStart w:id="1900" w:name="_Toc226012937"/>
      <w:bookmarkStart w:id="1901" w:name="_Toc226030235"/>
      <w:bookmarkStart w:id="1902" w:name="_Toc226030407"/>
      <w:bookmarkStart w:id="1903" w:name="_Toc226032389"/>
      <w:bookmarkStart w:id="1904" w:name="_Toc226033720"/>
      <w:bookmarkStart w:id="1905" w:name="_Toc226037355"/>
      <w:bookmarkStart w:id="1906" w:name="_Toc226093971"/>
      <w:bookmarkStart w:id="1907" w:name="_Toc226094150"/>
      <w:bookmarkStart w:id="1908" w:name="_Toc226103165"/>
      <w:bookmarkStart w:id="1909" w:name="_Toc226103344"/>
      <w:bookmarkStart w:id="1910" w:name="_Toc226103854"/>
      <w:bookmarkStart w:id="1911" w:name="_Toc225941105"/>
      <w:bookmarkStart w:id="1912" w:name="_Toc226012938"/>
      <w:bookmarkStart w:id="1913" w:name="_Toc226030236"/>
      <w:bookmarkStart w:id="1914" w:name="_Toc226030408"/>
      <w:bookmarkStart w:id="1915" w:name="_Toc226032390"/>
      <w:bookmarkStart w:id="1916" w:name="_Toc226033721"/>
      <w:bookmarkStart w:id="1917" w:name="_Toc226037356"/>
      <w:bookmarkStart w:id="1918" w:name="_Toc226093972"/>
      <w:bookmarkStart w:id="1919" w:name="_Toc226094151"/>
      <w:bookmarkStart w:id="1920" w:name="_Toc226103166"/>
      <w:bookmarkStart w:id="1921" w:name="_Toc226103345"/>
      <w:bookmarkStart w:id="1922" w:name="_Toc226103855"/>
      <w:bookmarkStart w:id="1923" w:name="_Toc225941106"/>
      <w:bookmarkStart w:id="1924" w:name="_Toc226012939"/>
      <w:bookmarkStart w:id="1925" w:name="_Toc226030237"/>
      <w:bookmarkStart w:id="1926" w:name="_Toc226030409"/>
      <w:bookmarkStart w:id="1927" w:name="_Toc226032391"/>
      <w:bookmarkStart w:id="1928" w:name="_Toc226033722"/>
      <w:bookmarkStart w:id="1929" w:name="_Toc226037357"/>
      <w:bookmarkStart w:id="1930" w:name="_Toc226093973"/>
      <w:bookmarkStart w:id="1931" w:name="_Toc226094152"/>
      <w:bookmarkStart w:id="1932" w:name="_Toc226103167"/>
      <w:bookmarkStart w:id="1933" w:name="_Toc226103346"/>
      <w:bookmarkStart w:id="1934" w:name="_Toc226103856"/>
      <w:bookmarkStart w:id="1935" w:name="_Toc225941107"/>
      <w:bookmarkStart w:id="1936" w:name="_Toc226012940"/>
      <w:bookmarkStart w:id="1937" w:name="_Toc226030238"/>
      <w:bookmarkStart w:id="1938" w:name="_Toc226030410"/>
      <w:bookmarkStart w:id="1939" w:name="_Toc226032392"/>
      <w:bookmarkStart w:id="1940" w:name="_Toc226033723"/>
      <w:bookmarkStart w:id="1941" w:name="_Toc226037358"/>
      <w:bookmarkStart w:id="1942" w:name="_Toc226093974"/>
      <w:bookmarkStart w:id="1943" w:name="_Toc226094153"/>
      <w:bookmarkStart w:id="1944" w:name="_Toc226103168"/>
      <w:bookmarkStart w:id="1945" w:name="_Toc226103347"/>
      <w:bookmarkStart w:id="1946" w:name="_Toc226103857"/>
      <w:bookmarkStart w:id="1947" w:name="_Toc225941108"/>
      <w:bookmarkStart w:id="1948" w:name="_Toc226012941"/>
      <w:bookmarkStart w:id="1949" w:name="_Toc226030239"/>
      <w:bookmarkStart w:id="1950" w:name="_Toc226030411"/>
      <w:bookmarkStart w:id="1951" w:name="_Toc226032393"/>
      <w:bookmarkStart w:id="1952" w:name="_Toc226033724"/>
      <w:bookmarkStart w:id="1953" w:name="_Toc226037359"/>
      <w:bookmarkStart w:id="1954" w:name="_Toc226093975"/>
      <w:bookmarkStart w:id="1955" w:name="_Toc226094154"/>
      <w:bookmarkStart w:id="1956" w:name="_Toc226103169"/>
      <w:bookmarkStart w:id="1957" w:name="_Toc226103348"/>
      <w:bookmarkStart w:id="1958" w:name="_Toc226103858"/>
      <w:bookmarkStart w:id="1959" w:name="_Toc225941109"/>
      <w:bookmarkStart w:id="1960" w:name="_Toc226012942"/>
      <w:bookmarkStart w:id="1961" w:name="_Toc226030240"/>
      <w:bookmarkStart w:id="1962" w:name="_Toc226030412"/>
      <w:bookmarkStart w:id="1963" w:name="_Toc226032394"/>
      <w:bookmarkStart w:id="1964" w:name="_Toc226033725"/>
      <w:bookmarkStart w:id="1965" w:name="_Toc226037360"/>
      <w:bookmarkStart w:id="1966" w:name="_Toc226093976"/>
      <w:bookmarkStart w:id="1967" w:name="_Toc226094155"/>
      <w:bookmarkStart w:id="1968" w:name="_Toc226103170"/>
      <w:bookmarkStart w:id="1969" w:name="_Toc226103349"/>
      <w:bookmarkStart w:id="1970" w:name="_Toc226103859"/>
      <w:bookmarkStart w:id="1971" w:name="_Toc225941110"/>
      <w:bookmarkStart w:id="1972" w:name="_Toc226012943"/>
      <w:bookmarkStart w:id="1973" w:name="_Toc226030241"/>
      <w:bookmarkStart w:id="1974" w:name="_Toc226030413"/>
      <w:bookmarkStart w:id="1975" w:name="_Toc226032395"/>
      <w:bookmarkStart w:id="1976" w:name="_Toc226033726"/>
      <w:bookmarkStart w:id="1977" w:name="_Toc226037361"/>
      <w:bookmarkStart w:id="1978" w:name="_Toc226093977"/>
      <w:bookmarkStart w:id="1979" w:name="_Toc226094156"/>
      <w:bookmarkStart w:id="1980" w:name="_Toc226103171"/>
      <w:bookmarkStart w:id="1981" w:name="_Toc226103350"/>
      <w:bookmarkStart w:id="1982" w:name="_Toc226103860"/>
      <w:bookmarkStart w:id="1983" w:name="_Toc225941111"/>
      <w:bookmarkStart w:id="1984" w:name="_Toc226012944"/>
      <w:bookmarkStart w:id="1985" w:name="_Toc226030242"/>
      <w:bookmarkStart w:id="1986" w:name="_Toc226030414"/>
      <w:bookmarkStart w:id="1987" w:name="_Toc226032396"/>
      <w:bookmarkStart w:id="1988" w:name="_Toc226033727"/>
      <w:bookmarkStart w:id="1989" w:name="_Toc226037362"/>
      <w:bookmarkStart w:id="1990" w:name="_Toc226093978"/>
      <w:bookmarkStart w:id="1991" w:name="_Toc226094157"/>
      <w:bookmarkStart w:id="1992" w:name="_Toc226103172"/>
      <w:bookmarkStart w:id="1993" w:name="_Toc226103351"/>
      <w:bookmarkStart w:id="1994" w:name="_Toc226103861"/>
      <w:bookmarkStart w:id="1995" w:name="_Toc225941112"/>
      <w:bookmarkStart w:id="1996" w:name="_Toc226012945"/>
      <w:bookmarkStart w:id="1997" w:name="_Toc226030243"/>
      <w:bookmarkStart w:id="1998" w:name="_Toc226030415"/>
      <w:bookmarkStart w:id="1999" w:name="_Toc226032397"/>
      <w:bookmarkStart w:id="2000" w:name="_Toc226033728"/>
      <w:bookmarkStart w:id="2001" w:name="_Toc226037363"/>
      <w:bookmarkStart w:id="2002" w:name="_Toc226093979"/>
      <w:bookmarkStart w:id="2003" w:name="_Toc226094158"/>
      <w:bookmarkStart w:id="2004" w:name="_Toc226103173"/>
      <w:bookmarkStart w:id="2005" w:name="_Toc226103352"/>
      <w:bookmarkStart w:id="2006" w:name="_Toc226103862"/>
      <w:bookmarkStart w:id="2007" w:name="_Toc225941113"/>
      <w:bookmarkStart w:id="2008" w:name="_Toc226012946"/>
      <w:bookmarkStart w:id="2009" w:name="_Toc226030244"/>
      <w:bookmarkStart w:id="2010" w:name="_Toc226030416"/>
      <w:bookmarkStart w:id="2011" w:name="_Toc226032398"/>
      <w:bookmarkStart w:id="2012" w:name="_Toc226033729"/>
      <w:bookmarkStart w:id="2013" w:name="_Toc226037364"/>
      <w:bookmarkStart w:id="2014" w:name="_Toc226093980"/>
      <w:bookmarkStart w:id="2015" w:name="_Toc226094159"/>
      <w:bookmarkStart w:id="2016" w:name="_Toc226103174"/>
      <w:bookmarkStart w:id="2017" w:name="_Toc226103353"/>
      <w:bookmarkStart w:id="2018" w:name="_Toc226103863"/>
      <w:bookmarkStart w:id="2019" w:name="_Toc225941114"/>
      <w:bookmarkStart w:id="2020" w:name="_Toc226012947"/>
      <w:bookmarkStart w:id="2021" w:name="_Toc226030245"/>
      <w:bookmarkStart w:id="2022" w:name="_Toc226030417"/>
      <w:bookmarkStart w:id="2023" w:name="_Toc226032399"/>
      <w:bookmarkStart w:id="2024" w:name="_Toc226033730"/>
      <w:bookmarkStart w:id="2025" w:name="_Toc226037365"/>
      <w:bookmarkStart w:id="2026" w:name="_Toc226093981"/>
      <w:bookmarkStart w:id="2027" w:name="_Toc226094160"/>
      <w:bookmarkStart w:id="2028" w:name="_Toc226103175"/>
      <w:bookmarkStart w:id="2029" w:name="_Toc226103354"/>
      <w:bookmarkStart w:id="2030" w:name="_Toc226103864"/>
      <w:bookmarkStart w:id="2031" w:name="_Toc225941115"/>
      <w:bookmarkStart w:id="2032" w:name="_Toc226012948"/>
      <w:bookmarkStart w:id="2033" w:name="_Toc226030246"/>
      <w:bookmarkStart w:id="2034" w:name="_Toc226030418"/>
      <w:bookmarkStart w:id="2035" w:name="_Toc226032400"/>
      <w:bookmarkStart w:id="2036" w:name="_Toc226033731"/>
      <w:bookmarkStart w:id="2037" w:name="_Toc226037366"/>
      <w:bookmarkStart w:id="2038" w:name="_Toc226093982"/>
      <w:bookmarkStart w:id="2039" w:name="_Toc226094161"/>
      <w:bookmarkStart w:id="2040" w:name="_Toc226103176"/>
      <w:bookmarkStart w:id="2041" w:name="_Toc226103355"/>
      <w:bookmarkStart w:id="2042" w:name="_Toc226103865"/>
      <w:bookmarkStart w:id="2043" w:name="_Toc225941116"/>
      <w:bookmarkStart w:id="2044" w:name="_Toc226012949"/>
      <w:bookmarkStart w:id="2045" w:name="_Toc226030247"/>
      <w:bookmarkStart w:id="2046" w:name="_Toc226030419"/>
      <w:bookmarkStart w:id="2047" w:name="_Toc226032401"/>
      <w:bookmarkStart w:id="2048" w:name="_Toc226033732"/>
      <w:bookmarkStart w:id="2049" w:name="_Toc226037367"/>
      <w:bookmarkStart w:id="2050" w:name="_Toc226093983"/>
      <w:bookmarkStart w:id="2051" w:name="_Toc226094162"/>
      <w:bookmarkStart w:id="2052" w:name="_Toc226103177"/>
      <w:bookmarkStart w:id="2053" w:name="_Toc226103356"/>
      <w:bookmarkStart w:id="2054" w:name="_Toc226103866"/>
      <w:bookmarkStart w:id="2055" w:name="_Toc225941117"/>
      <w:bookmarkStart w:id="2056" w:name="_Toc226012950"/>
      <w:bookmarkStart w:id="2057" w:name="_Toc226030248"/>
      <w:bookmarkStart w:id="2058" w:name="_Toc226030420"/>
      <w:bookmarkStart w:id="2059" w:name="_Toc226032402"/>
      <w:bookmarkStart w:id="2060" w:name="_Toc226033733"/>
      <w:bookmarkStart w:id="2061" w:name="_Toc226037368"/>
      <w:bookmarkStart w:id="2062" w:name="_Toc226093984"/>
      <w:bookmarkStart w:id="2063" w:name="_Toc226094163"/>
      <w:bookmarkStart w:id="2064" w:name="_Toc226103178"/>
      <w:bookmarkStart w:id="2065" w:name="_Toc226103357"/>
      <w:bookmarkStart w:id="2066" w:name="_Toc226103867"/>
      <w:bookmarkStart w:id="2067" w:name="_Toc225941118"/>
      <w:bookmarkStart w:id="2068" w:name="_Toc226012951"/>
      <w:bookmarkStart w:id="2069" w:name="_Toc226030249"/>
      <w:bookmarkStart w:id="2070" w:name="_Toc226030421"/>
      <w:bookmarkStart w:id="2071" w:name="_Toc226032403"/>
      <w:bookmarkStart w:id="2072" w:name="_Toc226033734"/>
      <w:bookmarkStart w:id="2073" w:name="_Toc226037369"/>
      <w:bookmarkStart w:id="2074" w:name="_Toc226093985"/>
      <w:bookmarkStart w:id="2075" w:name="_Toc226094164"/>
      <w:bookmarkStart w:id="2076" w:name="_Toc226103179"/>
      <w:bookmarkStart w:id="2077" w:name="_Toc226103358"/>
      <w:bookmarkStart w:id="2078" w:name="_Toc226103868"/>
      <w:bookmarkStart w:id="2079" w:name="_Toc225941119"/>
      <w:bookmarkStart w:id="2080" w:name="_Toc226012952"/>
      <w:bookmarkStart w:id="2081" w:name="_Toc226030250"/>
      <w:bookmarkStart w:id="2082" w:name="_Toc226030422"/>
      <w:bookmarkStart w:id="2083" w:name="_Toc226032404"/>
      <w:bookmarkStart w:id="2084" w:name="_Toc226033735"/>
      <w:bookmarkStart w:id="2085" w:name="_Toc226037370"/>
      <w:bookmarkStart w:id="2086" w:name="_Toc226093986"/>
      <w:bookmarkStart w:id="2087" w:name="_Toc226094165"/>
      <w:bookmarkStart w:id="2088" w:name="_Toc226103180"/>
      <w:bookmarkStart w:id="2089" w:name="_Toc226103359"/>
      <w:bookmarkStart w:id="2090" w:name="_Toc226103869"/>
      <w:bookmarkStart w:id="2091" w:name="_Toc225941120"/>
      <w:bookmarkStart w:id="2092" w:name="_Toc226012953"/>
      <w:bookmarkStart w:id="2093" w:name="_Toc226030251"/>
      <w:bookmarkStart w:id="2094" w:name="_Toc226030423"/>
      <w:bookmarkStart w:id="2095" w:name="_Toc226032405"/>
      <w:bookmarkStart w:id="2096" w:name="_Toc226033736"/>
      <w:bookmarkStart w:id="2097" w:name="_Toc226037371"/>
      <w:bookmarkStart w:id="2098" w:name="_Toc226093987"/>
      <w:bookmarkStart w:id="2099" w:name="_Toc226094166"/>
      <w:bookmarkStart w:id="2100" w:name="_Toc226103181"/>
      <w:bookmarkStart w:id="2101" w:name="_Toc226103360"/>
      <w:bookmarkStart w:id="2102" w:name="_Toc226103870"/>
      <w:bookmarkStart w:id="2103" w:name="_Toc225941121"/>
      <w:bookmarkStart w:id="2104" w:name="_Toc226012954"/>
      <w:bookmarkStart w:id="2105" w:name="_Toc226030252"/>
      <w:bookmarkStart w:id="2106" w:name="_Toc226030424"/>
      <w:bookmarkStart w:id="2107" w:name="_Toc226032406"/>
      <w:bookmarkStart w:id="2108" w:name="_Toc226033737"/>
      <w:bookmarkStart w:id="2109" w:name="_Toc226037372"/>
      <w:bookmarkStart w:id="2110" w:name="_Toc226093988"/>
      <w:bookmarkStart w:id="2111" w:name="_Toc226094167"/>
      <w:bookmarkStart w:id="2112" w:name="_Toc226103182"/>
      <w:bookmarkStart w:id="2113" w:name="_Toc226103361"/>
      <w:bookmarkStart w:id="2114" w:name="_Toc226103871"/>
      <w:bookmarkStart w:id="2115" w:name="_Toc225941122"/>
      <w:bookmarkStart w:id="2116" w:name="_Toc226012955"/>
      <w:bookmarkStart w:id="2117" w:name="_Toc226030253"/>
      <w:bookmarkStart w:id="2118" w:name="_Toc226030425"/>
      <w:bookmarkStart w:id="2119" w:name="_Toc226032407"/>
      <w:bookmarkStart w:id="2120" w:name="_Toc226033738"/>
      <w:bookmarkStart w:id="2121" w:name="_Toc226037373"/>
      <w:bookmarkStart w:id="2122" w:name="_Toc226093989"/>
      <w:bookmarkStart w:id="2123" w:name="_Toc226094168"/>
      <w:bookmarkStart w:id="2124" w:name="_Toc226103183"/>
      <w:bookmarkStart w:id="2125" w:name="_Toc226103362"/>
      <w:bookmarkStart w:id="2126" w:name="_Toc226103872"/>
      <w:bookmarkStart w:id="2127" w:name="_Toc225941123"/>
      <w:bookmarkStart w:id="2128" w:name="_Toc226012956"/>
      <w:bookmarkStart w:id="2129" w:name="_Toc226030254"/>
      <w:bookmarkStart w:id="2130" w:name="_Toc226030426"/>
      <w:bookmarkStart w:id="2131" w:name="_Toc226032408"/>
      <w:bookmarkStart w:id="2132" w:name="_Toc226033739"/>
      <w:bookmarkStart w:id="2133" w:name="_Toc226037374"/>
      <w:bookmarkStart w:id="2134" w:name="_Toc226093990"/>
      <w:bookmarkStart w:id="2135" w:name="_Toc226094169"/>
      <w:bookmarkStart w:id="2136" w:name="_Toc226103184"/>
      <w:bookmarkStart w:id="2137" w:name="_Toc226103363"/>
      <w:bookmarkStart w:id="2138" w:name="_Toc226103873"/>
      <w:bookmarkStart w:id="2139" w:name="_Toc238644708"/>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r w:rsidRPr="00AA0582">
        <w:rPr>
          <w:rStyle w:val="Heading2Char"/>
          <w:rFonts w:eastAsia="Calibri" w:cs="Arial"/>
          <w:b/>
          <w:caps/>
          <w:color w:val="auto"/>
          <w:szCs w:val="22"/>
        </w:rPr>
        <w:t>Planning Charrette Report</w:t>
      </w:r>
      <w:r w:rsidRPr="00AA0582">
        <w:rPr>
          <w:rStyle w:val="Heading2Char"/>
          <w:rFonts w:cs="Arial"/>
          <w:b/>
          <w:caps/>
          <w:szCs w:val="22"/>
        </w:rPr>
        <w:t xml:space="preserve"> (PCR)</w:t>
      </w:r>
      <w:bookmarkEnd w:id="2139"/>
    </w:p>
    <w:p w14:paraId="0E47017E" w14:textId="37AC773F" w:rsidR="00AB4AB4" w:rsidRPr="00AA0582" w:rsidRDefault="00AB4AB4" w:rsidP="00AB4AB4">
      <w:pPr>
        <w:rPr>
          <w:rFonts w:cs="Arial"/>
        </w:rPr>
      </w:pPr>
      <w:r w:rsidRPr="00596569">
        <w:rPr>
          <w:rFonts w:cs="Arial"/>
        </w:rPr>
        <w:t xml:space="preserve">The </w:t>
      </w:r>
      <w:r w:rsidR="005207B0">
        <w:rPr>
          <w:rFonts w:cs="Arial"/>
        </w:rPr>
        <w:t>A-E</w:t>
      </w:r>
      <w:r w:rsidRPr="00596569">
        <w:rPr>
          <w:rFonts w:cs="Arial"/>
        </w:rPr>
        <w:t xml:space="preserve"> </w:t>
      </w:r>
      <w:r>
        <w:rPr>
          <w:rFonts w:cs="Arial"/>
        </w:rPr>
        <w:t>T</w:t>
      </w:r>
      <w:r w:rsidRPr="00596569">
        <w:rPr>
          <w:rFonts w:cs="Arial"/>
        </w:rPr>
        <w:t>eam shall conduct the Charrette which will be a collaborative effort by the design team, user and client representatives, facility engineering personnel, and other stakeholders. The purpose of the Design Charrette is to validate and clarify the project requirements.</w:t>
      </w:r>
      <w:r>
        <w:rPr>
          <w:rFonts w:cs="Arial"/>
        </w:rPr>
        <w:t xml:space="preserve"> </w:t>
      </w:r>
      <w:r w:rsidRPr="00AA0582">
        <w:rPr>
          <w:rFonts w:cs="Arial"/>
        </w:rPr>
        <w:t xml:space="preserve">The minimum list of deliverables the </w:t>
      </w:r>
      <w:r w:rsidR="005207B0">
        <w:rPr>
          <w:rFonts w:cs="Arial"/>
        </w:rPr>
        <w:t>A-E</w:t>
      </w:r>
      <w:r w:rsidRPr="00AA0582">
        <w:rPr>
          <w:rFonts w:cs="Arial"/>
        </w:rPr>
        <w:t xml:space="preserve"> should </w:t>
      </w:r>
      <w:r>
        <w:rPr>
          <w:rFonts w:cs="Arial"/>
        </w:rPr>
        <w:t>provide</w:t>
      </w:r>
      <w:r w:rsidRPr="00AA0582">
        <w:rPr>
          <w:rFonts w:cs="Arial"/>
        </w:rPr>
        <w:t xml:space="preserve"> is listed below.</w:t>
      </w:r>
    </w:p>
    <w:p w14:paraId="5510E61C" w14:textId="77777777" w:rsidR="00AB4AB4" w:rsidRPr="00AA0582" w:rsidRDefault="00AB4AB4" w:rsidP="00AB4AB4">
      <w:pPr>
        <w:pStyle w:val="Heading3"/>
        <w:keepLines w:val="0"/>
        <w:rPr>
          <w:rFonts w:cs="Arial"/>
          <w:szCs w:val="22"/>
        </w:rPr>
      </w:pPr>
      <w:r w:rsidRPr="00AA0582">
        <w:rPr>
          <w:rFonts w:cs="Arial"/>
          <w:szCs w:val="22"/>
        </w:rPr>
        <w:t xml:space="preserve">Draft DD Form 1391. Provide a draft DD Form 1391 and all supporting materials that define the detailed scope of the project. The submittal shall include a cost estimate developed using parametric </w:t>
      </w:r>
      <w:r>
        <w:rPr>
          <w:rFonts w:cs="Arial"/>
          <w:szCs w:val="22"/>
        </w:rPr>
        <w:t xml:space="preserve">(PCE) </w:t>
      </w:r>
      <w:r w:rsidRPr="00AA0582">
        <w:rPr>
          <w:rFonts w:cs="Arial"/>
          <w:szCs w:val="22"/>
        </w:rPr>
        <w:t>methods based on thorough site investigations, engineering analysis, and stakeholder interviews. The draft DD Form 1391 and associated cost estimate shall be prepared using PAX as the authorized software.</w:t>
      </w:r>
    </w:p>
    <w:p w14:paraId="0458A7E0" w14:textId="77777777" w:rsidR="00AB4AB4" w:rsidRPr="00AA0582" w:rsidRDefault="00AB4AB4" w:rsidP="00AB4AB4">
      <w:pPr>
        <w:pStyle w:val="Heading3"/>
        <w:keepLines w:val="0"/>
        <w:rPr>
          <w:rFonts w:cs="Arial"/>
          <w:szCs w:val="22"/>
        </w:rPr>
      </w:pPr>
      <w:r w:rsidRPr="00AA0582">
        <w:rPr>
          <w:rFonts w:cs="Arial"/>
          <w:szCs w:val="22"/>
        </w:rPr>
        <w:t>Draft Economic Analysis</w:t>
      </w:r>
    </w:p>
    <w:p w14:paraId="582CFED6" w14:textId="77777777" w:rsidR="00AB4AB4" w:rsidRPr="00AA0582" w:rsidRDefault="00AB4AB4" w:rsidP="00AB4AB4">
      <w:pPr>
        <w:pStyle w:val="Heading3"/>
        <w:keepLines w:val="0"/>
        <w:rPr>
          <w:rFonts w:cs="Arial"/>
          <w:szCs w:val="22"/>
        </w:rPr>
      </w:pPr>
      <w:r w:rsidRPr="00AA0582">
        <w:rPr>
          <w:rFonts w:cs="Arial"/>
          <w:szCs w:val="22"/>
        </w:rPr>
        <w:t xml:space="preserve">Draft Simplified Analyst of Alternatives. </w:t>
      </w:r>
      <w:r w:rsidRPr="00AA0582">
        <w:rPr>
          <w:rFonts w:eastAsia="Arial" w:cs="Arial"/>
          <w:szCs w:val="22"/>
        </w:rPr>
        <w:t>The alternatives to construction may include lease, renovation, addition, alteration, use of existing facilities, new construction, or other feasible options.</w:t>
      </w:r>
    </w:p>
    <w:p w14:paraId="51393600" w14:textId="77777777" w:rsidR="00AB4AB4" w:rsidRPr="00AA0582" w:rsidRDefault="00AB4AB4" w:rsidP="00AB4AB4">
      <w:pPr>
        <w:pStyle w:val="Heading3"/>
        <w:keepLines w:val="0"/>
        <w:rPr>
          <w:rFonts w:cs="Arial"/>
          <w:szCs w:val="22"/>
        </w:rPr>
      </w:pPr>
      <w:r w:rsidRPr="00AA0582">
        <w:rPr>
          <w:rFonts w:cs="Arial"/>
          <w:szCs w:val="22"/>
        </w:rPr>
        <w:t xml:space="preserve">Life cycle cost for each </w:t>
      </w:r>
      <w:r>
        <w:rPr>
          <w:rFonts w:cs="Arial"/>
          <w:szCs w:val="22"/>
        </w:rPr>
        <w:t xml:space="preserve">of the </w:t>
      </w:r>
      <w:r w:rsidRPr="00AA0582">
        <w:rPr>
          <w:rFonts w:cs="Arial"/>
          <w:szCs w:val="22"/>
        </w:rPr>
        <w:t>Simplified Analyst of Alternatives</w:t>
      </w:r>
      <w:r>
        <w:rPr>
          <w:rFonts w:cs="Arial"/>
          <w:szCs w:val="22"/>
        </w:rPr>
        <w:t xml:space="preserve"> as described in 2.2.3</w:t>
      </w:r>
    </w:p>
    <w:p w14:paraId="1AD98B2C" w14:textId="77777777" w:rsidR="00AB4AB4" w:rsidRPr="00AA0582" w:rsidRDefault="00AB4AB4" w:rsidP="00AB4AB4">
      <w:pPr>
        <w:pStyle w:val="Heading3"/>
        <w:keepLines w:val="0"/>
        <w:rPr>
          <w:rFonts w:cs="Arial"/>
          <w:szCs w:val="22"/>
        </w:rPr>
      </w:pPr>
      <w:r w:rsidRPr="00AA0582">
        <w:rPr>
          <w:rFonts w:cs="Arial"/>
          <w:szCs w:val="22"/>
        </w:rPr>
        <w:t>New Construction. Provide the rationale for selecting new construction as the preferred alternative, if applicable, to demonstrate why it best satisfies the project requirements.</w:t>
      </w:r>
    </w:p>
    <w:p w14:paraId="29C674E9" w14:textId="76A7DB85" w:rsidR="00AB4AB4" w:rsidRPr="00C024FD" w:rsidRDefault="00AB4AB4" w:rsidP="00AB4AB4">
      <w:pPr>
        <w:pStyle w:val="Heading3"/>
        <w:keepLines w:val="0"/>
        <w:rPr>
          <w:rFonts w:cs="Arial"/>
          <w:szCs w:val="22"/>
        </w:rPr>
      </w:pPr>
      <w:r w:rsidRPr="00AA0582">
        <w:rPr>
          <w:rFonts w:cs="Arial"/>
          <w:szCs w:val="22"/>
        </w:rPr>
        <w:t>Draft Parametric Cost Estimate (PCE). Provide a Draft Parametric Cost Estimate (PCE). The PCE is the budget</w:t>
      </w:r>
      <w:r w:rsidRPr="00AA0582">
        <w:rPr>
          <w:rFonts w:ascii="Cambria Math" w:hAnsi="Cambria Math" w:cs="Cambria Math"/>
          <w:szCs w:val="22"/>
        </w:rPr>
        <w:t>‑</w:t>
      </w:r>
      <w:r w:rsidRPr="00AA0582">
        <w:rPr>
          <w:rFonts w:cs="Arial"/>
          <w:szCs w:val="22"/>
        </w:rPr>
        <w:t xml:space="preserve">level cost estimate developed through parametric methods and </w:t>
      </w:r>
      <w:r>
        <w:rPr>
          <w:rFonts w:cs="Arial"/>
          <w:szCs w:val="22"/>
        </w:rPr>
        <w:t>feeds into the</w:t>
      </w:r>
      <w:r w:rsidRPr="00AA0582">
        <w:rPr>
          <w:rFonts w:cs="Arial"/>
          <w:szCs w:val="22"/>
        </w:rPr>
        <w:t xml:space="preserve"> DD Form 1391. The PCE shall use parametric unit costs based on the type of construction and the quality of materials, in accordance with the DoD Guidance Unit Cost (DoD GUC). The PCE shall also include all required reports that verify and support the final scope definition. The PCE shall be prepared using PACES as the authorized software.</w:t>
      </w:r>
    </w:p>
    <w:p w14:paraId="0727FE1C" w14:textId="67C440F8" w:rsidR="00606E37" w:rsidRPr="00C024FD" w:rsidRDefault="00606E37" w:rsidP="005716B4">
      <w:pPr>
        <w:pStyle w:val="Heading1"/>
        <w:keepLines w:val="0"/>
        <w:rPr>
          <w:rFonts w:cs="Arial"/>
          <w:sz w:val="22"/>
          <w:szCs w:val="22"/>
        </w:rPr>
      </w:pPr>
      <w:bookmarkStart w:id="2140" w:name="_Toc226032344"/>
      <w:bookmarkStart w:id="2141" w:name="_Toc226033675"/>
      <w:bookmarkStart w:id="2142" w:name="_Toc226037310"/>
      <w:bookmarkStart w:id="2143" w:name="_Toc226093926"/>
      <w:bookmarkStart w:id="2144" w:name="_Toc226094105"/>
      <w:bookmarkStart w:id="2145" w:name="_Toc226103120"/>
      <w:bookmarkStart w:id="2146" w:name="_Toc226103299"/>
      <w:bookmarkStart w:id="2147" w:name="_Toc226103809"/>
      <w:bookmarkStart w:id="2148" w:name="_Toc226032345"/>
      <w:bookmarkStart w:id="2149" w:name="_Toc226033676"/>
      <w:bookmarkStart w:id="2150" w:name="_Toc226037311"/>
      <w:bookmarkStart w:id="2151" w:name="_Toc226093927"/>
      <w:bookmarkStart w:id="2152" w:name="_Toc226094106"/>
      <w:bookmarkStart w:id="2153" w:name="_Toc226103121"/>
      <w:bookmarkStart w:id="2154" w:name="_Toc226103300"/>
      <w:bookmarkStart w:id="2155" w:name="_Toc226103810"/>
      <w:bookmarkStart w:id="2156" w:name="_Toc226032346"/>
      <w:bookmarkStart w:id="2157" w:name="_Toc226033677"/>
      <w:bookmarkStart w:id="2158" w:name="_Toc226037312"/>
      <w:bookmarkStart w:id="2159" w:name="_Toc226093928"/>
      <w:bookmarkStart w:id="2160" w:name="_Toc226094107"/>
      <w:bookmarkStart w:id="2161" w:name="_Toc226103122"/>
      <w:bookmarkStart w:id="2162" w:name="_Toc226103301"/>
      <w:bookmarkStart w:id="2163" w:name="_Toc226103811"/>
      <w:bookmarkStart w:id="2164" w:name="_Toc226032347"/>
      <w:bookmarkStart w:id="2165" w:name="_Toc226033678"/>
      <w:bookmarkStart w:id="2166" w:name="_Toc226037313"/>
      <w:bookmarkStart w:id="2167" w:name="_Toc226093929"/>
      <w:bookmarkStart w:id="2168" w:name="_Toc226094108"/>
      <w:bookmarkStart w:id="2169" w:name="_Toc226103123"/>
      <w:bookmarkStart w:id="2170" w:name="_Toc226103302"/>
      <w:bookmarkStart w:id="2171" w:name="_Toc226103812"/>
      <w:bookmarkStart w:id="2172" w:name="_Toc226032348"/>
      <w:bookmarkStart w:id="2173" w:name="_Toc226033679"/>
      <w:bookmarkStart w:id="2174" w:name="_Toc226037314"/>
      <w:bookmarkStart w:id="2175" w:name="_Toc226093930"/>
      <w:bookmarkStart w:id="2176" w:name="_Toc226094109"/>
      <w:bookmarkStart w:id="2177" w:name="_Toc226103124"/>
      <w:bookmarkStart w:id="2178" w:name="_Toc226103303"/>
      <w:bookmarkStart w:id="2179" w:name="_Toc226103813"/>
      <w:bookmarkStart w:id="2180" w:name="_Toc226032349"/>
      <w:bookmarkStart w:id="2181" w:name="_Toc226033680"/>
      <w:bookmarkStart w:id="2182" w:name="_Toc226037315"/>
      <w:bookmarkStart w:id="2183" w:name="_Toc226093931"/>
      <w:bookmarkStart w:id="2184" w:name="_Toc226094110"/>
      <w:bookmarkStart w:id="2185" w:name="_Toc226103125"/>
      <w:bookmarkStart w:id="2186" w:name="_Toc226103304"/>
      <w:bookmarkStart w:id="2187" w:name="_Toc226103814"/>
      <w:bookmarkStart w:id="2188" w:name="_Toc226030197"/>
      <w:bookmarkStart w:id="2189" w:name="_Toc226030369"/>
      <w:bookmarkStart w:id="2190" w:name="_Toc226032351"/>
      <w:bookmarkStart w:id="2191" w:name="_Toc226033682"/>
      <w:bookmarkStart w:id="2192" w:name="_Toc226037317"/>
      <w:bookmarkStart w:id="2193" w:name="_Toc226093933"/>
      <w:bookmarkStart w:id="2194" w:name="_Toc226094112"/>
      <w:bookmarkStart w:id="2195" w:name="_Toc226103127"/>
      <w:bookmarkStart w:id="2196" w:name="_Toc226103306"/>
      <w:bookmarkStart w:id="2197" w:name="_Toc226103816"/>
      <w:bookmarkStart w:id="2198" w:name="_Toc23864470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r w:rsidRPr="00C024FD">
        <w:rPr>
          <w:rFonts w:cs="Arial"/>
          <w:sz w:val="22"/>
          <w:szCs w:val="22"/>
        </w:rPr>
        <w:t>Task Order Requirements</w:t>
      </w:r>
      <w:bookmarkEnd w:id="2198"/>
    </w:p>
    <w:p w14:paraId="244C2DD3" w14:textId="73EDDA2D" w:rsidR="00606E37" w:rsidRPr="005E0CBA" w:rsidRDefault="00606E37" w:rsidP="00606E37">
      <w:pPr>
        <w:pStyle w:val="Heading3"/>
        <w:keepLines w:val="0"/>
        <w:rPr>
          <w:rFonts w:cs="Arial"/>
        </w:rPr>
      </w:pPr>
      <w:bookmarkStart w:id="2199" w:name="_Toc225848294"/>
      <w:bookmarkStart w:id="2200" w:name="_Toc225848295"/>
      <w:bookmarkEnd w:id="2199"/>
      <w:bookmarkEnd w:id="2200"/>
      <w:r w:rsidRPr="005E0CBA">
        <w:rPr>
          <w:rFonts w:cs="Arial"/>
        </w:rPr>
        <w:t xml:space="preserve">Meetings. The </w:t>
      </w:r>
      <w:r w:rsidR="005207B0">
        <w:rPr>
          <w:rFonts w:cs="Arial"/>
        </w:rPr>
        <w:t>A-E</w:t>
      </w:r>
      <w:r w:rsidRPr="005E0CBA">
        <w:rPr>
          <w:rFonts w:cs="Arial"/>
        </w:rPr>
        <w:t xml:space="preserve"> firm shall be available for meetings during normal duty hours and, as required, accommodate meetings outside of normal duty hours.  The </w:t>
      </w:r>
      <w:r w:rsidR="005207B0">
        <w:rPr>
          <w:rFonts w:cs="Arial"/>
        </w:rPr>
        <w:t>A-E</w:t>
      </w:r>
      <w:r w:rsidRPr="005E0CBA">
        <w:rPr>
          <w:rFonts w:cs="Arial"/>
        </w:rPr>
        <w:t xml:space="preserve"> firm shall be capable of attending all required in-person meetings, including field investigations and studies, planning charrette, 15%, 35%, and 95% design review meetings. While virtual meetings are acceptable, </w:t>
      </w:r>
      <w:r w:rsidR="005207B0">
        <w:rPr>
          <w:rFonts w:cs="Arial"/>
        </w:rPr>
        <w:t>A-E</w:t>
      </w:r>
      <w:r w:rsidRPr="005E0CBA">
        <w:rPr>
          <w:rFonts w:cs="Arial"/>
        </w:rPr>
        <w:t xml:space="preserve"> key </w:t>
      </w:r>
      <w:r w:rsidR="00443449">
        <w:rPr>
          <w:rFonts w:cs="Arial"/>
        </w:rPr>
        <w:t>discipline</w:t>
      </w:r>
      <w:r w:rsidRPr="005E0CBA">
        <w:rPr>
          <w:rFonts w:cs="Arial"/>
        </w:rPr>
        <w:t xml:space="preserve">, as required by the specific project, shall be physically present on-site for scheduled meetings. For short notice requirements, the </w:t>
      </w:r>
      <w:r w:rsidR="005207B0">
        <w:rPr>
          <w:rFonts w:cs="Arial"/>
        </w:rPr>
        <w:t>A-E</w:t>
      </w:r>
      <w:r w:rsidRPr="005E0CBA">
        <w:rPr>
          <w:rFonts w:cs="Arial"/>
        </w:rPr>
        <w:t xml:space="preserve"> firm shall provide an in-person project manager by the next business day following receipt of the Government’s request. The </w:t>
      </w:r>
      <w:r w:rsidR="005207B0">
        <w:rPr>
          <w:rFonts w:cs="Arial"/>
        </w:rPr>
        <w:t>A-E</w:t>
      </w:r>
      <w:r w:rsidRPr="005E0CBA">
        <w:rPr>
          <w:rFonts w:cs="Arial"/>
        </w:rPr>
        <w:t xml:space="preserve"> firm shall ensure sufficient staffing and logistics to meet these requirements without delay. </w:t>
      </w:r>
    </w:p>
    <w:p w14:paraId="1986AD3B" w14:textId="07563B7D" w:rsidR="00606E37" w:rsidRPr="00AA0582" w:rsidRDefault="00606E37" w:rsidP="00606E37">
      <w:pPr>
        <w:pStyle w:val="Heading3"/>
        <w:keepLines w:val="0"/>
        <w:rPr>
          <w:rFonts w:cs="Arial"/>
          <w:szCs w:val="22"/>
        </w:rPr>
      </w:pPr>
      <w:r w:rsidRPr="00AA0582">
        <w:rPr>
          <w:rFonts w:cs="Arial"/>
          <w:szCs w:val="22"/>
        </w:rPr>
        <w:t xml:space="preserve">Release and Use of Information.  The </w:t>
      </w:r>
      <w:r w:rsidR="005207B0">
        <w:rPr>
          <w:rFonts w:cs="Arial"/>
          <w:szCs w:val="22"/>
        </w:rPr>
        <w:t>A-E</w:t>
      </w:r>
      <w:r w:rsidRPr="00AA0582">
        <w:rPr>
          <w:rFonts w:cs="Arial"/>
          <w:szCs w:val="22"/>
        </w:rPr>
        <w:t xml:space="preserve"> shall refer all inquiries concerning the contract </w:t>
      </w:r>
      <w:r w:rsidRPr="00AA0582">
        <w:rPr>
          <w:rFonts w:cs="Arial"/>
          <w:szCs w:val="22"/>
        </w:rPr>
        <w:lastRenderedPageBreak/>
        <w:t xml:space="preserve">to the CO.  Under no circumstances shall any statement be released to the news media directly by the </w:t>
      </w:r>
      <w:r w:rsidR="005207B0">
        <w:rPr>
          <w:rFonts w:cs="Arial"/>
          <w:szCs w:val="22"/>
        </w:rPr>
        <w:t>A-E</w:t>
      </w:r>
      <w:r w:rsidRPr="00AA0582">
        <w:rPr>
          <w:rFonts w:cs="Arial"/>
          <w:szCs w:val="22"/>
        </w:rPr>
        <w:t xml:space="preserve"> or any of the employees of the </w:t>
      </w:r>
      <w:r w:rsidR="005207B0">
        <w:rPr>
          <w:rFonts w:cs="Arial"/>
          <w:szCs w:val="22"/>
        </w:rPr>
        <w:t>A-E</w:t>
      </w:r>
      <w:r w:rsidRPr="00AA0582">
        <w:rPr>
          <w:rFonts w:cs="Arial"/>
          <w:szCs w:val="22"/>
        </w:rPr>
        <w:t xml:space="preserve">. Information developed, gathered, or assembled in fulfillment of the contract requirements, as defined in or related to the SOW shall not be released by the </w:t>
      </w:r>
      <w:r w:rsidR="005207B0">
        <w:rPr>
          <w:rFonts w:cs="Arial"/>
          <w:szCs w:val="22"/>
        </w:rPr>
        <w:t>A-E</w:t>
      </w:r>
      <w:r w:rsidRPr="00AA0582">
        <w:rPr>
          <w:rFonts w:cs="Arial"/>
          <w:szCs w:val="22"/>
        </w:rPr>
        <w:t xml:space="preserve">, its consultants, subcontractors or their associates without prior coordination and approval by the CO. Upon completion of work, all such information shall become Government property and shall not be used by the </w:t>
      </w:r>
      <w:r w:rsidR="005207B0">
        <w:rPr>
          <w:rFonts w:cs="Arial"/>
          <w:szCs w:val="22"/>
        </w:rPr>
        <w:t>A-E</w:t>
      </w:r>
      <w:r w:rsidRPr="00AA0582">
        <w:rPr>
          <w:rFonts w:cs="Arial"/>
          <w:szCs w:val="22"/>
        </w:rPr>
        <w:t xml:space="preserve"> for any purpose without the written consent of the CO.</w:t>
      </w:r>
      <w:r>
        <w:rPr>
          <w:rFonts w:cs="Arial"/>
          <w:szCs w:val="22"/>
        </w:rPr>
        <w:t xml:space="preserve"> The </w:t>
      </w:r>
      <w:r w:rsidR="005207B0">
        <w:rPr>
          <w:rFonts w:cs="Arial"/>
          <w:szCs w:val="22"/>
        </w:rPr>
        <w:t>A-E</w:t>
      </w:r>
      <w:r w:rsidRPr="00AA0582">
        <w:rPr>
          <w:rFonts w:cs="Arial"/>
          <w:szCs w:val="22"/>
        </w:rPr>
        <w:t xml:space="preserve"> shall take all necessary precautionary measures to maintain the confidential nature of all work prepared under this contract.  The obligation to maintain confidentiality shall extend beyond the completion of any Task Order.</w:t>
      </w:r>
    </w:p>
    <w:p w14:paraId="5EB05F0A" w14:textId="046C3B3F" w:rsidR="00606E37" w:rsidRPr="00AA0582" w:rsidRDefault="00606E37" w:rsidP="00606E37">
      <w:pPr>
        <w:pStyle w:val="Heading3"/>
        <w:keepLines w:val="0"/>
        <w:rPr>
          <w:rFonts w:cs="Arial"/>
          <w:szCs w:val="22"/>
        </w:rPr>
      </w:pPr>
      <w:bookmarkStart w:id="2201" w:name="_Toc225848297"/>
      <w:bookmarkEnd w:id="2201"/>
      <w:r w:rsidRPr="00AA0582">
        <w:rPr>
          <w:rFonts w:cs="Arial"/>
          <w:szCs w:val="22"/>
        </w:rPr>
        <w:t xml:space="preserve">Laws and Regulations. The </w:t>
      </w:r>
      <w:r w:rsidR="005207B0">
        <w:rPr>
          <w:rFonts w:cs="Arial"/>
          <w:szCs w:val="22"/>
        </w:rPr>
        <w:t>A-E</w:t>
      </w:r>
      <w:r w:rsidRPr="00AA0582">
        <w:rPr>
          <w:rFonts w:cs="Arial"/>
          <w:szCs w:val="22"/>
        </w:rPr>
        <w:t xml:space="preserve"> shall perform all studies and design efforts in full compliance with applicable U.S. and Host Nation (HN) laws and regulations, as well as the country</w:t>
      </w:r>
      <w:r w:rsidRPr="00AA0582">
        <w:rPr>
          <w:rFonts w:ascii="Cambria Math" w:hAnsi="Cambria Math" w:cs="Cambria Math"/>
          <w:szCs w:val="22"/>
        </w:rPr>
        <w:t>‑</w:t>
      </w:r>
      <w:r w:rsidRPr="00AA0582">
        <w:rPr>
          <w:rFonts w:cs="Arial"/>
          <w:szCs w:val="22"/>
        </w:rPr>
        <w:t xml:space="preserve">specific Final Governing Standards. The </w:t>
      </w:r>
      <w:r w:rsidR="005207B0">
        <w:rPr>
          <w:rFonts w:cs="Arial"/>
          <w:szCs w:val="22"/>
        </w:rPr>
        <w:t>A-E</w:t>
      </w:r>
      <w:r w:rsidRPr="00AA0582">
        <w:rPr>
          <w:rFonts w:cs="Arial"/>
          <w:szCs w:val="22"/>
        </w:rPr>
        <w:t xml:space="preserve"> shall also comply with all Occupational Safety and Health Administration (OSHA), Environmental Protection Agency (EPA), NFPA, USAFE, and HN federal and local safety requirements. In the event of a conflict between these regulations, the most protective standard shall apply. The </w:t>
      </w:r>
      <w:r w:rsidR="005207B0">
        <w:rPr>
          <w:rFonts w:cs="Arial"/>
          <w:szCs w:val="22"/>
        </w:rPr>
        <w:t>A-E</w:t>
      </w:r>
      <w:r w:rsidRPr="00AA0582">
        <w:rPr>
          <w:rFonts w:cs="Arial"/>
          <w:szCs w:val="22"/>
        </w:rPr>
        <w:t xml:space="preserve"> shall be responsible for ensuring that its agents, employees, and subcontractors perform all work in a safe manner. The </w:t>
      </w:r>
      <w:r w:rsidR="005207B0">
        <w:rPr>
          <w:rFonts w:cs="Arial"/>
          <w:szCs w:val="22"/>
        </w:rPr>
        <w:t>A-E</w:t>
      </w:r>
      <w:r w:rsidRPr="00AA0582">
        <w:rPr>
          <w:rFonts w:cs="Arial"/>
          <w:szCs w:val="22"/>
        </w:rPr>
        <w:t xml:space="preserve"> shall ensure that all personnel involved in soil and groundwater sampling are trained in appropriate field procedures and first aid. The </w:t>
      </w:r>
      <w:r w:rsidR="005207B0">
        <w:rPr>
          <w:rFonts w:cs="Arial"/>
          <w:szCs w:val="22"/>
        </w:rPr>
        <w:t>A-E</w:t>
      </w:r>
      <w:r w:rsidRPr="00AA0582">
        <w:rPr>
          <w:rFonts w:cs="Arial"/>
          <w:szCs w:val="22"/>
        </w:rPr>
        <w:t>, its subcontractors, employees, and agents, shall possess all required certificates and licenses necessary for performance of the work.</w:t>
      </w:r>
    </w:p>
    <w:p w14:paraId="2F3ADBB9" w14:textId="53B5B7CB" w:rsidR="00606E37" w:rsidRPr="00AA0582" w:rsidRDefault="005207B0" w:rsidP="00606E37">
      <w:pPr>
        <w:pStyle w:val="Heading3"/>
        <w:keepLines w:val="0"/>
        <w:rPr>
          <w:rFonts w:cs="Arial"/>
          <w:szCs w:val="22"/>
        </w:rPr>
      </w:pPr>
      <w:bookmarkStart w:id="2202" w:name="_Toc225848299"/>
      <w:bookmarkEnd w:id="2202"/>
      <w:r>
        <w:rPr>
          <w:rFonts w:cs="Arial"/>
          <w:szCs w:val="22"/>
        </w:rPr>
        <w:t>A-E</w:t>
      </w:r>
      <w:r w:rsidR="00606E37" w:rsidRPr="00AA0582">
        <w:rPr>
          <w:rFonts w:cs="Arial"/>
          <w:szCs w:val="22"/>
        </w:rPr>
        <w:t xml:space="preserve"> Responsibilities.  Whenever possible, the Government will furnish maps showing the location of the proposed work.  When borings are required, the Government will provide assistance in obtaining utility clearances.  All other aspects of the contract are the </w:t>
      </w:r>
      <w:r>
        <w:rPr>
          <w:rFonts w:cs="Arial"/>
          <w:szCs w:val="22"/>
        </w:rPr>
        <w:t>A-E</w:t>
      </w:r>
      <w:r w:rsidR="00606E37" w:rsidRPr="00AA0582">
        <w:rPr>
          <w:rFonts w:cs="Arial"/>
          <w:szCs w:val="22"/>
        </w:rPr>
        <w:t xml:space="preserve">'s responsibility. The </w:t>
      </w:r>
      <w:r>
        <w:rPr>
          <w:rFonts w:cs="Arial"/>
          <w:szCs w:val="22"/>
        </w:rPr>
        <w:t>A-E</w:t>
      </w:r>
      <w:r w:rsidR="00606E37" w:rsidRPr="00AA0582">
        <w:rPr>
          <w:rFonts w:cs="Arial"/>
          <w:szCs w:val="22"/>
        </w:rPr>
        <w:t xml:space="preserve"> understands that any offers of assistance or work directives whether verbal or written by Government personnel other than the Contracting Officer (CO) are unauthorized, and the </w:t>
      </w:r>
      <w:r>
        <w:rPr>
          <w:rFonts w:cs="Arial"/>
          <w:szCs w:val="22"/>
        </w:rPr>
        <w:t>A-E</w:t>
      </w:r>
      <w:r w:rsidR="00606E37" w:rsidRPr="00AA0582">
        <w:rPr>
          <w:rFonts w:cs="Arial"/>
          <w:szCs w:val="22"/>
        </w:rPr>
        <w:t xml:space="preserve"> shall not accept or act upon such offers.</w:t>
      </w:r>
    </w:p>
    <w:p w14:paraId="000C20ED" w14:textId="46E270E9" w:rsidR="00606E37" w:rsidRPr="00AA0582" w:rsidRDefault="00606E37" w:rsidP="00606E37">
      <w:pPr>
        <w:pStyle w:val="Heading3"/>
        <w:keepLines w:val="0"/>
        <w:rPr>
          <w:rFonts w:cs="Arial"/>
          <w:szCs w:val="22"/>
        </w:rPr>
      </w:pPr>
      <w:bookmarkStart w:id="2203" w:name="_Toc225848301"/>
      <w:bookmarkEnd w:id="2203"/>
      <w:r w:rsidRPr="6E699D74">
        <w:rPr>
          <w:rFonts w:cs="Arial"/>
        </w:rPr>
        <w:t xml:space="preserve">Documented Information. The </w:t>
      </w:r>
      <w:r w:rsidR="005207B0">
        <w:rPr>
          <w:rFonts w:cs="Arial"/>
        </w:rPr>
        <w:t>A-E</w:t>
      </w:r>
      <w:r w:rsidRPr="6E699D74">
        <w:rPr>
          <w:rFonts w:cs="Arial"/>
        </w:rPr>
        <w:t xml:space="preserve"> shall provide a record of all meetings, conferences, discussions, or verbal directives that are participated in by the </w:t>
      </w:r>
      <w:r w:rsidR="005207B0">
        <w:rPr>
          <w:rFonts w:cs="Arial"/>
        </w:rPr>
        <w:t>A-E</w:t>
      </w:r>
      <w:r w:rsidRPr="6E699D74">
        <w:rPr>
          <w:rFonts w:cs="Arial"/>
        </w:rPr>
        <w:t xml:space="preserve"> or its representatives.  These records shall be dated and shall identify participating personnel, subjects discussed and conclusions reached. The </w:t>
      </w:r>
      <w:r w:rsidR="005207B0">
        <w:rPr>
          <w:rFonts w:cs="Arial"/>
        </w:rPr>
        <w:t>A-E</w:t>
      </w:r>
      <w:r w:rsidRPr="6E699D74">
        <w:rPr>
          <w:rFonts w:cs="Arial"/>
        </w:rPr>
        <w:t xml:space="preserve"> shall forward to the Authorized Government Point of Contact a copy of the memorandum of the meetings within ten (10) </w:t>
      </w:r>
      <w:r>
        <w:rPr>
          <w:rFonts w:cs="Arial"/>
        </w:rPr>
        <w:t>business</w:t>
      </w:r>
      <w:r w:rsidRPr="6E699D74">
        <w:rPr>
          <w:rFonts w:cs="Arial"/>
        </w:rPr>
        <w:t xml:space="preserve"> days of the occurrence.</w:t>
      </w:r>
    </w:p>
    <w:p w14:paraId="6C57D9F8" w14:textId="52CD48B2" w:rsidR="00606E37" w:rsidRPr="00AA0582" w:rsidRDefault="00606E37" w:rsidP="00606E37">
      <w:pPr>
        <w:pStyle w:val="Heading3"/>
        <w:keepLines w:val="0"/>
        <w:rPr>
          <w:rFonts w:cs="Arial"/>
          <w:szCs w:val="22"/>
        </w:rPr>
      </w:pPr>
      <w:bookmarkStart w:id="2204" w:name="_Toc225848303"/>
      <w:bookmarkEnd w:id="2204"/>
      <w:r w:rsidRPr="00AA0582">
        <w:rPr>
          <w:rFonts w:cs="Arial"/>
          <w:szCs w:val="22"/>
        </w:rPr>
        <w:t xml:space="preserve">Annotated Review Comments.  The </w:t>
      </w:r>
      <w:r w:rsidR="005207B0">
        <w:rPr>
          <w:rFonts w:cs="Arial"/>
          <w:szCs w:val="22"/>
        </w:rPr>
        <w:t>A-E</w:t>
      </w:r>
      <w:r w:rsidRPr="00AA0582">
        <w:rPr>
          <w:rFonts w:cs="Arial"/>
          <w:szCs w:val="22"/>
        </w:rPr>
        <w:t xml:space="preserve"> shall provide written responses to all review comments and deliverables provided by the Government within ten (10) business days after receipt of review comments.  The responses shall clearly reference the comments made and the specific paragraph referenced.  The </w:t>
      </w:r>
      <w:r w:rsidR="005207B0">
        <w:rPr>
          <w:rFonts w:cs="Arial"/>
          <w:szCs w:val="22"/>
        </w:rPr>
        <w:t>A-E</w:t>
      </w:r>
      <w:r w:rsidRPr="00AA0582">
        <w:rPr>
          <w:rFonts w:cs="Arial"/>
          <w:szCs w:val="22"/>
        </w:rPr>
        <w:t xml:space="preserve"> shall also indicate what type of action they will be taking as a result of the comment.  This may consist of acceptance of the comment and incorporation of the recommended change or need to further discuss to </w:t>
      </w:r>
      <w:r w:rsidRPr="00AA0582">
        <w:rPr>
          <w:rFonts w:cs="Arial"/>
          <w:szCs w:val="22"/>
        </w:rPr>
        <w:lastRenderedPageBreak/>
        <w:t>resolve differences.</w:t>
      </w:r>
    </w:p>
    <w:p w14:paraId="0151EFF1" w14:textId="5C8018A0" w:rsidR="00606E37" w:rsidRPr="00AA0582" w:rsidRDefault="00606E37" w:rsidP="00606E37">
      <w:pPr>
        <w:pStyle w:val="Heading3"/>
        <w:keepLines w:val="0"/>
        <w:rPr>
          <w:rFonts w:cs="Arial"/>
          <w:szCs w:val="22"/>
        </w:rPr>
      </w:pPr>
      <w:bookmarkStart w:id="2205" w:name="_Toc225848305"/>
      <w:bookmarkEnd w:id="2205"/>
      <w:r w:rsidRPr="00AA0582">
        <w:rPr>
          <w:rFonts w:cs="Arial"/>
          <w:szCs w:val="22"/>
        </w:rPr>
        <w:t xml:space="preserve">Quality Control. Submittal documents and reports shall be reviewed by the </w:t>
      </w:r>
      <w:r w:rsidR="005207B0">
        <w:rPr>
          <w:rFonts w:cs="Arial"/>
          <w:szCs w:val="22"/>
        </w:rPr>
        <w:t>A-E</w:t>
      </w:r>
      <w:r w:rsidRPr="00AA0582">
        <w:rPr>
          <w:rFonts w:cs="Arial"/>
          <w:szCs w:val="22"/>
        </w:rPr>
        <w:t xml:space="preserve"> before being submitted. The </w:t>
      </w:r>
      <w:r w:rsidR="005207B0">
        <w:rPr>
          <w:rFonts w:cs="Arial"/>
          <w:szCs w:val="22"/>
        </w:rPr>
        <w:t>A-E</w:t>
      </w:r>
      <w:r w:rsidRPr="00AA0582">
        <w:rPr>
          <w:rFonts w:cs="Arial"/>
          <w:szCs w:val="22"/>
        </w:rPr>
        <w:t xml:space="preserve"> shall coordinate the design of all disciplines and shall perform a quality review to ensure that the project is buildable and that no conflicts exist between the project drawings and specifications. These reviews shall be performed by qualified personnel other than those who prepared the documents. The </w:t>
      </w:r>
      <w:r w:rsidR="005207B0">
        <w:rPr>
          <w:rFonts w:cs="Arial"/>
          <w:szCs w:val="22"/>
        </w:rPr>
        <w:t>A-E</w:t>
      </w:r>
      <w:r w:rsidRPr="00AA0582">
        <w:rPr>
          <w:rFonts w:cs="Arial"/>
          <w:szCs w:val="22"/>
        </w:rPr>
        <w:t xml:space="preserve"> is responsible for the completeness and accuracy of all work performed under this contract, and for compliance with all requirements of the contract, task order, and for properly identifying the correct design and/or study conclusions in accordance with all applicable laws and regulations. The Government will rely upon the professional quality of the work performed by the </w:t>
      </w:r>
      <w:r w:rsidR="005207B0">
        <w:rPr>
          <w:rFonts w:cs="Arial"/>
          <w:szCs w:val="22"/>
        </w:rPr>
        <w:t>A-E</w:t>
      </w:r>
      <w:r w:rsidRPr="00AA0582">
        <w:rPr>
          <w:rFonts w:cs="Arial"/>
          <w:szCs w:val="22"/>
        </w:rPr>
        <w:t xml:space="preserve">.  </w:t>
      </w:r>
    </w:p>
    <w:p w14:paraId="72959984" w14:textId="09F88B5A" w:rsidR="007F53F0" w:rsidRPr="00277405" w:rsidRDefault="007F53F0" w:rsidP="007F53F0">
      <w:pPr>
        <w:pStyle w:val="Heading1"/>
        <w:keepLines w:val="0"/>
        <w:rPr>
          <w:rFonts w:cs="Arial"/>
          <w:sz w:val="22"/>
          <w:szCs w:val="22"/>
        </w:rPr>
      </w:pPr>
      <w:r w:rsidRPr="00277405">
        <w:rPr>
          <w:rFonts w:cs="Arial"/>
          <w:sz w:val="22"/>
          <w:szCs w:val="22"/>
        </w:rPr>
        <w:tab/>
      </w:r>
      <w:bookmarkStart w:id="2206" w:name="_Toc238644710"/>
      <w:r w:rsidR="005207B0">
        <w:rPr>
          <w:rFonts w:cs="Arial"/>
          <w:sz w:val="22"/>
          <w:szCs w:val="22"/>
        </w:rPr>
        <w:t>A-E</w:t>
      </w:r>
      <w:r w:rsidRPr="00277405">
        <w:rPr>
          <w:rFonts w:cs="Arial"/>
          <w:sz w:val="22"/>
          <w:szCs w:val="22"/>
        </w:rPr>
        <w:t xml:space="preserve"> Responsibilities after Task Order Completion</w:t>
      </w:r>
      <w:bookmarkEnd w:id="2206"/>
    </w:p>
    <w:p w14:paraId="702F5AAE" w14:textId="72E2EB8F" w:rsidR="007F53F0" w:rsidRDefault="007F53F0" w:rsidP="007F53F0">
      <w:pPr>
        <w:spacing w:after="0"/>
        <w:jc w:val="both"/>
        <w:rPr>
          <w:rFonts w:cs="Arial"/>
        </w:rPr>
      </w:pPr>
      <w:r w:rsidRPr="6C07FCA7">
        <w:rPr>
          <w:rFonts w:eastAsiaTheme="majorEastAsia" w:cstheme="majorBidi"/>
        </w:rPr>
        <w:t xml:space="preserve">During the </w:t>
      </w:r>
      <w:r>
        <w:rPr>
          <w:rFonts w:eastAsiaTheme="majorEastAsia" w:cstheme="majorBidi"/>
        </w:rPr>
        <w:t xml:space="preserve">construction project </w:t>
      </w:r>
      <w:r w:rsidRPr="6C07FCA7">
        <w:rPr>
          <w:rFonts w:eastAsiaTheme="majorEastAsia" w:cstheme="majorBidi"/>
        </w:rPr>
        <w:t xml:space="preserve">solicitation </w:t>
      </w:r>
      <w:r>
        <w:rPr>
          <w:rFonts w:eastAsiaTheme="majorEastAsia" w:cstheme="majorBidi"/>
        </w:rPr>
        <w:t xml:space="preserve">and/or construction </w:t>
      </w:r>
      <w:r w:rsidRPr="6C07FCA7">
        <w:rPr>
          <w:rFonts w:eastAsiaTheme="majorEastAsia" w:cstheme="majorBidi"/>
        </w:rPr>
        <w:t>period</w:t>
      </w:r>
      <w:r>
        <w:rPr>
          <w:rFonts w:eastAsiaTheme="majorEastAsia" w:cstheme="majorBidi"/>
        </w:rPr>
        <w:t xml:space="preserve">, </w:t>
      </w:r>
      <w:r w:rsidRPr="6C07FCA7">
        <w:rPr>
          <w:rFonts w:eastAsiaTheme="majorEastAsia" w:cstheme="majorBidi"/>
        </w:rPr>
        <w:t xml:space="preserve">if discrepancies, oversights, or omissions become evident, the </w:t>
      </w:r>
      <w:r w:rsidR="005207B0">
        <w:rPr>
          <w:rFonts w:eastAsiaTheme="majorEastAsia" w:cstheme="majorBidi"/>
        </w:rPr>
        <w:t>A-E</w:t>
      </w:r>
      <w:r w:rsidRPr="6C07FCA7">
        <w:rPr>
          <w:rFonts w:eastAsiaTheme="majorEastAsia" w:cstheme="majorBidi"/>
        </w:rPr>
        <w:t xml:space="preserve"> shall correct the affected drawings and specifications</w:t>
      </w:r>
      <w:r>
        <w:rPr>
          <w:rFonts w:eastAsiaTheme="majorEastAsia" w:cstheme="majorBidi"/>
        </w:rPr>
        <w:t xml:space="preserve"> at no additional cost to the Government</w:t>
      </w:r>
      <w:r w:rsidRPr="6C07FCA7">
        <w:rPr>
          <w:rFonts w:eastAsiaTheme="majorEastAsia" w:cstheme="majorBidi"/>
        </w:rPr>
        <w:t xml:space="preserve">. Corrected drawings and/or revised documents shall be submitted to the Contracting Officer for review and approval. If needed, sample revisions and amendments will be provided to the </w:t>
      </w:r>
      <w:r w:rsidR="005207B0">
        <w:rPr>
          <w:rFonts w:eastAsiaTheme="majorEastAsia" w:cstheme="majorBidi"/>
        </w:rPr>
        <w:t>A-E</w:t>
      </w:r>
      <w:r w:rsidRPr="6C07FCA7">
        <w:rPr>
          <w:rFonts w:eastAsiaTheme="majorEastAsia" w:cstheme="majorBidi"/>
        </w:rPr>
        <w:t xml:space="preserve"> as a guide for use in preparing amendments and revisions.  </w:t>
      </w:r>
    </w:p>
    <w:p w14:paraId="63B6BD9E" w14:textId="77777777" w:rsidR="007F53F0" w:rsidRDefault="007F53F0" w:rsidP="007F53F0">
      <w:pPr>
        <w:spacing w:after="0"/>
        <w:jc w:val="both"/>
        <w:rPr>
          <w:rFonts w:cs="Arial"/>
        </w:rPr>
      </w:pPr>
      <w:r w:rsidRPr="6C07FCA7">
        <w:rPr>
          <w:rFonts w:eastAsiaTheme="majorEastAsia" w:cstheme="majorBidi"/>
        </w:rPr>
        <w:t xml:space="preserve"> </w:t>
      </w:r>
    </w:p>
    <w:p w14:paraId="749552B4" w14:textId="3B1C171B" w:rsidR="007F53F0" w:rsidRDefault="007F53F0" w:rsidP="007F53F0">
      <w:pPr>
        <w:jc w:val="both"/>
        <w:rPr>
          <w:rFonts w:cs="Arial"/>
        </w:rPr>
      </w:pPr>
      <w:r w:rsidRPr="6C07FCA7">
        <w:rPr>
          <w:rFonts w:eastAsiaTheme="majorEastAsia" w:cstheme="majorBidi"/>
        </w:rPr>
        <w:t xml:space="preserve">Upon notification of a discrepancy, oversight, or omission, the </w:t>
      </w:r>
      <w:r w:rsidR="005207B0">
        <w:rPr>
          <w:rFonts w:eastAsiaTheme="majorEastAsia" w:cstheme="majorBidi"/>
        </w:rPr>
        <w:t>A-E</w:t>
      </w:r>
      <w:r w:rsidRPr="6C07FCA7">
        <w:rPr>
          <w:rFonts w:eastAsiaTheme="majorEastAsia" w:cstheme="majorBidi"/>
        </w:rPr>
        <w:t xml:space="preserve"> shall have up to ten (10) business days to prepare and submit an amendment or revision. The </w:t>
      </w:r>
      <w:r w:rsidR="005207B0">
        <w:rPr>
          <w:rFonts w:eastAsiaTheme="majorEastAsia" w:cstheme="majorBidi"/>
        </w:rPr>
        <w:t>A-E</w:t>
      </w:r>
      <w:r w:rsidRPr="6C07FCA7">
        <w:rPr>
          <w:rFonts w:eastAsiaTheme="majorEastAsia" w:cstheme="majorBidi"/>
        </w:rPr>
        <w:t xml:space="preserve"> shall provide engineering advice during the project construction period in connection with the design, as may be requested by the contracting Officer.  </w:t>
      </w:r>
    </w:p>
    <w:p w14:paraId="1F92AA58" w14:textId="1828AB4B" w:rsidR="007F53F0" w:rsidRPr="00AA0582" w:rsidRDefault="007F53F0" w:rsidP="007F53F0">
      <w:pPr>
        <w:pStyle w:val="Heading3"/>
        <w:rPr>
          <w:rFonts w:cs="Arial"/>
        </w:rPr>
      </w:pPr>
      <w:r w:rsidRPr="6C07FCA7">
        <w:rPr>
          <w:szCs w:val="22"/>
        </w:rPr>
        <w:t xml:space="preserve">Request for Information. During solicitation and/or construction, requests for information (RFI) may occur from the construction contractor regarding the </w:t>
      </w:r>
      <w:r w:rsidR="005207B0">
        <w:rPr>
          <w:szCs w:val="22"/>
        </w:rPr>
        <w:t>A-E</w:t>
      </w:r>
      <w:r w:rsidRPr="6C07FCA7">
        <w:rPr>
          <w:szCs w:val="22"/>
        </w:rPr>
        <w:t xml:space="preserve"> services. When required, the Contracting Officer will forward the RFI to the </w:t>
      </w:r>
      <w:r w:rsidR="005207B0">
        <w:rPr>
          <w:szCs w:val="22"/>
        </w:rPr>
        <w:t>A-E</w:t>
      </w:r>
      <w:r w:rsidRPr="6C07FCA7">
        <w:rPr>
          <w:szCs w:val="22"/>
        </w:rPr>
        <w:t xml:space="preserve"> for response. The </w:t>
      </w:r>
      <w:r w:rsidR="005207B0">
        <w:rPr>
          <w:szCs w:val="22"/>
        </w:rPr>
        <w:t>A-E</w:t>
      </w:r>
      <w:r w:rsidRPr="6C07FCA7">
        <w:rPr>
          <w:szCs w:val="22"/>
        </w:rPr>
        <w:t xml:space="preserve"> shall provide answers to RFI within two (2) business days of receipt of the RFI at no additional cost to the Government. </w:t>
      </w:r>
    </w:p>
    <w:p w14:paraId="589DBB9F" w14:textId="3438AD70" w:rsidR="007F53F0" w:rsidRPr="00AA0582" w:rsidRDefault="007F53F0" w:rsidP="007F53F0">
      <w:pPr>
        <w:pStyle w:val="Heading3"/>
        <w:keepLines w:val="0"/>
        <w:rPr>
          <w:rFonts w:cs="Arial"/>
        </w:rPr>
      </w:pPr>
      <w:r w:rsidRPr="6C07FCA7">
        <w:rPr>
          <w:szCs w:val="22"/>
        </w:rPr>
        <w:t xml:space="preserve">Errors and Negligent Performance. The </w:t>
      </w:r>
      <w:r w:rsidR="005207B0">
        <w:rPr>
          <w:szCs w:val="22"/>
        </w:rPr>
        <w:t>A-E</w:t>
      </w:r>
      <w:r w:rsidRPr="6C07FCA7">
        <w:rPr>
          <w:szCs w:val="22"/>
        </w:rPr>
        <w:t xml:space="preserve"> shall be responsible for the professional quality, technical accuracy, and the coordination of all designs, drawings, specifications, and other services furnished by the </w:t>
      </w:r>
      <w:r w:rsidR="005207B0">
        <w:rPr>
          <w:szCs w:val="22"/>
        </w:rPr>
        <w:t>A-E</w:t>
      </w:r>
      <w:r w:rsidRPr="6C07FCA7">
        <w:rPr>
          <w:szCs w:val="22"/>
        </w:rPr>
        <w:t xml:space="preserve">. As such, the </w:t>
      </w:r>
      <w:r w:rsidR="005207B0">
        <w:rPr>
          <w:szCs w:val="22"/>
        </w:rPr>
        <w:t>A-E</w:t>
      </w:r>
      <w:r w:rsidRPr="6C07FCA7">
        <w:rPr>
          <w:szCs w:val="22"/>
        </w:rPr>
        <w:t xml:space="preserve"> shall correct or revise any errors, deficiencies in its designs, drawings, specifications, and other services furnished under the </w:t>
      </w:r>
      <w:r w:rsidR="005207B0">
        <w:rPr>
          <w:szCs w:val="22"/>
        </w:rPr>
        <w:t>A-E</w:t>
      </w:r>
      <w:r w:rsidRPr="6C07FCA7">
        <w:rPr>
          <w:szCs w:val="22"/>
        </w:rPr>
        <w:t xml:space="preserve"> contract at no additional cost to the Government.</w:t>
      </w:r>
    </w:p>
    <w:p w14:paraId="3633B1CE" w14:textId="4AF88A95" w:rsidR="007F53F0" w:rsidRPr="00AA0582" w:rsidRDefault="007F53F0" w:rsidP="007F53F0">
      <w:pPr>
        <w:pStyle w:val="Heading3"/>
        <w:keepLines w:val="0"/>
        <w:rPr>
          <w:rFonts w:cs="Arial"/>
        </w:rPr>
      </w:pPr>
      <w:r w:rsidRPr="6C07FCA7">
        <w:rPr>
          <w:szCs w:val="22"/>
        </w:rPr>
        <w:t xml:space="preserve">Design errors or omissions resulting in damages or extra cost to the Government will be evaluated for potential </w:t>
      </w:r>
      <w:r w:rsidR="005207B0">
        <w:rPr>
          <w:szCs w:val="22"/>
        </w:rPr>
        <w:t>A-E</w:t>
      </w:r>
      <w:r w:rsidRPr="6C07FCA7">
        <w:rPr>
          <w:szCs w:val="22"/>
        </w:rPr>
        <w:t xml:space="preserve"> financial liability. If the Government determines the </w:t>
      </w:r>
      <w:r w:rsidR="005207B0">
        <w:rPr>
          <w:szCs w:val="22"/>
        </w:rPr>
        <w:t>A-E</w:t>
      </w:r>
      <w:r w:rsidRPr="6C07FCA7">
        <w:rPr>
          <w:szCs w:val="22"/>
        </w:rPr>
        <w:t xml:space="preserve"> is financially liable for a design/construction deficiency, the </w:t>
      </w:r>
      <w:r w:rsidR="005207B0">
        <w:rPr>
          <w:szCs w:val="22"/>
        </w:rPr>
        <w:t>A-E</w:t>
      </w:r>
      <w:r w:rsidRPr="6C07FCA7">
        <w:rPr>
          <w:szCs w:val="22"/>
        </w:rPr>
        <w:t xml:space="preserve"> will be advised by official correspondence.</w:t>
      </w:r>
    </w:p>
    <w:p w14:paraId="2A5267D4" w14:textId="77777777" w:rsidR="00871647" w:rsidRPr="00871647" w:rsidRDefault="00871647" w:rsidP="002A42A3">
      <w:pPr>
        <w:pStyle w:val="Heading1"/>
        <w:numPr>
          <w:ilvl w:val="0"/>
          <w:numId w:val="0"/>
        </w:numPr>
        <w:ind w:left="432" w:hanging="432"/>
      </w:pPr>
    </w:p>
    <w:sectPr w:rsidR="00871647" w:rsidRPr="00871647" w:rsidSect="007379C0">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42CEE" w14:textId="77777777" w:rsidR="0082429A" w:rsidRDefault="0082429A" w:rsidP="0057736A">
      <w:pPr>
        <w:spacing w:after="0" w:line="240" w:lineRule="auto"/>
      </w:pPr>
      <w:r>
        <w:separator/>
      </w:r>
    </w:p>
  </w:endnote>
  <w:endnote w:type="continuationSeparator" w:id="0">
    <w:p w14:paraId="6FD947AC" w14:textId="77777777" w:rsidR="0082429A" w:rsidRDefault="0082429A" w:rsidP="00577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4F95D" w14:textId="4691A89C" w:rsidR="00B66662" w:rsidRDefault="00B66662">
    <w:pPr>
      <w:pStyle w:val="Footer"/>
      <w:jc w:val="right"/>
    </w:pPr>
  </w:p>
  <w:p w14:paraId="4F0AB9E9" w14:textId="77777777" w:rsidR="00B66662" w:rsidRDefault="00B666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50389" w14:textId="77777777" w:rsidR="0082429A" w:rsidRDefault="0082429A" w:rsidP="0057736A">
      <w:pPr>
        <w:spacing w:after="0" w:line="240" w:lineRule="auto"/>
      </w:pPr>
      <w:r>
        <w:separator/>
      </w:r>
    </w:p>
  </w:footnote>
  <w:footnote w:type="continuationSeparator" w:id="0">
    <w:p w14:paraId="40B9E656" w14:textId="77777777" w:rsidR="0082429A" w:rsidRDefault="0082429A" w:rsidP="005773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B1967" w14:textId="3F754C82" w:rsidR="00135430" w:rsidRPr="003C2CC1" w:rsidRDefault="00135430" w:rsidP="00135430">
    <w:pPr>
      <w:spacing w:line="240" w:lineRule="auto"/>
      <w:contextualSpacing/>
      <w:jc w:val="right"/>
      <w:rPr>
        <w:noProof/>
        <w:szCs w:val="20"/>
      </w:rPr>
    </w:pPr>
    <w:r w:rsidRPr="003C2CC1">
      <w:rPr>
        <w:szCs w:val="20"/>
      </w:rPr>
      <w:t xml:space="preserve">Page </w:t>
    </w:r>
    <w:r w:rsidRPr="003C2CC1">
      <w:rPr>
        <w:szCs w:val="20"/>
      </w:rPr>
      <w:fldChar w:fldCharType="begin"/>
    </w:r>
    <w:r w:rsidRPr="003C2CC1">
      <w:rPr>
        <w:szCs w:val="20"/>
      </w:rPr>
      <w:instrText xml:space="preserve"> PAGE </w:instrText>
    </w:r>
    <w:r w:rsidRPr="003C2CC1">
      <w:rPr>
        <w:szCs w:val="20"/>
      </w:rPr>
      <w:fldChar w:fldCharType="separate"/>
    </w:r>
    <w:r w:rsidR="005346DF">
      <w:rPr>
        <w:noProof/>
        <w:szCs w:val="20"/>
      </w:rPr>
      <w:t>19</w:t>
    </w:r>
    <w:r w:rsidRPr="003C2CC1">
      <w:rPr>
        <w:szCs w:val="20"/>
      </w:rPr>
      <w:fldChar w:fldCharType="end"/>
    </w:r>
    <w:r w:rsidRPr="003C2CC1">
      <w:rPr>
        <w:szCs w:val="20"/>
      </w:rPr>
      <w:t xml:space="preserve"> of </w:t>
    </w:r>
    <w:r w:rsidRPr="003C2CC1">
      <w:rPr>
        <w:noProof/>
        <w:szCs w:val="20"/>
      </w:rPr>
      <w:fldChar w:fldCharType="begin"/>
    </w:r>
    <w:r w:rsidRPr="003C2CC1">
      <w:rPr>
        <w:noProof/>
        <w:szCs w:val="20"/>
      </w:rPr>
      <w:instrText xml:space="preserve"> NUMPAGES  </w:instrText>
    </w:r>
    <w:r w:rsidRPr="003C2CC1">
      <w:rPr>
        <w:noProof/>
        <w:szCs w:val="20"/>
      </w:rPr>
      <w:fldChar w:fldCharType="separate"/>
    </w:r>
    <w:r w:rsidR="005346DF">
      <w:rPr>
        <w:noProof/>
        <w:szCs w:val="20"/>
      </w:rPr>
      <w:t>19</w:t>
    </w:r>
    <w:r w:rsidRPr="003C2CC1">
      <w:rPr>
        <w:noProof/>
        <w:szCs w:val="20"/>
      </w:rPr>
      <w:fldChar w:fldCharType="end"/>
    </w:r>
  </w:p>
  <w:p w14:paraId="6CDA63E0" w14:textId="06C7F8E1" w:rsidR="00DC62DE" w:rsidRPr="003C2CC1" w:rsidRDefault="00D86A53" w:rsidP="00DC62DE">
    <w:pPr>
      <w:spacing w:line="240" w:lineRule="auto"/>
      <w:contextualSpacing/>
      <w:jc w:val="right"/>
      <w:rPr>
        <w:szCs w:val="20"/>
      </w:rPr>
    </w:pPr>
    <w:r>
      <w:rPr>
        <w:szCs w:val="20"/>
      </w:rPr>
      <w:t>A</w:t>
    </w:r>
    <w:r w:rsidR="007379C0">
      <w:rPr>
        <w:szCs w:val="20"/>
      </w:rPr>
      <w:t>-</w:t>
    </w:r>
    <w:r>
      <w:rPr>
        <w:szCs w:val="20"/>
      </w:rPr>
      <w:t>E IDIQ Contract</w:t>
    </w:r>
  </w:p>
  <w:p w14:paraId="113671F4" w14:textId="3149CF4E" w:rsidR="0061644A" w:rsidRPr="003C2CC1" w:rsidRDefault="002C7361" w:rsidP="00DC62DE">
    <w:pPr>
      <w:spacing w:line="240" w:lineRule="auto"/>
      <w:contextualSpacing/>
      <w:jc w:val="right"/>
      <w:rPr>
        <w:noProof/>
        <w:szCs w:val="20"/>
      </w:rPr>
    </w:pPr>
    <w:r w:rsidRPr="003C2CC1">
      <w:rPr>
        <w:szCs w:val="20"/>
      </w:rPr>
      <w:t xml:space="preserve">Attachment </w:t>
    </w:r>
    <w:r w:rsidR="007379C0">
      <w:rPr>
        <w:szCs w:val="20"/>
      </w:rPr>
      <w:t>6</w:t>
    </w:r>
  </w:p>
  <w:p w14:paraId="70BE4E91" w14:textId="77777777" w:rsidR="00F8570B" w:rsidRPr="003C2CC1" w:rsidRDefault="00F8570B" w:rsidP="0061644A">
    <w:pPr>
      <w:pStyle w:val="Header"/>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C62B0"/>
    <w:multiLevelType w:val="hybridMultilevel"/>
    <w:tmpl w:val="75DE3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14500D"/>
    <w:multiLevelType w:val="hybridMultilevel"/>
    <w:tmpl w:val="8DCA0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0946A3"/>
    <w:multiLevelType w:val="multilevel"/>
    <w:tmpl w:val="04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31D0D29"/>
    <w:multiLevelType w:val="hybridMultilevel"/>
    <w:tmpl w:val="95267EB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20172C"/>
    <w:multiLevelType w:val="hybridMultilevel"/>
    <w:tmpl w:val="E3189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BC663A"/>
    <w:multiLevelType w:val="hybridMultilevel"/>
    <w:tmpl w:val="15E65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EF0A3B"/>
    <w:multiLevelType w:val="multilevel"/>
    <w:tmpl w:val="745A03DE"/>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bCs/>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773598153">
    <w:abstractNumId w:val="2"/>
  </w:num>
  <w:num w:numId="2" w16cid:durableId="871723658">
    <w:abstractNumId w:val="6"/>
  </w:num>
  <w:num w:numId="3" w16cid:durableId="1125586248">
    <w:abstractNumId w:val="0"/>
  </w:num>
  <w:num w:numId="4" w16cid:durableId="1037973238">
    <w:abstractNumId w:val="3"/>
  </w:num>
  <w:num w:numId="5" w16cid:durableId="1930431229">
    <w:abstractNumId w:val="4"/>
  </w:num>
  <w:num w:numId="6" w16cid:durableId="882327423">
    <w:abstractNumId w:val="1"/>
  </w:num>
  <w:num w:numId="7" w16cid:durableId="381247062">
    <w:abstractNumId w:val="5"/>
  </w:num>
  <w:num w:numId="8" w16cid:durableId="8587361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5862570">
    <w:abstractNumId w:val="6"/>
  </w:num>
  <w:num w:numId="10" w16cid:durableId="1733121198">
    <w:abstractNumId w:val="6"/>
  </w:num>
  <w:num w:numId="11" w16cid:durableId="11807741">
    <w:abstractNumId w:val="6"/>
    <w:lvlOverride w:ilvl="0">
      <w:startOverride w:val="5"/>
    </w:lvlOverride>
    <w:lvlOverride w:ilvl="1"/>
  </w:num>
  <w:num w:numId="12" w16cid:durableId="1045758222">
    <w:abstractNumId w:val="6"/>
  </w:num>
  <w:num w:numId="13" w16cid:durableId="111282064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6E9"/>
    <w:rsid w:val="00000994"/>
    <w:rsid w:val="00001919"/>
    <w:rsid w:val="00003B9E"/>
    <w:rsid w:val="00004848"/>
    <w:rsid w:val="00006C7C"/>
    <w:rsid w:val="00007CE1"/>
    <w:rsid w:val="00010E5C"/>
    <w:rsid w:val="00011505"/>
    <w:rsid w:val="0001388C"/>
    <w:rsid w:val="00021C6C"/>
    <w:rsid w:val="000222FB"/>
    <w:rsid w:val="00022B34"/>
    <w:rsid w:val="00022C1D"/>
    <w:rsid w:val="00023EE3"/>
    <w:rsid w:val="00023F7A"/>
    <w:rsid w:val="00025A0F"/>
    <w:rsid w:val="0002647E"/>
    <w:rsid w:val="00026928"/>
    <w:rsid w:val="00026FEC"/>
    <w:rsid w:val="00030573"/>
    <w:rsid w:val="0003096E"/>
    <w:rsid w:val="0003120F"/>
    <w:rsid w:val="00031972"/>
    <w:rsid w:val="00032AF3"/>
    <w:rsid w:val="00033DF6"/>
    <w:rsid w:val="000362FB"/>
    <w:rsid w:val="00036601"/>
    <w:rsid w:val="000376B6"/>
    <w:rsid w:val="00037A94"/>
    <w:rsid w:val="00042ADA"/>
    <w:rsid w:val="000436C0"/>
    <w:rsid w:val="00045804"/>
    <w:rsid w:val="000507E5"/>
    <w:rsid w:val="0005144F"/>
    <w:rsid w:val="0005211D"/>
    <w:rsid w:val="00055409"/>
    <w:rsid w:val="00057067"/>
    <w:rsid w:val="000572D7"/>
    <w:rsid w:val="00061153"/>
    <w:rsid w:val="00061DBC"/>
    <w:rsid w:val="00063578"/>
    <w:rsid w:val="000641DB"/>
    <w:rsid w:val="0006600E"/>
    <w:rsid w:val="00066AC0"/>
    <w:rsid w:val="00067B5C"/>
    <w:rsid w:val="00070E9E"/>
    <w:rsid w:val="00073A6E"/>
    <w:rsid w:val="00074D64"/>
    <w:rsid w:val="00076333"/>
    <w:rsid w:val="00076482"/>
    <w:rsid w:val="0008022C"/>
    <w:rsid w:val="00081D52"/>
    <w:rsid w:val="00084629"/>
    <w:rsid w:val="00086076"/>
    <w:rsid w:val="00087BED"/>
    <w:rsid w:val="00090BD5"/>
    <w:rsid w:val="00090E90"/>
    <w:rsid w:val="00091283"/>
    <w:rsid w:val="000913BE"/>
    <w:rsid w:val="0009229A"/>
    <w:rsid w:val="0009270E"/>
    <w:rsid w:val="00092CEC"/>
    <w:rsid w:val="0009359E"/>
    <w:rsid w:val="00093668"/>
    <w:rsid w:val="00093C96"/>
    <w:rsid w:val="00093E92"/>
    <w:rsid w:val="00094148"/>
    <w:rsid w:val="00094472"/>
    <w:rsid w:val="00096808"/>
    <w:rsid w:val="000970DF"/>
    <w:rsid w:val="00097BB9"/>
    <w:rsid w:val="0009C9C8"/>
    <w:rsid w:val="000A051C"/>
    <w:rsid w:val="000A176C"/>
    <w:rsid w:val="000A1801"/>
    <w:rsid w:val="000A4352"/>
    <w:rsid w:val="000A4E58"/>
    <w:rsid w:val="000A554D"/>
    <w:rsid w:val="000A568F"/>
    <w:rsid w:val="000A6473"/>
    <w:rsid w:val="000A75EA"/>
    <w:rsid w:val="000B16E1"/>
    <w:rsid w:val="000B173C"/>
    <w:rsid w:val="000B212B"/>
    <w:rsid w:val="000B219F"/>
    <w:rsid w:val="000B4E74"/>
    <w:rsid w:val="000B62BE"/>
    <w:rsid w:val="000B6422"/>
    <w:rsid w:val="000B69CC"/>
    <w:rsid w:val="000B6D90"/>
    <w:rsid w:val="000C0062"/>
    <w:rsid w:val="000C02DE"/>
    <w:rsid w:val="000C1011"/>
    <w:rsid w:val="000C1980"/>
    <w:rsid w:val="000C22C5"/>
    <w:rsid w:val="000C2CC0"/>
    <w:rsid w:val="000C4C21"/>
    <w:rsid w:val="000C6EBC"/>
    <w:rsid w:val="000C7771"/>
    <w:rsid w:val="000D095B"/>
    <w:rsid w:val="000D127A"/>
    <w:rsid w:val="000D2A94"/>
    <w:rsid w:val="000D3060"/>
    <w:rsid w:val="000D41CE"/>
    <w:rsid w:val="000D41E5"/>
    <w:rsid w:val="000D48D2"/>
    <w:rsid w:val="000D505C"/>
    <w:rsid w:val="000D551F"/>
    <w:rsid w:val="000D6E13"/>
    <w:rsid w:val="000D6F06"/>
    <w:rsid w:val="000D70B8"/>
    <w:rsid w:val="000D7904"/>
    <w:rsid w:val="000E000B"/>
    <w:rsid w:val="000E0FA4"/>
    <w:rsid w:val="000E13E2"/>
    <w:rsid w:val="000E1E34"/>
    <w:rsid w:val="000E27B7"/>
    <w:rsid w:val="000E2AAE"/>
    <w:rsid w:val="000E2DE0"/>
    <w:rsid w:val="000E3A99"/>
    <w:rsid w:val="000E5B08"/>
    <w:rsid w:val="000E68AE"/>
    <w:rsid w:val="000E6A65"/>
    <w:rsid w:val="000E6D94"/>
    <w:rsid w:val="000E7B37"/>
    <w:rsid w:val="000F0175"/>
    <w:rsid w:val="000F131B"/>
    <w:rsid w:val="000F155B"/>
    <w:rsid w:val="000F1D38"/>
    <w:rsid w:val="000F1D86"/>
    <w:rsid w:val="000F2076"/>
    <w:rsid w:val="000F36D0"/>
    <w:rsid w:val="000F3E4A"/>
    <w:rsid w:val="000F4508"/>
    <w:rsid w:val="000F765E"/>
    <w:rsid w:val="000F7EFA"/>
    <w:rsid w:val="00100004"/>
    <w:rsid w:val="0010050B"/>
    <w:rsid w:val="00100A1F"/>
    <w:rsid w:val="00100EAF"/>
    <w:rsid w:val="00101890"/>
    <w:rsid w:val="00102096"/>
    <w:rsid w:val="00102852"/>
    <w:rsid w:val="00102C28"/>
    <w:rsid w:val="001039F3"/>
    <w:rsid w:val="00104351"/>
    <w:rsid w:val="00104CE5"/>
    <w:rsid w:val="0010653F"/>
    <w:rsid w:val="00106DA0"/>
    <w:rsid w:val="00106F5D"/>
    <w:rsid w:val="0011041E"/>
    <w:rsid w:val="001123E4"/>
    <w:rsid w:val="00112513"/>
    <w:rsid w:val="001125EF"/>
    <w:rsid w:val="00115BCF"/>
    <w:rsid w:val="00115E24"/>
    <w:rsid w:val="00116623"/>
    <w:rsid w:val="00117A7D"/>
    <w:rsid w:val="00123375"/>
    <w:rsid w:val="00125C13"/>
    <w:rsid w:val="00126638"/>
    <w:rsid w:val="00130E5D"/>
    <w:rsid w:val="001346FD"/>
    <w:rsid w:val="00135430"/>
    <w:rsid w:val="0013698A"/>
    <w:rsid w:val="00137198"/>
    <w:rsid w:val="0014129A"/>
    <w:rsid w:val="0014160A"/>
    <w:rsid w:val="0014264C"/>
    <w:rsid w:val="001452FC"/>
    <w:rsid w:val="00147414"/>
    <w:rsid w:val="0014771D"/>
    <w:rsid w:val="001508C1"/>
    <w:rsid w:val="001508EA"/>
    <w:rsid w:val="00150DC8"/>
    <w:rsid w:val="001530C3"/>
    <w:rsid w:val="001542FF"/>
    <w:rsid w:val="001546E7"/>
    <w:rsid w:val="00155255"/>
    <w:rsid w:val="00155F47"/>
    <w:rsid w:val="00155FBE"/>
    <w:rsid w:val="00156757"/>
    <w:rsid w:val="00156E83"/>
    <w:rsid w:val="00157AD7"/>
    <w:rsid w:val="00160647"/>
    <w:rsid w:val="001606C6"/>
    <w:rsid w:val="00161A45"/>
    <w:rsid w:val="00161FC3"/>
    <w:rsid w:val="00164E2A"/>
    <w:rsid w:val="00165CBE"/>
    <w:rsid w:val="00166329"/>
    <w:rsid w:val="00167B93"/>
    <w:rsid w:val="001707A8"/>
    <w:rsid w:val="00170C2A"/>
    <w:rsid w:val="001718BB"/>
    <w:rsid w:val="00171D49"/>
    <w:rsid w:val="0017303A"/>
    <w:rsid w:val="00173FE3"/>
    <w:rsid w:val="00174179"/>
    <w:rsid w:val="0017597F"/>
    <w:rsid w:val="00180D75"/>
    <w:rsid w:val="00181ACD"/>
    <w:rsid w:val="00183731"/>
    <w:rsid w:val="001844DE"/>
    <w:rsid w:val="001863AB"/>
    <w:rsid w:val="001864BB"/>
    <w:rsid w:val="001866B3"/>
    <w:rsid w:val="0018672C"/>
    <w:rsid w:val="001868CE"/>
    <w:rsid w:val="001869B4"/>
    <w:rsid w:val="00187B8D"/>
    <w:rsid w:val="00187E04"/>
    <w:rsid w:val="0019000B"/>
    <w:rsid w:val="001915B1"/>
    <w:rsid w:val="001923F0"/>
    <w:rsid w:val="0019276A"/>
    <w:rsid w:val="00193365"/>
    <w:rsid w:val="00193ACD"/>
    <w:rsid w:val="00195263"/>
    <w:rsid w:val="00195337"/>
    <w:rsid w:val="001955AD"/>
    <w:rsid w:val="00195844"/>
    <w:rsid w:val="00197CB2"/>
    <w:rsid w:val="00197CBA"/>
    <w:rsid w:val="001A0A7C"/>
    <w:rsid w:val="001A1F1D"/>
    <w:rsid w:val="001A3D96"/>
    <w:rsid w:val="001A400B"/>
    <w:rsid w:val="001A4026"/>
    <w:rsid w:val="001A5147"/>
    <w:rsid w:val="001A52CF"/>
    <w:rsid w:val="001A560A"/>
    <w:rsid w:val="001A5B98"/>
    <w:rsid w:val="001A6A65"/>
    <w:rsid w:val="001A716B"/>
    <w:rsid w:val="001B0570"/>
    <w:rsid w:val="001B1F17"/>
    <w:rsid w:val="001B263E"/>
    <w:rsid w:val="001B26A4"/>
    <w:rsid w:val="001B575E"/>
    <w:rsid w:val="001B5A1D"/>
    <w:rsid w:val="001B5EE3"/>
    <w:rsid w:val="001B6864"/>
    <w:rsid w:val="001B7371"/>
    <w:rsid w:val="001B7918"/>
    <w:rsid w:val="001C0161"/>
    <w:rsid w:val="001C09D2"/>
    <w:rsid w:val="001C0C0E"/>
    <w:rsid w:val="001C5742"/>
    <w:rsid w:val="001C7C1E"/>
    <w:rsid w:val="001C7E18"/>
    <w:rsid w:val="001D028A"/>
    <w:rsid w:val="001D0E31"/>
    <w:rsid w:val="001D0E57"/>
    <w:rsid w:val="001D1443"/>
    <w:rsid w:val="001D24E1"/>
    <w:rsid w:val="001D2D07"/>
    <w:rsid w:val="001D3175"/>
    <w:rsid w:val="001D3363"/>
    <w:rsid w:val="001D40AD"/>
    <w:rsid w:val="001D4D4D"/>
    <w:rsid w:val="001D61AA"/>
    <w:rsid w:val="001E05E1"/>
    <w:rsid w:val="001E1860"/>
    <w:rsid w:val="001E1EDA"/>
    <w:rsid w:val="001E227A"/>
    <w:rsid w:val="001E26F3"/>
    <w:rsid w:val="001E2C0E"/>
    <w:rsid w:val="001E2E25"/>
    <w:rsid w:val="001E3FB0"/>
    <w:rsid w:val="001E53B2"/>
    <w:rsid w:val="001E603B"/>
    <w:rsid w:val="001E6B01"/>
    <w:rsid w:val="001E74F6"/>
    <w:rsid w:val="001F04AC"/>
    <w:rsid w:val="001F05FD"/>
    <w:rsid w:val="001F1785"/>
    <w:rsid w:val="001F18BD"/>
    <w:rsid w:val="001F1A2C"/>
    <w:rsid w:val="001F33A6"/>
    <w:rsid w:val="001F6558"/>
    <w:rsid w:val="001F7196"/>
    <w:rsid w:val="001F7E00"/>
    <w:rsid w:val="001F7E43"/>
    <w:rsid w:val="00200B05"/>
    <w:rsid w:val="002011EE"/>
    <w:rsid w:val="002023F4"/>
    <w:rsid w:val="00202A3D"/>
    <w:rsid w:val="0020381C"/>
    <w:rsid w:val="00203FC6"/>
    <w:rsid w:val="00205098"/>
    <w:rsid w:val="0020521C"/>
    <w:rsid w:val="002059E3"/>
    <w:rsid w:val="0020624B"/>
    <w:rsid w:val="00210210"/>
    <w:rsid w:val="0021165F"/>
    <w:rsid w:val="00212B15"/>
    <w:rsid w:val="0021355B"/>
    <w:rsid w:val="00214EB8"/>
    <w:rsid w:val="00215548"/>
    <w:rsid w:val="00216FC4"/>
    <w:rsid w:val="002179E2"/>
    <w:rsid w:val="002204AF"/>
    <w:rsid w:val="002206EB"/>
    <w:rsid w:val="002212BD"/>
    <w:rsid w:val="00221455"/>
    <w:rsid w:val="0022160C"/>
    <w:rsid w:val="00222CD9"/>
    <w:rsid w:val="002254BC"/>
    <w:rsid w:val="00227D6C"/>
    <w:rsid w:val="00230E49"/>
    <w:rsid w:val="00231406"/>
    <w:rsid w:val="002317B7"/>
    <w:rsid w:val="002332D4"/>
    <w:rsid w:val="00233646"/>
    <w:rsid w:val="002337FA"/>
    <w:rsid w:val="00233994"/>
    <w:rsid w:val="00233BDE"/>
    <w:rsid w:val="002363BD"/>
    <w:rsid w:val="00237616"/>
    <w:rsid w:val="00237A9B"/>
    <w:rsid w:val="002410FE"/>
    <w:rsid w:val="0024201D"/>
    <w:rsid w:val="00242093"/>
    <w:rsid w:val="00242C59"/>
    <w:rsid w:val="00244327"/>
    <w:rsid w:val="002459C2"/>
    <w:rsid w:val="00247BE0"/>
    <w:rsid w:val="00247D97"/>
    <w:rsid w:val="00247FD8"/>
    <w:rsid w:val="002513FB"/>
    <w:rsid w:val="002523DC"/>
    <w:rsid w:val="0025271F"/>
    <w:rsid w:val="0025631E"/>
    <w:rsid w:val="002564A9"/>
    <w:rsid w:val="00261A60"/>
    <w:rsid w:val="0026202D"/>
    <w:rsid w:val="00262BF5"/>
    <w:rsid w:val="00263DE1"/>
    <w:rsid w:val="00263FAA"/>
    <w:rsid w:val="00265B95"/>
    <w:rsid w:val="00266709"/>
    <w:rsid w:val="002669AC"/>
    <w:rsid w:val="00267772"/>
    <w:rsid w:val="00267E6E"/>
    <w:rsid w:val="00270638"/>
    <w:rsid w:val="00271875"/>
    <w:rsid w:val="00271BDB"/>
    <w:rsid w:val="002729B1"/>
    <w:rsid w:val="00273163"/>
    <w:rsid w:val="002752FE"/>
    <w:rsid w:val="00275C32"/>
    <w:rsid w:val="00277405"/>
    <w:rsid w:val="00277ABF"/>
    <w:rsid w:val="0028165B"/>
    <w:rsid w:val="00282129"/>
    <w:rsid w:val="00283CB4"/>
    <w:rsid w:val="00284578"/>
    <w:rsid w:val="00285F85"/>
    <w:rsid w:val="002866F3"/>
    <w:rsid w:val="00286EEA"/>
    <w:rsid w:val="00287D60"/>
    <w:rsid w:val="00290476"/>
    <w:rsid w:val="00290C9E"/>
    <w:rsid w:val="0029189F"/>
    <w:rsid w:val="00294275"/>
    <w:rsid w:val="0029432B"/>
    <w:rsid w:val="0029440F"/>
    <w:rsid w:val="00294438"/>
    <w:rsid w:val="0029445F"/>
    <w:rsid w:val="00295DDD"/>
    <w:rsid w:val="00296A67"/>
    <w:rsid w:val="002A1D3D"/>
    <w:rsid w:val="002A1FD3"/>
    <w:rsid w:val="002A42A3"/>
    <w:rsid w:val="002A51E8"/>
    <w:rsid w:val="002A61EC"/>
    <w:rsid w:val="002B2E66"/>
    <w:rsid w:val="002B2FA6"/>
    <w:rsid w:val="002B3006"/>
    <w:rsid w:val="002B31DA"/>
    <w:rsid w:val="002B3330"/>
    <w:rsid w:val="002B44CF"/>
    <w:rsid w:val="002B44E7"/>
    <w:rsid w:val="002B4623"/>
    <w:rsid w:val="002B577A"/>
    <w:rsid w:val="002B5BD3"/>
    <w:rsid w:val="002B62DC"/>
    <w:rsid w:val="002B64EF"/>
    <w:rsid w:val="002B66D6"/>
    <w:rsid w:val="002B6DB1"/>
    <w:rsid w:val="002B78C8"/>
    <w:rsid w:val="002B79DB"/>
    <w:rsid w:val="002C0B8E"/>
    <w:rsid w:val="002C331E"/>
    <w:rsid w:val="002C5FB1"/>
    <w:rsid w:val="002C68FE"/>
    <w:rsid w:val="002C6EAC"/>
    <w:rsid w:val="002C7361"/>
    <w:rsid w:val="002D00E1"/>
    <w:rsid w:val="002D0E2C"/>
    <w:rsid w:val="002D13BE"/>
    <w:rsid w:val="002D173F"/>
    <w:rsid w:val="002D3BA5"/>
    <w:rsid w:val="002D5BC9"/>
    <w:rsid w:val="002D5BD1"/>
    <w:rsid w:val="002D65C0"/>
    <w:rsid w:val="002E0191"/>
    <w:rsid w:val="002E0908"/>
    <w:rsid w:val="002E0C92"/>
    <w:rsid w:val="002E11CA"/>
    <w:rsid w:val="002E29BB"/>
    <w:rsid w:val="002E3721"/>
    <w:rsid w:val="002E5749"/>
    <w:rsid w:val="002E58D5"/>
    <w:rsid w:val="002E716D"/>
    <w:rsid w:val="002F0A83"/>
    <w:rsid w:val="002F1137"/>
    <w:rsid w:val="002F116D"/>
    <w:rsid w:val="002F1E99"/>
    <w:rsid w:val="002F2830"/>
    <w:rsid w:val="002F5CAF"/>
    <w:rsid w:val="002F6918"/>
    <w:rsid w:val="002F69F6"/>
    <w:rsid w:val="002F6A58"/>
    <w:rsid w:val="002F7C7C"/>
    <w:rsid w:val="0030197C"/>
    <w:rsid w:val="00302584"/>
    <w:rsid w:val="003028A0"/>
    <w:rsid w:val="00304DEF"/>
    <w:rsid w:val="00304E47"/>
    <w:rsid w:val="00305484"/>
    <w:rsid w:val="0030663D"/>
    <w:rsid w:val="0030682E"/>
    <w:rsid w:val="003076F0"/>
    <w:rsid w:val="003106D8"/>
    <w:rsid w:val="003126F6"/>
    <w:rsid w:val="00313C23"/>
    <w:rsid w:val="00314806"/>
    <w:rsid w:val="003155C9"/>
    <w:rsid w:val="003155DF"/>
    <w:rsid w:val="00315754"/>
    <w:rsid w:val="00317801"/>
    <w:rsid w:val="003203C3"/>
    <w:rsid w:val="00320C73"/>
    <w:rsid w:val="003233D2"/>
    <w:rsid w:val="003242DB"/>
    <w:rsid w:val="003248BD"/>
    <w:rsid w:val="0032491A"/>
    <w:rsid w:val="00326BC1"/>
    <w:rsid w:val="00327642"/>
    <w:rsid w:val="00327CEA"/>
    <w:rsid w:val="00327E4E"/>
    <w:rsid w:val="0033077C"/>
    <w:rsid w:val="0033304A"/>
    <w:rsid w:val="0033401F"/>
    <w:rsid w:val="003340AE"/>
    <w:rsid w:val="00334407"/>
    <w:rsid w:val="003352B7"/>
    <w:rsid w:val="00335FEE"/>
    <w:rsid w:val="00336A2B"/>
    <w:rsid w:val="00336EC4"/>
    <w:rsid w:val="00340305"/>
    <w:rsid w:val="00340B4B"/>
    <w:rsid w:val="003415E6"/>
    <w:rsid w:val="00342133"/>
    <w:rsid w:val="003434F3"/>
    <w:rsid w:val="0034381F"/>
    <w:rsid w:val="003442D6"/>
    <w:rsid w:val="00344528"/>
    <w:rsid w:val="003456DF"/>
    <w:rsid w:val="00345E31"/>
    <w:rsid w:val="00346DEF"/>
    <w:rsid w:val="0034796F"/>
    <w:rsid w:val="00347DCB"/>
    <w:rsid w:val="003507C1"/>
    <w:rsid w:val="003509EC"/>
    <w:rsid w:val="00350E28"/>
    <w:rsid w:val="0035103F"/>
    <w:rsid w:val="0035110A"/>
    <w:rsid w:val="00352E61"/>
    <w:rsid w:val="003546F7"/>
    <w:rsid w:val="00354AAE"/>
    <w:rsid w:val="003564DE"/>
    <w:rsid w:val="00356E9F"/>
    <w:rsid w:val="00356F99"/>
    <w:rsid w:val="00357485"/>
    <w:rsid w:val="003575FC"/>
    <w:rsid w:val="00360641"/>
    <w:rsid w:val="00360F57"/>
    <w:rsid w:val="00362398"/>
    <w:rsid w:val="00362BE0"/>
    <w:rsid w:val="00363F7A"/>
    <w:rsid w:val="00364C9A"/>
    <w:rsid w:val="0036557D"/>
    <w:rsid w:val="00366EC6"/>
    <w:rsid w:val="00367620"/>
    <w:rsid w:val="00367BE0"/>
    <w:rsid w:val="003700C9"/>
    <w:rsid w:val="003702C0"/>
    <w:rsid w:val="00372777"/>
    <w:rsid w:val="00373178"/>
    <w:rsid w:val="00373EAE"/>
    <w:rsid w:val="00374050"/>
    <w:rsid w:val="0037417E"/>
    <w:rsid w:val="003752E3"/>
    <w:rsid w:val="0037531A"/>
    <w:rsid w:val="00375DB0"/>
    <w:rsid w:val="00376D71"/>
    <w:rsid w:val="0037727F"/>
    <w:rsid w:val="003821A9"/>
    <w:rsid w:val="003830DE"/>
    <w:rsid w:val="00384B05"/>
    <w:rsid w:val="00385AD1"/>
    <w:rsid w:val="003861C5"/>
    <w:rsid w:val="00386327"/>
    <w:rsid w:val="003867FB"/>
    <w:rsid w:val="00386936"/>
    <w:rsid w:val="00386F35"/>
    <w:rsid w:val="00387B4D"/>
    <w:rsid w:val="00387CE4"/>
    <w:rsid w:val="003905C1"/>
    <w:rsid w:val="00390B71"/>
    <w:rsid w:val="00391F00"/>
    <w:rsid w:val="00393992"/>
    <w:rsid w:val="003944DB"/>
    <w:rsid w:val="003959A9"/>
    <w:rsid w:val="00395DFE"/>
    <w:rsid w:val="003969DD"/>
    <w:rsid w:val="003A000C"/>
    <w:rsid w:val="003A224E"/>
    <w:rsid w:val="003A384A"/>
    <w:rsid w:val="003A4151"/>
    <w:rsid w:val="003A4C9C"/>
    <w:rsid w:val="003A5369"/>
    <w:rsid w:val="003A5901"/>
    <w:rsid w:val="003A5D8B"/>
    <w:rsid w:val="003A6039"/>
    <w:rsid w:val="003A64D9"/>
    <w:rsid w:val="003A671C"/>
    <w:rsid w:val="003A6B9F"/>
    <w:rsid w:val="003B012B"/>
    <w:rsid w:val="003B09AA"/>
    <w:rsid w:val="003B1F19"/>
    <w:rsid w:val="003B24E7"/>
    <w:rsid w:val="003B3631"/>
    <w:rsid w:val="003B638A"/>
    <w:rsid w:val="003B6EA9"/>
    <w:rsid w:val="003B6F7F"/>
    <w:rsid w:val="003B74EA"/>
    <w:rsid w:val="003B76D2"/>
    <w:rsid w:val="003C004B"/>
    <w:rsid w:val="003C07E4"/>
    <w:rsid w:val="003C088A"/>
    <w:rsid w:val="003C103D"/>
    <w:rsid w:val="003C11DF"/>
    <w:rsid w:val="003C19E7"/>
    <w:rsid w:val="003C25BF"/>
    <w:rsid w:val="003C2CC1"/>
    <w:rsid w:val="003C370D"/>
    <w:rsid w:val="003C3C0F"/>
    <w:rsid w:val="003C3CA6"/>
    <w:rsid w:val="003C511A"/>
    <w:rsid w:val="003C5543"/>
    <w:rsid w:val="003C5E74"/>
    <w:rsid w:val="003C5F88"/>
    <w:rsid w:val="003C7268"/>
    <w:rsid w:val="003D0714"/>
    <w:rsid w:val="003D1371"/>
    <w:rsid w:val="003D159D"/>
    <w:rsid w:val="003D2B15"/>
    <w:rsid w:val="003D303D"/>
    <w:rsid w:val="003D3402"/>
    <w:rsid w:val="003D3973"/>
    <w:rsid w:val="003D53C2"/>
    <w:rsid w:val="003D7A1C"/>
    <w:rsid w:val="003D7B9E"/>
    <w:rsid w:val="003E109F"/>
    <w:rsid w:val="003E1672"/>
    <w:rsid w:val="003E1731"/>
    <w:rsid w:val="003E201C"/>
    <w:rsid w:val="003E2888"/>
    <w:rsid w:val="003E33C6"/>
    <w:rsid w:val="003E643B"/>
    <w:rsid w:val="003E653C"/>
    <w:rsid w:val="003E7FFA"/>
    <w:rsid w:val="003F157A"/>
    <w:rsid w:val="003F257E"/>
    <w:rsid w:val="003F4980"/>
    <w:rsid w:val="003F53C9"/>
    <w:rsid w:val="003F59B2"/>
    <w:rsid w:val="003F68ED"/>
    <w:rsid w:val="003F7DEA"/>
    <w:rsid w:val="00400B22"/>
    <w:rsid w:val="004038EF"/>
    <w:rsid w:val="0040420C"/>
    <w:rsid w:val="0040690D"/>
    <w:rsid w:val="0040699E"/>
    <w:rsid w:val="00406F59"/>
    <w:rsid w:val="00411D68"/>
    <w:rsid w:val="00414ACB"/>
    <w:rsid w:val="00414E23"/>
    <w:rsid w:val="00414F4E"/>
    <w:rsid w:val="004151B1"/>
    <w:rsid w:val="004152BB"/>
    <w:rsid w:val="00415F03"/>
    <w:rsid w:val="00417C75"/>
    <w:rsid w:val="0042035B"/>
    <w:rsid w:val="0042366A"/>
    <w:rsid w:val="00423970"/>
    <w:rsid w:val="00423FD5"/>
    <w:rsid w:val="004241DC"/>
    <w:rsid w:val="00425A78"/>
    <w:rsid w:val="00431E89"/>
    <w:rsid w:val="004320F0"/>
    <w:rsid w:val="004329DC"/>
    <w:rsid w:val="00432AA7"/>
    <w:rsid w:val="004334F2"/>
    <w:rsid w:val="00436C5C"/>
    <w:rsid w:val="00437497"/>
    <w:rsid w:val="00441830"/>
    <w:rsid w:val="00443449"/>
    <w:rsid w:val="004446DB"/>
    <w:rsid w:val="004456C7"/>
    <w:rsid w:val="00445866"/>
    <w:rsid w:val="00451813"/>
    <w:rsid w:val="00452163"/>
    <w:rsid w:val="0045296D"/>
    <w:rsid w:val="004542B6"/>
    <w:rsid w:val="004546F6"/>
    <w:rsid w:val="00454F1E"/>
    <w:rsid w:val="00455A80"/>
    <w:rsid w:val="004574F2"/>
    <w:rsid w:val="00457A59"/>
    <w:rsid w:val="0046058F"/>
    <w:rsid w:val="00461130"/>
    <w:rsid w:val="00461433"/>
    <w:rsid w:val="004628FD"/>
    <w:rsid w:val="00462D6F"/>
    <w:rsid w:val="004634B3"/>
    <w:rsid w:val="00466514"/>
    <w:rsid w:val="00466B6D"/>
    <w:rsid w:val="004700C0"/>
    <w:rsid w:val="00472D45"/>
    <w:rsid w:val="00473158"/>
    <w:rsid w:val="004770F6"/>
    <w:rsid w:val="0047712E"/>
    <w:rsid w:val="00480E87"/>
    <w:rsid w:val="004839FA"/>
    <w:rsid w:val="0048586E"/>
    <w:rsid w:val="004866AB"/>
    <w:rsid w:val="00487D0F"/>
    <w:rsid w:val="004909DA"/>
    <w:rsid w:val="00491C84"/>
    <w:rsid w:val="00491EFF"/>
    <w:rsid w:val="0049320D"/>
    <w:rsid w:val="0049456F"/>
    <w:rsid w:val="004947E9"/>
    <w:rsid w:val="00496028"/>
    <w:rsid w:val="00496F14"/>
    <w:rsid w:val="0049748D"/>
    <w:rsid w:val="00497615"/>
    <w:rsid w:val="00497A4A"/>
    <w:rsid w:val="004A1303"/>
    <w:rsid w:val="004A29CF"/>
    <w:rsid w:val="004A2DB1"/>
    <w:rsid w:val="004A4096"/>
    <w:rsid w:val="004A4C3D"/>
    <w:rsid w:val="004A5FE9"/>
    <w:rsid w:val="004B0124"/>
    <w:rsid w:val="004B024E"/>
    <w:rsid w:val="004B4DFB"/>
    <w:rsid w:val="004C0D21"/>
    <w:rsid w:val="004C0DFB"/>
    <w:rsid w:val="004C1313"/>
    <w:rsid w:val="004C28A4"/>
    <w:rsid w:val="004C2B37"/>
    <w:rsid w:val="004C4463"/>
    <w:rsid w:val="004C4E6E"/>
    <w:rsid w:val="004C50AE"/>
    <w:rsid w:val="004C6709"/>
    <w:rsid w:val="004C7956"/>
    <w:rsid w:val="004C7F91"/>
    <w:rsid w:val="004D0300"/>
    <w:rsid w:val="004D255B"/>
    <w:rsid w:val="004D382B"/>
    <w:rsid w:val="004D4461"/>
    <w:rsid w:val="004D48A4"/>
    <w:rsid w:val="004D4AA7"/>
    <w:rsid w:val="004D4B83"/>
    <w:rsid w:val="004D581F"/>
    <w:rsid w:val="004D5FA1"/>
    <w:rsid w:val="004D6DEA"/>
    <w:rsid w:val="004E0BF9"/>
    <w:rsid w:val="004E1B86"/>
    <w:rsid w:val="004E2CC3"/>
    <w:rsid w:val="004E5079"/>
    <w:rsid w:val="004F1698"/>
    <w:rsid w:val="004F2492"/>
    <w:rsid w:val="004F35C0"/>
    <w:rsid w:val="004F3C9D"/>
    <w:rsid w:val="004F7F5B"/>
    <w:rsid w:val="00500772"/>
    <w:rsid w:val="00500924"/>
    <w:rsid w:val="0050128A"/>
    <w:rsid w:val="00504425"/>
    <w:rsid w:val="005049A1"/>
    <w:rsid w:val="00504B6E"/>
    <w:rsid w:val="00505199"/>
    <w:rsid w:val="00507ED4"/>
    <w:rsid w:val="00510E23"/>
    <w:rsid w:val="005112DD"/>
    <w:rsid w:val="00511491"/>
    <w:rsid w:val="005117F8"/>
    <w:rsid w:val="00512A25"/>
    <w:rsid w:val="00514536"/>
    <w:rsid w:val="005155DF"/>
    <w:rsid w:val="00516E96"/>
    <w:rsid w:val="0051704C"/>
    <w:rsid w:val="00517290"/>
    <w:rsid w:val="005207B0"/>
    <w:rsid w:val="005210E5"/>
    <w:rsid w:val="0052399E"/>
    <w:rsid w:val="00523EFA"/>
    <w:rsid w:val="00524E75"/>
    <w:rsid w:val="00526421"/>
    <w:rsid w:val="00526661"/>
    <w:rsid w:val="00526A60"/>
    <w:rsid w:val="00526A8F"/>
    <w:rsid w:val="00527164"/>
    <w:rsid w:val="00530459"/>
    <w:rsid w:val="005307EE"/>
    <w:rsid w:val="00530E33"/>
    <w:rsid w:val="00531C0C"/>
    <w:rsid w:val="00531EC2"/>
    <w:rsid w:val="00532072"/>
    <w:rsid w:val="005346DF"/>
    <w:rsid w:val="005347A3"/>
    <w:rsid w:val="00534801"/>
    <w:rsid w:val="005358CA"/>
    <w:rsid w:val="005362D9"/>
    <w:rsid w:val="005362F5"/>
    <w:rsid w:val="005374FC"/>
    <w:rsid w:val="005405D4"/>
    <w:rsid w:val="005407F9"/>
    <w:rsid w:val="005416FA"/>
    <w:rsid w:val="00542BB0"/>
    <w:rsid w:val="00544260"/>
    <w:rsid w:val="00545D5B"/>
    <w:rsid w:val="005509D1"/>
    <w:rsid w:val="005530FF"/>
    <w:rsid w:val="00554FC3"/>
    <w:rsid w:val="00555F7C"/>
    <w:rsid w:val="005566AF"/>
    <w:rsid w:val="00556864"/>
    <w:rsid w:val="00557A15"/>
    <w:rsid w:val="00557ADB"/>
    <w:rsid w:val="005603B7"/>
    <w:rsid w:val="00560E3A"/>
    <w:rsid w:val="005613E0"/>
    <w:rsid w:val="00561BA3"/>
    <w:rsid w:val="005625FA"/>
    <w:rsid w:val="005652C0"/>
    <w:rsid w:val="0056703C"/>
    <w:rsid w:val="005706BF"/>
    <w:rsid w:val="005707E7"/>
    <w:rsid w:val="00570FF6"/>
    <w:rsid w:val="00571315"/>
    <w:rsid w:val="005716B0"/>
    <w:rsid w:val="005716B4"/>
    <w:rsid w:val="005723D0"/>
    <w:rsid w:val="00572968"/>
    <w:rsid w:val="00573EAE"/>
    <w:rsid w:val="005741E8"/>
    <w:rsid w:val="00574C07"/>
    <w:rsid w:val="005753EF"/>
    <w:rsid w:val="005757A8"/>
    <w:rsid w:val="005758B9"/>
    <w:rsid w:val="00576114"/>
    <w:rsid w:val="005762C9"/>
    <w:rsid w:val="0057683E"/>
    <w:rsid w:val="0057736A"/>
    <w:rsid w:val="00577759"/>
    <w:rsid w:val="00577887"/>
    <w:rsid w:val="00577EE6"/>
    <w:rsid w:val="00581289"/>
    <w:rsid w:val="005827A3"/>
    <w:rsid w:val="00583BBA"/>
    <w:rsid w:val="00584650"/>
    <w:rsid w:val="00584D14"/>
    <w:rsid w:val="005852B9"/>
    <w:rsid w:val="00586966"/>
    <w:rsid w:val="0058777C"/>
    <w:rsid w:val="005913B9"/>
    <w:rsid w:val="0059142A"/>
    <w:rsid w:val="005923F9"/>
    <w:rsid w:val="00592C3E"/>
    <w:rsid w:val="005930CA"/>
    <w:rsid w:val="00594160"/>
    <w:rsid w:val="00595D08"/>
    <w:rsid w:val="00596569"/>
    <w:rsid w:val="005972D4"/>
    <w:rsid w:val="005A0538"/>
    <w:rsid w:val="005A05EC"/>
    <w:rsid w:val="005A072E"/>
    <w:rsid w:val="005A0AD8"/>
    <w:rsid w:val="005A0D6D"/>
    <w:rsid w:val="005A4CF6"/>
    <w:rsid w:val="005A5148"/>
    <w:rsid w:val="005A5420"/>
    <w:rsid w:val="005A773C"/>
    <w:rsid w:val="005B0214"/>
    <w:rsid w:val="005B1AA7"/>
    <w:rsid w:val="005B3195"/>
    <w:rsid w:val="005B3388"/>
    <w:rsid w:val="005B4500"/>
    <w:rsid w:val="005B57B3"/>
    <w:rsid w:val="005B5A18"/>
    <w:rsid w:val="005B5C0C"/>
    <w:rsid w:val="005B70A1"/>
    <w:rsid w:val="005B773A"/>
    <w:rsid w:val="005B77E2"/>
    <w:rsid w:val="005C0493"/>
    <w:rsid w:val="005C0CEA"/>
    <w:rsid w:val="005C176C"/>
    <w:rsid w:val="005C2B84"/>
    <w:rsid w:val="005C33D1"/>
    <w:rsid w:val="005C355C"/>
    <w:rsid w:val="005C3B08"/>
    <w:rsid w:val="005C51F8"/>
    <w:rsid w:val="005C53F8"/>
    <w:rsid w:val="005C6B3C"/>
    <w:rsid w:val="005C7940"/>
    <w:rsid w:val="005C798E"/>
    <w:rsid w:val="005D0075"/>
    <w:rsid w:val="005D198F"/>
    <w:rsid w:val="005D2EDD"/>
    <w:rsid w:val="005D4DEA"/>
    <w:rsid w:val="005D5FFC"/>
    <w:rsid w:val="005D626D"/>
    <w:rsid w:val="005D6EC4"/>
    <w:rsid w:val="005D7092"/>
    <w:rsid w:val="005E0108"/>
    <w:rsid w:val="005E0CBA"/>
    <w:rsid w:val="005E127C"/>
    <w:rsid w:val="005E1916"/>
    <w:rsid w:val="005E237F"/>
    <w:rsid w:val="005E2D4F"/>
    <w:rsid w:val="005E5750"/>
    <w:rsid w:val="005E5E0F"/>
    <w:rsid w:val="005E6EE2"/>
    <w:rsid w:val="005F08CA"/>
    <w:rsid w:val="005F0C60"/>
    <w:rsid w:val="005F0D6D"/>
    <w:rsid w:val="005F0FBB"/>
    <w:rsid w:val="005F1C64"/>
    <w:rsid w:val="005F2496"/>
    <w:rsid w:val="005F293C"/>
    <w:rsid w:val="005F2AEE"/>
    <w:rsid w:val="005F3849"/>
    <w:rsid w:val="005F3BDC"/>
    <w:rsid w:val="005F4B12"/>
    <w:rsid w:val="005F645C"/>
    <w:rsid w:val="005F7782"/>
    <w:rsid w:val="00601A82"/>
    <w:rsid w:val="00602CC0"/>
    <w:rsid w:val="00602D91"/>
    <w:rsid w:val="00603028"/>
    <w:rsid w:val="0060322D"/>
    <w:rsid w:val="00603796"/>
    <w:rsid w:val="006037CD"/>
    <w:rsid w:val="006037D9"/>
    <w:rsid w:val="00604F72"/>
    <w:rsid w:val="00605B13"/>
    <w:rsid w:val="00606296"/>
    <w:rsid w:val="00606A6E"/>
    <w:rsid w:val="00606E37"/>
    <w:rsid w:val="00613DA8"/>
    <w:rsid w:val="0061401E"/>
    <w:rsid w:val="00615865"/>
    <w:rsid w:val="00615D27"/>
    <w:rsid w:val="00615E53"/>
    <w:rsid w:val="0061644A"/>
    <w:rsid w:val="00616C7F"/>
    <w:rsid w:val="00616F86"/>
    <w:rsid w:val="0061718C"/>
    <w:rsid w:val="006211D9"/>
    <w:rsid w:val="00621B8F"/>
    <w:rsid w:val="00623DE6"/>
    <w:rsid w:val="0062490B"/>
    <w:rsid w:val="00625406"/>
    <w:rsid w:val="00625A59"/>
    <w:rsid w:val="0062619B"/>
    <w:rsid w:val="00626A22"/>
    <w:rsid w:val="006274DB"/>
    <w:rsid w:val="00627D1B"/>
    <w:rsid w:val="00627EEF"/>
    <w:rsid w:val="00630DDD"/>
    <w:rsid w:val="0063158D"/>
    <w:rsid w:val="0063380D"/>
    <w:rsid w:val="00634740"/>
    <w:rsid w:val="00634B0C"/>
    <w:rsid w:val="00635322"/>
    <w:rsid w:val="00640A40"/>
    <w:rsid w:val="00640BBC"/>
    <w:rsid w:val="00641CC3"/>
    <w:rsid w:val="00641D0D"/>
    <w:rsid w:val="00642060"/>
    <w:rsid w:val="00642E07"/>
    <w:rsid w:val="00643309"/>
    <w:rsid w:val="00643ACA"/>
    <w:rsid w:val="0064534C"/>
    <w:rsid w:val="006453BD"/>
    <w:rsid w:val="00647246"/>
    <w:rsid w:val="0064742A"/>
    <w:rsid w:val="0064784D"/>
    <w:rsid w:val="0065239C"/>
    <w:rsid w:val="00652AEA"/>
    <w:rsid w:val="00654D6F"/>
    <w:rsid w:val="006551CD"/>
    <w:rsid w:val="006552D1"/>
    <w:rsid w:val="0065589F"/>
    <w:rsid w:val="00656709"/>
    <w:rsid w:val="006567BC"/>
    <w:rsid w:val="00656D41"/>
    <w:rsid w:val="00656F37"/>
    <w:rsid w:val="00657D2B"/>
    <w:rsid w:val="00657E95"/>
    <w:rsid w:val="0066012B"/>
    <w:rsid w:val="006605B0"/>
    <w:rsid w:val="00662291"/>
    <w:rsid w:val="00663345"/>
    <w:rsid w:val="006637D3"/>
    <w:rsid w:val="00663AE6"/>
    <w:rsid w:val="00663FE5"/>
    <w:rsid w:val="006655EE"/>
    <w:rsid w:val="00665EB5"/>
    <w:rsid w:val="0066679A"/>
    <w:rsid w:val="00671386"/>
    <w:rsid w:val="006724FE"/>
    <w:rsid w:val="00672940"/>
    <w:rsid w:val="00673059"/>
    <w:rsid w:val="00675233"/>
    <w:rsid w:val="00675827"/>
    <w:rsid w:val="00681282"/>
    <w:rsid w:val="006823D2"/>
    <w:rsid w:val="0068248F"/>
    <w:rsid w:val="00682D0A"/>
    <w:rsid w:val="00683AD3"/>
    <w:rsid w:val="0068485F"/>
    <w:rsid w:val="00685657"/>
    <w:rsid w:val="00686E4F"/>
    <w:rsid w:val="00687CB9"/>
    <w:rsid w:val="0069045D"/>
    <w:rsid w:val="00692225"/>
    <w:rsid w:val="00694129"/>
    <w:rsid w:val="006952F4"/>
    <w:rsid w:val="00695460"/>
    <w:rsid w:val="00696A4F"/>
    <w:rsid w:val="006A03E8"/>
    <w:rsid w:val="006A272A"/>
    <w:rsid w:val="006A2A5C"/>
    <w:rsid w:val="006A4774"/>
    <w:rsid w:val="006A5882"/>
    <w:rsid w:val="006A6FAB"/>
    <w:rsid w:val="006A7235"/>
    <w:rsid w:val="006B0A9A"/>
    <w:rsid w:val="006B1883"/>
    <w:rsid w:val="006B22C9"/>
    <w:rsid w:val="006B27A1"/>
    <w:rsid w:val="006B3997"/>
    <w:rsid w:val="006B5715"/>
    <w:rsid w:val="006B6339"/>
    <w:rsid w:val="006B65A3"/>
    <w:rsid w:val="006B68E7"/>
    <w:rsid w:val="006B6C6E"/>
    <w:rsid w:val="006C11A2"/>
    <w:rsid w:val="006C1A9C"/>
    <w:rsid w:val="006C4E1B"/>
    <w:rsid w:val="006C4ECB"/>
    <w:rsid w:val="006C53FC"/>
    <w:rsid w:val="006C7329"/>
    <w:rsid w:val="006D0163"/>
    <w:rsid w:val="006D0A3A"/>
    <w:rsid w:val="006D1168"/>
    <w:rsid w:val="006D35A9"/>
    <w:rsid w:val="006D3ED5"/>
    <w:rsid w:val="006D4067"/>
    <w:rsid w:val="006D60E2"/>
    <w:rsid w:val="006D79F5"/>
    <w:rsid w:val="006E0545"/>
    <w:rsid w:val="006E07E5"/>
    <w:rsid w:val="006E1321"/>
    <w:rsid w:val="006E1B14"/>
    <w:rsid w:val="006E20A0"/>
    <w:rsid w:val="006E2284"/>
    <w:rsid w:val="006E2D7B"/>
    <w:rsid w:val="006E2FA8"/>
    <w:rsid w:val="006E306A"/>
    <w:rsid w:val="006E31C5"/>
    <w:rsid w:val="006E4E0D"/>
    <w:rsid w:val="006E5F89"/>
    <w:rsid w:val="006E6618"/>
    <w:rsid w:val="006E69C7"/>
    <w:rsid w:val="006E6CC3"/>
    <w:rsid w:val="006E7CE1"/>
    <w:rsid w:val="006F0AD7"/>
    <w:rsid w:val="006F2361"/>
    <w:rsid w:val="006F244A"/>
    <w:rsid w:val="006F2E0B"/>
    <w:rsid w:val="006F4EB7"/>
    <w:rsid w:val="006F5087"/>
    <w:rsid w:val="006F55C1"/>
    <w:rsid w:val="006F6C09"/>
    <w:rsid w:val="006F7D96"/>
    <w:rsid w:val="00701CFA"/>
    <w:rsid w:val="007021FB"/>
    <w:rsid w:val="0070359F"/>
    <w:rsid w:val="0070368B"/>
    <w:rsid w:val="00703EB5"/>
    <w:rsid w:val="00703F67"/>
    <w:rsid w:val="0070416F"/>
    <w:rsid w:val="00704EDB"/>
    <w:rsid w:val="00706811"/>
    <w:rsid w:val="0070681B"/>
    <w:rsid w:val="0070681F"/>
    <w:rsid w:val="00706E86"/>
    <w:rsid w:val="0070750B"/>
    <w:rsid w:val="00707EDC"/>
    <w:rsid w:val="00710099"/>
    <w:rsid w:val="007103EE"/>
    <w:rsid w:val="007116F3"/>
    <w:rsid w:val="007118BA"/>
    <w:rsid w:val="007120AA"/>
    <w:rsid w:val="007125D0"/>
    <w:rsid w:val="0071373A"/>
    <w:rsid w:val="007158D8"/>
    <w:rsid w:val="00716501"/>
    <w:rsid w:val="00716A51"/>
    <w:rsid w:val="007179D3"/>
    <w:rsid w:val="00720057"/>
    <w:rsid w:val="00720C67"/>
    <w:rsid w:val="0072172E"/>
    <w:rsid w:val="00721D05"/>
    <w:rsid w:val="00722C51"/>
    <w:rsid w:val="00723AEE"/>
    <w:rsid w:val="00725DBD"/>
    <w:rsid w:val="00727D96"/>
    <w:rsid w:val="00727E2A"/>
    <w:rsid w:val="00730066"/>
    <w:rsid w:val="0073094E"/>
    <w:rsid w:val="00730B09"/>
    <w:rsid w:val="00731903"/>
    <w:rsid w:val="00732F68"/>
    <w:rsid w:val="007341F8"/>
    <w:rsid w:val="00734B0B"/>
    <w:rsid w:val="00735278"/>
    <w:rsid w:val="007379C0"/>
    <w:rsid w:val="00740713"/>
    <w:rsid w:val="00740C94"/>
    <w:rsid w:val="007422C1"/>
    <w:rsid w:val="00746B1C"/>
    <w:rsid w:val="00750B46"/>
    <w:rsid w:val="007514D7"/>
    <w:rsid w:val="00751DFD"/>
    <w:rsid w:val="0075343E"/>
    <w:rsid w:val="007535D4"/>
    <w:rsid w:val="00754128"/>
    <w:rsid w:val="00754FA7"/>
    <w:rsid w:val="00755BB8"/>
    <w:rsid w:val="00760D9C"/>
    <w:rsid w:val="00762AE8"/>
    <w:rsid w:val="00766454"/>
    <w:rsid w:val="00766662"/>
    <w:rsid w:val="00770963"/>
    <w:rsid w:val="0077155E"/>
    <w:rsid w:val="007717B5"/>
    <w:rsid w:val="0077194D"/>
    <w:rsid w:val="00771D18"/>
    <w:rsid w:val="00771DCE"/>
    <w:rsid w:val="007726B1"/>
    <w:rsid w:val="0077270D"/>
    <w:rsid w:val="0077443C"/>
    <w:rsid w:val="00774CF8"/>
    <w:rsid w:val="0077545F"/>
    <w:rsid w:val="007774BC"/>
    <w:rsid w:val="00777EA9"/>
    <w:rsid w:val="00780C9E"/>
    <w:rsid w:val="007811D4"/>
    <w:rsid w:val="0078209C"/>
    <w:rsid w:val="00782660"/>
    <w:rsid w:val="00782F5E"/>
    <w:rsid w:val="0078302F"/>
    <w:rsid w:val="00785786"/>
    <w:rsid w:val="00786819"/>
    <w:rsid w:val="0078792B"/>
    <w:rsid w:val="007879D4"/>
    <w:rsid w:val="00791A2C"/>
    <w:rsid w:val="007923D4"/>
    <w:rsid w:val="00792C82"/>
    <w:rsid w:val="00793215"/>
    <w:rsid w:val="0079482C"/>
    <w:rsid w:val="00795D88"/>
    <w:rsid w:val="00795F5A"/>
    <w:rsid w:val="00796C9F"/>
    <w:rsid w:val="00797154"/>
    <w:rsid w:val="007977BF"/>
    <w:rsid w:val="00797EBA"/>
    <w:rsid w:val="007A00A6"/>
    <w:rsid w:val="007A1839"/>
    <w:rsid w:val="007A2747"/>
    <w:rsid w:val="007A2891"/>
    <w:rsid w:val="007A2EAA"/>
    <w:rsid w:val="007A312B"/>
    <w:rsid w:val="007A3D09"/>
    <w:rsid w:val="007A4B31"/>
    <w:rsid w:val="007A727C"/>
    <w:rsid w:val="007A7742"/>
    <w:rsid w:val="007A7C9D"/>
    <w:rsid w:val="007B1D18"/>
    <w:rsid w:val="007B2A73"/>
    <w:rsid w:val="007B3220"/>
    <w:rsid w:val="007B3490"/>
    <w:rsid w:val="007B3BF3"/>
    <w:rsid w:val="007B5437"/>
    <w:rsid w:val="007B5BFE"/>
    <w:rsid w:val="007B6FDE"/>
    <w:rsid w:val="007B7308"/>
    <w:rsid w:val="007B78B4"/>
    <w:rsid w:val="007C00E9"/>
    <w:rsid w:val="007C0D6A"/>
    <w:rsid w:val="007C104E"/>
    <w:rsid w:val="007C1896"/>
    <w:rsid w:val="007C18ED"/>
    <w:rsid w:val="007C265D"/>
    <w:rsid w:val="007C39A0"/>
    <w:rsid w:val="007C39B5"/>
    <w:rsid w:val="007C4260"/>
    <w:rsid w:val="007C43C4"/>
    <w:rsid w:val="007C5191"/>
    <w:rsid w:val="007C558B"/>
    <w:rsid w:val="007C711F"/>
    <w:rsid w:val="007C71AC"/>
    <w:rsid w:val="007C7530"/>
    <w:rsid w:val="007C793C"/>
    <w:rsid w:val="007C7A34"/>
    <w:rsid w:val="007D1257"/>
    <w:rsid w:val="007D1433"/>
    <w:rsid w:val="007D29A5"/>
    <w:rsid w:val="007D2BF1"/>
    <w:rsid w:val="007D2DF5"/>
    <w:rsid w:val="007D32B2"/>
    <w:rsid w:val="007D370B"/>
    <w:rsid w:val="007D38AE"/>
    <w:rsid w:val="007D4121"/>
    <w:rsid w:val="007D5318"/>
    <w:rsid w:val="007D6DB8"/>
    <w:rsid w:val="007D7443"/>
    <w:rsid w:val="007D7878"/>
    <w:rsid w:val="007D7B45"/>
    <w:rsid w:val="007E1439"/>
    <w:rsid w:val="007E1B1E"/>
    <w:rsid w:val="007E219D"/>
    <w:rsid w:val="007E24EE"/>
    <w:rsid w:val="007E2F90"/>
    <w:rsid w:val="007E5E1F"/>
    <w:rsid w:val="007E6E25"/>
    <w:rsid w:val="007E75E5"/>
    <w:rsid w:val="007E7E39"/>
    <w:rsid w:val="007F078B"/>
    <w:rsid w:val="007F10A3"/>
    <w:rsid w:val="007F11EF"/>
    <w:rsid w:val="007F2599"/>
    <w:rsid w:val="007F2F36"/>
    <w:rsid w:val="007F3E7E"/>
    <w:rsid w:val="007F46E2"/>
    <w:rsid w:val="007F4AC5"/>
    <w:rsid w:val="007F519E"/>
    <w:rsid w:val="007F53F0"/>
    <w:rsid w:val="007F545D"/>
    <w:rsid w:val="007F546A"/>
    <w:rsid w:val="007F5DE8"/>
    <w:rsid w:val="007F7BDF"/>
    <w:rsid w:val="00800788"/>
    <w:rsid w:val="00801250"/>
    <w:rsid w:val="0080174D"/>
    <w:rsid w:val="00801A65"/>
    <w:rsid w:val="00801F22"/>
    <w:rsid w:val="008021D4"/>
    <w:rsid w:val="00802D6F"/>
    <w:rsid w:val="00803D22"/>
    <w:rsid w:val="0080415E"/>
    <w:rsid w:val="008043B6"/>
    <w:rsid w:val="00804C0D"/>
    <w:rsid w:val="00806C30"/>
    <w:rsid w:val="00810053"/>
    <w:rsid w:val="00810A0A"/>
    <w:rsid w:val="00810A7B"/>
    <w:rsid w:val="008118C6"/>
    <w:rsid w:val="00812226"/>
    <w:rsid w:val="008124E2"/>
    <w:rsid w:val="00813FA8"/>
    <w:rsid w:val="00814FE0"/>
    <w:rsid w:val="008150D7"/>
    <w:rsid w:val="00815DB4"/>
    <w:rsid w:val="0081776F"/>
    <w:rsid w:val="0082429A"/>
    <w:rsid w:val="00825364"/>
    <w:rsid w:val="008264CD"/>
    <w:rsid w:val="00826C48"/>
    <w:rsid w:val="008272D8"/>
    <w:rsid w:val="00827BF0"/>
    <w:rsid w:val="008301E5"/>
    <w:rsid w:val="008326CD"/>
    <w:rsid w:val="00832FDD"/>
    <w:rsid w:val="008330CC"/>
    <w:rsid w:val="00842AA3"/>
    <w:rsid w:val="00842DA5"/>
    <w:rsid w:val="00845541"/>
    <w:rsid w:val="008465E3"/>
    <w:rsid w:val="00846CBC"/>
    <w:rsid w:val="00847F98"/>
    <w:rsid w:val="008502B5"/>
    <w:rsid w:val="00850746"/>
    <w:rsid w:val="00850CCF"/>
    <w:rsid w:val="00850E41"/>
    <w:rsid w:val="00852725"/>
    <w:rsid w:val="0085484E"/>
    <w:rsid w:val="00855D07"/>
    <w:rsid w:val="00856552"/>
    <w:rsid w:val="00857639"/>
    <w:rsid w:val="00857897"/>
    <w:rsid w:val="00857C00"/>
    <w:rsid w:val="00857E28"/>
    <w:rsid w:val="008600F2"/>
    <w:rsid w:val="00861BA0"/>
    <w:rsid w:val="00862F01"/>
    <w:rsid w:val="00863263"/>
    <w:rsid w:val="0086471B"/>
    <w:rsid w:val="00864CF5"/>
    <w:rsid w:val="00864D1B"/>
    <w:rsid w:val="008664F0"/>
    <w:rsid w:val="00867716"/>
    <w:rsid w:val="00867FC1"/>
    <w:rsid w:val="00870AE5"/>
    <w:rsid w:val="0087104D"/>
    <w:rsid w:val="00871647"/>
    <w:rsid w:val="008724C1"/>
    <w:rsid w:val="008746E9"/>
    <w:rsid w:val="00874F41"/>
    <w:rsid w:val="00875C42"/>
    <w:rsid w:val="008809EB"/>
    <w:rsid w:val="0088108A"/>
    <w:rsid w:val="008831CF"/>
    <w:rsid w:val="00885094"/>
    <w:rsid w:val="008861C0"/>
    <w:rsid w:val="00886210"/>
    <w:rsid w:val="0088696C"/>
    <w:rsid w:val="00891D25"/>
    <w:rsid w:val="0089374F"/>
    <w:rsid w:val="0089438C"/>
    <w:rsid w:val="00895398"/>
    <w:rsid w:val="00895709"/>
    <w:rsid w:val="0089637F"/>
    <w:rsid w:val="00896599"/>
    <w:rsid w:val="00896679"/>
    <w:rsid w:val="008968C2"/>
    <w:rsid w:val="00897119"/>
    <w:rsid w:val="00897458"/>
    <w:rsid w:val="00897F99"/>
    <w:rsid w:val="008A0A49"/>
    <w:rsid w:val="008A2128"/>
    <w:rsid w:val="008A626E"/>
    <w:rsid w:val="008A63B3"/>
    <w:rsid w:val="008A6759"/>
    <w:rsid w:val="008A69B5"/>
    <w:rsid w:val="008A711A"/>
    <w:rsid w:val="008A7624"/>
    <w:rsid w:val="008A7827"/>
    <w:rsid w:val="008A7B2B"/>
    <w:rsid w:val="008A7E98"/>
    <w:rsid w:val="008B02E5"/>
    <w:rsid w:val="008B045A"/>
    <w:rsid w:val="008B0746"/>
    <w:rsid w:val="008B0D61"/>
    <w:rsid w:val="008B0FF2"/>
    <w:rsid w:val="008B1129"/>
    <w:rsid w:val="008B1E3E"/>
    <w:rsid w:val="008B22A3"/>
    <w:rsid w:val="008B2F88"/>
    <w:rsid w:val="008B33EB"/>
    <w:rsid w:val="008B4DBA"/>
    <w:rsid w:val="008B5776"/>
    <w:rsid w:val="008B65E7"/>
    <w:rsid w:val="008B6638"/>
    <w:rsid w:val="008C0CF2"/>
    <w:rsid w:val="008C2A75"/>
    <w:rsid w:val="008C3960"/>
    <w:rsid w:val="008C3EE4"/>
    <w:rsid w:val="008C5991"/>
    <w:rsid w:val="008C5D25"/>
    <w:rsid w:val="008C62A5"/>
    <w:rsid w:val="008C6AAD"/>
    <w:rsid w:val="008D1DC0"/>
    <w:rsid w:val="008D1E40"/>
    <w:rsid w:val="008D2285"/>
    <w:rsid w:val="008D3292"/>
    <w:rsid w:val="008D3801"/>
    <w:rsid w:val="008D393B"/>
    <w:rsid w:val="008D4B9B"/>
    <w:rsid w:val="008D4CDC"/>
    <w:rsid w:val="008D5543"/>
    <w:rsid w:val="008D5ACB"/>
    <w:rsid w:val="008D5F7A"/>
    <w:rsid w:val="008D6DD9"/>
    <w:rsid w:val="008E2010"/>
    <w:rsid w:val="008E3C9E"/>
    <w:rsid w:val="008E3F2B"/>
    <w:rsid w:val="008E4592"/>
    <w:rsid w:val="008E48A4"/>
    <w:rsid w:val="008E5589"/>
    <w:rsid w:val="008E5F54"/>
    <w:rsid w:val="008E67D1"/>
    <w:rsid w:val="008E7555"/>
    <w:rsid w:val="008F0003"/>
    <w:rsid w:val="008F0A97"/>
    <w:rsid w:val="008F1B34"/>
    <w:rsid w:val="008F1D2B"/>
    <w:rsid w:val="008F22C4"/>
    <w:rsid w:val="008F2384"/>
    <w:rsid w:val="008F3021"/>
    <w:rsid w:val="008F33F2"/>
    <w:rsid w:val="008F358E"/>
    <w:rsid w:val="008F7BBD"/>
    <w:rsid w:val="009000FA"/>
    <w:rsid w:val="00900BF9"/>
    <w:rsid w:val="00901207"/>
    <w:rsid w:val="009019F9"/>
    <w:rsid w:val="00902967"/>
    <w:rsid w:val="00902BA1"/>
    <w:rsid w:val="00903776"/>
    <w:rsid w:val="00903986"/>
    <w:rsid w:val="0090443D"/>
    <w:rsid w:val="009051EB"/>
    <w:rsid w:val="00906B64"/>
    <w:rsid w:val="00906D93"/>
    <w:rsid w:val="00907954"/>
    <w:rsid w:val="00907D2D"/>
    <w:rsid w:val="00910616"/>
    <w:rsid w:val="009115A0"/>
    <w:rsid w:val="009117EB"/>
    <w:rsid w:val="00912DE7"/>
    <w:rsid w:val="00913275"/>
    <w:rsid w:val="00913D65"/>
    <w:rsid w:val="00914640"/>
    <w:rsid w:val="00915A76"/>
    <w:rsid w:val="00915B78"/>
    <w:rsid w:val="0091681F"/>
    <w:rsid w:val="00916EE9"/>
    <w:rsid w:val="00917836"/>
    <w:rsid w:val="00921385"/>
    <w:rsid w:val="00921D40"/>
    <w:rsid w:val="00924B76"/>
    <w:rsid w:val="009252A8"/>
    <w:rsid w:val="009258E7"/>
    <w:rsid w:val="0092625C"/>
    <w:rsid w:val="00931401"/>
    <w:rsid w:val="00933532"/>
    <w:rsid w:val="00933928"/>
    <w:rsid w:val="00935C29"/>
    <w:rsid w:val="00936D07"/>
    <w:rsid w:val="00940557"/>
    <w:rsid w:val="0094127B"/>
    <w:rsid w:val="009422F5"/>
    <w:rsid w:val="009433EC"/>
    <w:rsid w:val="0094597D"/>
    <w:rsid w:val="00945E3A"/>
    <w:rsid w:val="00945F7B"/>
    <w:rsid w:val="009510B2"/>
    <w:rsid w:val="00951A74"/>
    <w:rsid w:val="00951C4C"/>
    <w:rsid w:val="00952DEC"/>
    <w:rsid w:val="00954407"/>
    <w:rsid w:val="00955737"/>
    <w:rsid w:val="009615B8"/>
    <w:rsid w:val="009616FA"/>
    <w:rsid w:val="00961803"/>
    <w:rsid w:val="009626F6"/>
    <w:rsid w:val="0096474B"/>
    <w:rsid w:val="00964806"/>
    <w:rsid w:val="0096567A"/>
    <w:rsid w:val="00966319"/>
    <w:rsid w:val="00966B80"/>
    <w:rsid w:val="00966BCE"/>
    <w:rsid w:val="00966D2D"/>
    <w:rsid w:val="009703B2"/>
    <w:rsid w:val="00970BBA"/>
    <w:rsid w:val="00972F91"/>
    <w:rsid w:val="00973597"/>
    <w:rsid w:val="0097398F"/>
    <w:rsid w:val="0097597C"/>
    <w:rsid w:val="0097610D"/>
    <w:rsid w:val="00977530"/>
    <w:rsid w:val="0097784A"/>
    <w:rsid w:val="00977E5E"/>
    <w:rsid w:val="00982727"/>
    <w:rsid w:val="00982E33"/>
    <w:rsid w:val="00984287"/>
    <w:rsid w:val="00984C51"/>
    <w:rsid w:val="00985321"/>
    <w:rsid w:val="00985453"/>
    <w:rsid w:val="00987116"/>
    <w:rsid w:val="00987396"/>
    <w:rsid w:val="00990C27"/>
    <w:rsid w:val="00990F47"/>
    <w:rsid w:val="00991615"/>
    <w:rsid w:val="00991CFE"/>
    <w:rsid w:val="00992603"/>
    <w:rsid w:val="0099313A"/>
    <w:rsid w:val="00994147"/>
    <w:rsid w:val="00994B36"/>
    <w:rsid w:val="00995081"/>
    <w:rsid w:val="00996219"/>
    <w:rsid w:val="00996F0E"/>
    <w:rsid w:val="00997195"/>
    <w:rsid w:val="009975BE"/>
    <w:rsid w:val="009A014D"/>
    <w:rsid w:val="009A0E21"/>
    <w:rsid w:val="009A0E4C"/>
    <w:rsid w:val="009A1580"/>
    <w:rsid w:val="009A3553"/>
    <w:rsid w:val="009A6080"/>
    <w:rsid w:val="009B3194"/>
    <w:rsid w:val="009B3273"/>
    <w:rsid w:val="009B3B99"/>
    <w:rsid w:val="009B4046"/>
    <w:rsid w:val="009B5C3C"/>
    <w:rsid w:val="009B5EAE"/>
    <w:rsid w:val="009B6C96"/>
    <w:rsid w:val="009B7C8D"/>
    <w:rsid w:val="009C25E5"/>
    <w:rsid w:val="009C6002"/>
    <w:rsid w:val="009D04DF"/>
    <w:rsid w:val="009D27AE"/>
    <w:rsid w:val="009D2E51"/>
    <w:rsid w:val="009D3070"/>
    <w:rsid w:val="009D3401"/>
    <w:rsid w:val="009D3CFA"/>
    <w:rsid w:val="009D4268"/>
    <w:rsid w:val="009D4908"/>
    <w:rsid w:val="009D4D70"/>
    <w:rsid w:val="009D739F"/>
    <w:rsid w:val="009D7940"/>
    <w:rsid w:val="009E0B49"/>
    <w:rsid w:val="009E2C85"/>
    <w:rsid w:val="009E2F1E"/>
    <w:rsid w:val="009E2F3F"/>
    <w:rsid w:val="009E4E6C"/>
    <w:rsid w:val="009E6370"/>
    <w:rsid w:val="009E6A01"/>
    <w:rsid w:val="009E78EA"/>
    <w:rsid w:val="009F0B10"/>
    <w:rsid w:val="009F18F0"/>
    <w:rsid w:val="009F1FD7"/>
    <w:rsid w:val="009F2334"/>
    <w:rsid w:val="009F2676"/>
    <w:rsid w:val="009F28B3"/>
    <w:rsid w:val="009F30F4"/>
    <w:rsid w:val="009F3C93"/>
    <w:rsid w:val="009F4D76"/>
    <w:rsid w:val="009F63DD"/>
    <w:rsid w:val="009F6E45"/>
    <w:rsid w:val="00A00B39"/>
    <w:rsid w:val="00A0307F"/>
    <w:rsid w:val="00A03263"/>
    <w:rsid w:val="00A06E44"/>
    <w:rsid w:val="00A070F1"/>
    <w:rsid w:val="00A078E8"/>
    <w:rsid w:val="00A10448"/>
    <w:rsid w:val="00A10C0E"/>
    <w:rsid w:val="00A10C29"/>
    <w:rsid w:val="00A10ED8"/>
    <w:rsid w:val="00A112E1"/>
    <w:rsid w:val="00A113A5"/>
    <w:rsid w:val="00A11A02"/>
    <w:rsid w:val="00A14D95"/>
    <w:rsid w:val="00A1584D"/>
    <w:rsid w:val="00A15AAA"/>
    <w:rsid w:val="00A20292"/>
    <w:rsid w:val="00A20549"/>
    <w:rsid w:val="00A225CD"/>
    <w:rsid w:val="00A24320"/>
    <w:rsid w:val="00A26E31"/>
    <w:rsid w:val="00A270BA"/>
    <w:rsid w:val="00A27D08"/>
    <w:rsid w:val="00A344AA"/>
    <w:rsid w:val="00A344D5"/>
    <w:rsid w:val="00A346E2"/>
    <w:rsid w:val="00A349D1"/>
    <w:rsid w:val="00A364D1"/>
    <w:rsid w:val="00A40655"/>
    <w:rsid w:val="00A40CB1"/>
    <w:rsid w:val="00A43B17"/>
    <w:rsid w:val="00A43B86"/>
    <w:rsid w:val="00A46090"/>
    <w:rsid w:val="00A46126"/>
    <w:rsid w:val="00A46A03"/>
    <w:rsid w:val="00A46E8C"/>
    <w:rsid w:val="00A471A2"/>
    <w:rsid w:val="00A471C6"/>
    <w:rsid w:val="00A474AE"/>
    <w:rsid w:val="00A4762F"/>
    <w:rsid w:val="00A477EA"/>
    <w:rsid w:val="00A5025D"/>
    <w:rsid w:val="00A50A65"/>
    <w:rsid w:val="00A53A62"/>
    <w:rsid w:val="00A53B8D"/>
    <w:rsid w:val="00A53C4B"/>
    <w:rsid w:val="00A53EEF"/>
    <w:rsid w:val="00A5460B"/>
    <w:rsid w:val="00A54A80"/>
    <w:rsid w:val="00A57B5D"/>
    <w:rsid w:val="00A60074"/>
    <w:rsid w:val="00A6030E"/>
    <w:rsid w:val="00A60B60"/>
    <w:rsid w:val="00A61490"/>
    <w:rsid w:val="00A62CE4"/>
    <w:rsid w:val="00A62E2E"/>
    <w:rsid w:val="00A63148"/>
    <w:rsid w:val="00A63D3A"/>
    <w:rsid w:val="00A64361"/>
    <w:rsid w:val="00A64670"/>
    <w:rsid w:val="00A65791"/>
    <w:rsid w:val="00A70101"/>
    <w:rsid w:val="00A70AC0"/>
    <w:rsid w:val="00A70B67"/>
    <w:rsid w:val="00A73C65"/>
    <w:rsid w:val="00A74221"/>
    <w:rsid w:val="00A745AF"/>
    <w:rsid w:val="00A758A2"/>
    <w:rsid w:val="00A75A14"/>
    <w:rsid w:val="00A76552"/>
    <w:rsid w:val="00A77923"/>
    <w:rsid w:val="00A80036"/>
    <w:rsid w:val="00A80134"/>
    <w:rsid w:val="00A80B4D"/>
    <w:rsid w:val="00A81C73"/>
    <w:rsid w:val="00A8213A"/>
    <w:rsid w:val="00A822D4"/>
    <w:rsid w:val="00A83A48"/>
    <w:rsid w:val="00A83E90"/>
    <w:rsid w:val="00A85027"/>
    <w:rsid w:val="00A90B01"/>
    <w:rsid w:val="00A91735"/>
    <w:rsid w:val="00A918AF"/>
    <w:rsid w:val="00A93D03"/>
    <w:rsid w:val="00A93E1D"/>
    <w:rsid w:val="00A9463B"/>
    <w:rsid w:val="00A94705"/>
    <w:rsid w:val="00A9535D"/>
    <w:rsid w:val="00A955DA"/>
    <w:rsid w:val="00AA0582"/>
    <w:rsid w:val="00AA0ADC"/>
    <w:rsid w:val="00AA1182"/>
    <w:rsid w:val="00AA2715"/>
    <w:rsid w:val="00AA29EA"/>
    <w:rsid w:val="00AA2C58"/>
    <w:rsid w:val="00AA2DC3"/>
    <w:rsid w:val="00AA4018"/>
    <w:rsid w:val="00AA4D87"/>
    <w:rsid w:val="00AA5BF2"/>
    <w:rsid w:val="00AB2018"/>
    <w:rsid w:val="00AB2048"/>
    <w:rsid w:val="00AB2DE9"/>
    <w:rsid w:val="00AB2E67"/>
    <w:rsid w:val="00AB3053"/>
    <w:rsid w:val="00AB36F6"/>
    <w:rsid w:val="00AB4502"/>
    <w:rsid w:val="00AB4AB4"/>
    <w:rsid w:val="00AB7C26"/>
    <w:rsid w:val="00AC2D23"/>
    <w:rsid w:val="00AC3179"/>
    <w:rsid w:val="00AC39C1"/>
    <w:rsid w:val="00AC55F1"/>
    <w:rsid w:val="00AD1761"/>
    <w:rsid w:val="00AD1A9B"/>
    <w:rsid w:val="00AD1BF4"/>
    <w:rsid w:val="00AD3A77"/>
    <w:rsid w:val="00AD43AB"/>
    <w:rsid w:val="00AD62BE"/>
    <w:rsid w:val="00AD6B95"/>
    <w:rsid w:val="00AD6E55"/>
    <w:rsid w:val="00AD6F86"/>
    <w:rsid w:val="00AE04F5"/>
    <w:rsid w:val="00AE17C5"/>
    <w:rsid w:val="00AE21B5"/>
    <w:rsid w:val="00AE2964"/>
    <w:rsid w:val="00AE6620"/>
    <w:rsid w:val="00AE7ADF"/>
    <w:rsid w:val="00AF0F60"/>
    <w:rsid w:val="00AF1E42"/>
    <w:rsid w:val="00AF320A"/>
    <w:rsid w:val="00AF368C"/>
    <w:rsid w:val="00AF3F87"/>
    <w:rsid w:val="00AF435B"/>
    <w:rsid w:val="00AF54B9"/>
    <w:rsid w:val="00AF5CB2"/>
    <w:rsid w:val="00AF602A"/>
    <w:rsid w:val="00AF625F"/>
    <w:rsid w:val="00AF7C77"/>
    <w:rsid w:val="00B00225"/>
    <w:rsid w:val="00B00807"/>
    <w:rsid w:val="00B026CD"/>
    <w:rsid w:val="00B0496E"/>
    <w:rsid w:val="00B04B19"/>
    <w:rsid w:val="00B04D4F"/>
    <w:rsid w:val="00B04EE0"/>
    <w:rsid w:val="00B0572A"/>
    <w:rsid w:val="00B068D8"/>
    <w:rsid w:val="00B06D74"/>
    <w:rsid w:val="00B06DE1"/>
    <w:rsid w:val="00B075F3"/>
    <w:rsid w:val="00B07F50"/>
    <w:rsid w:val="00B10439"/>
    <w:rsid w:val="00B1128C"/>
    <w:rsid w:val="00B11BD4"/>
    <w:rsid w:val="00B123E8"/>
    <w:rsid w:val="00B131EE"/>
    <w:rsid w:val="00B13A7C"/>
    <w:rsid w:val="00B13BE7"/>
    <w:rsid w:val="00B13E5F"/>
    <w:rsid w:val="00B1431C"/>
    <w:rsid w:val="00B14A50"/>
    <w:rsid w:val="00B159E4"/>
    <w:rsid w:val="00B20379"/>
    <w:rsid w:val="00B20D65"/>
    <w:rsid w:val="00B20F45"/>
    <w:rsid w:val="00B211AC"/>
    <w:rsid w:val="00B21362"/>
    <w:rsid w:val="00B21A5D"/>
    <w:rsid w:val="00B21BBE"/>
    <w:rsid w:val="00B22404"/>
    <w:rsid w:val="00B23123"/>
    <w:rsid w:val="00B23ACA"/>
    <w:rsid w:val="00B23F8C"/>
    <w:rsid w:val="00B23FBF"/>
    <w:rsid w:val="00B262DC"/>
    <w:rsid w:val="00B26C83"/>
    <w:rsid w:val="00B302C0"/>
    <w:rsid w:val="00B304A1"/>
    <w:rsid w:val="00B316B0"/>
    <w:rsid w:val="00B33406"/>
    <w:rsid w:val="00B33EFB"/>
    <w:rsid w:val="00B342D8"/>
    <w:rsid w:val="00B372E8"/>
    <w:rsid w:val="00B37732"/>
    <w:rsid w:val="00B40572"/>
    <w:rsid w:val="00B40C1C"/>
    <w:rsid w:val="00B41D66"/>
    <w:rsid w:val="00B42E11"/>
    <w:rsid w:val="00B44115"/>
    <w:rsid w:val="00B4419C"/>
    <w:rsid w:val="00B44EBD"/>
    <w:rsid w:val="00B450FD"/>
    <w:rsid w:val="00B455E7"/>
    <w:rsid w:val="00B464D5"/>
    <w:rsid w:val="00B534EF"/>
    <w:rsid w:val="00B548F0"/>
    <w:rsid w:val="00B55EED"/>
    <w:rsid w:val="00B63F52"/>
    <w:rsid w:val="00B66662"/>
    <w:rsid w:val="00B66947"/>
    <w:rsid w:val="00B67098"/>
    <w:rsid w:val="00B67A7C"/>
    <w:rsid w:val="00B7179A"/>
    <w:rsid w:val="00B723D3"/>
    <w:rsid w:val="00B73475"/>
    <w:rsid w:val="00B74024"/>
    <w:rsid w:val="00B742AE"/>
    <w:rsid w:val="00B827C0"/>
    <w:rsid w:val="00B8371B"/>
    <w:rsid w:val="00B83C5C"/>
    <w:rsid w:val="00B83DE3"/>
    <w:rsid w:val="00B84747"/>
    <w:rsid w:val="00B847B6"/>
    <w:rsid w:val="00B84B45"/>
    <w:rsid w:val="00B84F90"/>
    <w:rsid w:val="00B8627B"/>
    <w:rsid w:val="00B90AA8"/>
    <w:rsid w:val="00B91376"/>
    <w:rsid w:val="00B913D9"/>
    <w:rsid w:val="00B92648"/>
    <w:rsid w:val="00B930DD"/>
    <w:rsid w:val="00B93DD0"/>
    <w:rsid w:val="00B93E9F"/>
    <w:rsid w:val="00B959BE"/>
    <w:rsid w:val="00B97737"/>
    <w:rsid w:val="00BA13CB"/>
    <w:rsid w:val="00BA2A5F"/>
    <w:rsid w:val="00BA4D56"/>
    <w:rsid w:val="00BA6B71"/>
    <w:rsid w:val="00BA7460"/>
    <w:rsid w:val="00BA7D4E"/>
    <w:rsid w:val="00BB21FA"/>
    <w:rsid w:val="00BB38CB"/>
    <w:rsid w:val="00BB3940"/>
    <w:rsid w:val="00BB419E"/>
    <w:rsid w:val="00BB41DE"/>
    <w:rsid w:val="00BB5694"/>
    <w:rsid w:val="00BB576D"/>
    <w:rsid w:val="00BB5FB5"/>
    <w:rsid w:val="00BB642D"/>
    <w:rsid w:val="00BB6FF4"/>
    <w:rsid w:val="00BB7498"/>
    <w:rsid w:val="00BC1C31"/>
    <w:rsid w:val="00BC2885"/>
    <w:rsid w:val="00BC301E"/>
    <w:rsid w:val="00BC5923"/>
    <w:rsid w:val="00BC6E6D"/>
    <w:rsid w:val="00BC7418"/>
    <w:rsid w:val="00BD04FD"/>
    <w:rsid w:val="00BD0BA4"/>
    <w:rsid w:val="00BD0FBB"/>
    <w:rsid w:val="00BD1571"/>
    <w:rsid w:val="00BD16E0"/>
    <w:rsid w:val="00BD23F9"/>
    <w:rsid w:val="00BD3149"/>
    <w:rsid w:val="00BD5793"/>
    <w:rsid w:val="00BD6278"/>
    <w:rsid w:val="00BD666E"/>
    <w:rsid w:val="00BD6A87"/>
    <w:rsid w:val="00BE2B91"/>
    <w:rsid w:val="00BE2CB8"/>
    <w:rsid w:val="00BE3B54"/>
    <w:rsid w:val="00BE3C65"/>
    <w:rsid w:val="00BE4AFA"/>
    <w:rsid w:val="00BE65E7"/>
    <w:rsid w:val="00BE7FCB"/>
    <w:rsid w:val="00BF0389"/>
    <w:rsid w:val="00BF0D8B"/>
    <w:rsid w:val="00BF0E00"/>
    <w:rsid w:val="00BF1577"/>
    <w:rsid w:val="00BF168C"/>
    <w:rsid w:val="00BF2286"/>
    <w:rsid w:val="00BF3F96"/>
    <w:rsid w:val="00BF4851"/>
    <w:rsid w:val="00BF4867"/>
    <w:rsid w:val="00BF6343"/>
    <w:rsid w:val="00BF6DF8"/>
    <w:rsid w:val="00C004C3"/>
    <w:rsid w:val="00C0079D"/>
    <w:rsid w:val="00C0090D"/>
    <w:rsid w:val="00C00D9A"/>
    <w:rsid w:val="00C01AE3"/>
    <w:rsid w:val="00C01C0F"/>
    <w:rsid w:val="00C0239F"/>
    <w:rsid w:val="00C024FD"/>
    <w:rsid w:val="00C02F24"/>
    <w:rsid w:val="00C040D1"/>
    <w:rsid w:val="00C063D4"/>
    <w:rsid w:val="00C10489"/>
    <w:rsid w:val="00C10740"/>
    <w:rsid w:val="00C112B6"/>
    <w:rsid w:val="00C11F6F"/>
    <w:rsid w:val="00C120F2"/>
    <w:rsid w:val="00C13A08"/>
    <w:rsid w:val="00C146C4"/>
    <w:rsid w:val="00C14A5D"/>
    <w:rsid w:val="00C14D91"/>
    <w:rsid w:val="00C1725D"/>
    <w:rsid w:val="00C172B9"/>
    <w:rsid w:val="00C17C9B"/>
    <w:rsid w:val="00C204CE"/>
    <w:rsid w:val="00C21DFB"/>
    <w:rsid w:val="00C22D02"/>
    <w:rsid w:val="00C22D0A"/>
    <w:rsid w:val="00C23176"/>
    <w:rsid w:val="00C239E4"/>
    <w:rsid w:val="00C25145"/>
    <w:rsid w:val="00C2547A"/>
    <w:rsid w:val="00C271AE"/>
    <w:rsid w:val="00C27BAC"/>
    <w:rsid w:val="00C32590"/>
    <w:rsid w:val="00C32EC5"/>
    <w:rsid w:val="00C33BF9"/>
    <w:rsid w:val="00C34B56"/>
    <w:rsid w:val="00C369C4"/>
    <w:rsid w:val="00C375DA"/>
    <w:rsid w:val="00C37B3B"/>
    <w:rsid w:val="00C402BD"/>
    <w:rsid w:val="00C40CF7"/>
    <w:rsid w:val="00C418F0"/>
    <w:rsid w:val="00C41BF5"/>
    <w:rsid w:val="00C4425D"/>
    <w:rsid w:val="00C449B0"/>
    <w:rsid w:val="00C45313"/>
    <w:rsid w:val="00C459D0"/>
    <w:rsid w:val="00C460B9"/>
    <w:rsid w:val="00C461CD"/>
    <w:rsid w:val="00C47C3B"/>
    <w:rsid w:val="00C504D4"/>
    <w:rsid w:val="00C50745"/>
    <w:rsid w:val="00C51F8F"/>
    <w:rsid w:val="00C529B7"/>
    <w:rsid w:val="00C52B3A"/>
    <w:rsid w:val="00C52BA0"/>
    <w:rsid w:val="00C52CF1"/>
    <w:rsid w:val="00C53667"/>
    <w:rsid w:val="00C53832"/>
    <w:rsid w:val="00C53C4D"/>
    <w:rsid w:val="00C54E57"/>
    <w:rsid w:val="00C573CF"/>
    <w:rsid w:val="00C5790B"/>
    <w:rsid w:val="00C608A5"/>
    <w:rsid w:val="00C61FBD"/>
    <w:rsid w:val="00C62C3A"/>
    <w:rsid w:val="00C62D12"/>
    <w:rsid w:val="00C63EB3"/>
    <w:rsid w:val="00C657D4"/>
    <w:rsid w:val="00C666BF"/>
    <w:rsid w:val="00C673BB"/>
    <w:rsid w:val="00C67818"/>
    <w:rsid w:val="00C70627"/>
    <w:rsid w:val="00C722A2"/>
    <w:rsid w:val="00C730B5"/>
    <w:rsid w:val="00C73F4D"/>
    <w:rsid w:val="00C746F8"/>
    <w:rsid w:val="00C7716D"/>
    <w:rsid w:val="00C8009A"/>
    <w:rsid w:val="00C80FB9"/>
    <w:rsid w:val="00C81902"/>
    <w:rsid w:val="00C81FEE"/>
    <w:rsid w:val="00C8324B"/>
    <w:rsid w:val="00C84F0B"/>
    <w:rsid w:val="00C85067"/>
    <w:rsid w:val="00C8782C"/>
    <w:rsid w:val="00C878C4"/>
    <w:rsid w:val="00C87971"/>
    <w:rsid w:val="00C87BA8"/>
    <w:rsid w:val="00C90305"/>
    <w:rsid w:val="00C90328"/>
    <w:rsid w:val="00C904CC"/>
    <w:rsid w:val="00C9186F"/>
    <w:rsid w:val="00C92001"/>
    <w:rsid w:val="00C92BE9"/>
    <w:rsid w:val="00C9321E"/>
    <w:rsid w:val="00C952D0"/>
    <w:rsid w:val="00C965BA"/>
    <w:rsid w:val="00C970B0"/>
    <w:rsid w:val="00CA0FD1"/>
    <w:rsid w:val="00CA26E9"/>
    <w:rsid w:val="00CA2776"/>
    <w:rsid w:val="00CA62F9"/>
    <w:rsid w:val="00CA7B70"/>
    <w:rsid w:val="00CA7C74"/>
    <w:rsid w:val="00CA7E67"/>
    <w:rsid w:val="00CB044A"/>
    <w:rsid w:val="00CB078F"/>
    <w:rsid w:val="00CB24E2"/>
    <w:rsid w:val="00CB288D"/>
    <w:rsid w:val="00CB3360"/>
    <w:rsid w:val="00CB4A22"/>
    <w:rsid w:val="00CC034F"/>
    <w:rsid w:val="00CC08BD"/>
    <w:rsid w:val="00CC1BFA"/>
    <w:rsid w:val="00CC38E1"/>
    <w:rsid w:val="00CC4A51"/>
    <w:rsid w:val="00CC5A74"/>
    <w:rsid w:val="00CC641F"/>
    <w:rsid w:val="00CC6DCB"/>
    <w:rsid w:val="00CD18DF"/>
    <w:rsid w:val="00CD28F1"/>
    <w:rsid w:val="00CD33CC"/>
    <w:rsid w:val="00CD3B41"/>
    <w:rsid w:val="00CD3B73"/>
    <w:rsid w:val="00CD55ED"/>
    <w:rsid w:val="00CD5A46"/>
    <w:rsid w:val="00CD5E9D"/>
    <w:rsid w:val="00CD7FA6"/>
    <w:rsid w:val="00CE0195"/>
    <w:rsid w:val="00CE13A1"/>
    <w:rsid w:val="00CE1B72"/>
    <w:rsid w:val="00CE2859"/>
    <w:rsid w:val="00CE3427"/>
    <w:rsid w:val="00CE356C"/>
    <w:rsid w:val="00CE38E4"/>
    <w:rsid w:val="00CE6F2C"/>
    <w:rsid w:val="00CE7A01"/>
    <w:rsid w:val="00CE7BF8"/>
    <w:rsid w:val="00CE7F9B"/>
    <w:rsid w:val="00CEDA23"/>
    <w:rsid w:val="00CF008D"/>
    <w:rsid w:val="00CF027D"/>
    <w:rsid w:val="00CF11AF"/>
    <w:rsid w:val="00CF14B4"/>
    <w:rsid w:val="00CF15BA"/>
    <w:rsid w:val="00CF15C1"/>
    <w:rsid w:val="00CF268B"/>
    <w:rsid w:val="00CF3B9E"/>
    <w:rsid w:val="00CF3F9D"/>
    <w:rsid w:val="00CF5007"/>
    <w:rsid w:val="00CF5747"/>
    <w:rsid w:val="00CF6D87"/>
    <w:rsid w:val="00CF6DC9"/>
    <w:rsid w:val="00CF6F2E"/>
    <w:rsid w:val="00D00E13"/>
    <w:rsid w:val="00D028C9"/>
    <w:rsid w:val="00D02FFC"/>
    <w:rsid w:val="00D03CA5"/>
    <w:rsid w:val="00D05093"/>
    <w:rsid w:val="00D10A39"/>
    <w:rsid w:val="00D10A3F"/>
    <w:rsid w:val="00D10DB9"/>
    <w:rsid w:val="00D11946"/>
    <w:rsid w:val="00D12B13"/>
    <w:rsid w:val="00D13243"/>
    <w:rsid w:val="00D160E9"/>
    <w:rsid w:val="00D17C2D"/>
    <w:rsid w:val="00D2170B"/>
    <w:rsid w:val="00D218C7"/>
    <w:rsid w:val="00D22670"/>
    <w:rsid w:val="00D22BD5"/>
    <w:rsid w:val="00D22D3C"/>
    <w:rsid w:val="00D22F05"/>
    <w:rsid w:val="00D230A0"/>
    <w:rsid w:val="00D23A54"/>
    <w:rsid w:val="00D23B1F"/>
    <w:rsid w:val="00D23D29"/>
    <w:rsid w:val="00D24DD5"/>
    <w:rsid w:val="00D26325"/>
    <w:rsid w:val="00D3050B"/>
    <w:rsid w:val="00D315D6"/>
    <w:rsid w:val="00D31928"/>
    <w:rsid w:val="00D33BCA"/>
    <w:rsid w:val="00D33F85"/>
    <w:rsid w:val="00D35A36"/>
    <w:rsid w:val="00D35BA9"/>
    <w:rsid w:val="00D3640F"/>
    <w:rsid w:val="00D365D9"/>
    <w:rsid w:val="00D374B7"/>
    <w:rsid w:val="00D40FA5"/>
    <w:rsid w:val="00D414CE"/>
    <w:rsid w:val="00D41EB5"/>
    <w:rsid w:val="00D434D3"/>
    <w:rsid w:val="00D43C03"/>
    <w:rsid w:val="00D441B7"/>
    <w:rsid w:val="00D44B54"/>
    <w:rsid w:val="00D4654E"/>
    <w:rsid w:val="00D46EA0"/>
    <w:rsid w:val="00D47E45"/>
    <w:rsid w:val="00D5054C"/>
    <w:rsid w:val="00D50E65"/>
    <w:rsid w:val="00D5128F"/>
    <w:rsid w:val="00D53364"/>
    <w:rsid w:val="00D53A4C"/>
    <w:rsid w:val="00D53F28"/>
    <w:rsid w:val="00D5607F"/>
    <w:rsid w:val="00D56212"/>
    <w:rsid w:val="00D60E09"/>
    <w:rsid w:val="00D61561"/>
    <w:rsid w:val="00D61B6E"/>
    <w:rsid w:val="00D6309A"/>
    <w:rsid w:val="00D64D07"/>
    <w:rsid w:val="00D653D6"/>
    <w:rsid w:val="00D655E3"/>
    <w:rsid w:val="00D65802"/>
    <w:rsid w:val="00D65A3F"/>
    <w:rsid w:val="00D67B73"/>
    <w:rsid w:val="00D67FE9"/>
    <w:rsid w:val="00D700A7"/>
    <w:rsid w:val="00D701FA"/>
    <w:rsid w:val="00D706C7"/>
    <w:rsid w:val="00D70BCE"/>
    <w:rsid w:val="00D71EEF"/>
    <w:rsid w:val="00D721CC"/>
    <w:rsid w:val="00D7275E"/>
    <w:rsid w:val="00D72F10"/>
    <w:rsid w:val="00D734AB"/>
    <w:rsid w:val="00D74A44"/>
    <w:rsid w:val="00D74F78"/>
    <w:rsid w:val="00D75030"/>
    <w:rsid w:val="00D75182"/>
    <w:rsid w:val="00D75AF7"/>
    <w:rsid w:val="00D76B83"/>
    <w:rsid w:val="00D76D73"/>
    <w:rsid w:val="00D77072"/>
    <w:rsid w:val="00D7724B"/>
    <w:rsid w:val="00D77392"/>
    <w:rsid w:val="00D7794C"/>
    <w:rsid w:val="00D80449"/>
    <w:rsid w:val="00D808FB"/>
    <w:rsid w:val="00D81195"/>
    <w:rsid w:val="00D824B7"/>
    <w:rsid w:val="00D82570"/>
    <w:rsid w:val="00D83A2A"/>
    <w:rsid w:val="00D85B4A"/>
    <w:rsid w:val="00D85E85"/>
    <w:rsid w:val="00D863A7"/>
    <w:rsid w:val="00D86A53"/>
    <w:rsid w:val="00D909E6"/>
    <w:rsid w:val="00D91B4B"/>
    <w:rsid w:val="00D9337F"/>
    <w:rsid w:val="00D9356D"/>
    <w:rsid w:val="00D94394"/>
    <w:rsid w:val="00D961A3"/>
    <w:rsid w:val="00DA02F3"/>
    <w:rsid w:val="00DA24AE"/>
    <w:rsid w:val="00DA3C43"/>
    <w:rsid w:val="00DA3D74"/>
    <w:rsid w:val="00DA48A6"/>
    <w:rsid w:val="00DA4C53"/>
    <w:rsid w:val="00DA6181"/>
    <w:rsid w:val="00DA641A"/>
    <w:rsid w:val="00DA72F7"/>
    <w:rsid w:val="00DA75AA"/>
    <w:rsid w:val="00DA7754"/>
    <w:rsid w:val="00DB01C5"/>
    <w:rsid w:val="00DB2668"/>
    <w:rsid w:val="00DB2D1A"/>
    <w:rsid w:val="00DB3B5E"/>
    <w:rsid w:val="00DB5BFD"/>
    <w:rsid w:val="00DB5D1A"/>
    <w:rsid w:val="00DB68DE"/>
    <w:rsid w:val="00DC0324"/>
    <w:rsid w:val="00DC1111"/>
    <w:rsid w:val="00DC1B78"/>
    <w:rsid w:val="00DC1DCF"/>
    <w:rsid w:val="00DC2E00"/>
    <w:rsid w:val="00DC3047"/>
    <w:rsid w:val="00DC4BDC"/>
    <w:rsid w:val="00DC5BB5"/>
    <w:rsid w:val="00DC62DE"/>
    <w:rsid w:val="00DC64D9"/>
    <w:rsid w:val="00DC6571"/>
    <w:rsid w:val="00DC69BD"/>
    <w:rsid w:val="00DC6B15"/>
    <w:rsid w:val="00DC70B5"/>
    <w:rsid w:val="00DD01AE"/>
    <w:rsid w:val="00DD03FA"/>
    <w:rsid w:val="00DD14E8"/>
    <w:rsid w:val="00DD441E"/>
    <w:rsid w:val="00DD4718"/>
    <w:rsid w:val="00DD5A44"/>
    <w:rsid w:val="00DD5DD2"/>
    <w:rsid w:val="00DD5F5E"/>
    <w:rsid w:val="00DD66D5"/>
    <w:rsid w:val="00DD6856"/>
    <w:rsid w:val="00DD7572"/>
    <w:rsid w:val="00DD7995"/>
    <w:rsid w:val="00DE0079"/>
    <w:rsid w:val="00DE1265"/>
    <w:rsid w:val="00DE2884"/>
    <w:rsid w:val="00DE2E18"/>
    <w:rsid w:val="00DE360E"/>
    <w:rsid w:val="00DE44CD"/>
    <w:rsid w:val="00DE5C94"/>
    <w:rsid w:val="00DE6579"/>
    <w:rsid w:val="00DF0A24"/>
    <w:rsid w:val="00DF100F"/>
    <w:rsid w:val="00DF2D7D"/>
    <w:rsid w:val="00DF4B8E"/>
    <w:rsid w:val="00DF529E"/>
    <w:rsid w:val="00DF538A"/>
    <w:rsid w:val="00DF5964"/>
    <w:rsid w:val="00DF59E4"/>
    <w:rsid w:val="00DF6C3E"/>
    <w:rsid w:val="00E0062F"/>
    <w:rsid w:val="00E00B65"/>
    <w:rsid w:val="00E0137D"/>
    <w:rsid w:val="00E026CB"/>
    <w:rsid w:val="00E0576A"/>
    <w:rsid w:val="00E07657"/>
    <w:rsid w:val="00E07A19"/>
    <w:rsid w:val="00E1001B"/>
    <w:rsid w:val="00E1045A"/>
    <w:rsid w:val="00E10C8B"/>
    <w:rsid w:val="00E1115F"/>
    <w:rsid w:val="00E112AB"/>
    <w:rsid w:val="00E11527"/>
    <w:rsid w:val="00E123BE"/>
    <w:rsid w:val="00E129A5"/>
    <w:rsid w:val="00E12DCD"/>
    <w:rsid w:val="00E14E17"/>
    <w:rsid w:val="00E17A45"/>
    <w:rsid w:val="00E209F1"/>
    <w:rsid w:val="00E225D7"/>
    <w:rsid w:val="00E236A6"/>
    <w:rsid w:val="00E23C6F"/>
    <w:rsid w:val="00E24167"/>
    <w:rsid w:val="00E24400"/>
    <w:rsid w:val="00E245C5"/>
    <w:rsid w:val="00E24670"/>
    <w:rsid w:val="00E27D3E"/>
    <w:rsid w:val="00E303E7"/>
    <w:rsid w:val="00E3075A"/>
    <w:rsid w:val="00E3117E"/>
    <w:rsid w:val="00E313AF"/>
    <w:rsid w:val="00E32862"/>
    <w:rsid w:val="00E33B78"/>
    <w:rsid w:val="00E36247"/>
    <w:rsid w:val="00E37D22"/>
    <w:rsid w:val="00E37E62"/>
    <w:rsid w:val="00E42599"/>
    <w:rsid w:val="00E43A0E"/>
    <w:rsid w:val="00E43EB8"/>
    <w:rsid w:val="00E4482E"/>
    <w:rsid w:val="00E45F44"/>
    <w:rsid w:val="00E51CF3"/>
    <w:rsid w:val="00E534B2"/>
    <w:rsid w:val="00E53776"/>
    <w:rsid w:val="00E54450"/>
    <w:rsid w:val="00E5502E"/>
    <w:rsid w:val="00E551F8"/>
    <w:rsid w:val="00E5739E"/>
    <w:rsid w:val="00E5788F"/>
    <w:rsid w:val="00E6262D"/>
    <w:rsid w:val="00E64524"/>
    <w:rsid w:val="00E64618"/>
    <w:rsid w:val="00E65E93"/>
    <w:rsid w:val="00E66A50"/>
    <w:rsid w:val="00E66D15"/>
    <w:rsid w:val="00E701AE"/>
    <w:rsid w:val="00E70724"/>
    <w:rsid w:val="00E7084D"/>
    <w:rsid w:val="00E710D1"/>
    <w:rsid w:val="00E73A27"/>
    <w:rsid w:val="00E744A6"/>
    <w:rsid w:val="00E74EF1"/>
    <w:rsid w:val="00E769F6"/>
    <w:rsid w:val="00E76A36"/>
    <w:rsid w:val="00E77404"/>
    <w:rsid w:val="00E77EE5"/>
    <w:rsid w:val="00E806E9"/>
    <w:rsid w:val="00E80EF5"/>
    <w:rsid w:val="00E854FC"/>
    <w:rsid w:val="00E86D94"/>
    <w:rsid w:val="00E87146"/>
    <w:rsid w:val="00E91BD9"/>
    <w:rsid w:val="00E92085"/>
    <w:rsid w:val="00E92C51"/>
    <w:rsid w:val="00E936AA"/>
    <w:rsid w:val="00E93958"/>
    <w:rsid w:val="00E9472C"/>
    <w:rsid w:val="00E9526E"/>
    <w:rsid w:val="00E96221"/>
    <w:rsid w:val="00E97833"/>
    <w:rsid w:val="00E97BBD"/>
    <w:rsid w:val="00EA058D"/>
    <w:rsid w:val="00EA133C"/>
    <w:rsid w:val="00EA1F2A"/>
    <w:rsid w:val="00EA2837"/>
    <w:rsid w:val="00EA2F75"/>
    <w:rsid w:val="00EA343B"/>
    <w:rsid w:val="00EA6676"/>
    <w:rsid w:val="00EB0271"/>
    <w:rsid w:val="00EB13A6"/>
    <w:rsid w:val="00EB1523"/>
    <w:rsid w:val="00EB195D"/>
    <w:rsid w:val="00EB25F9"/>
    <w:rsid w:val="00EB42EB"/>
    <w:rsid w:val="00EB5236"/>
    <w:rsid w:val="00EB5776"/>
    <w:rsid w:val="00EB5B74"/>
    <w:rsid w:val="00EB6A8C"/>
    <w:rsid w:val="00EB6C25"/>
    <w:rsid w:val="00EB748A"/>
    <w:rsid w:val="00EC0ABA"/>
    <w:rsid w:val="00EC1CEC"/>
    <w:rsid w:val="00EC254E"/>
    <w:rsid w:val="00EC26E8"/>
    <w:rsid w:val="00EC28A3"/>
    <w:rsid w:val="00EC2F85"/>
    <w:rsid w:val="00EC3C17"/>
    <w:rsid w:val="00EC4345"/>
    <w:rsid w:val="00EC4836"/>
    <w:rsid w:val="00EC4F7D"/>
    <w:rsid w:val="00EC59A9"/>
    <w:rsid w:val="00EC6A23"/>
    <w:rsid w:val="00EC7B59"/>
    <w:rsid w:val="00ED031D"/>
    <w:rsid w:val="00ED288D"/>
    <w:rsid w:val="00ED2F63"/>
    <w:rsid w:val="00ED3882"/>
    <w:rsid w:val="00ED6108"/>
    <w:rsid w:val="00ED64D8"/>
    <w:rsid w:val="00ED7095"/>
    <w:rsid w:val="00EE0222"/>
    <w:rsid w:val="00EE0410"/>
    <w:rsid w:val="00EE1136"/>
    <w:rsid w:val="00EE2711"/>
    <w:rsid w:val="00EE327C"/>
    <w:rsid w:val="00EE4060"/>
    <w:rsid w:val="00EE407F"/>
    <w:rsid w:val="00EE44E4"/>
    <w:rsid w:val="00EE48F2"/>
    <w:rsid w:val="00EE4D02"/>
    <w:rsid w:val="00EE539C"/>
    <w:rsid w:val="00EE5441"/>
    <w:rsid w:val="00EF0A9C"/>
    <w:rsid w:val="00EF213C"/>
    <w:rsid w:val="00EF28FA"/>
    <w:rsid w:val="00EF3B47"/>
    <w:rsid w:val="00EF3DAF"/>
    <w:rsid w:val="00EF533F"/>
    <w:rsid w:val="00EF5549"/>
    <w:rsid w:val="00EF5EE9"/>
    <w:rsid w:val="00EF63C7"/>
    <w:rsid w:val="00EF6BA7"/>
    <w:rsid w:val="00F0087F"/>
    <w:rsid w:val="00F01107"/>
    <w:rsid w:val="00F01339"/>
    <w:rsid w:val="00F023CC"/>
    <w:rsid w:val="00F0270B"/>
    <w:rsid w:val="00F06268"/>
    <w:rsid w:val="00F06F3B"/>
    <w:rsid w:val="00F0718A"/>
    <w:rsid w:val="00F11A03"/>
    <w:rsid w:val="00F11AC2"/>
    <w:rsid w:val="00F12005"/>
    <w:rsid w:val="00F128B1"/>
    <w:rsid w:val="00F128B6"/>
    <w:rsid w:val="00F14E30"/>
    <w:rsid w:val="00F15155"/>
    <w:rsid w:val="00F17ECB"/>
    <w:rsid w:val="00F21840"/>
    <w:rsid w:val="00F21F30"/>
    <w:rsid w:val="00F2200D"/>
    <w:rsid w:val="00F22038"/>
    <w:rsid w:val="00F220BD"/>
    <w:rsid w:val="00F22F37"/>
    <w:rsid w:val="00F24C0C"/>
    <w:rsid w:val="00F303DC"/>
    <w:rsid w:val="00F30505"/>
    <w:rsid w:val="00F31024"/>
    <w:rsid w:val="00F3172C"/>
    <w:rsid w:val="00F33C04"/>
    <w:rsid w:val="00F354D2"/>
    <w:rsid w:val="00F35DAF"/>
    <w:rsid w:val="00F37C98"/>
    <w:rsid w:val="00F41163"/>
    <w:rsid w:val="00F41CCB"/>
    <w:rsid w:val="00F4213C"/>
    <w:rsid w:val="00F42AB3"/>
    <w:rsid w:val="00F4407E"/>
    <w:rsid w:val="00F45610"/>
    <w:rsid w:val="00F460B9"/>
    <w:rsid w:val="00F46534"/>
    <w:rsid w:val="00F469E5"/>
    <w:rsid w:val="00F46F85"/>
    <w:rsid w:val="00F471BF"/>
    <w:rsid w:val="00F47B94"/>
    <w:rsid w:val="00F47C12"/>
    <w:rsid w:val="00F502D2"/>
    <w:rsid w:val="00F51488"/>
    <w:rsid w:val="00F517E8"/>
    <w:rsid w:val="00F525C7"/>
    <w:rsid w:val="00F52EAB"/>
    <w:rsid w:val="00F530EE"/>
    <w:rsid w:val="00F542E5"/>
    <w:rsid w:val="00F56FF8"/>
    <w:rsid w:val="00F57783"/>
    <w:rsid w:val="00F57CF6"/>
    <w:rsid w:val="00F57F99"/>
    <w:rsid w:val="00F62462"/>
    <w:rsid w:val="00F6258F"/>
    <w:rsid w:val="00F641F2"/>
    <w:rsid w:val="00F6452C"/>
    <w:rsid w:val="00F6463E"/>
    <w:rsid w:val="00F649E9"/>
    <w:rsid w:val="00F64E0B"/>
    <w:rsid w:val="00F65382"/>
    <w:rsid w:val="00F6548F"/>
    <w:rsid w:val="00F658DF"/>
    <w:rsid w:val="00F67413"/>
    <w:rsid w:val="00F67C6B"/>
    <w:rsid w:val="00F7041C"/>
    <w:rsid w:val="00F7069C"/>
    <w:rsid w:val="00F72275"/>
    <w:rsid w:val="00F72C4C"/>
    <w:rsid w:val="00F72DE8"/>
    <w:rsid w:val="00F7390D"/>
    <w:rsid w:val="00F73A16"/>
    <w:rsid w:val="00F741F1"/>
    <w:rsid w:val="00F750CB"/>
    <w:rsid w:val="00F7592A"/>
    <w:rsid w:val="00F75E0F"/>
    <w:rsid w:val="00F7665F"/>
    <w:rsid w:val="00F7791B"/>
    <w:rsid w:val="00F7792E"/>
    <w:rsid w:val="00F81778"/>
    <w:rsid w:val="00F83D50"/>
    <w:rsid w:val="00F8504E"/>
    <w:rsid w:val="00F8517F"/>
    <w:rsid w:val="00F8570B"/>
    <w:rsid w:val="00F857F7"/>
    <w:rsid w:val="00F85FAB"/>
    <w:rsid w:val="00F87490"/>
    <w:rsid w:val="00F90B90"/>
    <w:rsid w:val="00F9243B"/>
    <w:rsid w:val="00F93BB5"/>
    <w:rsid w:val="00F93F8B"/>
    <w:rsid w:val="00F95052"/>
    <w:rsid w:val="00F97589"/>
    <w:rsid w:val="00F97881"/>
    <w:rsid w:val="00F9789E"/>
    <w:rsid w:val="00F97C33"/>
    <w:rsid w:val="00FA0D33"/>
    <w:rsid w:val="00FA11BE"/>
    <w:rsid w:val="00FA303D"/>
    <w:rsid w:val="00FA3675"/>
    <w:rsid w:val="00FA4D5D"/>
    <w:rsid w:val="00FA4DD5"/>
    <w:rsid w:val="00FA69D2"/>
    <w:rsid w:val="00FA6B05"/>
    <w:rsid w:val="00FB0B43"/>
    <w:rsid w:val="00FB1A9B"/>
    <w:rsid w:val="00FB2C5D"/>
    <w:rsid w:val="00FB2E39"/>
    <w:rsid w:val="00FB445F"/>
    <w:rsid w:val="00FB44FF"/>
    <w:rsid w:val="00FC2A4E"/>
    <w:rsid w:val="00FC3455"/>
    <w:rsid w:val="00FC4C39"/>
    <w:rsid w:val="00FC4ED8"/>
    <w:rsid w:val="00FC59E1"/>
    <w:rsid w:val="00FC694B"/>
    <w:rsid w:val="00FC7B4C"/>
    <w:rsid w:val="00FD0E09"/>
    <w:rsid w:val="00FD1880"/>
    <w:rsid w:val="00FD2AAA"/>
    <w:rsid w:val="00FD33A8"/>
    <w:rsid w:val="00FD38D1"/>
    <w:rsid w:val="00FD4D76"/>
    <w:rsid w:val="00FE176D"/>
    <w:rsid w:val="00FE1974"/>
    <w:rsid w:val="00FE2C7E"/>
    <w:rsid w:val="00FE2FCF"/>
    <w:rsid w:val="00FE4CDF"/>
    <w:rsid w:val="00FE4FA2"/>
    <w:rsid w:val="00FE5443"/>
    <w:rsid w:val="00FE643E"/>
    <w:rsid w:val="00FE6969"/>
    <w:rsid w:val="00FF0508"/>
    <w:rsid w:val="00FF15DB"/>
    <w:rsid w:val="00FF1D81"/>
    <w:rsid w:val="00FF1FC2"/>
    <w:rsid w:val="00FF1FC9"/>
    <w:rsid w:val="00FF2945"/>
    <w:rsid w:val="00FF2B88"/>
    <w:rsid w:val="00FF4347"/>
    <w:rsid w:val="00FF5982"/>
    <w:rsid w:val="00FF63D8"/>
    <w:rsid w:val="00FF67E5"/>
    <w:rsid w:val="00FF7665"/>
    <w:rsid w:val="00FF7B80"/>
    <w:rsid w:val="01304F84"/>
    <w:rsid w:val="0158D411"/>
    <w:rsid w:val="017D8C64"/>
    <w:rsid w:val="02BEEF84"/>
    <w:rsid w:val="0322ACD5"/>
    <w:rsid w:val="03707712"/>
    <w:rsid w:val="0381CDB5"/>
    <w:rsid w:val="03C23C1D"/>
    <w:rsid w:val="03D79484"/>
    <w:rsid w:val="03DD04E3"/>
    <w:rsid w:val="047A7C9A"/>
    <w:rsid w:val="059428EB"/>
    <w:rsid w:val="059BEB70"/>
    <w:rsid w:val="0608FFB7"/>
    <w:rsid w:val="061789EF"/>
    <w:rsid w:val="06587D5F"/>
    <w:rsid w:val="06E6DBBB"/>
    <w:rsid w:val="079ECECF"/>
    <w:rsid w:val="08398C74"/>
    <w:rsid w:val="084ABB71"/>
    <w:rsid w:val="0887D2B3"/>
    <w:rsid w:val="08AD257E"/>
    <w:rsid w:val="09241076"/>
    <w:rsid w:val="09604830"/>
    <w:rsid w:val="0996E25B"/>
    <w:rsid w:val="09B9A523"/>
    <w:rsid w:val="09FBA8D2"/>
    <w:rsid w:val="09FF0B43"/>
    <w:rsid w:val="0A877502"/>
    <w:rsid w:val="0ACB9236"/>
    <w:rsid w:val="0AFE0F8F"/>
    <w:rsid w:val="0B168F26"/>
    <w:rsid w:val="0B26F54C"/>
    <w:rsid w:val="0B2FC9D3"/>
    <w:rsid w:val="0B70115C"/>
    <w:rsid w:val="0BEF0E49"/>
    <w:rsid w:val="0C104532"/>
    <w:rsid w:val="0CC5E7D2"/>
    <w:rsid w:val="0D092B62"/>
    <w:rsid w:val="0D106CE5"/>
    <w:rsid w:val="0D155084"/>
    <w:rsid w:val="0D635EE4"/>
    <w:rsid w:val="0D6BC2F5"/>
    <w:rsid w:val="0D7B9582"/>
    <w:rsid w:val="0DBF0035"/>
    <w:rsid w:val="0DDF59CA"/>
    <w:rsid w:val="0E9E14F3"/>
    <w:rsid w:val="0EFED614"/>
    <w:rsid w:val="0F808002"/>
    <w:rsid w:val="1049FEFC"/>
    <w:rsid w:val="108A2E5D"/>
    <w:rsid w:val="10D94CF3"/>
    <w:rsid w:val="10DED9EA"/>
    <w:rsid w:val="10EF4D32"/>
    <w:rsid w:val="114B0E8D"/>
    <w:rsid w:val="123E4C3A"/>
    <w:rsid w:val="1240C6F0"/>
    <w:rsid w:val="128BF339"/>
    <w:rsid w:val="12FCCF32"/>
    <w:rsid w:val="131E3EFF"/>
    <w:rsid w:val="14962AA3"/>
    <w:rsid w:val="150A09E5"/>
    <w:rsid w:val="150EE337"/>
    <w:rsid w:val="15DF865E"/>
    <w:rsid w:val="164E8380"/>
    <w:rsid w:val="1663ED9C"/>
    <w:rsid w:val="17AFCEF6"/>
    <w:rsid w:val="187A9C21"/>
    <w:rsid w:val="1889BAA9"/>
    <w:rsid w:val="1898A4FE"/>
    <w:rsid w:val="189AD013"/>
    <w:rsid w:val="18C4EC23"/>
    <w:rsid w:val="190CC862"/>
    <w:rsid w:val="198C2473"/>
    <w:rsid w:val="19CA3408"/>
    <w:rsid w:val="1A323916"/>
    <w:rsid w:val="1AE5B5FF"/>
    <w:rsid w:val="1B30C581"/>
    <w:rsid w:val="1B621FFD"/>
    <w:rsid w:val="1BB223FC"/>
    <w:rsid w:val="1BE353DF"/>
    <w:rsid w:val="1BF41055"/>
    <w:rsid w:val="1C9216AB"/>
    <w:rsid w:val="1C9DB97D"/>
    <w:rsid w:val="1CC6702B"/>
    <w:rsid w:val="1CFD9B13"/>
    <w:rsid w:val="1E1DA59D"/>
    <w:rsid w:val="1EB3CE06"/>
    <w:rsid w:val="1F4293F1"/>
    <w:rsid w:val="2057E6D0"/>
    <w:rsid w:val="212DF47D"/>
    <w:rsid w:val="21D72B32"/>
    <w:rsid w:val="226C2F66"/>
    <w:rsid w:val="227C8EDD"/>
    <w:rsid w:val="229D1473"/>
    <w:rsid w:val="22DAE5BE"/>
    <w:rsid w:val="2327D6DA"/>
    <w:rsid w:val="237FE08E"/>
    <w:rsid w:val="24473737"/>
    <w:rsid w:val="2568FE6F"/>
    <w:rsid w:val="26054B61"/>
    <w:rsid w:val="263E42FA"/>
    <w:rsid w:val="264629B0"/>
    <w:rsid w:val="2647FB77"/>
    <w:rsid w:val="2680115C"/>
    <w:rsid w:val="27A0F252"/>
    <w:rsid w:val="289F4792"/>
    <w:rsid w:val="28D22A3B"/>
    <w:rsid w:val="28DD65B5"/>
    <w:rsid w:val="29CECBF0"/>
    <w:rsid w:val="2A4F3CF5"/>
    <w:rsid w:val="2AF8F190"/>
    <w:rsid w:val="2B840919"/>
    <w:rsid w:val="2C02CEC6"/>
    <w:rsid w:val="2C240D18"/>
    <w:rsid w:val="2D2957DE"/>
    <w:rsid w:val="2D53918A"/>
    <w:rsid w:val="2DA2BBBA"/>
    <w:rsid w:val="2E247112"/>
    <w:rsid w:val="2E9C58C3"/>
    <w:rsid w:val="2F27586E"/>
    <w:rsid w:val="2F316854"/>
    <w:rsid w:val="2FA3A601"/>
    <w:rsid w:val="2FA4380C"/>
    <w:rsid w:val="2FD935BB"/>
    <w:rsid w:val="2FF9CB09"/>
    <w:rsid w:val="301E62A1"/>
    <w:rsid w:val="3021A9A5"/>
    <w:rsid w:val="30A8DE3A"/>
    <w:rsid w:val="319A2CCC"/>
    <w:rsid w:val="32275D68"/>
    <w:rsid w:val="3375DD47"/>
    <w:rsid w:val="343F00B8"/>
    <w:rsid w:val="34B1D837"/>
    <w:rsid w:val="34DEA312"/>
    <w:rsid w:val="34F5EB93"/>
    <w:rsid w:val="357F5BE8"/>
    <w:rsid w:val="35C87AEE"/>
    <w:rsid w:val="35ED16B1"/>
    <w:rsid w:val="364EBD08"/>
    <w:rsid w:val="3663251A"/>
    <w:rsid w:val="36850810"/>
    <w:rsid w:val="36C42FE3"/>
    <w:rsid w:val="36CC3950"/>
    <w:rsid w:val="36D481C3"/>
    <w:rsid w:val="36FB0C7A"/>
    <w:rsid w:val="3756D69D"/>
    <w:rsid w:val="376BD274"/>
    <w:rsid w:val="37ABB40C"/>
    <w:rsid w:val="37F2DF11"/>
    <w:rsid w:val="38335E6A"/>
    <w:rsid w:val="383A4DA5"/>
    <w:rsid w:val="3888D9B7"/>
    <w:rsid w:val="38D24AAC"/>
    <w:rsid w:val="3982CBE3"/>
    <w:rsid w:val="39C3E7BF"/>
    <w:rsid w:val="3A950AF8"/>
    <w:rsid w:val="3B0A4317"/>
    <w:rsid w:val="3B59FD0F"/>
    <w:rsid w:val="3B639301"/>
    <w:rsid w:val="3C271150"/>
    <w:rsid w:val="3C7DB29D"/>
    <w:rsid w:val="3D042F72"/>
    <w:rsid w:val="3D8CC9BB"/>
    <w:rsid w:val="3DE84264"/>
    <w:rsid w:val="3E9AD133"/>
    <w:rsid w:val="3F78D3E0"/>
    <w:rsid w:val="3FD5ACF7"/>
    <w:rsid w:val="3FDB00BB"/>
    <w:rsid w:val="3FEFB058"/>
    <w:rsid w:val="4090EB89"/>
    <w:rsid w:val="41364F4A"/>
    <w:rsid w:val="4147C76D"/>
    <w:rsid w:val="417731D5"/>
    <w:rsid w:val="41D7264E"/>
    <w:rsid w:val="42A806A9"/>
    <w:rsid w:val="42AA6CC4"/>
    <w:rsid w:val="432A9FA8"/>
    <w:rsid w:val="4358C757"/>
    <w:rsid w:val="4383F508"/>
    <w:rsid w:val="4389E8CC"/>
    <w:rsid w:val="43C81537"/>
    <w:rsid w:val="445FE0E1"/>
    <w:rsid w:val="44756CF7"/>
    <w:rsid w:val="448B14F7"/>
    <w:rsid w:val="449AB621"/>
    <w:rsid w:val="451A4727"/>
    <w:rsid w:val="453BD83A"/>
    <w:rsid w:val="457F07A6"/>
    <w:rsid w:val="45C9BA59"/>
    <w:rsid w:val="45DEEDDE"/>
    <w:rsid w:val="46757FB9"/>
    <w:rsid w:val="469CA790"/>
    <w:rsid w:val="46F9152B"/>
    <w:rsid w:val="474905C0"/>
    <w:rsid w:val="47C91DBF"/>
    <w:rsid w:val="47F2082A"/>
    <w:rsid w:val="48793F21"/>
    <w:rsid w:val="4897DC9F"/>
    <w:rsid w:val="489D6266"/>
    <w:rsid w:val="48E4DD7F"/>
    <w:rsid w:val="493DF877"/>
    <w:rsid w:val="4AE97EE5"/>
    <w:rsid w:val="4B21B268"/>
    <w:rsid w:val="4C765AB9"/>
    <w:rsid w:val="4C7BEFDA"/>
    <w:rsid w:val="4D47D7BC"/>
    <w:rsid w:val="4D572D66"/>
    <w:rsid w:val="4D6DF4FB"/>
    <w:rsid w:val="4DF37C10"/>
    <w:rsid w:val="4E13A820"/>
    <w:rsid w:val="4E581960"/>
    <w:rsid w:val="4E7FB33F"/>
    <w:rsid w:val="4EC47203"/>
    <w:rsid w:val="4ED39A42"/>
    <w:rsid w:val="4F0A6611"/>
    <w:rsid w:val="4F23B7A8"/>
    <w:rsid w:val="4F83D869"/>
    <w:rsid w:val="4FBCC62C"/>
    <w:rsid w:val="4FE05699"/>
    <w:rsid w:val="50363B52"/>
    <w:rsid w:val="503E7267"/>
    <w:rsid w:val="50596776"/>
    <w:rsid w:val="50943D0B"/>
    <w:rsid w:val="50E72968"/>
    <w:rsid w:val="50FEF6D9"/>
    <w:rsid w:val="5121EC38"/>
    <w:rsid w:val="5131FF6D"/>
    <w:rsid w:val="51521E4D"/>
    <w:rsid w:val="5172F24C"/>
    <w:rsid w:val="51BAA9AF"/>
    <w:rsid w:val="51EF91EC"/>
    <w:rsid w:val="51F13219"/>
    <w:rsid w:val="52019E29"/>
    <w:rsid w:val="52245C58"/>
    <w:rsid w:val="523E8255"/>
    <w:rsid w:val="528B6370"/>
    <w:rsid w:val="534BF8E0"/>
    <w:rsid w:val="53C8C2E6"/>
    <w:rsid w:val="53DE25BD"/>
    <w:rsid w:val="53E6AB24"/>
    <w:rsid w:val="5439C0E0"/>
    <w:rsid w:val="54A517F7"/>
    <w:rsid w:val="55344E18"/>
    <w:rsid w:val="553B46FC"/>
    <w:rsid w:val="55B6A82C"/>
    <w:rsid w:val="563D1DBE"/>
    <w:rsid w:val="565C565F"/>
    <w:rsid w:val="568A0371"/>
    <w:rsid w:val="56A6D6BD"/>
    <w:rsid w:val="56B95D4A"/>
    <w:rsid w:val="56C419DB"/>
    <w:rsid w:val="57488953"/>
    <w:rsid w:val="577810EE"/>
    <w:rsid w:val="57C1491D"/>
    <w:rsid w:val="57D73687"/>
    <w:rsid w:val="582C3921"/>
    <w:rsid w:val="585224E8"/>
    <w:rsid w:val="59032696"/>
    <w:rsid w:val="592E671E"/>
    <w:rsid w:val="5970115C"/>
    <w:rsid w:val="59D2B7BE"/>
    <w:rsid w:val="5AEF3AFC"/>
    <w:rsid w:val="5B58AF69"/>
    <w:rsid w:val="5B5C1DB6"/>
    <w:rsid w:val="5B881F86"/>
    <w:rsid w:val="5B971AF4"/>
    <w:rsid w:val="5BDE2C75"/>
    <w:rsid w:val="5C15F768"/>
    <w:rsid w:val="5D5E7569"/>
    <w:rsid w:val="5FC7BB73"/>
    <w:rsid w:val="600E4EB6"/>
    <w:rsid w:val="606689C0"/>
    <w:rsid w:val="608E4FE9"/>
    <w:rsid w:val="60961AC0"/>
    <w:rsid w:val="60F0F05F"/>
    <w:rsid w:val="6135195E"/>
    <w:rsid w:val="6188B4A7"/>
    <w:rsid w:val="61D0C17D"/>
    <w:rsid w:val="620BA040"/>
    <w:rsid w:val="6265FEBF"/>
    <w:rsid w:val="62AF9783"/>
    <w:rsid w:val="62B2975C"/>
    <w:rsid w:val="62F763AA"/>
    <w:rsid w:val="63765248"/>
    <w:rsid w:val="637D1FA3"/>
    <w:rsid w:val="63AF4D75"/>
    <w:rsid w:val="63B7DF01"/>
    <w:rsid w:val="64534710"/>
    <w:rsid w:val="65DAB622"/>
    <w:rsid w:val="665668BF"/>
    <w:rsid w:val="6691877D"/>
    <w:rsid w:val="66C1D852"/>
    <w:rsid w:val="66C6B5A2"/>
    <w:rsid w:val="66FC34A3"/>
    <w:rsid w:val="67115AE1"/>
    <w:rsid w:val="671B608B"/>
    <w:rsid w:val="67453A17"/>
    <w:rsid w:val="6752E6C6"/>
    <w:rsid w:val="679FDBEE"/>
    <w:rsid w:val="67F7488C"/>
    <w:rsid w:val="68519942"/>
    <w:rsid w:val="694985C5"/>
    <w:rsid w:val="69671551"/>
    <w:rsid w:val="6A498C46"/>
    <w:rsid w:val="6A5127B6"/>
    <w:rsid w:val="6B5B0AAC"/>
    <w:rsid w:val="6B94EA2C"/>
    <w:rsid w:val="6BC409FD"/>
    <w:rsid w:val="6C07FCA7"/>
    <w:rsid w:val="6C0B4EC0"/>
    <w:rsid w:val="6C2945FF"/>
    <w:rsid w:val="6CE186EE"/>
    <w:rsid w:val="6CF3FD29"/>
    <w:rsid w:val="6CF4C479"/>
    <w:rsid w:val="6D3DD336"/>
    <w:rsid w:val="6D40ECB7"/>
    <w:rsid w:val="6DC01A33"/>
    <w:rsid w:val="6DC1ED1D"/>
    <w:rsid w:val="6DDB09E8"/>
    <w:rsid w:val="6E007EFF"/>
    <w:rsid w:val="6E699D74"/>
    <w:rsid w:val="6E6DF9EF"/>
    <w:rsid w:val="6F447E03"/>
    <w:rsid w:val="6F456173"/>
    <w:rsid w:val="6F630113"/>
    <w:rsid w:val="6F70C99C"/>
    <w:rsid w:val="6F8D6214"/>
    <w:rsid w:val="71CE0DF5"/>
    <w:rsid w:val="721B2577"/>
    <w:rsid w:val="739AF813"/>
    <w:rsid w:val="745FC0CF"/>
    <w:rsid w:val="74DBAF0E"/>
    <w:rsid w:val="74FC422C"/>
    <w:rsid w:val="75587EF0"/>
    <w:rsid w:val="757780F0"/>
    <w:rsid w:val="760DF609"/>
    <w:rsid w:val="7612CB36"/>
    <w:rsid w:val="77111470"/>
    <w:rsid w:val="77390D2B"/>
    <w:rsid w:val="774EFFCE"/>
    <w:rsid w:val="778CEB52"/>
    <w:rsid w:val="77F67430"/>
    <w:rsid w:val="78975F90"/>
    <w:rsid w:val="78D93626"/>
    <w:rsid w:val="790F2A75"/>
    <w:rsid w:val="7988974A"/>
    <w:rsid w:val="79A63969"/>
    <w:rsid w:val="79D42A3F"/>
    <w:rsid w:val="79DE9683"/>
    <w:rsid w:val="7B0D26DC"/>
    <w:rsid w:val="7B4FEFA7"/>
    <w:rsid w:val="7B590F40"/>
    <w:rsid w:val="7B92D1D8"/>
    <w:rsid w:val="7BF9FD9B"/>
    <w:rsid w:val="7C42DE70"/>
    <w:rsid w:val="7C93BB2D"/>
    <w:rsid w:val="7CAE3AA1"/>
    <w:rsid w:val="7D102B46"/>
    <w:rsid w:val="7D62698C"/>
    <w:rsid w:val="7E2FE386"/>
    <w:rsid w:val="7E49BCA9"/>
    <w:rsid w:val="7E802471"/>
    <w:rsid w:val="7E995C18"/>
    <w:rsid w:val="7F640ABC"/>
    <w:rsid w:val="7F830ABC"/>
    <w:rsid w:val="7F8DC6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AFFA4"/>
  <w15:chartTrackingRefBased/>
  <w15:docId w15:val="{04A19C17-CEA6-4FA9-A19B-3AA97E472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56C"/>
    <w:pPr>
      <w:widowControl w:val="0"/>
      <w:spacing w:after="200" w:line="276" w:lineRule="auto"/>
    </w:pPr>
    <w:rPr>
      <w:rFonts w:ascii="Arial" w:hAnsi="Arial"/>
      <w:sz w:val="22"/>
      <w:szCs w:val="22"/>
    </w:rPr>
  </w:style>
  <w:style w:type="paragraph" w:styleId="Heading1">
    <w:name w:val="heading 1"/>
    <w:basedOn w:val="Normal"/>
    <w:next w:val="Normal"/>
    <w:link w:val="Heading1Char"/>
    <w:uiPriority w:val="9"/>
    <w:qFormat/>
    <w:rsid w:val="00605B13"/>
    <w:pPr>
      <w:keepNext/>
      <w:keepLines/>
      <w:numPr>
        <w:numId w:val="2"/>
      </w:numPr>
      <w:spacing w:before="240" w:after="0"/>
      <w:outlineLvl w:val="0"/>
    </w:pPr>
    <w:rPr>
      <w:rFonts w:eastAsiaTheme="majorEastAsia" w:cstheme="majorBidi"/>
      <w:b/>
      <w:caps/>
      <w:color w:val="000000" w:themeColor="text1"/>
      <w:sz w:val="28"/>
      <w:szCs w:val="32"/>
    </w:rPr>
  </w:style>
  <w:style w:type="paragraph" w:styleId="Heading2">
    <w:name w:val="heading 2"/>
    <w:basedOn w:val="Normal"/>
    <w:next w:val="Normal"/>
    <w:link w:val="Heading2Char"/>
    <w:uiPriority w:val="9"/>
    <w:unhideWhenUsed/>
    <w:qFormat/>
    <w:rsid w:val="003028A0"/>
    <w:pPr>
      <w:keepNext/>
      <w:keepLines/>
      <w:numPr>
        <w:ilvl w:val="1"/>
        <w:numId w:val="2"/>
      </w:numPr>
      <w:spacing w:before="40" w:after="0"/>
      <w:outlineLvl w:val="1"/>
    </w:pPr>
    <w:rPr>
      <w:rFonts w:eastAsiaTheme="majorEastAsia" w:cstheme="majorBidi"/>
      <w:b/>
      <w:caps/>
      <w:color w:val="000000" w:themeColor="text1"/>
      <w:szCs w:val="26"/>
    </w:rPr>
  </w:style>
  <w:style w:type="paragraph" w:styleId="Heading3">
    <w:name w:val="heading 3"/>
    <w:basedOn w:val="Normal"/>
    <w:next w:val="Normal"/>
    <w:link w:val="Heading3Char"/>
    <w:uiPriority w:val="9"/>
    <w:unhideWhenUsed/>
    <w:qFormat/>
    <w:rsid w:val="004329DC"/>
    <w:pPr>
      <w:keepNext/>
      <w:keepLines/>
      <w:numPr>
        <w:ilvl w:val="2"/>
        <w:numId w:val="2"/>
      </w:numPr>
      <w:jc w:val="both"/>
      <w:outlineLvl w:val="2"/>
    </w:pPr>
    <w:rPr>
      <w:rFonts w:eastAsiaTheme="majorEastAsia" w:cstheme="majorBidi"/>
      <w:szCs w:val="24"/>
    </w:rPr>
  </w:style>
  <w:style w:type="paragraph" w:styleId="Heading4">
    <w:name w:val="heading 4"/>
    <w:basedOn w:val="Normal"/>
    <w:next w:val="Normal"/>
    <w:link w:val="Heading4Char"/>
    <w:uiPriority w:val="9"/>
    <w:semiHidden/>
    <w:unhideWhenUsed/>
    <w:qFormat/>
    <w:rsid w:val="00262BF5"/>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62BF5"/>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62BF5"/>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62BF5"/>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62BF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62BF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Alt-H)"/>
    <w:basedOn w:val="Normal"/>
    <w:link w:val="HeaderChar"/>
    <w:unhideWhenUsed/>
    <w:rsid w:val="00CA26E9"/>
    <w:pPr>
      <w:tabs>
        <w:tab w:val="center" w:pos="4680"/>
        <w:tab w:val="right" w:pos="9360"/>
      </w:tabs>
      <w:spacing w:after="0" w:line="240" w:lineRule="auto"/>
    </w:pPr>
  </w:style>
  <w:style w:type="character" w:customStyle="1" w:styleId="HeaderChar">
    <w:name w:val="Header Char"/>
    <w:aliases w:val="(Alt-H) Char"/>
    <w:basedOn w:val="DefaultParagraphFont"/>
    <w:link w:val="Header"/>
    <w:rsid w:val="00CA26E9"/>
  </w:style>
  <w:style w:type="paragraph" w:styleId="Footer">
    <w:name w:val="footer"/>
    <w:basedOn w:val="Normal"/>
    <w:link w:val="FooterChar"/>
    <w:uiPriority w:val="99"/>
    <w:unhideWhenUsed/>
    <w:rsid w:val="00CA26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6E9"/>
  </w:style>
  <w:style w:type="paragraph" w:styleId="ListParagraph">
    <w:name w:val="List Paragraph"/>
    <w:basedOn w:val="Normal"/>
    <w:uiPriority w:val="34"/>
    <w:qFormat/>
    <w:rsid w:val="00CA26E9"/>
    <w:pPr>
      <w:ind w:left="720"/>
      <w:contextualSpacing/>
    </w:pPr>
  </w:style>
  <w:style w:type="paragraph" w:styleId="BalloonText">
    <w:name w:val="Balloon Text"/>
    <w:basedOn w:val="Normal"/>
    <w:link w:val="BalloonTextChar"/>
    <w:uiPriority w:val="99"/>
    <w:semiHidden/>
    <w:unhideWhenUsed/>
    <w:rsid w:val="00EF5E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F5EE9"/>
    <w:rPr>
      <w:rFonts w:ascii="Tahoma" w:hAnsi="Tahoma" w:cs="Tahoma"/>
      <w:sz w:val="16"/>
      <w:szCs w:val="16"/>
    </w:rPr>
  </w:style>
  <w:style w:type="character" w:styleId="Hyperlink">
    <w:name w:val="Hyperlink"/>
    <w:uiPriority w:val="99"/>
    <w:unhideWhenUsed/>
    <w:rsid w:val="00AD1BF4"/>
    <w:rPr>
      <w:color w:val="0000FF"/>
      <w:u w:val="single"/>
    </w:rPr>
  </w:style>
  <w:style w:type="paragraph" w:styleId="PlainText">
    <w:name w:val="Plain Text"/>
    <w:basedOn w:val="Normal"/>
    <w:link w:val="PlainTextChar"/>
    <w:uiPriority w:val="99"/>
    <w:unhideWhenUsed/>
    <w:rsid w:val="00AD1BF4"/>
    <w:pPr>
      <w:widowControl/>
      <w:spacing w:after="0" w:line="240" w:lineRule="auto"/>
    </w:pPr>
    <w:rPr>
      <w:rFonts w:ascii="Consolas" w:hAnsi="Consolas"/>
      <w:sz w:val="21"/>
      <w:szCs w:val="21"/>
    </w:rPr>
  </w:style>
  <w:style w:type="character" w:customStyle="1" w:styleId="PlainTextChar">
    <w:name w:val="Plain Text Char"/>
    <w:link w:val="PlainText"/>
    <w:uiPriority w:val="99"/>
    <w:rsid w:val="00AD1BF4"/>
    <w:rPr>
      <w:rFonts w:ascii="Consolas" w:eastAsia="Calibri" w:hAnsi="Consolas" w:cs="Times New Roman"/>
      <w:sz w:val="21"/>
      <w:szCs w:val="21"/>
    </w:rPr>
  </w:style>
  <w:style w:type="character" w:customStyle="1" w:styleId="bold">
    <w:name w:val="bold"/>
    <w:basedOn w:val="DefaultParagraphFont"/>
    <w:rsid w:val="00F67C6B"/>
  </w:style>
  <w:style w:type="character" w:customStyle="1" w:styleId="Formatvorlage11ptSchwarz">
    <w:name w:val="Formatvorlage 11 pt Schwarz"/>
    <w:rsid w:val="00F67C6B"/>
    <w:rPr>
      <w:rFonts w:ascii="Arial" w:hAnsi="Arial"/>
      <w:color w:val="000000"/>
      <w:sz w:val="22"/>
    </w:rPr>
  </w:style>
  <w:style w:type="character" w:customStyle="1" w:styleId="st1">
    <w:name w:val="st1"/>
    <w:basedOn w:val="DefaultParagraphFont"/>
    <w:rsid w:val="005B4500"/>
  </w:style>
  <w:style w:type="character" w:styleId="FollowedHyperlink">
    <w:name w:val="FollowedHyperlink"/>
    <w:uiPriority w:val="99"/>
    <w:semiHidden/>
    <w:unhideWhenUsed/>
    <w:rsid w:val="00982727"/>
    <w:rPr>
      <w:color w:val="800080"/>
      <w:u w:val="single"/>
    </w:rPr>
  </w:style>
  <w:style w:type="numbering" w:customStyle="1" w:styleId="Style1">
    <w:name w:val="Style1"/>
    <w:uiPriority w:val="99"/>
    <w:rsid w:val="00A77923"/>
    <w:pPr>
      <w:numPr>
        <w:numId w:val="1"/>
      </w:numPr>
    </w:pPr>
  </w:style>
  <w:style w:type="character" w:styleId="CommentReference">
    <w:name w:val="annotation reference"/>
    <w:uiPriority w:val="99"/>
    <w:semiHidden/>
    <w:unhideWhenUsed/>
    <w:rsid w:val="00461130"/>
    <w:rPr>
      <w:sz w:val="16"/>
      <w:szCs w:val="16"/>
    </w:rPr>
  </w:style>
  <w:style w:type="paragraph" w:styleId="CommentText">
    <w:name w:val="annotation text"/>
    <w:basedOn w:val="Normal"/>
    <w:link w:val="CommentTextChar"/>
    <w:uiPriority w:val="99"/>
    <w:unhideWhenUsed/>
    <w:rsid w:val="00461130"/>
    <w:rPr>
      <w:szCs w:val="20"/>
    </w:rPr>
  </w:style>
  <w:style w:type="character" w:customStyle="1" w:styleId="CommentTextChar">
    <w:name w:val="Comment Text Char"/>
    <w:basedOn w:val="DefaultParagraphFont"/>
    <w:link w:val="CommentText"/>
    <w:uiPriority w:val="99"/>
    <w:rsid w:val="00461130"/>
    <w:rPr>
      <w:rFonts w:ascii="Times New Roman" w:hAnsi="Times New Roman"/>
    </w:rPr>
  </w:style>
  <w:style w:type="paragraph" w:styleId="CommentSubject">
    <w:name w:val="annotation subject"/>
    <w:basedOn w:val="CommentText"/>
    <w:next w:val="CommentText"/>
    <w:link w:val="CommentSubjectChar"/>
    <w:uiPriority w:val="99"/>
    <w:semiHidden/>
    <w:unhideWhenUsed/>
    <w:rsid w:val="00461130"/>
    <w:rPr>
      <w:b/>
      <w:bCs/>
    </w:rPr>
  </w:style>
  <w:style w:type="character" w:customStyle="1" w:styleId="CommentSubjectChar">
    <w:name w:val="Comment Subject Char"/>
    <w:link w:val="CommentSubject"/>
    <w:uiPriority w:val="99"/>
    <w:semiHidden/>
    <w:rsid w:val="00461130"/>
    <w:rPr>
      <w:b/>
      <w:bCs/>
    </w:rPr>
  </w:style>
  <w:style w:type="paragraph" w:styleId="Revision">
    <w:name w:val="Revision"/>
    <w:hidden/>
    <w:uiPriority w:val="99"/>
    <w:semiHidden/>
    <w:rsid w:val="00461130"/>
    <w:rPr>
      <w:sz w:val="22"/>
      <w:szCs w:val="22"/>
    </w:rPr>
  </w:style>
  <w:style w:type="character" w:customStyle="1" w:styleId="Heading1Char">
    <w:name w:val="Heading 1 Char"/>
    <w:basedOn w:val="DefaultParagraphFont"/>
    <w:link w:val="Heading1"/>
    <w:uiPriority w:val="9"/>
    <w:rsid w:val="00605B13"/>
    <w:rPr>
      <w:rFonts w:ascii="Arial" w:eastAsiaTheme="majorEastAsia" w:hAnsi="Arial" w:cstheme="majorBidi"/>
      <w:b/>
      <w:caps/>
      <w:color w:val="000000" w:themeColor="text1"/>
      <w:sz w:val="28"/>
      <w:szCs w:val="32"/>
    </w:rPr>
  </w:style>
  <w:style w:type="character" w:customStyle="1" w:styleId="Heading2Char">
    <w:name w:val="Heading 2 Char"/>
    <w:basedOn w:val="DefaultParagraphFont"/>
    <w:link w:val="Heading2"/>
    <w:uiPriority w:val="9"/>
    <w:rsid w:val="003028A0"/>
    <w:rPr>
      <w:rFonts w:ascii="Arial" w:eastAsiaTheme="majorEastAsia" w:hAnsi="Arial" w:cstheme="majorBidi"/>
      <w:b/>
      <w:caps/>
      <w:color w:val="000000" w:themeColor="text1"/>
      <w:sz w:val="22"/>
      <w:szCs w:val="26"/>
    </w:rPr>
  </w:style>
  <w:style w:type="paragraph" w:styleId="TOCHeading">
    <w:name w:val="TOC Heading"/>
    <w:basedOn w:val="Heading1"/>
    <w:next w:val="Normal"/>
    <w:uiPriority w:val="39"/>
    <w:unhideWhenUsed/>
    <w:qFormat/>
    <w:rsid w:val="008664F0"/>
    <w:pPr>
      <w:widowControl/>
      <w:spacing w:line="259" w:lineRule="auto"/>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8664F0"/>
    <w:pPr>
      <w:spacing w:after="100"/>
    </w:pPr>
  </w:style>
  <w:style w:type="paragraph" w:styleId="TOC2">
    <w:name w:val="toc 2"/>
    <w:basedOn w:val="Normal"/>
    <w:next w:val="Normal"/>
    <w:autoRedefine/>
    <w:uiPriority w:val="39"/>
    <w:unhideWhenUsed/>
    <w:rsid w:val="008664F0"/>
    <w:pPr>
      <w:spacing w:after="100"/>
      <w:ind w:left="220"/>
    </w:pPr>
  </w:style>
  <w:style w:type="paragraph" w:styleId="NoSpacing">
    <w:name w:val="No Spacing"/>
    <w:uiPriority w:val="1"/>
    <w:qFormat/>
    <w:rsid w:val="00100004"/>
    <w:pPr>
      <w:widowControl w:val="0"/>
    </w:pPr>
    <w:rPr>
      <w:rFonts w:ascii="Times New Roman" w:hAnsi="Times New Roman"/>
      <w:szCs w:val="22"/>
    </w:rPr>
  </w:style>
  <w:style w:type="character" w:customStyle="1" w:styleId="Heading3Char">
    <w:name w:val="Heading 3 Char"/>
    <w:basedOn w:val="DefaultParagraphFont"/>
    <w:link w:val="Heading3"/>
    <w:uiPriority w:val="9"/>
    <w:rsid w:val="004329DC"/>
    <w:rPr>
      <w:rFonts w:ascii="Arial" w:eastAsiaTheme="majorEastAsia" w:hAnsi="Arial" w:cstheme="majorBidi"/>
      <w:sz w:val="22"/>
      <w:szCs w:val="24"/>
    </w:rPr>
  </w:style>
  <w:style w:type="character" w:customStyle="1" w:styleId="Heading4Char">
    <w:name w:val="Heading 4 Char"/>
    <w:basedOn w:val="DefaultParagraphFont"/>
    <w:link w:val="Heading4"/>
    <w:uiPriority w:val="9"/>
    <w:semiHidden/>
    <w:rsid w:val="00262BF5"/>
    <w:rPr>
      <w:rFonts w:asciiTheme="majorHAnsi" w:eastAsiaTheme="majorEastAsia"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9"/>
    <w:semiHidden/>
    <w:rsid w:val="00262BF5"/>
    <w:rPr>
      <w:rFonts w:asciiTheme="majorHAnsi" w:eastAsiaTheme="majorEastAsia" w:hAnsiTheme="majorHAnsi" w:cstheme="majorBidi"/>
      <w:color w:val="2E74B5" w:themeColor="accent1" w:themeShade="BF"/>
      <w:sz w:val="22"/>
      <w:szCs w:val="22"/>
    </w:rPr>
  </w:style>
  <w:style w:type="character" w:customStyle="1" w:styleId="Heading6Char">
    <w:name w:val="Heading 6 Char"/>
    <w:basedOn w:val="DefaultParagraphFont"/>
    <w:link w:val="Heading6"/>
    <w:uiPriority w:val="9"/>
    <w:semiHidden/>
    <w:rsid w:val="00262BF5"/>
    <w:rPr>
      <w:rFonts w:asciiTheme="majorHAnsi" w:eastAsiaTheme="majorEastAsia" w:hAnsiTheme="majorHAnsi" w:cstheme="majorBidi"/>
      <w:color w:val="1F4D78" w:themeColor="accent1" w:themeShade="7F"/>
      <w:sz w:val="22"/>
      <w:szCs w:val="22"/>
    </w:rPr>
  </w:style>
  <w:style w:type="character" w:customStyle="1" w:styleId="Heading7Char">
    <w:name w:val="Heading 7 Char"/>
    <w:basedOn w:val="DefaultParagraphFont"/>
    <w:link w:val="Heading7"/>
    <w:uiPriority w:val="9"/>
    <w:semiHidden/>
    <w:rsid w:val="00262BF5"/>
    <w:rPr>
      <w:rFonts w:asciiTheme="majorHAnsi" w:eastAsiaTheme="majorEastAsia" w:hAnsiTheme="majorHAnsi" w:cstheme="majorBidi"/>
      <w:i/>
      <w:iCs/>
      <w:color w:val="1F4D78" w:themeColor="accent1" w:themeShade="7F"/>
      <w:sz w:val="22"/>
      <w:szCs w:val="22"/>
    </w:rPr>
  </w:style>
  <w:style w:type="character" w:customStyle="1" w:styleId="Heading8Char">
    <w:name w:val="Heading 8 Char"/>
    <w:basedOn w:val="DefaultParagraphFont"/>
    <w:link w:val="Heading8"/>
    <w:uiPriority w:val="9"/>
    <w:semiHidden/>
    <w:rsid w:val="00262BF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62BF5"/>
    <w:rPr>
      <w:rFonts w:asciiTheme="majorHAnsi" w:eastAsiaTheme="majorEastAsia" w:hAnsiTheme="majorHAnsi" w:cstheme="majorBidi"/>
      <w:i/>
      <w:iCs/>
      <w:color w:val="272727" w:themeColor="text1" w:themeTint="D8"/>
      <w:sz w:val="21"/>
      <w:szCs w:val="21"/>
    </w:rPr>
  </w:style>
  <w:style w:type="paragraph" w:styleId="TOC3">
    <w:name w:val="toc 3"/>
    <w:basedOn w:val="Normal"/>
    <w:next w:val="Normal"/>
    <w:autoRedefine/>
    <w:uiPriority w:val="39"/>
    <w:unhideWhenUsed/>
    <w:rsid w:val="008B5776"/>
    <w:pPr>
      <w:spacing w:after="100"/>
      <w:ind w:left="400"/>
    </w:pPr>
  </w:style>
  <w:style w:type="paragraph" w:styleId="TOC4">
    <w:name w:val="toc 4"/>
    <w:basedOn w:val="Normal"/>
    <w:next w:val="Normal"/>
    <w:autoRedefine/>
    <w:uiPriority w:val="39"/>
    <w:unhideWhenUsed/>
    <w:rsid w:val="008B5776"/>
    <w:pPr>
      <w:widowControl/>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8B5776"/>
    <w:pPr>
      <w:widowControl/>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8B5776"/>
    <w:pPr>
      <w:widowControl/>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8B5776"/>
    <w:pPr>
      <w:widowControl/>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8B5776"/>
    <w:pPr>
      <w:widowControl/>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8B5776"/>
    <w:pPr>
      <w:widowControl/>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UnresolvedMention">
    <w:name w:val="Unresolved Mention"/>
    <w:basedOn w:val="DefaultParagraphFont"/>
    <w:uiPriority w:val="99"/>
    <w:semiHidden/>
    <w:unhideWhenUsed/>
    <w:rsid w:val="008B5776"/>
    <w:rPr>
      <w:color w:val="605E5C"/>
      <w:shd w:val="clear" w:color="auto" w:fill="E1DFDD"/>
    </w:rPr>
  </w:style>
  <w:style w:type="paragraph" w:customStyle="1" w:styleId="Default">
    <w:name w:val="Default"/>
    <w:rsid w:val="00327E4E"/>
    <w:pPr>
      <w:autoSpaceDE w:val="0"/>
      <w:autoSpaceDN w:val="0"/>
      <w:adjustRightInd w:val="0"/>
    </w:pPr>
    <w:rPr>
      <w:rFonts w:ascii="Times New Roman" w:eastAsiaTheme="minorHAnsi" w:hAnsi="Times New Roman"/>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456422">
      <w:bodyDiv w:val="1"/>
      <w:marLeft w:val="0"/>
      <w:marRight w:val="0"/>
      <w:marTop w:val="0"/>
      <w:marBottom w:val="0"/>
      <w:divBdr>
        <w:top w:val="none" w:sz="0" w:space="0" w:color="auto"/>
        <w:left w:val="none" w:sz="0" w:space="0" w:color="auto"/>
        <w:bottom w:val="none" w:sz="0" w:space="0" w:color="auto"/>
        <w:right w:val="none" w:sz="0" w:space="0" w:color="auto"/>
      </w:divBdr>
    </w:div>
    <w:div w:id="1032388860">
      <w:bodyDiv w:val="1"/>
      <w:marLeft w:val="0"/>
      <w:marRight w:val="0"/>
      <w:marTop w:val="0"/>
      <w:marBottom w:val="0"/>
      <w:divBdr>
        <w:top w:val="none" w:sz="0" w:space="0" w:color="auto"/>
        <w:left w:val="none" w:sz="0" w:space="0" w:color="auto"/>
        <w:bottom w:val="none" w:sz="0" w:space="0" w:color="auto"/>
        <w:right w:val="none" w:sz="0" w:space="0" w:color="auto"/>
      </w:divBdr>
    </w:div>
    <w:div w:id="170698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bdg.org/do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hoai.de/hoai/volltex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FEC.UtilitiesGIS@us.af.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CFDocument" ma:contentTypeID="0x0101005B28B4E74CCA8347AA87AAEC9D8D4407003E540FE8103EB84C9C8284B2E5DD4CB4" ma:contentTypeVersion="2" ma:contentTypeDescription="Create a new document." ma:contentTypeScope="" ma:versionID="664b613ebf213803716505b04379fe59">
  <xsd:schema xmlns:xsd="http://www.w3.org/2001/XMLSchema" xmlns:xs="http://www.w3.org/2001/XMLSchema" xmlns:p="http://schemas.microsoft.com/office/2006/metadata/properties" xmlns:ns1="http://schemas.microsoft.com/sharepoint/v3" xmlns:ns2="23dfe656-a1fa-4a25-be16-3ef6b6222e5d" targetNamespace="http://schemas.microsoft.com/office/2006/metadata/properties" ma:root="true" ma:fieldsID="e6b7a088de80eb6656ffedcc55013e21" ns1:_="" ns2:_="">
    <xsd:import namespace="http://schemas.microsoft.com/sharepoint/v3"/>
    <xsd:import namespace="23dfe656-a1fa-4a25-be16-3ef6b6222e5d"/>
    <xsd:element name="properties">
      <xsd:complexType>
        <xsd:sequence>
          <xsd:element name="documentManagement">
            <xsd:complexType>
              <xsd:all>
                <xsd:element ref="ns2:ECFActionID" minOccurs="0"/>
                <xsd:element ref="ns2:ECFActionParentID" minOccurs="0"/>
                <xsd:element ref="ns2:ECFActionName" minOccurs="0"/>
                <xsd:element ref="ns2:ECFActionNumber" minOccurs="0"/>
                <xsd:element ref="ns2:ECFActionDescription" minOccurs="0"/>
                <xsd:element ref="ns2:ECFActionCreateDate" minOccurs="0"/>
                <xsd:element ref="ns2:ECFActionOfficeID" minOccurs="0"/>
                <xsd:element ref="ns2:ECFActionPrimaryBuyer" minOccurs="0"/>
                <xsd:element ref="ns2:ECFActionBuyers" minOccurs="0"/>
                <xsd:element ref="ns2:ECFActionPrimaryCO" minOccurs="0"/>
                <xsd:element ref="ns2:ECFActionCOs" minOccurs="0"/>
                <xsd:element ref="ns2:ECFActionPrimaryCloseOutCO" minOccurs="0"/>
                <xsd:element ref="ns2:ECFActionPrimaryCloseOutBuyer" minOccurs="0"/>
                <xsd:element ref="ns2:ECFActionIsPartitioned" minOccurs="0"/>
                <xsd:element ref="ns2:ECFActionStatus" minOccurs="0"/>
                <xsd:element ref="ns2:ECFActionPurchaseReqNumbers" minOccurs="0"/>
                <xsd:element ref="ns2:ECFActionSolicitationNumber" minOccurs="0"/>
                <xsd:element ref="ns2:ECFApplicationVersion" minOccurs="0"/>
                <xsd:element ref="ns2:ECFApplicationEnvironment"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dfe656-a1fa-4a25-be16-3ef6b6222e5d" elementFormDefault="qualified">
    <xsd:import namespace="http://schemas.microsoft.com/office/2006/documentManagement/types"/>
    <xsd:import namespace="http://schemas.microsoft.com/office/infopath/2007/PartnerControls"/>
    <xsd:element name="ECFActionID" ma:index="8" nillable="true" ma:displayName="Action ID" ma:decimals="0" ma:indexed="true" ma:internalName="ECFActionID">
      <xsd:simpleType>
        <xsd:restriction base="dms:Number"/>
      </xsd:simpleType>
    </xsd:element>
    <xsd:element name="ECFActionParentID" ma:index="9" nillable="true" ma:displayName="Parent Action ID" ma:decimals="0" ma:indexed="true" ma:internalName="ECFActionParentID">
      <xsd:simpleType>
        <xsd:restriction base="dms:Number"/>
      </xsd:simpleType>
    </xsd:element>
    <xsd:element name="ECFActionName" ma:index="10" nillable="true" ma:displayName="Action Name" ma:internalName="ECFActionName">
      <xsd:simpleType>
        <xsd:restriction base="dms:Text"/>
      </xsd:simpleType>
    </xsd:element>
    <xsd:element name="ECFActionNumber" ma:index="11" nillable="true" ma:displayName="Action Number" ma:internalName="ECFActionNumber">
      <xsd:simpleType>
        <xsd:restriction base="dms:Text"/>
      </xsd:simpleType>
    </xsd:element>
    <xsd:element name="ECFActionDescription" ma:index="12" nillable="true" ma:displayName="Action Description" ma:internalName="ECFActionDescription">
      <xsd:simpleType>
        <xsd:restriction base="dms:Note">
          <xsd:maxLength value="255"/>
        </xsd:restriction>
      </xsd:simpleType>
    </xsd:element>
    <xsd:element name="ECFActionCreateDate" ma:index="13" nillable="true" ma:displayName="Action CreateDate" ma:format="DateTime" ma:internalName="ECFActionCreateDate">
      <xsd:simpleType>
        <xsd:restriction base="dms:DateTime"/>
      </xsd:simpleType>
    </xsd:element>
    <xsd:element name="ECFActionOfficeID" ma:index="14" nillable="true" ma:displayName="Action Administration Office" ma:decimals="0" ma:internalName="ECFActionOfficeID">
      <xsd:simpleType>
        <xsd:restriction base="dms:Number"/>
      </xsd:simpleType>
    </xsd:element>
    <xsd:element name="ECFActionPrimaryBuyer" ma:index="15" nillable="true" ma:displayName="Primary Buyer" ma:description="Primary Buyer" ma:SharePointGroup="0" ma:internalName="ECFActionPrimary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Buyers" ma:index="16" nillable="true" ma:displayName="Buyers" ma:description="Buyers" ma:SharePointGroup="0" ma:internalName="ECFActionBuy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O" ma:index="17" nillable="true" ma:displayName="Primary Contracting Officer" ma:description="Primary Contracting Officer" ma:SharePointGroup="0" ma:internalName="ECFActionPrimary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COs" ma:index="18" nillable="true" ma:displayName="Contracting Officers" ma:description="Contracting Officers" ma:SharePointGroup="0" ma:internalName="ECFActionCO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CO" ma:index="19" nillable="true" ma:displayName="Primary Close-Out Contracting Officer" ma:description="Primary Close-Out Contracting Officer" ma:SharePointGroup="0" ma:internalName="ECFActionPrimaryCloseOut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Buyer" ma:index="20" nillable="true" ma:displayName="Primary Close-Out Buyer" ma:description="Primary Close-Out Buyer" ma:SharePointGroup="0" ma:internalName="ECFActionPrimaryCloseOut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IsPartitioned" ma:index="21" nillable="true" ma:displayName="Action Is Partitioned" ma:internalName="ECFActionIsPartitioned">
      <xsd:simpleType>
        <xsd:restriction base="dms:Boolean"/>
      </xsd:simpleType>
    </xsd:element>
    <xsd:element name="ECFActionStatus" ma:index="22" nillable="true" ma:displayName="Action Current Status" ma:description="Current Status of the Action" ma:internalName="ECFActionStatus">
      <xsd:simpleType>
        <xsd:restriction base="dms:Text"/>
      </xsd:simpleType>
    </xsd:element>
    <xsd:element name="ECFActionPurchaseReqNumbers" ma:index="23" nillable="true" ma:displayName="Purchase Requirement Numbers" ma:internalName="ECFActionPurchaseReqNumbers">
      <xsd:simpleType>
        <xsd:restriction base="dms:Text"/>
      </xsd:simpleType>
    </xsd:element>
    <xsd:element name="ECFActionSolicitationNumber" ma:index="24" nillable="true" ma:displayName="Solicitation Numbers" ma:internalName="ECFActionSolicitationNumber">
      <xsd:simpleType>
        <xsd:restriction base="dms:Text"/>
      </xsd:simpleType>
    </xsd:element>
    <xsd:element name="ECFApplicationVersion" ma:index="25" nillable="true" ma:displayName="Application Version" ma:default="5.0.0" ma:internalName="ECFApplicationVersion">
      <xsd:simpleType>
        <xsd:restriction base="dms:Text"/>
      </xsd:simpleType>
    </xsd:element>
    <xsd:element name="ECFApplicationEnvironment" ma:index="26" nillable="true" ma:displayName="Application Environment" ma:default="VanaQA" ma:internalName="ECFApplicationEnvironmen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ECFActionSolicitationNumber xmlns="23dfe656-a1fa-4a25-be16-3ef6b6222e5d" xsi:nil="true"/>
    <ECFActionNumber xmlns="23dfe656-a1fa-4a25-be16-3ef6b6222e5d" xsi:nil="true"/>
    <ECFActionOfficeID xmlns="23dfe656-a1fa-4a25-be16-3ef6b6222e5d" xsi:nil="true"/>
    <ECFActionPrimaryCloseOutCO xmlns="23dfe656-a1fa-4a25-be16-3ef6b6222e5d">
      <UserInfo>
        <DisplayName/>
        <AccountId xsi:nil="true"/>
        <AccountType/>
      </UserInfo>
    </ECFActionPrimaryCloseOutCO>
    <ECFActionID xmlns="23dfe656-a1fa-4a25-be16-3ef6b6222e5d" xsi:nil="true"/>
    <ECFActionParentID xmlns="23dfe656-a1fa-4a25-be16-3ef6b6222e5d" xsi:nil="true"/>
    <ECFActionPrimaryCloseOutBuyer xmlns="23dfe656-a1fa-4a25-be16-3ef6b6222e5d">
      <UserInfo>
        <DisplayName/>
        <AccountId xsi:nil="true"/>
        <AccountType/>
      </UserInfo>
    </ECFActionPrimaryCloseOutBuyer>
    <ECFActionCreateDate xmlns="23dfe656-a1fa-4a25-be16-3ef6b6222e5d" xsi:nil="true"/>
    <ECFActionPurchaseReqNumbers xmlns="23dfe656-a1fa-4a25-be16-3ef6b6222e5d" xsi:nil="true"/>
    <ECFActionPrimaryBuyer xmlns="23dfe656-a1fa-4a25-be16-3ef6b6222e5d">
      <UserInfo>
        <DisplayName/>
        <AccountId xsi:nil="true"/>
        <AccountType/>
      </UserInfo>
    </ECFActionPrimaryBuyer>
    <ECFActionPrimaryCO xmlns="23dfe656-a1fa-4a25-be16-3ef6b6222e5d">
      <UserInfo>
        <DisplayName/>
        <AccountId xsi:nil="true"/>
        <AccountType/>
      </UserInfo>
    </ECFActionPrimaryCO>
    <ECFApplicationEnvironment xmlns="23dfe656-a1fa-4a25-be16-3ef6b6222e5d">VanaQA</ECFApplicationEnvironment>
    <ECFActionCOs xmlns="23dfe656-a1fa-4a25-be16-3ef6b6222e5d">
      <UserInfo>
        <DisplayName/>
        <AccountId xsi:nil="true"/>
        <AccountType/>
      </UserInfo>
    </ECFActionCOs>
    <ECFActionName xmlns="23dfe656-a1fa-4a25-be16-3ef6b6222e5d" xsi:nil="true"/>
    <ECFActionDescription xmlns="23dfe656-a1fa-4a25-be16-3ef6b6222e5d" xsi:nil="true"/>
    <ECFActionIsPartitioned xmlns="23dfe656-a1fa-4a25-be16-3ef6b6222e5d" xsi:nil="true"/>
    <ECFActionBuyers xmlns="23dfe656-a1fa-4a25-be16-3ef6b6222e5d">
      <UserInfo>
        <DisplayName/>
        <AccountId xsi:nil="true"/>
        <AccountType/>
      </UserInfo>
    </ECFActionBuyers>
    <ECFActionStatus xmlns="23dfe656-a1fa-4a25-be16-3ef6b6222e5d" xsi:nil="true"/>
    <ECFApplicationVersion xmlns="23dfe656-a1fa-4a25-be16-3ef6b6222e5d">5.0.0</ECFApplicationVersion>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8B2CC8-407D-4F38-AD38-554E502EC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dfe656-a1fa-4a25-be16-3ef6b6222e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9ECC0A-9113-4216-9767-A4A290FA7DF7}">
  <ds:schemaRefs>
    <ds:schemaRef ds:uri="http://schemas.openxmlformats.org/officeDocument/2006/bibliography"/>
  </ds:schemaRefs>
</ds:datastoreItem>
</file>

<file path=customXml/itemProps3.xml><?xml version="1.0" encoding="utf-8"?>
<ds:datastoreItem xmlns:ds="http://schemas.openxmlformats.org/officeDocument/2006/customXml" ds:itemID="{94AE9C07-6922-4C1A-B59E-2652F890DA9C}">
  <ds:schemaRefs>
    <ds:schemaRef ds:uri="http://schemas.openxmlformats.org/officeDocument/2006/bibliography"/>
  </ds:schemaRefs>
</ds:datastoreItem>
</file>

<file path=customXml/itemProps4.xml><?xml version="1.0" encoding="utf-8"?>
<ds:datastoreItem xmlns:ds="http://schemas.openxmlformats.org/officeDocument/2006/customXml" ds:itemID="{923492EC-01F5-47C7-BC4F-62E11C2AFEC0}">
  <ds:schemaRefs>
    <ds:schemaRef ds:uri="http://schemas.microsoft.com/office/2006/metadata/properties"/>
    <ds:schemaRef ds:uri="http://schemas.microsoft.com/office/infopath/2007/PartnerControls"/>
    <ds:schemaRef ds:uri="23dfe656-a1fa-4a25-be16-3ef6b6222e5d"/>
  </ds:schemaRefs>
</ds:datastoreItem>
</file>

<file path=customXml/itemProps5.xml><?xml version="1.0" encoding="utf-8"?>
<ds:datastoreItem xmlns:ds="http://schemas.openxmlformats.org/officeDocument/2006/customXml" ds:itemID="{90E54255-A53F-4109-859A-EE45EE4D3018}">
  <ds:schemaRefs>
    <ds:schemaRef ds:uri="http://schemas.microsoft.com/sharepoint/v3/contenttype/forms"/>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List>
</file>

<file path=docProps/app.xml><?xml version="1.0" encoding="utf-8"?>
<Properties xmlns="http://schemas.openxmlformats.org/officeDocument/2006/extended-properties" xmlns:vt="http://schemas.openxmlformats.org/officeDocument/2006/docPropsVTypes">
  <Template>Normal</Template>
  <TotalTime>1</TotalTime>
  <Pages>17</Pages>
  <Words>7003</Words>
  <Characters>39918</Characters>
  <Application>Microsoft Office Word</Application>
  <DocSecurity>0</DocSecurity>
  <Lines>332</Lines>
  <Paragraphs>93</Paragraphs>
  <ScaleCrop>false</ScaleCrop>
  <Company>U.S. Air Force</Company>
  <LinksUpToDate>false</LinksUpToDate>
  <CharactersWithSpaces>46828</CharactersWithSpaces>
  <SharedDoc>false</SharedDoc>
  <HLinks>
    <vt:vector size="114" baseType="variant">
      <vt:variant>
        <vt:i4>6881372</vt:i4>
      </vt:variant>
      <vt:variant>
        <vt:i4>105</vt:i4>
      </vt:variant>
      <vt:variant>
        <vt:i4>0</vt:i4>
      </vt:variant>
      <vt:variant>
        <vt:i4>5</vt:i4>
      </vt:variant>
      <vt:variant>
        <vt:lpwstr>mailto:AFEC.UtilitiesGIS@us.af.mil</vt:lpwstr>
      </vt:variant>
      <vt:variant>
        <vt:lpwstr/>
      </vt:variant>
      <vt:variant>
        <vt:i4>4522063</vt:i4>
      </vt:variant>
      <vt:variant>
        <vt:i4>102</vt:i4>
      </vt:variant>
      <vt:variant>
        <vt:i4>0</vt:i4>
      </vt:variant>
      <vt:variant>
        <vt:i4>5</vt:i4>
      </vt:variant>
      <vt:variant>
        <vt:lpwstr>https://www.wbdg.org/dod</vt:lpwstr>
      </vt:variant>
      <vt:variant>
        <vt:lpwstr/>
      </vt:variant>
      <vt:variant>
        <vt:i4>1376322</vt:i4>
      </vt:variant>
      <vt:variant>
        <vt:i4>99</vt:i4>
      </vt:variant>
      <vt:variant>
        <vt:i4>0</vt:i4>
      </vt:variant>
      <vt:variant>
        <vt:i4>5</vt:i4>
      </vt:variant>
      <vt:variant>
        <vt:lpwstr>https://www.hoai.de/hoai/volltext</vt:lpwstr>
      </vt:variant>
      <vt:variant>
        <vt:lpwstr/>
      </vt:variant>
      <vt:variant>
        <vt:i4>1114165</vt:i4>
      </vt:variant>
      <vt:variant>
        <vt:i4>92</vt:i4>
      </vt:variant>
      <vt:variant>
        <vt:i4>0</vt:i4>
      </vt:variant>
      <vt:variant>
        <vt:i4>5</vt:i4>
      </vt:variant>
      <vt:variant>
        <vt:lpwstr/>
      </vt:variant>
      <vt:variant>
        <vt:lpwstr>_Toc238566967</vt:lpwstr>
      </vt:variant>
      <vt:variant>
        <vt:i4>1114165</vt:i4>
      </vt:variant>
      <vt:variant>
        <vt:i4>86</vt:i4>
      </vt:variant>
      <vt:variant>
        <vt:i4>0</vt:i4>
      </vt:variant>
      <vt:variant>
        <vt:i4>5</vt:i4>
      </vt:variant>
      <vt:variant>
        <vt:lpwstr/>
      </vt:variant>
      <vt:variant>
        <vt:lpwstr>_Toc238566966</vt:lpwstr>
      </vt:variant>
      <vt:variant>
        <vt:i4>1114165</vt:i4>
      </vt:variant>
      <vt:variant>
        <vt:i4>80</vt:i4>
      </vt:variant>
      <vt:variant>
        <vt:i4>0</vt:i4>
      </vt:variant>
      <vt:variant>
        <vt:i4>5</vt:i4>
      </vt:variant>
      <vt:variant>
        <vt:lpwstr/>
      </vt:variant>
      <vt:variant>
        <vt:lpwstr>_Toc238566965</vt:lpwstr>
      </vt:variant>
      <vt:variant>
        <vt:i4>1114165</vt:i4>
      </vt:variant>
      <vt:variant>
        <vt:i4>74</vt:i4>
      </vt:variant>
      <vt:variant>
        <vt:i4>0</vt:i4>
      </vt:variant>
      <vt:variant>
        <vt:i4>5</vt:i4>
      </vt:variant>
      <vt:variant>
        <vt:lpwstr/>
      </vt:variant>
      <vt:variant>
        <vt:lpwstr>_Toc238566964</vt:lpwstr>
      </vt:variant>
      <vt:variant>
        <vt:i4>1114165</vt:i4>
      </vt:variant>
      <vt:variant>
        <vt:i4>68</vt:i4>
      </vt:variant>
      <vt:variant>
        <vt:i4>0</vt:i4>
      </vt:variant>
      <vt:variant>
        <vt:i4>5</vt:i4>
      </vt:variant>
      <vt:variant>
        <vt:lpwstr/>
      </vt:variant>
      <vt:variant>
        <vt:lpwstr>_Toc238566963</vt:lpwstr>
      </vt:variant>
      <vt:variant>
        <vt:i4>1114165</vt:i4>
      </vt:variant>
      <vt:variant>
        <vt:i4>62</vt:i4>
      </vt:variant>
      <vt:variant>
        <vt:i4>0</vt:i4>
      </vt:variant>
      <vt:variant>
        <vt:i4>5</vt:i4>
      </vt:variant>
      <vt:variant>
        <vt:lpwstr/>
      </vt:variant>
      <vt:variant>
        <vt:lpwstr>_Toc238566962</vt:lpwstr>
      </vt:variant>
      <vt:variant>
        <vt:i4>1114165</vt:i4>
      </vt:variant>
      <vt:variant>
        <vt:i4>56</vt:i4>
      </vt:variant>
      <vt:variant>
        <vt:i4>0</vt:i4>
      </vt:variant>
      <vt:variant>
        <vt:i4>5</vt:i4>
      </vt:variant>
      <vt:variant>
        <vt:lpwstr/>
      </vt:variant>
      <vt:variant>
        <vt:lpwstr>_Toc238566961</vt:lpwstr>
      </vt:variant>
      <vt:variant>
        <vt:i4>1114165</vt:i4>
      </vt:variant>
      <vt:variant>
        <vt:i4>50</vt:i4>
      </vt:variant>
      <vt:variant>
        <vt:i4>0</vt:i4>
      </vt:variant>
      <vt:variant>
        <vt:i4>5</vt:i4>
      </vt:variant>
      <vt:variant>
        <vt:lpwstr/>
      </vt:variant>
      <vt:variant>
        <vt:lpwstr>_Toc238566960</vt:lpwstr>
      </vt:variant>
      <vt:variant>
        <vt:i4>1179701</vt:i4>
      </vt:variant>
      <vt:variant>
        <vt:i4>44</vt:i4>
      </vt:variant>
      <vt:variant>
        <vt:i4>0</vt:i4>
      </vt:variant>
      <vt:variant>
        <vt:i4>5</vt:i4>
      </vt:variant>
      <vt:variant>
        <vt:lpwstr/>
      </vt:variant>
      <vt:variant>
        <vt:lpwstr>_Toc238566959</vt:lpwstr>
      </vt:variant>
      <vt:variant>
        <vt:i4>1179701</vt:i4>
      </vt:variant>
      <vt:variant>
        <vt:i4>38</vt:i4>
      </vt:variant>
      <vt:variant>
        <vt:i4>0</vt:i4>
      </vt:variant>
      <vt:variant>
        <vt:i4>5</vt:i4>
      </vt:variant>
      <vt:variant>
        <vt:lpwstr/>
      </vt:variant>
      <vt:variant>
        <vt:lpwstr>_Toc238566958</vt:lpwstr>
      </vt:variant>
      <vt:variant>
        <vt:i4>1179701</vt:i4>
      </vt:variant>
      <vt:variant>
        <vt:i4>32</vt:i4>
      </vt:variant>
      <vt:variant>
        <vt:i4>0</vt:i4>
      </vt:variant>
      <vt:variant>
        <vt:i4>5</vt:i4>
      </vt:variant>
      <vt:variant>
        <vt:lpwstr/>
      </vt:variant>
      <vt:variant>
        <vt:lpwstr>_Toc238566957</vt:lpwstr>
      </vt:variant>
      <vt:variant>
        <vt:i4>1179701</vt:i4>
      </vt:variant>
      <vt:variant>
        <vt:i4>26</vt:i4>
      </vt:variant>
      <vt:variant>
        <vt:i4>0</vt:i4>
      </vt:variant>
      <vt:variant>
        <vt:i4>5</vt:i4>
      </vt:variant>
      <vt:variant>
        <vt:lpwstr/>
      </vt:variant>
      <vt:variant>
        <vt:lpwstr>_Toc238566956</vt:lpwstr>
      </vt:variant>
      <vt:variant>
        <vt:i4>1179701</vt:i4>
      </vt:variant>
      <vt:variant>
        <vt:i4>20</vt:i4>
      </vt:variant>
      <vt:variant>
        <vt:i4>0</vt:i4>
      </vt:variant>
      <vt:variant>
        <vt:i4>5</vt:i4>
      </vt:variant>
      <vt:variant>
        <vt:lpwstr/>
      </vt:variant>
      <vt:variant>
        <vt:lpwstr>_Toc238566955</vt:lpwstr>
      </vt:variant>
      <vt:variant>
        <vt:i4>1179701</vt:i4>
      </vt:variant>
      <vt:variant>
        <vt:i4>14</vt:i4>
      </vt:variant>
      <vt:variant>
        <vt:i4>0</vt:i4>
      </vt:variant>
      <vt:variant>
        <vt:i4>5</vt:i4>
      </vt:variant>
      <vt:variant>
        <vt:lpwstr/>
      </vt:variant>
      <vt:variant>
        <vt:lpwstr>_Toc238566954</vt:lpwstr>
      </vt:variant>
      <vt:variant>
        <vt:i4>1179701</vt:i4>
      </vt:variant>
      <vt:variant>
        <vt:i4>8</vt:i4>
      </vt:variant>
      <vt:variant>
        <vt:i4>0</vt:i4>
      </vt:variant>
      <vt:variant>
        <vt:i4>5</vt:i4>
      </vt:variant>
      <vt:variant>
        <vt:lpwstr/>
      </vt:variant>
      <vt:variant>
        <vt:lpwstr>_Toc238566953</vt:lpwstr>
      </vt:variant>
      <vt:variant>
        <vt:i4>1179701</vt:i4>
      </vt:variant>
      <vt:variant>
        <vt:i4>2</vt:i4>
      </vt:variant>
      <vt:variant>
        <vt:i4>0</vt:i4>
      </vt:variant>
      <vt:variant>
        <vt:i4>5</vt:i4>
      </vt:variant>
      <vt:variant>
        <vt:lpwstr/>
      </vt:variant>
      <vt:variant>
        <vt:lpwstr>_Toc238566952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2012 AE IDIQ Contract SOW</dc:title>
  <dc:subject/>
  <dc:creator>SHEARMAN, SAMUEL A III CIV USAF USAFE 86 CES/CEN</dc:creator>
  <cp:keywords/>
  <cp:lastModifiedBy>BREKKEN, JONATHAN S TSgt USAF USAFE 700 CONS/PKC</cp:lastModifiedBy>
  <cp:revision>4</cp:revision>
  <cp:lastPrinted>2026-03-31T13:55:00Z</cp:lastPrinted>
  <dcterms:created xsi:type="dcterms:W3CDTF">2026-09-25T08:33:00Z</dcterms:created>
  <dcterms:modified xsi:type="dcterms:W3CDTF">2026-09-25T08:44:00Z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0x0101005B28B4E74CCA8347AA87AAEC9D8D4407003E540FE8103EB84C9C8284B2E5DD4CB4</vt:lpwstr>
  </property>
</Properties>
</file>