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92B31" w14:textId="77777777" w:rsidR="00132611" w:rsidRDefault="00132611" w:rsidP="00132611">
      <w:pPr>
        <w:pStyle w:val="Caption"/>
        <w:jc w:val="center"/>
        <w:rPr>
          <w:b/>
          <w:bCs/>
          <w:color w:val="auto"/>
          <w:sz w:val="22"/>
          <w:szCs w:val="22"/>
        </w:rPr>
      </w:pPr>
      <w:bookmarkStart w:id="0" w:name="_Ref240539887"/>
      <w:r w:rsidRPr="00A81BF1">
        <w:rPr>
          <w:b/>
          <w:bCs/>
          <w:color w:val="auto"/>
          <w:sz w:val="22"/>
          <w:szCs w:val="22"/>
        </w:rPr>
        <w:t xml:space="preserve">Table </w:t>
      </w:r>
      <w:r w:rsidRPr="00A81BF1">
        <w:rPr>
          <w:b/>
          <w:bCs/>
          <w:color w:val="auto"/>
          <w:sz w:val="22"/>
          <w:szCs w:val="22"/>
        </w:rPr>
        <w:fldChar w:fldCharType="begin"/>
      </w:r>
      <w:r w:rsidRPr="00A81BF1">
        <w:rPr>
          <w:b/>
          <w:bCs/>
          <w:color w:val="auto"/>
          <w:sz w:val="22"/>
          <w:szCs w:val="22"/>
        </w:rPr>
        <w:instrText xml:space="preserve"> SEQ Table \* ARABIC </w:instrText>
      </w:r>
      <w:r w:rsidRPr="00A81BF1">
        <w:rPr>
          <w:b/>
          <w:bCs/>
          <w:color w:val="auto"/>
          <w:sz w:val="22"/>
          <w:szCs w:val="22"/>
        </w:rPr>
        <w:fldChar w:fldCharType="separate"/>
      </w:r>
      <w:r w:rsidRPr="00A81BF1">
        <w:rPr>
          <w:b/>
          <w:bCs/>
          <w:noProof/>
          <w:color w:val="auto"/>
          <w:sz w:val="22"/>
          <w:szCs w:val="22"/>
        </w:rPr>
        <w:t>1</w:t>
      </w:r>
      <w:r w:rsidRPr="00A81BF1">
        <w:rPr>
          <w:b/>
          <w:bCs/>
          <w:color w:val="auto"/>
          <w:sz w:val="22"/>
          <w:szCs w:val="22"/>
        </w:rPr>
        <w:fldChar w:fldCharType="end"/>
      </w:r>
      <w:bookmarkEnd w:id="0"/>
      <w:r w:rsidRPr="00A81BF1">
        <w:rPr>
          <w:b/>
          <w:bCs/>
          <w:color w:val="auto"/>
          <w:sz w:val="22"/>
          <w:szCs w:val="22"/>
        </w:rPr>
        <w:t>. Capability Certification Matrix</w:t>
      </w:r>
    </w:p>
    <w:p w14:paraId="716A377A" w14:textId="43B7BC98" w:rsidR="00057A85" w:rsidRPr="006E6994" w:rsidRDefault="00057A85" w:rsidP="006E6994">
      <w:pPr>
        <w:spacing w:after="0" w:line="240" w:lineRule="auto"/>
        <w:rPr>
          <w:i/>
          <w:iCs/>
        </w:rPr>
      </w:pPr>
      <w:r w:rsidRPr="006E6994">
        <w:rPr>
          <w:i/>
          <w:iCs/>
        </w:rPr>
        <w:t>*</w:t>
      </w:r>
      <w:r w:rsidR="006E6994" w:rsidRPr="006E6994">
        <w:rPr>
          <w:i/>
          <w:iCs/>
        </w:rPr>
        <w:t>Do not edit the “Requirement” column.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3640"/>
        <w:gridCol w:w="1180"/>
        <w:gridCol w:w="1780"/>
        <w:gridCol w:w="3120"/>
      </w:tblGrid>
      <w:tr w:rsidR="00132611" w:rsidRPr="00900E9F" w14:paraId="61484FCE" w14:textId="77777777" w:rsidTr="001505DB">
        <w:trPr>
          <w:trHeight w:val="60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53ADFED" w14:textId="77777777" w:rsidR="00132611" w:rsidRPr="00900E9F" w:rsidRDefault="00132611" w:rsidP="001505D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equirement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EAD5AF0" w14:textId="77777777" w:rsidR="00132611" w:rsidRPr="00900E9F" w:rsidRDefault="00132611" w:rsidP="001505D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Current Capability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B86B334" w14:textId="77777777" w:rsidR="00132611" w:rsidRPr="00900E9F" w:rsidRDefault="00132611" w:rsidP="001505D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Method of Performance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995C235" w14:textId="77777777" w:rsidR="00132611" w:rsidRPr="00900E9F" w:rsidRDefault="00132611" w:rsidP="001505D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Supporting Evidence</w:t>
            </w:r>
          </w:p>
        </w:tc>
      </w:tr>
      <w:tr w:rsidR="00132611" w:rsidRPr="00900E9F" w14:paraId="7F70EBD7" w14:textId="77777777" w:rsidTr="001505DB">
        <w:trPr>
          <w:trHeight w:val="330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A88E6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 Major AC Plant Pit Stops:</w:t>
            </w: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Ability to execute complete Major AC Plant Pit Stops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throughout the fleet</w:t>
            </w: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, including assessment and repair of the entire AC plant and in-place compressor overhaul, within a mandatory six-week window or less.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2AB15" w14:textId="77777777" w:rsidR="00132611" w:rsidRPr="00900E9F" w:rsidRDefault="00132611" w:rsidP="001505D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YES /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PARTIAL /</w:t>
            </w: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NO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2211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Organic / Existing OEM or License / Subcontractor or Teaming Partner / Capability to be Developed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AD0F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Identify specific AC plant systems and configurations supported; locations; personnel; facilities; tooling; diagnostic/test equipment; compressor overhaul capability; number of comparable Pit Stops performed; and demonstrated ability to complete comparable work within six weeks or less.</w:t>
            </w:r>
          </w:p>
        </w:tc>
      </w:tr>
      <w:tr w:rsidR="00132611" w:rsidRPr="00900E9F" w14:paraId="70D1E14C" w14:textId="77777777" w:rsidTr="001505DB">
        <w:trPr>
          <w:trHeight w:val="270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9DAE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2. Embedded AC&amp;R Technical Expertise:</w:t>
            </w: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Ability to provide an embedded AC&amp;R technical expert at each designated Navy SIMA to provide Sailor training, technical assistance, and OEM-level oversight of SIMA-led Minor AC Plant Pit Stops executed within a mandatory six-week window or less.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D860" w14:textId="77777777" w:rsidR="00132611" w:rsidRPr="00900E9F" w:rsidRDefault="00132611" w:rsidP="001505D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YES /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PARTIAL /</w:t>
            </w: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NO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6D59C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Organic / Existing OEM or License / Subcontractor or Teaming Partner / Capability to be Developed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D8987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Identify available personnel, qualifications, geographic coverage, training experience, AC&amp;R technical expertise, existing Navy support, and demonstrated ability to provide sustained embedded support at multiple locations.</w:t>
            </w:r>
          </w:p>
        </w:tc>
      </w:tr>
      <w:tr w:rsidR="00132611" w:rsidRPr="00900E9F" w14:paraId="6818D33F" w14:textId="77777777" w:rsidTr="001505DB">
        <w:trPr>
          <w:trHeight w:val="300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17F8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3. AC Plant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Materiel</w:t>
            </w: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Ability to provide OEM AC plant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materiel</w:t>
            </w: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, repair parts, components, and assemblies supporting all applicable Navy surface ship AC plant configurations.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6C91" w14:textId="77777777" w:rsidR="00132611" w:rsidRPr="00900E9F" w:rsidRDefault="00132611" w:rsidP="001505D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YES /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PARTIAL /</w:t>
            </w: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NO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F0F5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Organic / Existing OEM or License / Subcontractor or Teaming Partner / Capability to be Developed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D1A1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Identify specific Navy AC plant configurations currently supported;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materiel</w:t>
            </w: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sources; manufacturing or procurement capability; technical data required for sourcing; lead times; and demonstrated experience providing configuration-specific AC plant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materiel</w:t>
            </w: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132611" w:rsidRPr="00900E9F" w14:paraId="4A55C2EB" w14:textId="77777777" w:rsidTr="001505DB">
        <w:trPr>
          <w:trHeight w:val="270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F5D9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4. Global </w:t>
            </w:r>
            <w:proofErr w:type="spellStart"/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Rotable</w:t>
            </w:r>
            <w:proofErr w:type="spellEnd"/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and OPP Management:</w:t>
            </w: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Ability to establish, warehouse, maintain, repair, manage, and globally distribute </w:t>
            </w:r>
            <w:proofErr w:type="spellStart"/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rotable</w:t>
            </w:r>
            <w:proofErr w:type="spellEnd"/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AC plant components and Overhaul Parts Packages (OPPs) supporting Major and Minor Pit Stops.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05721" w14:textId="77777777" w:rsidR="00132611" w:rsidRPr="00900E9F" w:rsidRDefault="00132611" w:rsidP="001505D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YES /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PARTIAL /</w:t>
            </w: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NO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69E5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Organic / Existing OEM or License / Subcontractor or Teaming Partner / Capability to be Developed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A7F63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Identify warehouse locations, existing </w:t>
            </w:r>
            <w:proofErr w:type="spellStart"/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rotable</w:t>
            </w:r>
            <w:proofErr w:type="spellEnd"/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inventories, OPP capability, inventory-management systems, repair/overhaul capability, transportation infrastructure, replenishment processes, and demonstrated global distribution capability.</w:t>
            </w:r>
          </w:p>
        </w:tc>
      </w:tr>
      <w:tr w:rsidR="00132611" w:rsidRPr="00900E9F" w14:paraId="56F3FD8D" w14:textId="77777777" w:rsidTr="001505DB">
        <w:trPr>
          <w:trHeight w:val="300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95EC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5. Engineering, Technical Data, Logistics, and IPS:</w:t>
            </w: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Ability to provide configuration-specific AC plant engineering, technical data, technical assistance, logistics, and integrated product support necessary to sustain the complete Navy AC plant inventory.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75CD" w14:textId="77777777" w:rsidR="00132611" w:rsidRPr="00900E9F" w:rsidRDefault="00132611" w:rsidP="001505D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YES /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PARTIAL /</w:t>
            </w: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NO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DEA4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Organic / Existing OEM or License / Subcontractor or Teaming Partner / Capability to be Developed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F0A6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Identify engineering personnel and disciplines; technical data and data rights; proprietary information access; diagnostic software; specialized tooling; engineering facilities; technical documentation; failure-analysis capability; and relevant Navy AC plant experience.</w:t>
            </w:r>
          </w:p>
        </w:tc>
      </w:tr>
      <w:tr w:rsidR="00132611" w:rsidRPr="00900E9F" w14:paraId="403DB3AD" w14:textId="77777777" w:rsidTr="001505DB">
        <w:trPr>
          <w:trHeight w:val="270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2F4B2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6. Global Unplanned and Emergent Field Services:</w:t>
            </w: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Ability to provide qualified AC plant technical personnel, engineering support, troubleshooting,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materiel</w:t>
            </w: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support, and field services for unplanned and emergent requirements worldwide, while maintaining scheduled Pit Stop commitments.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2EC6" w14:textId="77777777" w:rsidR="00132611" w:rsidRPr="00900E9F" w:rsidRDefault="00132611" w:rsidP="001505D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YES /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PARTIAL /</w:t>
            </w: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NO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412A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Organic / Existing OEM or License / Subcontractor or Teaming Partner / Capability to be Developed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5BCED" w14:textId="77777777" w:rsidR="00132611" w:rsidRPr="00900E9F" w:rsidRDefault="00132611" w:rsidP="001505D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Identify geographic coverage, available personnel, response times, field-service infrastructure,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materiel</w:t>
            </w:r>
            <w:r w:rsidRPr="00900E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access, emergency-response experience, and demonstrated ability to support simultaneous planned and emergent requirements.</w:t>
            </w:r>
          </w:p>
        </w:tc>
      </w:tr>
    </w:tbl>
    <w:p w14:paraId="1A22DD0D" w14:textId="77777777" w:rsidR="00132611" w:rsidRPr="00CC039B" w:rsidRDefault="00132611" w:rsidP="00132611">
      <w:pPr>
        <w:rPr>
          <w:rFonts w:ascii="Times New Roman" w:hAnsi="Times New Roman" w:cs="Times New Roman"/>
        </w:rPr>
      </w:pPr>
    </w:p>
    <w:p w14:paraId="236E5E79" w14:textId="77777777" w:rsidR="00CC2851" w:rsidRDefault="00CC2851"/>
    <w:sectPr w:rsidR="00CC2851" w:rsidSect="00132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611"/>
    <w:rsid w:val="00057A85"/>
    <w:rsid w:val="00132611"/>
    <w:rsid w:val="00685D16"/>
    <w:rsid w:val="006E6994"/>
    <w:rsid w:val="00AA23BB"/>
    <w:rsid w:val="00CC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1F3DF"/>
  <w15:chartTrackingRefBased/>
  <w15:docId w15:val="{E481BC08-F29B-4958-B3B1-0E29E496E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611"/>
  </w:style>
  <w:style w:type="paragraph" w:styleId="Heading1">
    <w:name w:val="heading 1"/>
    <w:basedOn w:val="Normal"/>
    <w:next w:val="Normal"/>
    <w:link w:val="Heading1Char"/>
    <w:uiPriority w:val="9"/>
    <w:qFormat/>
    <w:rsid w:val="00132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6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6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6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6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6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6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6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6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6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6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611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132611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574</Words>
  <Characters>3277</Characters>
  <Application>Microsoft Office Word</Application>
  <DocSecurity>0</DocSecurity>
  <Lines>27</Lines>
  <Paragraphs>7</Paragraphs>
  <ScaleCrop>false</ScaleCrop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Becker, Kevin R CIV USN PAE MARITIME (USA)</dc:creator>
  <cp:keywords/>
  <dc:description/>
  <cp:lastModifiedBy>Becker, Kevin R CIV USN PAE MARITIME (USA)</cp:lastModifiedBy>
  <cp:revision>3</cp:revision>
  <dcterms:created xsi:type="dcterms:W3CDTF">2026-10-09T15:01:00Z</dcterms:created>
  <dcterms:modified xsi:type="dcterms:W3CDTF">2026-10-09T15:34:00Z</dcterms:modified>
</cp:coreProperties>
</file>