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C6B40D" w14:textId="4A935988" w:rsidR="00364A22" w:rsidRPr="002420F8" w:rsidRDefault="002C21EB" w:rsidP="004F542C">
      <w:pPr>
        <w:pStyle w:val="Heading3"/>
        <w:keepNext w:val="0"/>
        <w:jc w:val="center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September 24, 2026</w:t>
      </w:r>
    </w:p>
    <w:p w14:paraId="03C6B40E" w14:textId="77777777" w:rsidR="00364A22" w:rsidRPr="008918DF" w:rsidRDefault="00364A22" w:rsidP="00364A22">
      <w:pPr>
        <w:rPr>
          <w:rFonts w:ascii="Arial" w:hAnsi="Arial" w:cs="Arial"/>
        </w:rPr>
      </w:pPr>
    </w:p>
    <w:p w14:paraId="03C6B40F" w14:textId="77777777" w:rsidR="00364A22" w:rsidRPr="008918DF" w:rsidRDefault="00364A22" w:rsidP="00364A22">
      <w:pPr>
        <w:rPr>
          <w:rFonts w:ascii="Arial" w:hAnsi="Arial" w:cs="Arial"/>
        </w:rPr>
      </w:pPr>
    </w:p>
    <w:p w14:paraId="03C6B410" w14:textId="072D68F1" w:rsidR="007D1D98" w:rsidRPr="008918DF" w:rsidRDefault="007D1D98" w:rsidP="007D1D98">
      <w:pPr>
        <w:tabs>
          <w:tab w:val="left" w:pos="0"/>
        </w:tabs>
        <w:outlineLvl w:val="0"/>
        <w:rPr>
          <w:rFonts w:ascii="Arial" w:hAnsi="Arial" w:cs="Arial"/>
          <w:b/>
        </w:rPr>
      </w:pPr>
      <w:r w:rsidRPr="008918DF">
        <w:rPr>
          <w:rFonts w:ascii="Arial" w:hAnsi="Arial" w:cs="Arial"/>
          <w:b/>
        </w:rPr>
        <w:t>To:</w:t>
      </w:r>
      <w:r w:rsidR="008918DF">
        <w:rPr>
          <w:rFonts w:ascii="Arial" w:hAnsi="Arial" w:cs="Arial"/>
          <w:b/>
        </w:rPr>
        <w:tab/>
      </w:r>
      <w:r w:rsidRPr="008918DF">
        <w:rPr>
          <w:rFonts w:ascii="Arial" w:hAnsi="Arial" w:cs="Arial"/>
          <w:b/>
        </w:rPr>
        <w:t xml:space="preserve">All Interested </w:t>
      </w:r>
      <w:r w:rsidR="00873AB9">
        <w:rPr>
          <w:rFonts w:ascii="Arial" w:hAnsi="Arial" w:cs="Arial"/>
          <w:b/>
        </w:rPr>
        <w:t xml:space="preserve">Bidders </w:t>
      </w:r>
      <w:r w:rsidRPr="008918DF">
        <w:rPr>
          <w:rFonts w:ascii="Arial" w:hAnsi="Arial" w:cs="Arial"/>
          <w:b/>
        </w:rPr>
        <w:t xml:space="preserve"> </w:t>
      </w:r>
    </w:p>
    <w:p w14:paraId="03C6B411" w14:textId="77777777" w:rsidR="007D1D98" w:rsidRPr="008918DF" w:rsidRDefault="007D1D98" w:rsidP="007D1D98">
      <w:pPr>
        <w:rPr>
          <w:rFonts w:ascii="Arial" w:hAnsi="Arial" w:cs="Arial"/>
        </w:rPr>
      </w:pPr>
    </w:p>
    <w:p w14:paraId="03C6B412" w14:textId="77777777" w:rsidR="007D1D98" w:rsidRPr="008918DF" w:rsidRDefault="007D1D98" w:rsidP="007D1D98">
      <w:pPr>
        <w:tabs>
          <w:tab w:val="left" w:pos="0"/>
        </w:tabs>
        <w:rPr>
          <w:rFonts w:ascii="Arial" w:hAnsi="Arial" w:cs="Arial"/>
        </w:rPr>
      </w:pPr>
    </w:p>
    <w:p w14:paraId="484CC4E2" w14:textId="11FA6DEF" w:rsidR="009A3ECF" w:rsidRPr="009A3ECF" w:rsidRDefault="00721BC8" w:rsidP="009A3ECF">
      <w:pPr>
        <w:pStyle w:val="Heading2"/>
        <w:widowControl w:val="0"/>
        <w:tabs>
          <w:tab w:val="left" w:pos="0"/>
        </w:tabs>
        <w:rPr>
          <w:rFonts w:ascii="Arial" w:hAnsi="Arial" w:cs="Arial"/>
          <w:sz w:val="20"/>
        </w:rPr>
      </w:pPr>
      <w:r w:rsidRPr="00584A4E">
        <w:rPr>
          <w:rFonts w:ascii="Arial" w:hAnsi="Arial" w:cs="Arial"/>
          <w:sz w:val="20"/>
        </w:rPr>
        <w:t>Re:</w:t>
      </w:r>
      <w:r w:rsidR="008918DF" w:rsidRPr="00584A4E">
        <w:rPr>
          <w:rFonts w:ascii="Arial" w:hAnsi="Arial" w:cs="Arial"/>
          <w:sz w:val="20"/>
        </w:rPr>
        <w:tab/>
      </w:r>
      <w:r w:rsidR="009A3ECF" w:rsidRPr="009A3ECF">
        <w:rPr>
          <w:rFonts w:ascii="Arial" w:hAnsi="Arial" w:cs="Arial"/>
          <w:sz w:val="20"/>
        </w:rPr>
        <w:t xml:space="preserve">Bid Solicitation # </w:t>
      </w:r>
      <w:r w:rsidR="002C21EB" w:rsidRPr="002C21EB">
        <w:rPr>
          <w:rFonts w:ascii="Arial" w:hAnsi="Arial" w:cs="Arial"/>
          <w:sz w:val="20"/>
        </w:rPr>
        <w:t>26DPP01310</w:t>
      </w:r>
    </w:p>
    <w:p w14:paraId="6F83CB5D" w14:textId="52F8AF83" w:rsidR="008918DF" w:rsidRPr="008918DF" w:rsidRDefault="009A3ECF" w:rsidP="009A3ECF">
      <w:pPr>
        <w:pStyle w:val="Heading2"/>
        <w:keepNext w:val="0"/>
        <w:widowControl w:val="0"/>
        <w:tabs>
          <w:tab w:val="left" w:pos="0"/>
        </w:tabs>
        <w:rPr>
          <w:rFonts w:ascii="Arial" w:hAnsi="Arial" w:cs="Arial"/>
          <w:b w:val="0"/>
        </w:rPr>
      </w:pPr>
      <w:r>
        <w:rPr>
          <w:rFonts w:ascii="Arial" w:hAnsi="Arial" w:cs="Arial"/>
          <w:sz w:val="20"/>
        </w:rPr>
        <w:tab/>
      </w:r>
      <w:r w:rsidR="002C21EB" w:rsidRPr="002C21EB">
        <w:rPr>
          <w:rFonts w:ascii="Arial" w:hAnsi="Arial" w:cs="Arial"/>
          <w:sz w:val="20"/>
        </w:rPr>
        <w:t>T2890S - Residential Re-entry Programming and Services: NJSPB</w:t>
      </w:r>
    </w:p>
    <w:p w14:paraId="6EF17CBC" w14:textId="4A0B0BEE" w:rsidR="003069D9" w:rsidRPr="008918DF" w:rsidRDefault="003069D9" w:rsidP="009A3ECF">
      <w:pPr>
        <w:rPr>
          <w:rFonts w:ascii="Arial" w:hAnsi="Arial" w:cs="Arial"/>
          <w:b/>
        </w:rPr>
      </w:pPr>
    </w:p>
    <w:p w14:paraId="03C6B416" w14:textId="751BF3C9" w:rsidR="007D1D98" w:rsidRPr="00584A4E" w:rsidRDefault="008918DF" w:rsidP="007D1D98">
      <w:pPr>
        <w:tabs>
          <w:tab w:val="left" w:pos="0"/>
        </w:tabs>
        <w:outlineLvl w:val="0"/>
        <w:rPr>
          <w:rFonts w:ascii="Arial" w:hAnsi="Arial" w:cs="Arial"/>
          <w:b/>
        </w:rPr>
      </w:pPr>
      <w:r w:rsidRPr="00584A4E">
        <w:rPr>
          <w:rFonts w:ascii="Arial" w:hAnsi="Arial" w:cs="Arial"/>
          <w:b/>
        </w:rPr>
        <w:tab/>
      </w:r>
      <w:r w:rsidR="002420F8" w:rsidRPr="00584A4E">
        <w:rPr>
          <w:rFonts w:ascii="Arial" w:hAnsi="Arial" w:cs="Arial"/>
          <w:b/>
        </w:rPr>
        <w:t xml:space="preserve">Quote </w:t>
      </w:r>
      <w:r w:rsidR="007D1D98" w:rsidRPr="00584A4E">
        <w:rPr>
          <w:rFonts w:ascii="Arial" w:hAnsi="Arial" w:cs="Arial"/>
          <w:b/>
        </w:rPr>
        <w:t xml:space="preserve">Submission Due Date: </w:t>
      </w:r>
      <w:r w:rsidR="00EF2CAF">
        <w:rPr>
          <w:rFonts w:ascii="Arial" w:hAnsi="Arial" w:cs="Arial"/>
          <w:b/>
          <w:u w:val="single"/>
        </w:rPr>
        <w:t xml:space="preserve">November </w:t>
      </w:r>
      <w:r w:rsidR="002C21EB">
        <w:rPr>
          <w:rFonts w:ascii="Arial" w:hAnsi="Arial" w:cs="Arial"/>
          <w:b/>
          <w:u w:val="single"/>
        </w:rPr>
        <w:t>18</w:t>
      </w:r>
      <w:r w:rsidR="00584A4E" w:rsidRPr="00584A4E">
        <w:rPr>
          <w:rFonts w:ascii="Arial" w:hAnsi="Arial" w:cs="Arial"/>
          <w:b/>
          <w:u w:val="single"/>
        </w:rPr>
        <w:t>, 202</w:t>
      </w:r>
      <w:r w:rsidR="002C21EB">
        <w:rPr>
          <w:rFonts w:ascii="Arial" w:hAnsi="Arial" w:cs="Arial"/>
          <w:b/>
          <w:u w:val="single"/>
        </w:rPr>
        <w:t>6</w:t>
      </w:r>
      <w:r w:rsidR="0053372D" w:rsidRPr="00584A4E">
        <w:rPr>
          <w:rFonts w:ascii="Arial" w:hAnsi="Arial" w:cs="Arial"/>
          <w:b/>
        </w:rPr>
        <w:t xml:space="preserve"> (2:00 p.m. E</w:t>
      </w:r>
      <w:r w:rsidR="003069D9" w:rsidRPr="00584A4E">
        <w:rPr>
          <w:rFonts w:ascii="Arial" w:hAnsi="Arial" w:cs="Arial"/>
          <w:b/>
        </w:rPr>
        <w:t xml:space="preserve">astern </w:t>
      </w:r>
      <w:r w:rsidR="007D1D98" w:rsidRPr="00584A4E">
        <w:rPr>
          <w:rFonts w:ascii="Arial" w:hAnsi="Arial" w:cs="Arial"/>
          <w:b/>
        </w:rPr>
        <w:t>T</w:t>
      </w:r>
      <w:r w:rsidR="003069D9" w:rsidRPr="00584A4E">
        <w:rPr>
          <w:rFonts w:ascii="Arial" w:hAnsi="Arial" w:cs="Arial"/>
          <w:b/>
        </w:rPr>
        <w:t>ime</w:t>
      </w:r>
      <w:r w:rsidR="007D1D98" w:rsidRPr="00584A4E">
        <w:rPr>
          <w:rFonts w:ascii="Arial" w:hAnsi="Arial" w:cs="Arial"/>
          <w:b/>
        </w:rPr>
        <w:t>)</w:t>
      </w:r>
    </w:p>
    <w:p w14:paraId="414B3AF9" w14:textId="77777777" w:rsidR="003069D9" w:rsidRPr="008918DF" w:rsidRDefault="003069D9" w:rsidP="002420F8"/>
    <w:p w14:paraId="03C6B419" w14:textId="45BF202F" w:rsidR="007D1D98" w:rsidRPr="008918DF" w:rsidRDefault="007D1D98" w:rsidP="007D1D98">
      <w:pPr>
        <w:pStyle w:val="Heading1"/>
        <w:keepNext w:val="0"/>
        <w:tabs>
          <w:tab w:val="left" w:pos="0"/>
        </w:tabs>
        <w:rPr>
          <w:rFonts w:ascii="Arial" w:hAnsi="Arial" w:cs="Arial"/>
          <w:i w:val="0"/>
          <w:sz w:val="20"/>
        </w:rPr>
      </w:pPr>
      <w:r w:rsidRPr="008918DF">
        <w:rPr>
          <w:rFonts w:ascii="Arial" w:hAnsi="Arial" w:cs="Arial"/>
          <w:i w:val="0"/>
          <w:sz w:val="20"/>
        </w:rPr>
        <w:t>Bid Amendment #</w:t>
      </w:r>
      <w:r w:rsidR="00DD3F1E">
        <w:rPr>
          <w:rFonts w:ascii="Arial" w:hAnsi="Arial" w:cs="Arial"/>
          <w:i w:val="0"/>
          <w:sz w:val="20"/>
        </w:rPr>
        <w:t>1</w:t>
      </w:r>
    </w:p>
    <w:p w14:paraId="03C6B41A" w14:textId="77777777" w:rsidR="00364A22" w:rsidRPr="008918DF" w:rsidRDefault="00364A22" w:rsidP="00364A22">
      <w:pPr>
        <w:tabs>
          <w:tab w:val="left" w:pos="0"/>
        </w:tabs>
        <w:rPr>
          <w:rFonts w:ascii="Arial" w:hAnsi="Arial" w:cs="Arial"/>
        </w:rPr>
      </w:pPr>
    </w:p>
    <w:p w14:paraId="03C6B41B" w14:textId="77777777" w:rsidR="00364A22" w:rsidRPr="008918DF" w:rsidRDefault="00364A22" w:rsidP="00364A22">
      <w:pPr>
        <w:tabs>
          <w:tab w:val="left" w:pos="0"/>
        </w:tabs>
        <w:rPr>
          <w:rFonts w:ascii="Arial" w:hAnsi="Arial" w:cs="Arial"/>
        </w:rPr>
      </w:pPr>
    </w:p>
    <w:p w14:paraId="03C6B41C" w14:textId="678F5344" w:rsidR="00A233DA" w:rsidRPr="008918DF" w:rsidRDefault="007D1D98" w:rsidP="008918DF">
      <w:pPr>
        <w:tabs>
          <w:tab w:val="left" w:pos="0"/>
        </w:tabs>
        <w:jc w:val="both"/>
        <w:rPr>
          <w:rFonts w:ascii="Arial" w:hAnsi="Arial" w:cs="Arial"/>
        </w:rPr>
      </w:pPr>
      <w:r w:rsidRPr="008918DF">
        <w:rPr>
          <w:rFonts w:ascii="Arial" w:hAnsi="Arial" w:cs="Arial"/>
        </w:rPr>
        <w:t>The following constitutes Bid Amendment #</w:t>
      </w:r>
      <w:r w:rsidR="00DD3F1E">
        <w:rPr>
          <w:rFonts w:ascii="Arial" w:hAnsi="Arial" w:cs="Arial"/>
        </w:rPr>
        <w:t>1</w:t>
      </w:r>
      <w:r w:rsidRPr="008918DF">
        <w:rPr>
          <w:rFonts w:ascii="Arial" w:hAnsi="Arial" w:cs="Arial"/>
        </w:rPr>
        <w:t xml:space="preserve"> to the above referenced </w:t>
      </w:r>
      <w:r w:rsidR="00502120" w:rsidRPr="008918DF">
        <w:rPr>
          <w:rFonts w:ascii="Arial" w:hAnsi="Arial" w:cs="Arial"/>
        </w:rPr>
        <w:t>Bid S</w:t>
      </w:r>
      <w:r w:rsidR="002420F8">
        <w:rPr>
          <w:rFonts w:ascii="Arial" w:hAnsi="Arial" w:cs="Arial"/>
        </w:rPr>
        <w:t>olicitation</w:t>
      </w:r>
      <w:r w:rsidR="00260851" w:rsidRPr="008918DF">
        <w:rPr>
          <w:rFonts w:ascii="Arial" w:hAnsi="Arial" w:cs="Arial"/>
        </w:rPr>
        <w:t>:</w:t>
      </w:r>
    </w:p>
    <w:p w14:paraId="03C6B41D" w14:textId="77777777" w:rsidR="00A233DA" w:rsidRPr="008918DF" w:rsidRDefault="007D1D98" w:rsidP="008918DF">
      <w:pPr>
        <w:tabs>
          <w:tab w:val="left" w:pos="0"/>
        </w:tabs>
        <w:jc w:val="both"/>
        <w:rPr>
          <w:rFonts w:ascii="Arial" w:hAnsi="Arial" w:cs="Arial"/>
        </w:rPr>
      </w:pPr>
      <w:r w:rsidRPr="008918DF">
        <w:rPr>
          <w:rFonts w:ascii="Arial" w:hAnsi="Arial" w:cs="Arial"/>
        </w:rPr>
        <w:t xml:space="preserve">  </w:t>
      </w:r>
    </w:p>
    <w:p w14:paraId="1CE35B5F" w14:textId="7BAE1DAC" w:rsidR="00362DC0" w:rsidRPr="00CD7075" w:rsidRDefault="00362DC0" w:rsidP="00362DC0">
      <w:pPr>
        <w:pStyle w:val="ListParagraph"/>
        <w:numPr>
          <w:ilvl w:val="0"/>
          <w:numId w:val="1"/>
        </w:numPr>
        <w:tabs>
          <w:tab w:val="left" w:pos="0"/>
        </w:tabs>
        <w:jc w:val="both"/>
        <w:rPr>
          <w:rFonts w:ascii="Arial" w:hAnsi="Arial" w:cs="Arial"/>
        </w:rPr>
      </w:pPr>
      <w:r w:rsidRPr="00CD7075">
        <w:rPr>
          <w:rFonts w:ascii="Arial" w:hAnsi="Arial" w:cs="Arial"/>
        </w:rPr>
        <w:t>Please note that for all additions, deletions, clarifications and modifications to the Bid Solicitation, please refer to the Revised Bid Solicitation titled, “</w:t>
      </w:r>
      <w:r>
        <w:rPr>
          <w:rFonts w:ascii="Arial" w:hAnsi="Arial" w:cs="Arial"/>
        </w:rPr>
        <w:t>T2</w:t>
      </w:r>
      <w:r w:rsidR="002C21EB">
        <w:rPr>
          <w:rFonts w:ascii="Arial" w:hAnsi="Arial" w:cs="Arial"/>
        </w:rPr>
        <w:t>890</w:t>
      </w:r>
      <w:r>
        <w:rPr>
          <w:rFonts w:ascii="Arial" w:hAnsi="Arial" w:cs="Arial"/>
        </w:rPr>
        <w:t>S</w:t>
      </w:r>
      <w:r w:rsidRPr="00CD7075">
        <w:rPr>
          <w:rFonts w:ascii="Arial" w:hAnsi="Arial" w:cs="Arial"/>
        </w:rPr>
        <w:t xml:space="preserve"> Revised Bid Solic</w:t>
      </w:r>
      <w:r w:rsidR="005F2948">
        <w:rPr>
          <w:rFonts w:ascii="Arial" w:hAnsi="Arial" w:cs="Arial"/>
        </w:rPr>
        <w:t xml:space="preserve">itation </w:t>
      </w:r>
      <w:r w:rsidR="002C21EB">
        <w:rPr>
          <w:rFonts w:ascii="Arial" w:hAnsi="Arial" w:cs="Arial"/>
        </w:rPr>
        <w:t>09.24</w:t>
      </w:r>
      <w:r w:rsidRPr="00362DC0">
        <w:rPr>
          <w:rFonts w:ascii="Arial" w:hAnsi="Arial" w:cs="Arial"/>
        </w:rPr>
        <w:t>.202</w:t>
      </w:r>
      <w:r w:rsidR="002C21EB">
        <w:rPr>
          <w:rFonts w:ascii="Arial" w:hAnsi="Arial" w:cs="Arial"/>
        </w:rPr>
        <w:t>6</w:t>
      </w:r>
      <w:r w:rsidRPr="00362DC0">
        <w:rPr>
          <w:rFonts w:ascii="Arial" w:hAnsi="Arial" w:cs="Arial"/>
        </w:rPr>
        <w:t>”, and hereafter referred to in this document as the “Revised Bid Solicitation”;</w:t>
      </w:r>
    </w:p>
    <w:p w14:paraId="5935019C" w14:textId="10821BD2" w:rsidR="00362DC0" w:rsidRPr="00CD7075" w:rsidRDefault="002C21EB" w:rsidP="00362DC0">
      <w:pPr>
        <w:pStyle w:val="ListParagraph"/>
        <w:numPr>
          <w:ilvl w:val="1"/>
          <w:numId w:val="1"/>
        </w:numPr>
        <w:tabs>
          <w:tab w:val="left" w:pos="0"/>
        </w:tabs>
        <w:jc w:val="both"/>
        <w:rPr>
          <w:rFonts w:ascii="Arial" w:hAnsi="Arial" w:cs="Arial"/>
          <w:i/>
        </w:rPr>
      </w:pPr>
      <w:r>
        <w:rPr>
          <w:rFonts w:ascii="Arial" w:hAnsi="Arial" w:cs="Arial"/>
        </w:rPr>
        <w:t>5</w:t>
      </w:r>
      <w:r w:rsidR="00362DC0">
        <w:rPr>
          <w:rFonts w:ascii="Arial" w:hAnsi="Arial" w:cs="Arial"/>
        </w:rPr>
        <w:t xml:space="preserve">.1 </w:t>
      </w:r>
      <w:r>
        <w:rPr>
          <w:rFonts w:ascii="Arial" w:hAnsi="Arial" w:cs="Arial"/>
        </w:rPr>
        <w:t>Contract Term and Extension Option</w:t>
      </w:r>
      <w:r w:rsidR="00362DC0" w:rsidRPr="00CD7075">
        <w:rPr>
          <w:rFonts w:ascii="Arial" w:hAnsi="Arial" w:cs="Arial"/>
          <w:i/>
        </w:rPr>
        <w:t xml:space="preserve"> </w:t>
      </w:r>
      <w:r w:rsidR="00362DC0" w:rsidRPr="00CD7075">
        <w:rPr>
          <w:rFonts w:ascii="Arial" w:hAnsi="Arial" w:cs="Arial"/>
        </w:rPr>
        <w:t xml:space="preserve">– </w:t>
      </w:r>
      <w:r w:rsidR="00362DC0" w:rsidRPr="003D1D46">
        <w:rPr>
          <w:rFonts w:ascii="Arial" w:hAnsi="Arial" w:cs="Arial"/>
          <w:i/>
        </w:rPr>
        <w:t>revised</w:t>
      </w:r>
    </w:p>
    <w:p w14:paraId="03C6B421" w14:textId="4B55B1AE" w:rsidR="007D1D98" w:rsidRDefault="00DD3F1E" w:rsidP="00EF2CAF">
      <w:pPr>
        <w:pStyle w:val="ListParagraph"/>
        <w:numPr>
          <w:ilvl w:val="0"/>
          <w:numId w:val="1"/>
        </w:numPr>
        <w:tabs>
          <w:tab w:val="left" w:pos="0"/>
        </w:tabs>
        <w:jc w:val="both"/>
        <w:rPr>
          <w:rFonts w:ascii="Arial" w:hAnsi="Arial" w:cs="Arial"/>
        </w:rPr>
      </w:pPr>
      <w:r w:rsidRPr="00584A4E">
        <w:rPr>
          <w:rFonts w:ascii="Arial" w:hAnsi="Arial" w:cs="Arial"/>
        </w:rPr>
        <w:t xml:space="preserve">An Optional Pre-Quote Conference </w:t>
      </w:r>
      <w:r w:rsidR="00EF2CAF">
        <w:rPr>
          <w:rFonts w:ascii="Arial" w:hAnsi="Arial" w:cs="Arial"/>
        </w:rPr>
        <w:t xml:space="preserve">is scheduled for October </w:t>
      </w:r>
      <w:r w:rsidR="002C21EB">
        <w:rPr>
          <w:rFonts w:ascii="Arial" w:hAnsi="Arial" w:cs="Arial"/>
        </w:rPr>
        <w:t>1, 2026</w:t>
      </w:r>
      <w:r w:rsidRPr="00584A4E">
        <w:rPr>
          <w:rFonts w:ascii="Arial" w:hAnsi="Arial" w:cs="Arial"/>
        </w:rPr>
        <w:t xml:space="preserve">.  </w:t>
      </w:r>
      <w:proofErr w:type="gramStart"/>
      <w:r w:rsidR="00EF2CAF">
        <w:rPr>
          <w:rFonts w:ascii="Arial" w:hAnsi="Arial" w:cs="Arial"/>
        </w:rPr>
        <w:t>Please</w:t>
      </w:r>
      <w:proofErr w:type="gramEnd"/>
      <w:r w:rsidR="00EF2CAF">
        <w:rPr>
          <w:rFonts w:ascii="Arial" w:hAnsi="Arial" w:cs="Arial"/>
        </w:rPr>
        <w:t xml:space="preserve"> refer to</w:t>
      </w:r>
      <w:r w:rsidR="00362DC0">
        <w:rPr>
          <w:rFonts w:ascii="Arial" w:hAnsi="Arial" w:cs="Arial"/>
        </w:rPr>
        <w:t xml:space="preserve"> Revised</w:t>
      </w:r>
      <w:r w:rsidR="00EF2CAF">
        <w:rPr>
          <w:rFonts w:ascii="Arial" w:hAnsi="Arial" w:cs="Arial"/>
        </w:rPr>
        <w:t xml:space="preserve"> Bid Solicitation Section 2.5 for further information.</w:t>
      </w:r>
    </w:p>
    <w:p w14:paraId="3452A69D" w14:textId="77777777" w:rsidR="00EF2CAF" w:rsidRPr="008918DF" w:rsidRDefault="00EF2CAF" w:rsidP="00EF2CAF">
      <w:pPr>
        <w:pStyle w:val="ListParagraph"/>
        <w:tabs>
          <w:tab w:val="left" w:pos="0"/>
        </w:tabs>
        <w:jc w:val="both"/>
        <w:rPr>
          <w:rFonts w:ascii="Arial" w:hAnsi="Arial" w:cs="Arial"/>
        </w:rPr>
      </w:pPr>
    </w:p>
    <w:p w14:paraId="03C6B422" w14:textId="3AD30A7C" w:rsidR="007D1D98" w:rsidRPr="008918DF" w:rsidRDefault="007D1D98" w:rsidP="008918DF">
      <w:pPr>
        <w:tabs>
          <w:tab w:val="left" w:pos="0"/>
        </w:tabs>
        <w:jc w:val="both"/>
        <w:rPr>
          <w:rFonts w:ascii="Arial" w:hAnsi="Arial" w:cs="Arial"/>
        </w:rPr>
      </w:pPr>
      <w:r w:rsidRPr="008918DF">
        <w:rPr>
          <w:rFonts w:ascii="Arial" w:hAnsi="Arial" w:cs="Arial"/>
        </w:rPr>
        <w:t xml:space="preserve">It is the sole responsibility of the </w:t>
      </w:r>
      <w:r w:rsidR="00873AB9">
        <w:rPr>
          <w:rFonts w:ascii="Arial" w:hAnsi="Arial" w:cs="Arial"/>
        </w:rPr>
        <w:t>Bidder</w:t>
      </w:r>
      <w:r w:rsidRPr="008918DF">
        <w:rPr>
          <w:rFonts w:ascii="Arial" w:hAnsi="Arial" w:cs="Arial"/>
        </w:rPr>
        <w:t xml:space="preserve"> to be knowledgeable of all of the additions, deletions, clarificat</w:t>
      </w:r>
      <w:r w:rsidR="00502120" w:rsidRPr="008918DF">
        <w:rPr>
          <w:rFonts w:ascii="Arial" w:hAnsi="Arial" w:cs="Arial"/>
        </w:rPr>
        <w:t>ions, and modifications to the Bid S</w:t>
      </w:r>
      <w:r w:rsidRPr="008918DF">
        <w:rPr>
          <w:rFonts w:ascii="Arial" w:hAnsi="Arial" w:cs="Arial"/>
        </w:rPr>
        <w:t>olicitation and/or the New Jersey Standard Terms a</w:t>
      </w:r>
      <w:r w:rsidR="00502120" w:rsidRPr="008918DF">
        <w:rPr>
          <w:rFonts w:ascii="Arial" w:hAnsi="Arial" w:cs="Arial"/>
        </w:rPr>
        <w:t>nd Conditions relative to this Bid S</w:t>
      </w:r>
      <w:r w:rsidR="002420F8">
        <w:rPr>
          <w:rFonts w:ascii="Arial" w:hAnsi="Arial" w:cs="Arial"/>
        </w:rPr>
        <w:t xml:space="preserve">olicitation </w:t>
      </w:r>
      <w:r w:rsidRPr="008918DF">
        <w:rPr>
          <w:rFonts w:ascii="Arial" w:hAnsi="Arial" w:cs="Arial"/>
        </w:rPr>
        <w:t xml:space="preserve">as set forth in all </w:t>
      </w:r>
      <w:r w:rsidR="00490B0F" w:rsidRPr="008918DF">
        <w:rPr>
          <w:rFonts w:ascii="Arial" w:hAnsi="Arial" w:cs="Arial"/>
        </w:rPr>
        <w:t>B</w:t>
      </w:r>
      <w:r w:rsidRPr="008918DF">
        <w:rPr>
          <w:rFonts w:ascii="Arial" w:hAnsi="Arial" w:cs="Arial"/>
        </w:rPr>
        <w:t xml:space="preserve">id </w:t>
      </w:r>
      <w:r w:rsidR="00490B0F" w:rsidRPr="008918DF">
        <w:rPr>
          <w:rFonts w:ascii="Arial" w:hAnsi="Arial" w:cs="Arial"/>
        </w:rPr>
        <w:t>A</w:t>
      </w:r>
      <w:r w:rsidRPr="008918DF">
        <w:rPr>
          <w:rFonts w:ascii="Arial" w:hAnsi="Arial" w:cs="Arial"/>
        </w:rPr>
        <w:t xml:space="preserve">mendments. </w:t>
      </w:r>
    </w:p>
    <w:p w14:paraId="03C6B423" w14:textId="77777777" w:rsidR="007D1D98" w:rsidRPr="008918DF" w:rsidRDefault="007D1D98" w:rsidP="008918DF">
      <w:pPr>
        <w:tabs>
          <w:tab w:val="left" w:pos="0"/>
        </w:tabs>
        <w:jc w:val="both"/>
        <w:rPr>
          <w:rFonts w:ascii="Arial" w:hAnsi="Arial" w:cs="Arial"/>
        </w:rPr>
      </w:pPr>
    </w:p>
    <w:p w14:paraId="03C6B424" w14:textId="4197F026" w:rsidR="007D1D98" w:rsidRPr="008918DF" w:rsidRDefault="007D1D98" w:rsidP="008918DF">
      <w:pPr>
        <w:tabs>
          <w:tab w:val="left" w:pos="0"/>
        </w:tabs>
        <w:jc w:val="both"/>
        <w:rPr>
          <w:rFonts w:ascii="Arial" w:hAnsi="Arial" w:cs="Arial"/>
        </w:rPr>
      </w:pPr>
      <w:r w:rsidRPr="008918DF">
        <w:rPr>
          <w:rFonts w:ascii="Arial" w:hAnsi="Arial" w:cs="Arial"/>
        </w:rPr>
        <w:t>All other instructions</w:t>
      </w:r>
      <w:r w:rsidR="00502120" w:rsidRPr="008918DF">
        <w:rPr>
          <w:rFonts w:ascii="Arial" w:hAnsi="Arial" w:cs="Arial"/>
        </w:rPr>
        <w:t>, terms, and conditions of the Bid S</w:t>
      </w:r>
      <w:r w:rsidR="002420F8">
        <w:rPr>
          <w:rFonts w:ascii="Arial" w:hAnsi="Arial" w:cs="Arial"/>
        </w:rPr>
        <w:t xml:space="preserve">olicitation </w:t>
      </w:r>
      <w:r w:rsidRPr="008918DF">
        <w:rPr>
          <w:rFonts w:ascii="Arial" w:hAnsi="Arial" w:cs="Arial"/>
        </w:rPr>
        <w:t>shall remain the same.</w:t>
      </w:r>
    </w:p>
    <w:sectPr w:rsidR="007D1D98" w:rsidRPr="008918DF" w:rsidSect="00364A22">
      <w:footerReference w:type="default" r:id="rId12"/>
      <w:headerReference w:type="first" r:id="rId13"/>
      <w:footerReference w:type="first" r:id="rId14"/>
      <w:pgSz w:w="12240" w:h="15840" w:code="1"/>
      <w:pgMar w:top="1440" w:right="1350" w:bottom="1440" w:left="1170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4BAE13" w14:textId="77777777" w:rsidR="00010118" w:rsidRDefault="00010118">
      <w:r>
        <w:separator/>
      </w:r>
    </w:p>
  </w:endnote>
  <w:endnote w:type="continuationSeparator" w:id="0">
    <w:p w14:paraId="4C56E153" w14:textId="77777777" w:rsidR="00010118" w:rsidRDefault="000101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ld English Text MT">
    <w:panose1 w:val="03040902040508030806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6052062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3C6B4B0" w14:textId="4522BD9E" w:rsidR="009C0858" w:rsidRDefault="009C085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8571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3C6B4B1" w14:textId="77777777" w:rsidR="009C0858" w:rsidRDefault="009C085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C6B4BC" w14:textId="77777777" w:rsidR="006C37AB" w:rsidRDefault="005271D3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03C6B4BF" wp14:editId="03C6B4C0">
              <wp:simplePos x="0" y="0"/>
              <wp:positionH relativeFrom="margin">
                <wp:align>center</wp:align>
              </wp:positionH>
              <wp:positionV relativeFrom="page">
                <wp:posOffset>9564370</wp:posOffset>
              </wp:positionV>
              <wp:extent cx="3919220" cy="208280"/>
              <wp:effectExtent l="4445" t="1270" r="4445" b="0"/>
              <wp:wrapNone/>
              <wp:docPr id="1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19220" cy="2082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3C6B4C1" w14:textId="77777777" w:rsidR="006C37AB" w:rsidRPr="003048CF" w:rsidRDefault="006C37AB" w:rsidP="006C37AB">
                          <w:pPr>
                            <w:pStyle w:val="Footer"/>
                            <w:jc w:val="center"/>
                            <w:rPr>
                              <w:i/>
                              <w:color w:val="000080"/>
                              <w:sz w:val="16"/>
                              <w:szCs w:val="16"/>
                            </w:rPr>
                          </w:pPr>
                          <w:r w:rsidRPr="003048CF">
                            <w:rPr>
                              <w:i/>
                              <w:color w:val="000080"/>
                              <w:sz w:val="16"/>
                              <w:szCs w:val="16"/>
                            </w:rPr>
                            <w:t>New Jersey Is an Equal Opportunity Employer • Printed on Recycled and Recyclable Paper</w:t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3C6B4BF"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26" type="#_x0000_t202" style="position:absolute;margin-left:0;margin-top:753.1pt;width:308.6pt;height:16.4pt;z-index:-251658752;visibility:visible;mso-wrap-style:non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" stroked="f">
              <v:textbox style="mso-fit-shape-to-text:t">
                <w:txbxContent>
                  <w:p w14:paraId="03C6B4C1" w14:textId="77777777" w:rsidR="006C37AB" w:rsidRPr="003048CF" w:rsidRDefault="006C37AB" w:rsidP="006C37AB">
                    <w:pPr>
                      <w:pStyle w:val="Footer"/>
                      <w:jc w:val="center"/>
                      <w:rPr>
                        <w:i/>
                        <w:color w:val="000080"/>
                        <w:sz w:val="16"/>
                        <w:szCs w:val="16"/>
                      </w:rPr>
                    </w:pPr>
                    <w:r w:rsidRPr="003048CF">
                      <w:rPr>
                        <w:i/>
                        <w:color w:val="000080"/>
                        <w:sz w:val="16"/>
                        <w:szCs w:val="16"/>
                      </w:rPr>
                      <w:t>New Jersey Is an Equal Opportunity Employer • Printed on Recycled and Recyclable Paper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A17CF2" w14:textId="77777777" w:rsidR="00010118" w:rsidRDefault="00010118">
      <w:r>
        <w:separator/>
      </w:r>
    </w:p>
  </w:footnote>
  <w:footnote w:type="continuationSeparator" w:id="0">
    <w:p w14:paraId="54835B59" w14:textId="77777777" w:rsidR="00010118" w:rsidRDefault="000101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1520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880"/>
      <w:gridCol w:w="5760"/>
      <w:gridCol w:w="2880"/>
    </w:tblGrid>
    <w:tr w:rsidR="002C21EB" w14:paraId="0F7A6999" w14:textId="77777777" w:rsidTr="001C459F">
      <w:trPr>
        <w:trHeight w:val="1080"/>
        <w:jc w:val="center"/>
      </w:trPr>
      <w:tc>
        <w:tcPr>
          <w:tcW w:w="2880" w:type="dxa"/>
        </w:tcPr>
        <w:p w14:paraId="46A96E1D" w14:textId="77777777" w:rsidR="002C21EB" w:rsidRDefault="002C21EB" w:rsidP="002C21EB"/>
      </w:tc>
      <w:tc>
        <w:tcPr>
          <w:tcW w:w="5760" w:type="dxa"/>
          <w:vAlign w:val="center"/>
        </w:tcPr>
        <w:p w14:paraId="6CF233D6" w14:textId="77777777" w:rsidR="002C21EB" w:rsidRDefault="002C21EB" w:rsidP="002C21EB">
          <w:pPr>
            <w:jc w:val="center"/>
          </w:pPr>
          <w:r>
            <w:rPr>
              <w:noProof/>
            </w:rPr>
            <w:drawing>
              <wp:inline distT="0" distB="0" distL="0" distR="0" wp14:anchorId="5EF4B58E" wp14:editId="6CE6032B">
                <wp:extent cx="647700" cy="638175"/>
                <wp:effectExtent l="19050" t="0" r="0" b="0"/>
                <wp:docPr id="708913585" name="Picture 708913585" descr="Blu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Blu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7700" cy="638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80" w:type="dxa"/>
        </w:tcPr>
        <w:p w14:paraId="22BB88C3" w14:textId="77777777" w:rsidR="002C21EB" w:rsidRDefault="002C21EB" w:rsidP="002C21EB"/>
      </w:tc>
    </w:tr>
    <w:tr w:rsidR="002C21EB" w14:paraId="53BC0C1E" w14:textId="77777777" w:rsidTr="001C459F">
      <w:trPr>
        <w:trHeight w:val="893"/>
        <w:jc w:val="center"/>
      </w:trPr>
      <w:tc>
        <w:tcPr>
          <w:tcW w:w="2880" w:type="dxa"/>
          <w:vAlign w:val="bottom"/>
        </w:tcPr>
        <w:p w14:paraId="6631D45E" w14:textId="77777777" w:rsidR="002C21EB" w:rsidRPr="007B0368" w:rsidRDefault="002C21EB" w:rsidP="002C21EB">
          <w:pPr>
            <w:jc w:val="center"/>
            <w:rPr>
              <w:i/>
              <w:color w:val="000080"/>
            </w:rPr>
          </w:pPr>
          <w:r w:rsidRPr="007B0368">
            <w:rPr>
              <w:smallCaps/>
              <w:color w:val="000080"/>
            </w:rPr>
            <w:t>Mikie Sherrill</w:t>
          </w:r>
          <w:r w:rsidRPr="007B0368">
            <w:rPr>
              <w:i/>
              <w:color w:val="000080"/>
            </w:rPr>
            <w:t xml:space="preserve"> </w:t>
          </w:r>
        </w:p>
        <w:p w14:paraId="20AD066C" w14:textId="77777777" w:rsidR="002C21EB" w:rsidRPr="006359DD" w:rsidRDefault="002C21EB" w:rsidP="002C21EB">
          <w:pPr>
            <w:jc w:val="center"/>
          </w:pPr>
          <w:r w:rsidRPr="00DE79FE">
            <w:rPr>
              <w:i/>
              <w:color w:val="000080"/>
            </w:rPr>
            <w:t>Governor</w:t>
          </w:r>
        </w:p>
      </w:tc>
      <w:tc>
        <w:tcPr>
          <w:tcW w:w="5760" w:type="dxa"/>
          <w:vMerge w:val="restart"/>
          <w:vAlign w:val="center"/>
        </w:tcPr>
        <w:p w14:paraId="28DC22C5" w14:textId="77777777" w:rsidR="002C21EB" w:rsidRPr="00952B78" w:rsidRDefault="002C21EB" w:rsidP="002C21EB">
          <w:pPr>
            <w:tabs>
              <w:tab w:val="center" w:pos="360"/>
              <w:tab w:val="center" w:pos="4680"/>
              <w:tab w:val="center" w:pos="10800"/>
            </w:tabs>
            <w:ind w:left="-1080" w:right="-1080"/>
            <w:jc w:val="center"/>
            <w:rPr>
              <w:smallCaps/>
              <w:color w:val="000080"/>
              <w:sz w:val="36"/>
              <w:szCs w:val="36"/>
            </w:rPr>
          </w:pPr>
          <w:r w:rsidRPr="00952B78">
            <w:rPr>
              <w:rFonts w:ascii="Old English Text MT" w:hAnsi="Old English Text MT"/>
              <w:color w:val="000080"/>
              <w:sz w:val="36"/>
              <w:szCs w:val="36"/>
            </w:rPr>
            <w:t>State of New Jersey</w:t>
          </w:r>
        </w:p>
        <w:p w14:paraId="202EA8A0" w14:textId="77777777" w:rsidR="002C21EB" w:rsidRPr="00CD2155" w:rsidRDefault="002C21EB" w:rsidP="002C21EB">
          <w:pPr>
            <w:tabs>
              <w:tab w:val="center" w:pos="360"/>
              <w:tab w:val="center" w:pos="4680"/>
              <w:tab w:val="center" w:pos="10800"/>
            </w:tabs>
            <w:ind w:left="-1080" w:right="-1080"/>
            <w:jc w:val="center"/>
            <w:rPr>
              <w:smallCaps/>
              <w:color w:val="000080"/>
            </w:rPr>
          </w:pPr>
          <w:r w:rsidRPr="00CD2155">
            <w:rPr>
              <w:smallCaps/>
              <w:color w:val="000080"/>
            </w:rPr>
            <w:t>Department of the Treasury</w:t>
          </w:r>
        </w:p>
        <w:p w14:paraId="3907B96C" w14:textId="77777777" w:rsidR="002C21EB" w:rsidRPr="00CD2155" w:rsidRDefault="002C21EB" w:rsidP="002C21EB">
          <w:pPr>
            <w:jc w:val="center"/>
            <w:rPr>
              <w:smallCaps/>
              <w:color w:val="000080"/>
            </w:rPr>
          </w:pPr>
          <w:r w:rsidRPr="00CD2155">
            <w:rPr>
              <w:smallCaps/>
              <w:color w:val="000080"/>
            </w:rPr>
            <w:t>Division of Purchase and Property</w:t>
          </w:r>
        </w:p>
        <w:p w14:paraId="78614005" w14:textId="77777777" w:rsidR="002C21EB" w:rsidRPr="00CD2155" w:rsidRDefault="002C21EB" w:rsidP="002C21EB">
          <w:pPr>
            <w:tabs>
              <w:tab w:val="center" w:pos="450"/>
              <w:tab w:val="center" w:pos="4680"/>
              <w:tab w:val="left" w:pos="7920"/>
              <w:tab w:val="right" w:pos="11520"/>
            </w:tabs>
            <w:ind w:left="-1080" w:right="-1080"/>
            <w:jc w:val="center"/>
            <w:rPr>
              <w:smallCaps/>
              <w:color w:val="000080"/>
            </w:rPr>
          </w:pPr>
          <w:r>
            <w:rPr>
              <w:smallCaps/>
              <w:color w:val="000080"/>
            </w:rPr>
            <w:t>Procurement Bureau</w:t>
          </w:r>
        </w:p>
        <w:p w14:paraId="45E1ED36" w14:textId="77777777" w:rsidR="002C21EB" w:rsidRPr="00CD2155" w:rsidRDefault="002C21EB" w:rsidP="002C21EB">
          <w:pPr>
            <w:tabs>
              <w:tab w:val="center" w:pos="450"/>
              <w:tab w:val="center" w:pos="4680"/>
              <w:tab w:val="left" w:pos="7920"/>
              <w:tab w:val="right" w:pos="11520"/>
            </w:tabs>
            <w:ind w:left="-1080" w:right="-1080"/>
            <w:jc w:val="center"/>
            <w:rPr>
              <w:color w:val="000080"/>
            </w:rPr>
          </w:pPr>
          <w:r w:rsidRPr="00CD2155">
            <w:rPr>
              <w:smallCaps/>
              <w:color w:val="000080"/>
            </w:rPr>
            <w:t>33 West State Street</w:t>
          </w:r>
        </w:p>
        <w:p w14:paraId="075611F4" w14:textId="77777777" w:rsidR="002C21EB" w:rsidRPr="00CD2155" w:rsidRDefault="002C21EB" w:rsidP="002C21EB">
          <w:pPr>
            <w:jc w:val="center"/>
            <w:rPr>
              <w:smallCaps/>
              <w:color w:val="000080"/>
            </w:rPr>
          </w:pPr>
          <w:r>
            <w:rPr>
              <w:smallCaps/>
              <w:color w:val="000080"/>
            </w:rPr>
            <w:t>P. O. Box 230</w:t>
          </w:r>
        </w:p>
        <w:p w14:paraId="0BFB6F3F" w14:textId="77777777" w:rsidR="002C21EB" w:rsidRPr="006359DD" w:rsidRDefault="002C21EB" w:rsidP="002C21EB">
          <w:pPr>
            <w:jc w:val="center"/>
            <w:rPr>
              <w:noProof/>
            </w:rPr>
          </w:pPr>
          <w:r>
            <w:rPr>
              <w:smallCaps/>
              <w:color w:val="000080"/>
            </w:rPr>
            <w:t>Trenton, New Jersey 08625-0230</w:t>
          </w:r>
        </w:p>
      </w:tc>
      <w:tc>
        <w:tcPr>
          <w:tcW w:w="2880" w:type="dxa"/>
          <w:vAlign w:val="bottom"/>
        </w:tcPr>
        <w:p w14:paraId="47E780CE" w14:textId="77777777" w:rsidR="002C21EB" w:rsidRPr="006359DD" w:rsidRDefault="002C21EB" w:rsidP="002C21EB">
          <w:pPr>
            <w:jc w:val="center"/>
            <w:rPr>
              <w:smallCaps/>
              <w:color w:val="000080"/>
            </w:rPr>
          </w:pPr>
          <w:r>
            <w:rPr>
              <w:smallCaps/>
              <w:color w:val="000080"/>
            </w:rPr>
            <w:t>Aaron Binder</w:t>
          </w:r>
        </w:p>
        <w:p w14:paraId="17452C2A" w14:textId="77777777" w:rsidR="002C21EB" w:rsidRPr="006359DD" w:rsidRDefault="002C21EB" w:rsidP="002C21EB">
          <w:pPr>
            <w:jc w:val="center"/>
          </w:pPr>
          <w:r w:rsidRPr="006359DD">
            <w:rPr>
              <w:i/>
              <w:color w:val="000080"/>
            </w:rPr>
            <w:t>State Treasurer</w:t>
          </w:r>
        </w:p>
      </w:tc>
    </w:tr>
    <w:tr w:rsidR="002C21EB" w14:paraId="36ADB8B8" w14:textId="77777777" w:rsidTr="001C459F">
      <w:trPr>
        <w:trHeight w:val="892"/>
        <w:jc w:val="center"/>
      </w:trPr>
      <w:tc>
        <w:tcPr>
          <w:tcW w:w="2880" w:type="dxa"/>
          <w:vAlign w:val="bottom"/>
        </w:tcPr>
        <w:p w14:paraId="7029B1F6" w14:textId="77777777" w:rsidR="002C21EB" w:rsidRPr="007B0368" w:rsidRDefault="002C21EB" w:rsidP="002C21EB">
          <w:pPr>
            <w:jc w:val="center"/>
            <w:rPr>
              <w:i/>
              <w:smallCaps/>
              <w:color w:val="000080"/>
            </w:rPr>
          </w:pPr>
          <w:r w:rsidRPr="007B0368">
            <w:rPr>
              <w:smallCaps/>
              <w:color w:val="000080"/>
            </w:rPr>
            <w:t>Dr. Dale G. Caldwell</w:t>
          </w:r>
        </w:p>
        <w:p w14:paraId="0A9D2D1F" w14:textId="77777777" w:rsidR="002C21EB" w:rsidRPr="006359DD" w:rsidRDefault="002C21EB" w:rsidP="002C21EB">
          <w:pPr>
            <w:jc w:val="center"/>
          </w:pPr>
          <w:r w:rsidRPr="009D59A7">
            <w:rPr>
              <w:i/>
              <w:color w:val="000080"/>
            </w:rPr>
            <w:t>Lt. Governor</w:t>
          </w:r>
        </w:p>
      </w:tc>
      <w:tc>
        <w:tcPr>
          <w:tcW w:w="5760" w:type="dxa"/>
          <w:vMerge/>
        </w:tcPr>
        <w:p w14:paraId="4AD8B063" w14:textId="77777777" w:rsidR="002C21EB" w:rsidRPr="006359DD" w:rsidRDefault="002C21EB" w:rsidP="002C21EB">
          <w:pPr>
            <w:tabs>
              <w:tab w:val="center" w:pos="360"/>
              <w:tab w:val="center" w:pos="4680"/>
              <w:tab w:val="center" w:pos="10800"/>
            </w:tabs>
            <w:ind w:left="-1080" w:right="-1080"/>
            <w:jc w:val="center"/>
            <w:rPr>
              <w:smallCaps/>
              <w:color w:val="000080"/>
            </w:rPr>
          </w:pPr>
        </w:p>
      </w:tc>
      <w:tc>
        <w:tcPr>
          <w:tcW w:w="2880" w:type="dxa"/>
          <w:vAlign w:val="bottom"/>
        </w:tcPr>
        <w:p w14:paraId="75F3B3A8" w14:textId="77777777" w:rsidR="002C21EB" w:rsidRPr="00252A9D" w:rsidRDefault="002C21EB" w:rsidP="002C21EB">
          <w:pPr>
            <w:jc w:val="center"/>
            <w:rPr>
              <w:smallCaps/>
              <w:color w:val="000080"/>
            </w:rPr>
          </w:pPr>
          <w:r w:rsidRPr="00252A9D">
            <w:rPr>
              <w:smallCaps/>
              <w:color w:val="000080"/>
            </w:rPr>
            <w:t>Amy F. Davis, Esq.</w:t>
          </w:r>
        </w:p>
        <w:p w14:paraId="2140313D" w14:textId="77777777" w:rsidR="002C21EB" w:rsidRPr="006359DD" w:rsidRDefault="002C21EB" w:rsidP="002C21EB">
          <w:pPr>
            <w:jc w:val="center"/>
          </w:pPr>
          <w:r w:rsidRPr="006359DD">
            <w:rPr>
              <w:i/>
              <w:color w:val="000080"/>
            </w:rPr>
            <w:t>Acting Director</w:t>
          </w:r>
        </w:p>
      </w:tc>
    </w:tr>
    <w:tr w:rsidR="002C21EB" w14:paraId="15DD1ED6" w14:textId="77777777" w:rsidTr="001C459F">
      <w:trPr>
        <w:jc w:val="center"/>
      </w:trPr>
      <w:tc>
        <w:tcPr>
          <w:tcW w:w="2880" w:type="dxa"/>
        </w:tcPr>
        <w:p w14:paraId="4194303A" w14:textId="77777777" w:rsidR="002C21EB" w:rsidRPr="006359DD" w:rsidRDefault="002C21EB" w:rsidP="002C21EB"/>
      </w:tc>
      <w:tc>
        <w:tcPr>
          <w:tcW w:w="5760" w:type="dxa"/>
        </w:tcPr>
        <w:p w14:paraId="6D0B028D" w14:textId="77777777" w:rsidR="002C21EB" w:rsidRPr="00CD2155" w:rsidRDefault="002C21EB" w:rsidP="002C21EB">
          <w:pPr>
            <w:tabs>
              <w:tab w:val="center" w:pos="360"/>
              <w:tab w:val="center" w:pos="4680"/>
              <w:tab w:val="center" w:pos="10800"/>
            </w:tabs>
            <w:ind w:left="-1080" w:right="-1080"/>
            <w:jc w:val="center"/>
            <w:rPr>
              <w:i/>
              <w:color w:val="000080"/>
            </w:rPr>
          </w:pPr>
          <w:r w:rsidRPr="00CD2155">
            <w:rPr>
              <w:i/>
              <w:color w:val="000080"/>
            </w:rPr>
            <w:t>https://www.njstart.gov</w:t>
          </w:r>
        </w:p>
        <w:p w14:paraId="5A6DC120" w14:textId="77777777" w:rsidR="002C21EB" w:rsidRPr="006359DD" w:rsidRDefault="002C21EB" w:rsidP="002C21EB">
          <w:pPr>
            <w:tabs>
              <w:tab w:val="center" w:pos="360"/>
              <w:tab w:val="center" w:pos="4680"/>
              <w:tab w:val="center" w:pos="10800"/>
            </w:tabs>
            <w:ind w:left="-1080" w:right="-1080"/>
            <w:jc w:val="center"/>
            <w:rPr>
              <w:smallCaps/>
              <w:color w:val="000080"/>
            </w:rPr>
          </w:pPr>
          <w:r w:rsidRPr="00CD2155">
            <w:rPr>
              <w:color w:val="000080"/>
            </w:rPr>
            <w:t xml:space="preserve">   </w:t>
          </w:r>
        </w:p>
      </w:tc>
      <w:tc>
        <w:tcPr>
          <w:tcW w:w="2880" w:type="dxa"/>
        </w:tcPr>
        <w:p w14:paraId="3F96C3AA" w14:textId="77777777" w:rsidR="002C21EB" w:rsidRPr="006359DD" w:rsidRDefault="002C21EB" w:rsidP="002C21EB"/>
      </w:tc>
    </w:tr>
  </w:tbl>
  <w:p w14:paraId="03C6B4BB" w14:textId="017E7320" w:rsidR="00C162F6" w:rsidRDefault="00C162F6" w:rsidP="007E56C8">
    <w:pPr>
      <w:tabs>
        <w:tab w:val="center" w:pos="-720"/>
        <w:tab w:val="center" w:pos="4680"/>
        <w:tab w:val="left" w:pos="8190"/>
        <w:tab w:val="right" w:pos="11520"/>
      </w:tabs>
      <w:ind w:left="-1080" w:right="-108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765CD5"/>
    <w:multiLevelType w:val="hybridMultilevel"/>
    <w:tmpl w:val="4184CF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8778F3"/>
    <w:multiLevelType w:val="hybridMultilevel"/>
    <w:tmpl w:val="70F4D7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8933584">
    <w:abstractNumId w:val="0"/>
  </w:num>
  <w:num w:numId="2" w16cid:durableId="3088737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2175"/>
    <w:rsid w:val="00010118"/>
    <w:rsid w:val="000178AC"/>
    <w:rsid w:val="00017E0E"/>
    <w:rsid w:val="0004455E"/>
    <w:rsid w:val="00047D91"/>
    <w:rsid w:val="00052193"/>
    <w:rsid w:val="00052433"/>
    <w:rsid w:val="000555F2"/>
    <w:rsid w:val="0006149B"/>
    <w:rsid w:val="00080562"/>
    <w:rsid w:val="00082B17"/>
    <w:rsid w:val="00087AC7"/>
    <w:rsid w:val="000C3964"/>
    <w:rsid w:val="000C7991"/>
    <w:rsid w:val="000D0811"/>
    <w:rsid w:val="000F21AF"/>
    <w:rsid w:val="001036B6"/>
    <w:rsid w:val="001130EC"/>
    <w:rsid w:val="001236A1"/>
    <w:rsid w:val="001265C6"/>
    <w:rsid w:val="00160E56"/>
    <w:rsid w:val="00194DDF"/>
    <w:rsid w:val="001A6CBA"/>
    <w:rsid w:val="001D1ABC"/>
    <w:rsid w:val="001F34F3"/>
    <w:rsid w:val="0020175D"/>
    <w:rsid w:val="00202F19"/>
    <w:rsid w:val="00223B5D"/>
    <w:rsid w:val="002420F8"/>
    <w:rsid w:val="00257D6E"/>
    <w:rsid w:val="00260851"/>
    <w:rsid w:val="00271544"/>
    <w:rsid w:val="002745C5"/>
    <w:rsid w:val="00275A68"/>
    <w:rsid w:val="0028456D"/>
    <w:rsid w:val="00285BF3"/>
    <w:rsid w:val="002C1484"/>
    <w:rsid w:val="002C21EB"/>
    <w:rsid w:val="002C54B7"/>
    <w:rsid w:val="002F1449"/>
    <w:rsid w:val="003048CF"/>
    <w:rsid w:val="00305B6D"/>
    <w:rsid w:val="003069D9"/>
    <w:rsid w:val="00312D7D"/>
    <w:rsid w:val="00322697"/>
    <w:rsid w:val="0032384E"/>
    <w:rsid w:val="00326DC4"/>
    <w:rsid w:val="0032707C"/>
    <w:rsid w:val="0034222F"/>
    <w:rsid w:val="00362DC0"/>
    <w:rsid w:val="00364A22"/>
    <w:rsid w:val="00372C16"/>
    <w:rsid w:val="0037646A"/>
    <w:rsid w:val="00391DE8"/>
    <w:rsid w:val="0039648D"/>
    <w:rsid w:val="003A76EC"/>
    <w:rsid w:val="003B1D63"/>
    <w:rsid w:val="003D02FC"/>
    <w:rsid w:val="003D747D"/>
    <w:rsid w:val="003F2A90"/>
    <w:rsid w:val="003F7837"/>
    <w:rsid w:val="00417A2E"/>
    <w:rsid w:val="004315E8"/>
    <w:rsid w:val="004355EF"/>
    <w:rsid w:val="0043667E"/>
    <w:rsid w:val="00436D34"/>
    <w:rsid w:val="00437030"/>
    <w:rsid w:val="00446F52"/>
    <w:rsid w:val="00476106"/>
    <w:rsid w:val="00490B0F"/>
    <w:rsid w:val="004A0576"/>
    <w:rsid w:val="004A121D"/>
    <w:rsid w:val="004A7DA7"/>
    <w:rsid w:val="004C13A5"/>
    <w:rsid w:val="004C417C"/>
    <w:rsid w:val="004D39D7"/>
    <w:rsid w:val="004E32C5"/>
    <w:rsid w:val="004E725B"/>
    <w:rsid w:val="004F3C89"/>
    <w:rsid w:val="004F4EF7"/>
    <w:rsid w:val="004F542C"/>
    <w:rsid w:val="00502120"/>
    <w:rsid w:val="005175DC"/>
    <w:rsid w:val="005271D3"/>
    <w:rsid w:val="0053372D"/>
    <w:rsid w:val="0054794A"/>
    <w:rsid w:val="00560578"/>
    <w:rsid w:val="005654E0"/>
    <w:rsid w:val="005663AD"/>
    <w:rsid w:val="00567F16"/>
    <w:rsid w:val="00572F24"/>
    <w:rsid w:val="005748C4"/>
    <w:rsid w:val="0058187A"/>
    <w:rsid w:val="005840EA"/>
    <w:rsid w:val="00584A4E"/>
    <w:rsid w:val="0058635F"/>
    <w:rsid w:val="005B7B28"/>
    <w:rsid w:val="005D1FD3"/>
    <w:rsid w:val="005D5F8B"/>
    <w:rsid w:val="005E3AEA"/>
    <w:rsid w:val="005E7D9D"/>
    <w:rsid w:val="005F2948"/>
    <w:rsid w:val="005F3A74"/>
    <w:rsid w:val="00610AAA"/>
    <w:rsid w:val="00610ADE"/>
    <w:rsid w:val="00646784"/>
    <w:rsid w:val="00670FCB"/>
    <w:rsid w:val="006848B7"/>
    <w:rsid w:val="006A3DE5"/>
    <w:rsid w:val="006B3833"/>
    <w:rsid w:val="006C37AB"/>
    <w:rsid w:val="006C5427"/>
    <w:rsid w:val="006D2967"/>
    <w:rsid w:val="006D6EE7"/>
    <w:rsid w:val="006E6FF8"/>
    <w:rsid w:val="007015B0"/>
    <w:rsid w:val="0071384F"/>
    <w:rsid w:val="00721BC8"/>
    <w:rsid w:val="007677A8"/>
    <w:rsid w:val="00776521"/>
    <w:rsid w:val="00776D84"/>
    <w:rsid w:val="00780679"/>
    <w:rsid w:val="007826CD"/>
    <w:rsid w:val="00785711"/>
    <w:rsid w:val="00785AFC"/>
    <w:rsid w:val="007A173B"/>
    <w:rsid w:val="007A5014"/>
    <w:rsid w:val="007A5F35"/>
    <w:rsid w:val="007C06FF"/>
    <w:rsid w:val="007C2585"/>
    <w:rsid w:val="007C31B3"/>
    <w:rsid w:val="007C3B8D"/>
    <w:rsid w:val="007C56C0"/>
    <w:rsid w:val="007D1D98"/>
    <w:rsid w:val="007D29E3"/>
    <w:rsid w:val="007E2D30"/>
    <w:rsid w:val="007E56C8"/>
    <w:rsid w:val="008049AC"/>
    <w:rsid w:val="00804A53"/>
    <w:rsid w:val="008062EE"/>
    <w:rsid w:val="008137DB"/>
    <w:rsid w:val="00815E39"/>
    <w:rsid w:val="00816EA4"/>
    <w:rsid w:val="0082019A"/>
    <w:rsid w:val="00873AB9"/>
    <w:rsid w:val="00883737"/>
    <w:rsid w:val="00884C9E"/>
    <w:rsid w:val="008918DF"/>
    <w:rsid w:val="008D3A86"/>
    <w:rsid w:val="008E50C7"/>
    <w:rsid w:val="008F75E9"/>
    <w:rsid w:val="0091092B"/>
    <w:rsid w:val="00913B39"/>
    <w:rsid w:val="00917A01"/>
    <w:rsid w:val="009225CB"/>
    <w:rsid w:val="00922819"/>
    <w:rsid w:val="00923970"/>
    <w:rsid w:val="00934725"/>
    <w:rsid w:val="00954320"/>
    <w:rsid w:val="00954529"/>
    <w:rsid w:val="00963B9C"/>
    <w:rsid w:val="00980AC4"/>
    <w:rsid w:val="00990CED"/>
    <w:rsid w:val="00993884"/>
    <w:rsid w:val="009A3ECF"/>
    <w:rsid w:val="009B63E6"/>
    <w:rsid w:val="009C0858"/>
    <w:rsid w:val="009C4E02"/>
    <w:rsid w:val="009C76AA"/>
    <w:rsid w:val="009D198D"/>
    <w:rsid w:val="009D2175"/>
    <w:rsid w:val="009D676C"/>
    <w:rsid w:val="009F1316"/>
    <w:rsid w:val="009F527D"/>
    <w:rsid w:val="00A0222F"/>
    <w:rsid w:val="00A02297"/>
    <w:rsid w:val="00A233DA"/>
    <w:rsid w:val="00A255CB"/>
    <w:rsid w:val="00A30216"/>
    <w:rsid w:val="00A40774"/>
    <w:rsid w:val="00A51E71"/>
    <w:rsid w:val="00A527F9"/>
    <w:rsid w:val="00A6113F"/>
    <w:rsid w:val="00A71ADA"/>
    <w:rsid w:val="00A8091E"/>
    <w:rsid w:val="00A84B37"/>
    <w:rsid w:val="00A8549A"/>
    <w:rsid w:val="00AA2C37"/>
    <w:rsid w:val="00AA3920"/>
    <w:rsid w:val="00AB72B8"/>
    <w:rsid w:val="00AC609F"/>
    <w:rsid w:val="00AD3D3C"/>
    <w:rsid w:val="00B1392F"/>
    <w:rsid w:val="00B2669F"/>
    <w:rsid w:val="00B3763D"/>
    <w:rsid w:val="00B432C3"/>
    <w:rsid w:val="00B54579"/>
    <w:rsid w:val="00B555FD"/>
    <w:rsid w:val="00B55897"/>
    <w:rsid w:val="00B664C5"/>
    <w:rsid w:val="00B7192C"/>
    <w:rsid w:val="00B842BD"/>
    <w:rsid w:val="00B92AC8"/>
    <w:rsid w:val="00B9391C"/>
    <w:rsid w:val="00B94666"/>
    <w:rsid w:val="00BC21C1"/>
    <w:rsid w:val="00BC4F10"/>
    <w:rsid w:val="00BC7C61"/>
    <w:rsid w:val="00BD378C"/>
    <w:rsid w:val="00BD693F"/>
    <w:rsid w:val="00BF5170"/>
    <w:rsid w:val="00C021F8"/>
    <w:rsid w:val="00C06423"/>
    <w:rsid w:val="00C12204"/>
    <w:rsid w:val="00C12A48"/>
    <w:rsid w:val="00C16006"/>
    <w:rsid w:val="00C162F6"/>
    <w:rsid w:val="00C34732"/>
    <w:rsid w:val="00C41CB6"/>
    <w:rsid w:val="00C45AB4"/>
    <w:rsid w:val="00C56198"/>
    <w:rsid w:val="00C564E7"/>
    <w:rsid w:val="00C60DC5"/>
    <w:rsid w:val="00C83977"/>
    <w:rsid w:val="00CA7DBC"/>
    <w:rsid w:val="00CC2CBB"/>
    <w:rsid w:val="00CE1914"/>
    <w:rsid w:val="00CF3D21"/>
    <w:rsid w:val="00D057E9"/>
    <w:rsid w:val="00D2037F"/>
    <w:rsid w:val="00D33B5E"/>
    <w:rsid w:val="00D55DDC"/>
    <w:rsid w:val="00D705AB"/>
    <w:rsid w:val="00D75306"/>
    <w:rsid w:val="00D8266C"/>
    <w:rsid w:val="00D91263"/>
    <w:rsid w:val="00D91B32"/>
    <w:rsid w:val="00DC4FD6"/>
    <w:rsid w:val="00DC72EC"/>
    <w:rsid w:val="00DD3F1E"/>
    <w:rsid w:val="00DD6116"/>
    <w:rsid w:val="00DF4E98"/>
    <w:rsid w:val="00E001C4"/>
    <w:rsid w:val="00E02D77"/>
    <w:rsid w:val="00E1253F"/>
    <w:rsid w:val="00E14372"/>
    <w:rsid w:val="00E14B7B"/>
    <w:rsid w:val="00E242AB"/>
    <w:rsid w:val="00E35E58"/>
    <w:rsid w:val="00E4652C"/>
    <w:rsid w:val="00E61D3A"/>
    <w:rsid w:val="00E64C53"/>
    <w:rsid w:val="00E67791"/>
    <w:rsid w:val="00E76F39"/>
    <w:rsid w:val="00E807AD"/>
    <w:rsid w:val="00E90D91"/>
    <w:rsid w:val="00E92ADD"/>
    <w:rsid w:val="00E942DD"/>
    <w:rsid w:val="00E945C1"/>
    <w:rsid w:val="00E97321"/>
    <w:rsid w:val="00EA330C"/>
    <w:rsid w:val="00EA4B87"/>
    <w:rsid w:val="00EB3E79"/>
    <w:rsid w:val="00EB557F"/>
    <w:rsid w:val="00EC5F73"/>
    <w:rsid w:val="00ED3B68"/>
    <w:rsid w:val="00EE31B0"/>
    <w:rsid w:val="00EF2CAF"/>
    <w:rsid w:val="00EF7D4E"/>
    <w:rsid w:val="00F043D3"/>
    <w:rsid w:val="00F05D01"/>
    <w:rsid w:val="00F3434F"/>
    <w:rsid w:val="00F34973"/>
    <w:rsid w:val="00F401B4"/>
    <w:rsid w:val="00F40A08"/>
    <w:rsid w:val="00F47276"/>
    <w:rsid w:val="00F52E4E"/>
    <w:rsid w:val="00F75EFF"/>
    <w:rsid w:val="00FA02FD"/>
    <w:rsid w:val="00FA0A5A"/>
    <w:rsid w:val="00FA1383"/>
    <w:rsid w:val="00FA59AD"/>
    <w:rsid w:val="00FA7242"/>
    <w:rsid w:val="00FB2462"/>
    <w:rsid w:val="00FB6B05"/>
    <w:rsid w:val="00FC5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3C6B40C"/>
  <w15:docId w15:val="{09C375DA-35B9-4676-AE4B-942A786F8D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8091E"/>
  </w:style>
  <w:style w:type="paragraph" w:styleId="Heading1">
    <w:name w:val="heading 1"/>
    <w:basedOn w:val="Normal"/>
    <w:next w:val="Normal"/>
    <w:link w:val="Heading1Char"/>
    <w:qFormat/>
    <w:rsid w:val="00364A22"/>
    <w:pPr>
      <w:keepNext/>
      <w:jc w:val="center"/>
      <w:outlineLvl w:val="0"/>
    </w:pPr>
    <w:rPr>
      <w:b/>
      <w:i/>
      <w:sz w:val="28"/>
      <w:u w:val="single"/>
    </w:rPr>
  </w:style>
  <w:style w:type="paragraph" w:styleId="Heading2">
    <w:name w:val="heading 2"/>
    <w:basedOn w:val="Normal"/>
    <w:next w:val="Normal"/>
    <w:link w:val="Heading2Char"/>
    <w:unhideWhenUsed/>
    <w:qFormat/>
    <w:rsid w:val="00364A22"/>
    <w:pPr>
      <w:keepNext/>
      <w:outlineLvl w:val="1"/>
    </w:pPr>
    <w:rPr>
      <w:b/>
      <w:sz w:val="24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364A22"/>
    <w:pPr>
      <w:keepNext/>
      <w:outlineLvl w:val="2"/>
    </w:pPr>
    <w:rPr>
      <w:sz w:val="24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64A22"/>
    <w:pPr>
      <w:keepNext/>
      <w:jc w:val="center"/>
      <w:outlineLvl w:val="3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A8091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A8091E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4A057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oterChar">
    <w:name w:val="Footer Char"/>
    <w:basedOn w:val="DefaultParagraphFont"/>
    <w:link w:val="Footer"/>
    <w:uiPriority w:val="99"/>
    <w:rsid w:val="004A7DA7"/>
  </w:style>
  <w:style w:type="character" w:customStyle="1" w:styleId="Heading1Char">
    <w:name w:val="Heading 1 Char"/>
    <w:link w:val="Heading1"/>
    <w:rsid w:val="00364A22"/>
    <w:rPr>
      <w:b/>
      <w:i/>
      <w:sz w:val="28"/>
      <w:u w:val="single"/>
    </w:rPr>
  </w:style>
  <w:style w:type="character" w:customStyle="1" w:styleId="Heading2Char">
    <w:name w:val="Heading 2 Char"/>
    <w:link w:val="Heading2"/>
    <w:rsid w:val="00364A22"/>
    <w:rPr>
      <w:b/>
      <w:sz w:val="24"/>
    </w:rPr>
  </w:style>
  <w:style w:type="character" w:customStyle="1" w:styleId="Heading3Char">
    <w:name w:val="Heading 3 Char"/>
    <w:link w:val="Heading3"/>
    <w:semiHidden/>
    <w:rsid w:val="00364A22"/>
    <w:rPr>
      <w:sz w:val="24"/>
    </w:rPr>
  </w:style>
  <w:style w:type="character" w:customStyle="1" w:styleId="Heading4Char">
    <w:name w:val="Heading 4 Char"/>
    <w:link w:val="Heading4"/>
    <w:semiHidden/>
    <w:rsid w:val="00364A22"/>
    <w:rPr>
      <w:sz w:val="24"/>
    </w:rPr>
  </w:style>
  <w:style w:type="character" w:customStyle="1" w:styleId="HeaderChar">
    <w:name w:val="Header Char"/>
    <w:basedOn w:val="DefaultParagraphFont"/>
    <w:link w:val="Header"/>
    <w:uiPriority w:val="99"/>
    <w:rsid w:val="00B3763D"/>
  </w:style>
  <w:style w:type="paragraph" w:styleId="BalloonText">
    <w:name w:val="Balloon Text"/>
    <w:basedOn w:val="Normal"/>
    <w:link w:val="BalloonTextChar"/>
    <w:rsid w:val="00202F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202F19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rsid w:val="005D5F8B"/>
    <w:rPr>
      <w:sz w:val="16"/>
      <w:szCs w:val="16"/>
    </w:rPr>
  </w:style>
  <w:style w:type="paragraph" w:styleId="CommentText">
    <w:name w:val="annotation text"/>
    <w:basedOn w:val="Normal"/>
    <w:link w:val="CommentTextChar"/>
    <w:rsid w:val="005D5F8B"/>
  </w:style>
  <w:style w:type="character" w:customStyle="1" w:styleId="CommentTextChar">
    <w:name w:val="Comment Text Char"/>
    <w:basedOn w:val="DefaultParagraphFont"/>
    <w:link w:val="CommentText"/>
    <w:rsid w:val="005D5F8B"/>
  </w:style>
  <w:style w:type="paragraph" w:styleId="CommentSubject">
    <w:name w:val="annotation subject"/>
    <w:basedOn w:val="CommentText"/>
    <w:next w:val="CommentText"/>
    <w:link w:val="CommentSubjectChar"/>
    <w:rsid w:val="005D5F8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D5F8B"/>
    <w:rPr>
      <w:b/>
      <w:bCs/>
    </w:rPr>
  </w:style>
  <w:style w:type="paragraph" w:styleId="BlockText">
    <w:name w:val="Block Text"/>
    <w:basedOn w:val="Normal"/>
    <w:rsid w:val="00C162F6"/>
    <w:pPr>
      <w:tabs>
        <w:tab w:val="center" w:pos="360"/>
        <w:tab w:val="center" w:pos="4680"/>
        <w:tab w:val="right" w:pos="9540"/>
        <w:tab w:val="center" w:pos="9990"/>
        <w:tab w:val="center" w:pos="10800"/>
      </w:tabs>
      <w:ind w:left="-1080" w:right="-1080"/>
    </w:pPr>
    <w:rPr>
      <w:smallCaps/>
      <w:sz w:val="18"/>
    </w:rPr>
  </w:style>
  <w:style w:type="paragraph" w:styleId="ListParagraph">
    <w:name w:val="List Paragraph"/>
    <w:aliases w:val="Bullet List,numbered,FooterText,List Bulletized,B1 paragraph"/>
    <w:basedOn w:val="Normal"/>
    <w:link w:val="ListParagraphChar"/>
    <w:uiPriority w:val="34"/>
    <w:qFormat/>
    <w:rsid w:val="00260851"/>
    <w:pPr>
      <w:ind w:left="720"/>
      <w:contextualSpacing/>
    </w:pPr>
  </w:style>
  <w:style w:type="character" w:customStyle="1" w:styleId="ListParagraphChar">
    <w:name w:val="List Paragraph Char"/>
    <w:aliases w:val="Bullet List Char,numbered Char,FooterText Char,List Bulletized Char,B1 paragraph Char"/>
    <w:link w:val="ListParagraph"/>
    <w:uiPriority w:val="34"/>
    <w:locked/>
    <w:rsid w:val="00DD3F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51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8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5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1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0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8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8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36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5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2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0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tyqmag1\Desktop\Letterhead,%20Purchase%20Bureau%201%2022%2010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BEE82FBE70D5243841006DE9CA3A42B" ma:contentTypeVersion="14" ma:contentTypeDescription="Create a new document." ma:contentTypeScope="" ma:versionID="3f44bead3bce7e983e1e4e09e22caf40">
  <xsd:schema xmlns:xsd="http://www.w3.org/2001/XMLSchema" xmlns:xs="http://www.w3.org/2001/XMLSchema" xmlns:p="http://schemas.microsoft.com/office/2006/metadata/properties" xmlns:ns3="18094a18-a7d8-454b-b082-261936820a36" xmlns:ns4="979f866b-2144-4cd9-80a4-ef53f10f9aaf" targetNamespace="http://schemas.microsoft.com/office/2006/metadata/properties" ma:root="true" ma:fieldsID="e1582839976691109fb43e1645e1cf9b" ns3:_="" ns4:_="">
    <xsd:import namespace="18094a18-a7d8-454b-b082-261936820a36"/>
    <xsd:import namespace="979f866b-2144-4cd9-80a4-ef53f10f9aa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094a18-a7d8-454b-b082-261936820a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0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9f866b-2144-4cd9-80a4-ef53f10f9aa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LongProperties xmlns="http://schemas.microsoft.com/office/2006/metadata/longProperties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8094a18-a7d8-454b-b082-261936820a36" xsi:nil="true"/>
  </documentManagement>
</p:properties>
</file>

<file path=customXml/itemProps1.xml><?xml version="1.0" encoding="utf-8"?>
<ds:datastoreItem xmlns:ds="http://schemas.openxmlformats.org/officeDocument/2006/customXml" ds:itemID="{EDF7B066-9956-464A-A168-E13ADDF817E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07ABEC3-44FD-4495-A2CE-D0866E8749F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3922952-2EBA-42E8-99A3-F7DD801BF8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8094a18-a7d8-454b-b082-261936820a36"/>
    <ds:schemaRef ds:uri="979f866b-2144-4cd9-80a4-ef53f10f9a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013166B-67D8-47E1-81FE-48040B7894F2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E778AECD-9879-4621-BA5C-1A0327C84A2A}">
  <ds:schemaRefs>
    <ds:schemaRef ds:uri="http://schemas.microsoft.com/office/2006/metadata/properties"/>
    <ds:schemaRef ds:uri="http://schemas.microsoft.com/office/infopath/2007/PartnerControls"/>
    <ds:schemaRef ds:uri="18094a18-a7d8-454b-b082-261936820a3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Letterhead, Purchase Bureau 1 22 10.dot</Template>
  <TotalTime>2</TotalTime>
  <Pages>1</Pages>
  <Words>176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Office of Treasury Technology</Company>
  <LinksUpToDate>false</LinksUpToDate>
  <CharactersWithSpaces>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Laidlaw, Shawn</dc:creator>
  <cp:lastModifiedBy>McFarland, Amira [TREAS]</cp:lastModifiedBy>
  <cp:revision>2</cp:revision>
  <cp:lastPrinted>2016-08-03T15:29:00Z</cp:lastPrinted>
  <dcterms:created xsi:type="dcterms:W3CDTF">2026-09-24T13:58:00Z</dcterms:created>
  <dcterms:modified xsi:type="dcterms:W3CDTF">2026-09-24T13:58:00Z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Document</vt:lpwstr>
  </property>
  <property fmtid="{D5CDD505-2E9C-101B-9397-08002B2CF9AE}" pid="3" name="ContentTypeId">
    <vt:lpwstr>0x010100DBEE82FBE70D5243841006DE9CA3A42B</vt:lpwstr>
  </property>
  <property fmtid="{D5CDD505-2E9C-101B-9397-08002B2CF9AE}" pid="4" name="_dlc_DocIdItemGuid">
    <vt:lpwstr>46ab054f-e86a-4f1a-89c7-1ac9b481d0e8</vt:lpwstr>
  </property>
  <property fmtid="{D5CDD505-2E9C-101B-9397-08002B2CF9AE}" pid="5" name="URL">
    <vt:lpwstr/>
  </property>
  <property fmtid="{D5CDD505-2E9C-101B-9397-08002B2CF9AE}" pid="6" name="DocumentSetDescription">
    <vt:lpwstr/>
  </property>
</Properties>
</file>