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7E0C6" w14:textId="77777777" w:rsidR="00BD3EBE" w:rsidRDefault="00F07C51">
      <w:pPr>
        <w:pageBreakBefore/>
        <w:sectPr w:rsidR="00BD3EBE">
          <w:type w:val="continuous"/>
          <w:pgSz w:w="12240" w:h="15840"/>
          <w:pgMar w:top="1080" w:right="1440" w:bottom="1080" w:left="1440" w:header="360" w:footer="360" w:gutter="0"/>
          <w:cols w:space="720"/>
        </w:sectPr>
      </w:pPr>
      <w:r>
        <w:fldChar w:fldCharType="begin"/>
      </w:r>
      <w:r>
        <w:instrText>TC "</w:instrText>
      </w:r>
      <w:bookmarkStart w:id="0" w:name="_Toc241650809"/>
      <w:r>
        <w:instrText>PART I - THE SCHEDULE</w:instrText>
      </w:r>
      <w:bookmarkEnd w:id="0"/>
      <w:r>
        <w:instrText>" \l 1</w:instrText>
      </w:r>
      <w:r>
        <w:fldChar w:fldCharType="end"/>
      </w:r>
      <w:r>
        <w:fldChar w:fldCharType="begin"/>
      </w:r>
      <w:r>
        <w:instrText>TC "</w:instrText>
      </w:r>
      <w:bookmarkStart w:id="1" w:name="_Toc241650810"/>
      <w:r>
        <w:instrText>SECTION A - SOLICITATION/CONTRACT FORM</w:instrText>
      </w:r>
      <w:bookmarkEnd w:id="1"/>
      <w:r>
        <w:instrText>" \l 1</w:instrText>
      </w:r>
      <w:r>
        <w:fldChar w:fldCharType="end"/>
      </w:r>
      <w:r>
        <w:fldChar w:fldCharType="begin"/>
      </w:r>
      <w:r>
        <w:instrText>TC "</w:instrText>
      </w:r>
      <w:bookmarkStart w:id="2" w:name="_Toc241650811"/>
      <w:r>
        <w:instrText>A.1  SF 1442  SOLICITATION, OFFER, AND AWARD (Construction, Alteration, or Repair)</w:instrText>
      </w:r>
      <w:bookmarkEnd w:id="2"/>
      <w:r>
        <w:instrText>" \l 2</w:instrText>
      </w:r>
      <w:r>
        <w:fldChar w:fldCharType="end"/>
      </w:r>
      <w:r>
        <w:pict w14:anchorId="1767E560">
          <v:group id="_x0000_s1539"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1026" type="#_x0000_t32" style="position:absolute;left:722;top:962;width:10786;height:0;mso-position-horizontal-relative:page;mso-position-vertical-relative:page" o:connectortype="straight" strokeweight="1.9pt"/>
            <v:shapetype id="_x0000_t202" coordsize="21600,21600" o:spt="202" path="m,l,21600r21600,l21600,xe">
              <v:stroke joinstyle="miter"/>
              <v:path gradientshapeok="t" o:connecttype="rect"/>
            </v:shapetype>
            <v:shape id="_x0000_s1027" type="#_x0000_t202" style="position:absolute;left:722;top:843;width:52;height:152;mso-position-horizontal-relative:page;mso-position-vertical-relative:page" filled="f" stroked="f">
              <v:textbox inset="0,0,0,0">
                <w:txbxContent>
                  <w:p w14:paraId="1767E572"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28" type="#_x0000_t32" style="position:absolute;left:722;top:1922;width:10790;height:0;mso-position-horizontal-relative:page;mso-position-vertical-relative:page" o:connectortype="straight" strokeweight=".95pt"/>
            <v:shape id="_x0000_s1029" type="#_x0000_t202" style="position:absolute;left:722;top:1812;width:52;height:152;mso-position-horizontal-relative:page;mso-position-vertical-relative:page" filled="f" stroked="f">
              <v:textbox inset="0,0,0,0">
                <w:txbxContent>
                  <w:p w14:paraId="1767E573"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0" type="#_x0000_t32" style="position:absolute;left:722;top:4142;width:10790;height:0;mso-position-horizontal-relative:page;mso-position-vertical-relative:page" o:connectortype="straight" strokeweight=".25pt"/>
            <v:shape id="_x0000_s1031" type="#_x0000_t202" style="position:absolute;left:722;top:4040;width:52;height:152;mso-position-horizontal-relative:page;mso-position-vertical-relative:page" filled="f" stroked="f">
              <v:textbox inset="0,0,0,0">
                <w:txbxContent>
                  <w:p w14:paraId="1767E574"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2" type="#_x0000_t32" style="position:absolute;left:722;top:2884;width:10790;height:0;mso-position-horizontal-relative:page;mso-position-vertical-relative:page" o:connectortype="straight" strokeweight=".25pt"/>
            <v:shape id="_x0000_s1033" type="#_x0000_t202" style="position:absolute;left:722;top:2782;width:52;height:152;mso-position-horizontal-relative:page;mso-position-vertical-relative:page" filled="f" stroked="f">
              <v:textbox inset="0,0,0,0">
                <w:txbxContent>
                  <w:p w14:paraId="1767E575"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4" type="#_x0000_t32" style="position:absolute;left:722;top:2162;width:10790;height:0;mso-position-horizontal-relative:page;mso-position-vertical-relative:page" o:connectortype="straight" strokeweight=".95pt"/>
            <v:shape id="_x0000_s1035" type="#_x0000_t202" style="position:absolute;left:722;top:2052;width:52;height:152;mso-position-horizontal-relative:page;mso-position-vertical-relative:page" filled="f" stroked="f">
              <v:textbox inset="0,0,0,0">
                <w:txbxContent>
                  <w:p w14:paraId="1767E576"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6" type="#_x0000_t32" style="position:absolute;left:722;top:11539;width:10790;height:0;mso-position-horizontal-relative:page;mso-position-vertical-relative:page" o:connectortype="straight" strokeweight=".25pt"/>
            <v:shape id="_x0000_s1037" type="#_x0000_t202" style="position:absolute;left:722;top:11436;width:52;height:152;mso-position-horizontal-relative:page;mso-position-vertical-relative:page" filled="f" stroked="f">
              <v:textbox inset="0,0,0,0">
                <w:txbxContent>
                  <w:p w14:paraId="1767E577"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8" type="#_x0000_t32" style="position:absolute;left:722;top:5013;width:10790;height:0;mso-position-horizontal-relative:page;mso-position-vertical-relative:page" o:connectortype="straight" strokeweight=".95pt"/>
            <v:shape id="_x0000_s1039" type="#_x0000_t202" style="position:absolute;left:722;top:4904;width:52;height:152;mso-position-horizontal-relative:page;mso-position-vertical-relative:page" filled="f" stroked="f">
              <v:textbox inset="0,0,0,0">
                <w:txbxContent>
                  <w:p w14:paraId="1767E578"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0" type="#_x0000_t32" style="position:absolute;left:722;top:4797;width:10790;height:0;mso-position-horizontal-relative:page;mso-position-vertical-relative:page" o:connectortype="straight" strokeweight=".95pt"/>
            <v:shape id="_x0000_s1041" type="#_x0000_t202" style="position:absolute;left:722;top:4688;width:52;height:152;mso-position-horizontal-relative:page;mso-position-vertical-relative:page" filled="f" stroked="f">
              <v:textbox inset="0,0,0,0">
                <w:txbxContent>
                  <w:p w14:paraId="1767E579"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2" type="#_x0000_t32" style="position:absolute;left:722;top:4581;width:10790;height:0;mso-position-horizontal-relative:page;mso-position-vertical-relative:page" o:connectortype="straight" strokeweight=".95pt"/>
            <v:shape id="_x0000_s1043" type="#_x0000_t202" style="position:absolute;left:722;top:4472;width:52;height:152;mso-position-horizontal-relative:page;mso-position-vertical-relative:page" filled="f" stroked="f">
              <v:textbox inset="0,0,0,0">
                <w:txbxContent>
                  <w:p w14:paraId="1767E57A"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4" type="#_x0000_t32" style="position:absolute;left:722;top:14887;width:10795;height:0;mso-position-horizontal-relative:page;mso-position-vertical-relative:page" o:connectortype="straight" strokeweight="1.9pt"/>
            <v:shape id="_x0000_s1045" type="#_x0000_t202" style="position:absolute;left:722;top:14768;width:52;height:152;mso-position-horizontal-relative:page;mso-position-vertical-relative:page" filled="f" stroked="f">
              <v:textbox inset="0,0,0,0">
                <w:txbxContent>
                  <w:p w14:paraId="1767E57B"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6" type="#_x0000_t32" style="position:absolute;left:722;top:12864;width:10795;height:0;mso-position-horizontal-relative:page;mso-position-vertical-relative:page" o:connectortype="straight" strokeweight=".25pt"/>
            <v:shape id="_x0000_s1047" type="#_x0000_t202" style="position:absolute;left:722;top:12761;width:52;height:152;mso-position-horizontal-relative:page;mso-position-vertical-relative:page" filled="f" stroked="f">
              <v:textbox inset="0,0,0,0">
                <w:txbxContent>
                  <w:p w14:paraId="1767E57C"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8" type="#_x0000_t32" style="position:absolute;left:722;top:12144;width:10795;height:0;mso-position-horizontal-relative:page;mso-position-vertical-relative:page" o:connectortype="straight" strokeweight=".25pt"/>
            <v:shape id="_x0000_s1049" type="#_x0000_t202" style="position:absolute;left:722;top:12041;width:52;height:152;mso-position-horizontal-relative:page;mso-position-vertical-relative:page" filled="f" stroked="f">
              <v:textbox inset="0,0,0,0">
                <w:txbxContent>
                  <w:p w14:paraId="1767E57D"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0" type="#_x0000_t32" style="position:absolute;left:6113;top:2892;width:0;height:1248;mso-position-horizontal-relative:page;mso-position-vertical-relative:page" o:connectortype="straight"/>
            <v:shape id="_x0000_s1051" type="#_x0000_t202" style="position:absolute;left:6113;top:2792;width:52;height:152;mso-position-horizontal-relative:page;mso-position-vertical-relative:page" filled="f" stroked="f">
              <v:textbox inset="0,0,0,0">
                <w:txbxContent>
                  <w:p w14:paraId="1767E57E"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2" type="#_x0000_t32" style="position:absolute;left:4339;top:976;width:0;height:955;mso-position-horizontal-relative:page;mso-position-vertical-relative:page" o:connectortype="straight" strokeweight=".7pt"/>
            <v:shape id="_x0000_s1053" type="#_x0000_t202" style="position:absolute;left:4332;top:876;width:52;height:152;mso-position-horizontal-relative:page;mso-position-vertical-relative:page" filled="f" stroked="f">
              <v:textbox inset="0,0,0,0">
                <w:txbxContent>
                  <w:p w14:paraId="1767E57F"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4" type="#_x0000_t32" style="position:absolute;left:4433;top:2157;width:0;height:1018;mso-position-horizontal-relative:page;mso-position-vertical-relative:page" o:connectortype="straight"/>
            <v:shape id="_x0000_s1055" type="#_x0000_t202" style="position:absolute;left:4433;top:2057;width:52;height:152;mso-position-horizontal-relative:page;mso-position-vertical-relative:page" filled="f" stroked="f">
              <v:textbox inset="0,0,0,0">
                <w:txbxContent>
                  <w:p w14:paraId="1767E580"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6" type="#_x0000_t32" style="position:absolute;left:4433;top:3158;width:1680;height:0;mso-position-horizontal-relative:page;mso-position-vertical-relative:page" o:connectortype="straight" strokeweight=".25pt"/>
            <v:shape id="_x0000_s1057" type="#_x0000_t202" style="position:absolute;left:4433;top:3056;width:52;height:152;mso-position-horizontal-relative:page;mso-position-vertical-relative:page" filled="f" stroked="f">
              <v:textbox inset="0,0,0,0">
                <w:txbxContent>
                  <w:p w14:paraId="1767E581"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8" type="#_x0000_t202" style="position:absolute;left:6698;top:857;width:52;height:152;mso-position-horizontal-relative:page;mso-position-vertical-relative:page" filled="f" stroked="f">
              <v:textbox inset="0,0,0,0">
                <w:txbxContent>
                  <w:p w14:paraId="1767E582"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9" type="#_x0000_t32" style="position:absolute;left:6698;top:957;width:0;height:965;mso-position-horizontal-relative:page;mso-position-vertical-relative:page" o:connectortype="straight"/>
            <v:shape id="_x0000_s1060" type="#_x0000_t202" style="position:absolute;left:6698;top:857;width:52;height:152;mso-position-horizontal-relative:page;mso-position-vertical-relative:page" filled="f" stroked="f">
              <v:textbox inset="0,0,0,0">
                <w:txbxContent>
                  <w:p w14:paraId="1767E583"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1" type="#_x0000_t32" style="position:absolute;left:8777;top:957;width:0;height:965;mso-position-horizontal-relative:page;mso-position-vertical-relative:page" o:connectortype="straight"/>
            <v:shape id="_x0000_s1062" type="#_x0000_t202" style="position:absolute;left:8777;top:857;width:52;height:152;mso-position-horizontal-relative:page;mso-position-vertical-relative:page" filled="f" stroked="f">
              <v:textbox inset="0,0,0,0">
                <w:txbxContent>
                  <w:p w14:paraId="1767E584"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3" type="#_x0000_t32" style="position:absolute;left:10217;top:957;width:0;height:965;mso-position-horizontal-relative:page;mso-position-vertical-relative:page" o:connectortype="straight"/>
            <v:shape id="_x0000_s1064" type="#_x0000_t202" style="position:absolute;left:10217;top:857;width:52;height:152;mso-position-horizontal-relative:page;mso-position-vertical-relative:page" filled="f" stroked="f">
              <v:textbox inset="0,0,0,0">
                <w:txbxContent>
                  <w:p w14:paraId="1767E585"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5" type="#_x0000_t32" style="position:absolute;left:6698;top:4140;width:0;height:456;mso-position-horizontal-relative:page;mso-position-vertical-relative:page" o:connectortype="straight"/>
            <v:shape id="_x0000_s1066" type="#_x0000_t202" style="position:absolute;left:6698;top:4040;width:52;height:152;mso-position-horizontal-relative:page;mso-position-vertical-relative:page" filled="f" stroked="f">
              <v:textbox inset="0,0,0,0">
                <w:txbxContent>
                  <w:p w14:paraId="1767E586"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7" type="#_x0000_t32" style="position:absolute;left:3041;top:4140;width:0;height:456;mso-position-horizontal-relative:page;mso-position-vertical-relative:page" o:connectortype="straight"/>
            <v:shape id="_x0000_s1068" type="#_x0000_t202" style="position:absolute;left:3041;top:4040;width:52;height:152;mso-position-horizontal-relative:page;mso-position-vertical-relative:page" filled="f" stroked="f">
              <v:textbox inset="0,0,0,0">
                <w:txbxContent>
                  <w:p w14:paraId="1767E587"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9" type="#_x0000_t32" style="position:absolute;left:8767;top:12141;width:0;height:739;mso-position-horizontal-relative:page;mso-position-vertical-relative:page" o:connectortype="straight"/>
            <v:shape id="_x0000_s1070" type="#_x0000_t32" style="position:absolute;left:2623;top:13780;width:211;height:0;mso-position-horizontal-relative:page;mso-position-vertical-relative:page" o:connectortype="straight" strokeweight=".25pt"/>
            <v:shape id="_x0000_s1071" type="#_x0000_t202" style="position:absolute;left:2623;top:13678;width:52;height:152;mso-position-horizontal-relative:page;mso-position-vertical-relative:page" filled="f" stroked="f">
              <v:textbox inset="0,0,0,0">
                <w:txbxContent>
                  <w:p w14:paraId="1767E588"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2" type="#_x0000_t32" style="position:absolute;left:2839;top:13778;width:0;height:216;mso-position-horizontal-relative:page;mso-position-vertical-relative:page" o:connectortype="straight"/>
            <v:shape id="_x0000_s1073" type="#_x0000_t202" style="position:absolute;left:2839;top:13678;width:52;height:152;mso-position-horizontal-relative:page;mso-position-vertical-relative:page" filled="f" stroked="f">
              <v:textbox inset="0,0,0,0">
                <w:txbxContent>
                  <w:p w14:paraId="1767E589"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4" type="#_x0000_t32" style="position:absolute;left:2623;top:13996;width:211;height:0;mso-position-horizontal-relative:page;mso-position-vertical-relative:page" o:connectortype="straight" strokeweight=".25pt"/>
            <v:shape id="_x0000_s1075" type="#_x0000_t202" style="position:absolute;left:2623;top:13894;width:52;height:152;mso-position-horizontal-relative:page;mso-position-vertical-relative:page" filled="f" stroked="f">
              <v:textbox inset="0,0,0,0">
                <w:txbxContent>
                  <w:p w14:paraId="1767E58A"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6" type="#_x0000_t32" style="position:absolute;left:2623;top:13778;width:0;height:216;mso-position-horizontal-relative:page;mso-position-vertical-relative:page" o:connectortype="straight"/>
            <v:shape id="_x0000_s1077" type="#_x0000_t32" style="position:absolute;left:2066;top:12523;width:206;height:0;mso-position-horizontal-relative:page;mso-position-vertical-relative:page" o:connectortype="straight" strokeweight=".25pt"/>
            <v:shape id="_x0000_s1078" type="#_x0000_t202" style="position:absolute;left:2066;top:12420;width:52;height:152;mso-position-horizontal-relative:page;mso-position-vertical-relative:page" filled="f" stroked="f">
              <v:textbox inset="0,0,0,0">
                <w:txbxContent>
                  <w:p w14:paraId="1767E58B"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9" type="#_x0000_t32" style="position:absolute;left:2278;top:12520;width:0;height:211;mso-position-horizontal-relative:page;mso-position-vertical-relative:page" o:connectortype="straight"/>
            <v:shape id="_x0000_s1080" type="#_x0000_t202" style="position:absolute;left:2278;top:12420;width:52;height:152;mso-position-horizontal-relative:page;mso-position-vertical-relative:page" filled="f" stroked="f">
              <v:textbox inset="0,0,0,0">
                <w:txbxContent>
                  <w:p w14:paraId="1767E58C"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1" type="#_x0000_t32" style="position:absolute;left:2066;top:12734;width:206;height:0;mso-position-horizontal-relative:page;mso-position-vertical-relative:page" o:connectortype="straight" strokeweight=".25pt"/>
            <v:shape id="_x0000_s1082" type="#_x0000_t202" style="position:absolute;left:2066;top:12632;width:52;height:152;mso-position-horizontal-relative:page;mso-position-vertical-relative:page" filled="f" stroked="f">
              <v:textbox inset="0,0,0,0">
                <w:txbxContent>
                  <w:p w14:paraId="1767E58D"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3" type="#_x0000_t32" style="position:absolute;left:2066;top:12520;width:0;height:211;mso-position-horizontal-relative:page;mso-position-vertical-relative:page" o:connectortype="straight"/>
            <v:shape id="_x0000_s1084" type="#_x0000_t202" style="position:absolute;left:2066;top:12420;width:52;height:152;mso-position-horizontal-relative:page;mso-position-vertical-relative:page" filled="f" stroked="f">
              <v:textbox inset="0,0,0,0">
                <w:txbxContent>
                  <w:p w14:paraId="1767E58E"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5" type="#_x0000_t32" style="position:absolute;left:905;top:12523;width:206;height:0;mso-position-horizontal-relative:page;mso-position-vertical-relative:page" o:connectortype="straight" strokeweight=".25pt"/>
            <v:shape id="_x0000_s1086" type="#_x0000_t202" style="position:absolute;left:905;top:12420;width:52;height:152;mso-position-horizontal-relative:page;mso-position-vertical-relative:page" filled="f" stroked="f">
              <v:textbox inset="0,0,0,0">
                <w:txbxContent>
                  <w:p w14:paraId="1767E58F"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7" type="#_x0000_t32" style="position:absolute;left:1116;top:12520;width:0;height:211;mso-position-horizontal-relative:page;mso-position-vertical-relative:page" o:connectortype="straight"/>
            <v:shape id="_x0000_s1088" type="#_x0000_t202" style="position:absolute;left:1116;top:12420;width:52;height:152;mso-position-horizontal-relative:page;mso-position-vertical-relative:page" filled="f" stroked="f">
              <v:textbox inset="0,0,0,0">
                <w:txbxContent>
                  <w:p w14:paraId="1767E590"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9" type="#_x0000_t32" style="position:absolute;left:905;top:12734;width:206;height:0;mso-position-horizontal-relative:page;mso-position-vertical-relative:page" o:connectortype="straight" strokeweight=".25pt"/>
            <v:shape id="_x0000_s1090" type="#_x0000_t202" style="position:absolute;left:905;top:12632;width:52;height:152;mso-position-horizontal-relative:page;mso-position-vertical-relative:page" filled="f" stroked="f">
              <v:textbox inset="0,0,0,0">
                <w:txbxContent>
                  <w:p w14:paraId="1767E591"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1" type="#_x0000_t32" style="position:absolute;left:905;top:12520;width:0;height:211;mso-position-horizontal-relative:page;mso-position-vertical-relative:page" o:connectortype="straight"/>
            <v:shape id="_x0000_s1092" type="#_x0000_t32" style="position:absolute;left:5748;top:11774;width:211;height:0;mso-position-horizontal-relative:page;mso-position-vertical-relative:page" o:connectortype="straight" strokeweight=".25pt"/>
            <v:shape id="_x0000_s1093" type="#_x0000_t202" style="position:absolute;left:5748;top:11672;width:52;height:152;mso-position-horizontal-relative:page;mso-position-vertical-relative:page" filled="f" stroked="f">
              <v:textbox inset="0,0,0,0">
                <w:txbxContent>
                  <w:p w14:paraId="1767E592"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4" type="#_x0000_t32" style="position:absolute;left:5964;top:11772;width:0;height:216;mso-position-horizontal-relative:page;mso-position-vertical-relative:page" o:connectortype="straight"/>
            <v:shape id="_x0000_s1095" type="#_x0000_t202" style="position:absolute;left:5964;top:11672;width:52;height:152;mso-position-horizontal-relative:page;mso-position-vertical-relative:page" filled="f" stroked="f">
              <v:textbox inset="0,0,0,0">
                <w:txbxContent>
                  <w:p w14:paraId="1767E593"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6" type="#_x0000_t32" style="position:absolute;left:5748;top:11990;width:211;height:0;mso-position-horizontal-relative:page;mso-position-vertical-relative:page" o:connectortype="straight" strokeweight=".25pt"/>
            <v:shape id="_x0000_s1097" type="#_x0000_t202" style="position:absolute;left:5748;top:11888;width:52;height:152;mso-position-horizontal-relative:page;mso-position-vertical-relative:page" filled="f" stroked="f">
              <v:textbox inset="0,0,0,0">
                <w:txbxContent>
                  <w:p w14:paraId="1767E594"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8" type="#_x0000_t32" style="position:absolute;left:5748;top:11772;width:0;height:216;mso-position-horizontal-relative:page;mso-position-vertical-relative:page" o:connectortype="straight"/>
            <v:shape id="_x0000_s1099" type="#_x0000_t202" style="position:absolute;left:5748;top:11672;width:52;height:152;mso-position-horizontal-relative:page;mso-position-vertical-relative:page" filled="f" stroked="f">
              <v:textbox inset="0,0,0,0">
                <w:txbxContent>
                  <w:p w14:paraId="1767E595"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0" type="#_x0000_t32" style="position:absolute;left:7097;top:11774;width:211;height:0;mso-position-horizontal-relative:page;mso-position-vertical-relative:page" o:connectortype="straight" strokeweight=".25pt"/>
            <v:shape id="_x0000_s1101" type="#_x0000_t202" style="position:absolute;left:7097;top:11672;width:52;height:152;mso-position-horizontal-relative:page;mso-position-vertical-relative:page" filled="f" stroked="f">
              <v:textbox inset="0,0,0,0">
                <w:txbxContent>
                  <w:p w14:paraId="1767E596"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2" type="#_x0000_t32" style="position:absolute;left:7313;top:11772;width:0;height:216;mso-position-horizontal-relative:page;mso-position-vertical-relative:page" o:connectortype="straight"/>
            <v:shape id="_x0000_s1103" type="#_x0000_t202" style="position:absolute;left:7313;top:11672;width:52;height:152;mso-position-horizontal-relative:page;mso-position-vertical-relative:page" filled="f" stroked="f">
              <v:textbox inset="0,0,0,0">
                <w:txbxContent>
                  <w:p w14:paraId="1767E597"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4" type="#_x0000_t32" style="position:absolute;left:7097;top:11990;width:211;height:0;mso-position-horizontal-relative:page;mso-position-vertical-relative:page" o:connectortype="straight" strokeweight=".25pt"/>
            <v:shape id="_x0000_s1105" type="#_x0000_t202" style="position:absolute;left:7097;top:11888;width:52;height:152;mso-position-horizontal-relative:page;mso-position-vertical-relative:page" filled="f" stroked="f">
              <v:textbox inset="0,0,0,0">
                <w:txbxContent>
                  <w:p w14:paraId="1767E598"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6" type="#_x0000_t32" style="position:absolute;left:7097;top:11772;width:0;height:216;mso-position-horizontal-relative:page;mso-position-vertical-relative:page" o:connectortype="straight"/>
            <v:shape id="_x0000_s1107" type="#_x0000_t202" style="position:absolute;left:7097;top:11672;width:52;height:152;mso-position-horizontal-relative:page;mso-position-vertical-relative:page" filled="f" stroked="f">
              <v:textbox inset="0,0,0,0">
                <w:txbxContent>
                  <w:p w14:paraId="1767E599"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8" type="#_x0000_t32" style="position:absolute;left:1918;top:11774;width:211;height:0;mso-position-horizontal-relative:page;mso-position-vertical-relative:page" o:connectortype="straight" strokeweight=".25pt"/>
            <v:shape id="_x0000_s1109" type="#_x0000_t202" style="position:absolute;left:1918;top:11672;width:52;height:152;mso-position-horizontal-relative:page;mso-position-vertical-relative:page" filled="f" stroked="f">
              <v:textbox inset="0,0,0,0">
                <w:txbxContent>
                  <w:p w14:paraId="1767E59A"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0" type="#_x0000_t32" style="position:absolute;left:2134;top:11772;width:0;height:211;mso-position-horizontal-relative:page;mso-position-vertical-relative:page" o:connectortype="straight"/>
            <v:shape id="_x0000_s1111" type="#_x0000_t202" style="position:absolute;left:2134;top:11672;width:52;height:152;mso-position-horizontal-relative:page;mso-position-vertical-relative:page" filled="f" stroked="f">
              <v:textbox inset="0,0,0,0">
                <w:txbxContent>
                  <w:p w14:paraId="1767E59B"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2" type="#_x0000_t32" style="position:absolute;left:1918;top:11985;width:211;height:0;mso-position-horizontal-relative:page;mso-position-vertical-relative:page" o:connectortype="straight" strokeweight=".25pt"/>
            <v:shape id="_x0000_s1113" type="#_x0000_t202" style="position:absolute;left:1918;top:11883;width:52;height:152;mso-position-horizontal-relative:page;mso-position-vertical-relative:page" filled="f" stroked="f">
              <v:textbox inset="0,0,0,0">
                <w:txbxContent>
                  <w:p w14:paraId="1767E59C"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4" type="#_x0000_t32" style="position:absolute;left:1918;top:11772;width:0;height:211;mso-position-horizontal-relative:page;mso-position-vertical-relative:page" o:connectortype="straight"/>
            <v:shape id="_x0000_s1115" type="#_x0000_t202" style="position:absolute;left:1918;top:11672;width:52;height:152;mso-position-horizontal-relative:page;mso-position-vertical-relative:page" filled="f" stroked="f">
              <v:textbox inset="0,0,0,0">
                <w:txbxContent>
                  <w:p w14:paraId="1767E59D"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6" type="#_x0000_t32" style="position:absolute;left:905;top:11774;width:206;height:0;mso-position-horizontal-relative:page;mso-position-vertical-relative:page" o:connectortype="straight" strokeweight=".25pt"/>
            <v:shape id="_x0000_s1117" type="#_x0000_t202" style="position:absolute;left:905;top:11672;width:52;height:152;mso-position-horizontal-relative:page;mso-position-vertical-relative:page" filled="f" stroked="f">
              <v:textbox inset="0,0,0,0">
                <w:txbxContent>
                  <w:p w14:paraId="1767E59E"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8" type="#_x0000_t32" style="position:absolute;left:1116;top:11772;width:0;height:211;mso-position-horizontal-relative:page;mso-position-vertical-relative:page" o:connectortype="straight"/>
            <v:shape id="_x0000_s1119" type="#_x0000_t202" style="position:absolute;left:1116;top:11672;width:52;height:152;mso-position-horizontal-relative:page;mso-position-vertical-relative:page" filled="f" stroked="f">
              <v:textbox inset="0,0,0,0">
                <w:txbxContent>
                  <w:p w14:paraId="1767E59F"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0" type="#_x0000_t32" style="position:absolute;left:905;top:11985;width:206;height:0;mso-position-horizontal-relative:page;mso-position-vertical-relative:page" o:connectortype="straight" strokeweight=".25pt"/>
            <v:shape id="_x0000_s1121" type="#_x0000_t202" style="position:absolute;left:905;top:11883;width:52;height:152;mso-position-horizontal-relative:page;mso-position-vertical-relative:page" filled="f" stroked="f">
              <v:textbox inset="0,0,0,0">
                <w:txbxContent>
                  <w:p w14:paraId="1767E5A0"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2" type="#_x0000_t32" style="position:absolute;left:905;top:11772;width:0;height:211;mso-position-horizontal-relative:page;mso-position-vertical-relative:page" o:connectortype="straight"/>
            <v:shape id="_x0000_s1123" type="#_x0000_t202" style="position:absolute;left:905;top:11672;width:52;height:152;mso-position-horizontal-relative:page;mso-position-vertical-relative:page" filled="f" stroked="f">
              <v:textbox inset="0,0,0,0">
                <w:txbxContent>
                  <w:p w14:paraId="1767E5A1"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4" type="#_x0000_t32" style="position:absolute;left:6790;top:1617;width:206;height:0;mso-position-horizontal-relative:page;mso-position-vertical-relative:page" o:connectortype="straight" strokeweight=".25pt"/>
            <v:shape id="_x0000_s1125" type="#_x0000_t202" style="position:absolute;left:6790;top:1515;width:52;height:152;mso-position-horizontal-relative:page;mso-position-vertical-relative:page" filled="f" stroked="f">
              <v:textbox inset="0,0,0,0">
                <w:txbxContent>
                  <w:p w14:paraId="1767E5A2"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6" type="#_x0000_t32" style="position:absolute;left:7001;top:1615;width:0;height:216;mso-position-horizontal-relative:page;mso-position-vertical-relative:page" o:connectortype="straight"/>
            <v:shape id="_x0000_s1127" type="#_x0000_t202" style="position:absolute;left:7001;top:1515;width:52;height:152;mso-position-horizontal-relative:page;mso-position-vertical-relative:page" filled="f" stroked="f">
              <v:textbox inset="0,0,0,0">
                <w:txbxContent>
                  <w:p w14:paraId="1767E5A3"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8" type="#_x0000_t32" style="position:absolute;left:6790;top:1833;width:206;height:0;mso-position-horizontal-relative:page;mso-position-vertical-relative:page" o:connectortype="straight" strokeweight=".25pt"/>
            <v:shape id="_x0000_s1129" type="#_x0000_t202" style="position:absolute;left:6790;top:1731;width:52;height:152;mso-position-horizontal-relative:page;mso-position-vertical-relative:page" filled="f" stroked="f">
              <v:textbox inset="0,0,0,0">
                <w:txbxContent>
                  <w:p w14:paraId="1767E5A4"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0" type="#_x0000_t32" style="position:absolute;left:6790;top:1615;width:0;height:216;mso-position-horizontal-relative:page;mso-position-vertical-relative:page" o:connectortype="straight"/>
            <v:shape id="_x0000_s1131" type="#_x0000_t202" style="position:absolute;left:6790;top:1515;width:52;height:152;mso-position-horizontal-relative:page;mso-position-vertical-relative:page" filled="f" stroked="f">
              <v:textbox inset="0,0,0,0">
                <w:txbxContent>
                  <w:p w14:paraId="1767E5A5"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2" type="#_x0000_t32" style="position:absolute;left:8023;top:2157;width:0;height:720;mso-position-horizontal-relative:page;mso-position-vertical-relative:page" o:connectortype="straight"/>
            <v:shape id="_x0000_s1133" type="#_x0000_t202" style="position:absolute;left:8023;top:2057;width:52;height:152;mso-position-horizontal-relative:page;mso-position-vertical-relative:page" filled="f" stroked="f">
              <v:textbox inset="0,0,0,0">
                <w:txbxContent>
                  <w:p w14:paraId="1767E5A6"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4" type="#_x0000_t32" style="position:absolute;left:6790;top:1305;width:206;height:0;mso-position-horizontal-relative:page;mso-position-vertical-relative:page" o:connectortype="straight" strokeweight=".25pt"/>
            <v:shape id="_x0000_s1135" type="#_x0000_t202" style="position:absolute;left:6790;top:1203;width:52;height:152;mso-position-horizontal-relative:page;mso-position-vertical-relative:page" filled="f" stroked="f">
              <v:textbox inset="0,0,0,0">
                <w:txbxContent>
                  <w:p w14:paraId="1767E5A7"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6" type="#_x0000_t32" style="position:absolute;left:7001;top:1303;width:0;height:211;mso-position-horizontal-relative:page;mso-position-vertical-relative:page" o:connectortype="straight"/>
            <v:shape id="_x0000_s1137" type="#_x0000_t202" style="position:absolute;left:7001;top:1203;width:52;height:152;mso-position-horizontal-relative:page;mso-position-vertical-relative:page" filled="f" stroked="f">
              <v:textbox inset="0,0,0,0">
                <w:txbxContent>
                  <w:p w14:paraId="1767E5A8"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8" type="#_x0000_t32" style="position:absolute;left:6790;top:1516;width:206;height:0;mso-position-horizontal-relative:page;mso-position-vertical-relative:page" o:connectortype="straight" strokeweight=".25pt"/>
            <v:shape id="_x0000_s1139" type="#_x0000_t202" style="position:absolute;left:6790;top:1414;width:52;height:152;mso-position-horizontal-relative:page;mso-position-vertical-relative:page" filled="f" stroked="f">
              <v:textbox inset="0,0,0,0">
                <w:txbxContent>
                  <w:p w14:paraId="1767E5A9"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0" type="#_x0000_t32" style="position:absolute;left:6790;top:1303;width:0;height:211;mso-position-horizontal-relative:page;mso-position-vertical-relative:page" o:connectortype="straight"/>
            <v:shape id="_x0000_s1141" type="#_x0000_t32" style="position:absolute;left:3386;top:13780;width:216;height:0;mso-position-horizontal-relative:page;mso-position-vertical-relative:page" o:connectortype="straight" strokeweight=".25pt"/>
            <v:shape id="_x0000_s1142" type="#_x0000_t202" style="position:absolute;left:3386;top:13678;width:52;height:152;mso-position-horizontal-relative:page;mso-position-vertical-relative:page" filled="f" stroked="f">
              <v:textbox inset="0,0,0,0">
                <w:txbxContent>
                  <w:p w14:paraId="1767E5AA"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3" type="#_x0000_t32" style="position:absolute;left:3607;top:13778;width:0;height:216;mso-position-horizontal-relative:page;mso-position-vertical-relative:page" o:connectortype="straight"/>
            <v:shape id="_x0000_s1144" type="#_x0000_t202" style="position:absolute;left:3607;top:13678;width:52;height:152;mso-position-horizontal-relative:page;mso-position-vertical-relative:page" filled="f" stroked="f">
              <v:textbox inset="0,0,0,0">
                <w:txbxContent>
                  <w:p w14:paraId="1767E5AB"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5" type="#_x0000_t32" style="position:absolute;left:3386;top:13996;width:216;height:0;mso-position-horizontal-relative:page;mso-position-vertical-relative:page" o:connectortype="straight" strokeweight=".25pt"/>
            <v:shape id="_x0000_s1146" type="#_x0000_t32" style="position:absolute;left:3386;top:13778;width:0;height:216;mso-position-horizontal-relative:page;mso-position-vertical-relative:page" o:connectortype="straight"/>
            <v:shape id="_x0000_s1147" type="#_x0000_t202" style="position:absolute;left:4380;top:1044;width:1487;height:152;mso-position-horizontal-relative:page;mso-position-vertical-relative:page" filled="f" stroked="f">
              <v:textbox inset="0,0,0,0">
                <w:txbxContent>
                  <w:p w14:paraId="1767E5AC" w14:textId="77777777" w:rsidR="00BD3EBE" w:rsidRDefault="00F07C51">
                    <w:pPr>
                      <w:spacing w:after="0" w:line="240" w:lineRule="auto"/>
                      <w:rPr>
                        <w:rFonts w:ascii="Arial" w:hAnsi="Arial" w:cs="Arial"/>
                        <w:sz w:val="11"/>
                        <w:szCs w:val="11"/>
                      </w:rPr>
                    </w:pPr>
                    <w:r>
                      <w:rPr>
                        <w:rFonts w:ascii="Arial" w:hAnsi="Arial" w:cs="Arial"/>
                        <w:sz w:val="11"/>
                        <w:szCs w:val="11"/>
                      </w:rPr>
                      <w:t>1. SOLICITATION NUMBER</w:t>
                    </w:r>
                  </w:p>
                </w:txbxContent>
              </v:textbox>
            </v:shape>
            <v:shape id="_x0000_s1148" type="#_x0000_t202" style="position:absolute;left:6766;top:1044;width:1481;height:152;mso-position-horizontal-relative:page;mso-position-vertical-relative:page" filled="f" stroked="f">
              <v:textbox inset="0,0,0,0">
                <w:txbxContent>
                  <w:p w14:paraId="1767E5AD" w14:textId="77777777" w:rsidR="00BD3EBE" w:rsidRDefault="00F07C51">
                    <w:pPr>
                      <w:spacing w:after="0" w:line="240" w:lineRule="auto"/>
                      <w:rPr>
                        <w:rFonts w:ascii="Arial" w:hAnsi="Arial" w:cs="Arial"/>
                        <w:sz w:val="11"/>
                        <w:szCs w:val="11"/>
                      </w:rPr>
                    </w:pPr>
                    <w:r>
                      <w:rPr>
                        <w:rFonts w:ascii="Arial" w:hAnsi="Arial" w:cs="Arial"/>
                        <w:sz w:val="11"/>
                        <w:szCs w:val="11"/>
                      </w:rPr>
                      <w:t>2. TYPE OF SOLICITATION</w:t>
                    </w:r>
                  </w:p>
                </w:txbxContent>
              </v:textbox>
            </v:shape>
            <v:shape id="_x0000_s1149" type="#_x0000_t202" style="position:absolute;left:8834;top:1044;width:933;height:152;mso-position-horizontal-relative:page;mso-position-vertical-relative:page" filled="f" stroked="f">
              <v:textbox inset="0,0,0,0">
                <w:txbxContent>
                  <w:p w14:paraId="1767E5AE" w14:textId="77777777" w:rsidR="00BD3EBE" w:rsidRDefault="00F07C51">
                    <w:pPr>
                      <w:spacing w:after="0" w:line="240" w:lineRule="auto"/>
                      <w:rPr>
                        <w:rFonts w:ascii="Arial" w:hAnsi="Arial" w:cs="Arial"/>
                        <w:sz w:val="11"/>
                        <w:szCs w:val="11"/>
                      </w:rPr>
                    </w:pPr>
                    <w:r>
                      <w:rPr>
                        <w:rFonts w:ascii="Arial" w:hAnsi="Arial" w:cs="Arial"/>
                        <w:sz w:val="11"/>
                        <w:szCs w:val="11"/>
                      </w:rPr>
                      <w:t>3. DATE ISSUED</w:t>
                    </w:r>
                  </w:p>
                </w:txbxContent>
              </v:textbox>
            </v:shape>
            <v:shape id="_x0000_s1150" type="#_x0000_t202" style="position:absolute;left:10289;top:1044;width:977;height:152;mso-position-horizontal-relative:page;mso-position-vertical-relative:page" filled="f" stroked="f">
              <v:textbox inset="0,0,0,0">
                <w:txbxContent>
                  <w:p w14:paraId="1767E5AF" w14:textId="77777777" w:rsidR="00BD3EBE" w:rsidRDefault="00F07C51">
                    <w:pPr>
                      <w:spacing w:after="0" w:line="240" w:lineRule="auto"/>
                      <w:rPr>
                        <w:rFonts w:ascii="Arial" w:hAnsi="Arial" w:cs="Arial"/>
                        <w:sz w:val="11"/>
                        <w:szCs w:val="11"/>
                      </w:rPr>
                    </w:pPr>
                    <w:r>
                      <w:rPr>
                        <w:rFonts w:ascii="Arial" w:hAnsi="Arial" w:cs="Arial"/>
                        <w:sz w:val="11"/>
                        <w:szCs w:val="11"/>
                      </w:rPr>
                      <w:t>PAGE OF PAGES</w:t>
                    </w:r>
                  </w:p>
                </w:txbxContent>
              </v:textbox>
            </v:shape>
            <v:shape id="_x0000_s1151" type="#_x0000_t202" style="position:absolute;left:780;top:2216;width:1329;height:152;mso-position-horizontal-relative:page;mso-position-vertical-relative:page" filled="f" stroked="f">
              <v:textbox inset="0,0,0,0">
                <w:txbxContent>
                  <w:p w14:paraId="1767E5B0" w14:textId="77777777" w:rsidR="00BD3EBE" w:rsidRDefault="00F07C51">
                    <w:pPr>
                      <w:spacing w:after="0" w:line="240" w:lineRule="auto"/>
                      <w:rPr>
                        <w:rFonts w:ascii="Arial" w:hAnsi="Arial" w:cs="Arial"/>
                        <w:sz w:val="11"/>
                        <w:szCs w:val="11"/>
                      </w:rPr>
                    </w:pPr>
                    <w:r>
                      <w:rPr>
                        <w:rFonts w:ascii="Arial" w:hAnsi="Arial" w:cs="Arial"/>
                        <w:sz w:val="11"/>
                        <w:szCs w:val="11"/>
                      </w:rPr>
                      <w:t>4. CONTRACT NUMBER</w:t>
                    </w:r>
                  </w:p>
                </w:txbxContent>
              </v:textbox>
            </v:shape>
            <v:shape id="_x0000_s1152" type="#_x0000_t202" style="position:absolute;left:4481;top:2216;width:2677;height:152;mso-position-horizontal-relative:page;mso-position-vertical-relative:page" filled="f" stroked="f">
              <v:textbox inset="0,0,0,0">
                <w:txbxContent>
                  <w:p w14:paraId="1767E5B1" w14:textId="77777777" w:rsidR="00BD3EBE" w:rsidRDefault="00F07C51">
                    <w:pPr>
                      <w:spacing w:after="0" w:line="240" w:lineRule="auto"/>
                      <w:rPr>
                        <w:rFonts w:ascii="Arial" w:hAnsi="Arial" w:cs="Arial"/>
                        <w:sz w:val="11"/>
                        <w:szCs w:val="11"/>
                      </w:rPr>
                    </w:pPr>
                    <w:r>
                      <w:rPr>
                        <w:rFonts w:ascii="Arial" w:hAnsi="Arial" w:cs="Arial"/>
                        <w:sz w:val="11"/>
                        <w:szCs w:val="11"/>
                      </w:rPr>
                      <w:t>5. REQUISITION/PURCHASE REQUEST NUMBER</w:t>
                    </w:r>
                  </w:p>
                </w:txbxContent>
              </v:textbox>
            </v:shape>
            <v:shape id="_x0000_s1153" type="#_x0000_t202" style="position:absolute;left:8081;top:2216;width:1229;height:152;mso-position-horizontal-relative:page;mso-position-vertical-relative:page" filled="f" stroked="f">
              <v:textbox inset="0,0,0,0">
                <w:txbxContent>
                  <w:p w14:paraId="1767E5B2" w14:textId="77777777" w:rsidR="00BD3EBE" w:rsidRDefault="00F07C51">
                    <w:pPr>
                      <w:spacing w:after="0" w:line="240" w:lineRule="auto"/>
                      <w:rPr>
                        <w:rFonts w:ascii="Arial" w:hAnsi="Arial" w:cs="Arial"/>
                        <w:sz w:val="11"/>
                        <w:szCs w:val="11"/>
                      </w:rPr>
                    </w:pPr>
                    <w:r>
                      <w:rPr>
                        <w:rFonts w:ascii="Arial" w:hAnsi="Arial" w:cs="Arial"/>
                        <w:sz w:val="11"/>
                        <w:szCs w:val="11"/>
                      </w:rPr>
                      <w:t>6. PROJECT NUMBER</w:t>
                    </w:r>
                  </w:p>
                </w:txbxContent>
              </v:textbox>
            </v:shape>
            <v:shape id="_x0000_s1154" type="#_x0000_t202" style="position:absolute;left:780;top:2960;width:782;height:152;mso-position-horizontal-relative:page;mso-position-vertical-relative:page" filled="f" stroked="f">
              <v:textbox inset="0,0,0,0">
                <w:txbxContent>
                  <w:p w14:paraId="1767E5B3" w14:textId="77777777" w:rsidR="00BD3EBE" w:rsidRDefault="00F07C51">
                    <w:pPr>
                      <w:spacing w:after="0" w:line="240" w:lineRule="auto"/>
                      <w:rPr>
                        <w:rFonts w:ascii="Arial" w:hAnsi="Arial" w:cs="Arial"/>
                        <w:sz w:val="11"/>
                        <w:szCs w:val="11"/>
                      </w:rPr>
                    </w:pPr>
                    <w:r>
                      <w:rPr>
                        <w:rFonts w:ascii="Arial" w:hAnsi="Arial" w:cs="Arial"/>
                        <w:sz w:val="11"/>
                        <w:szCs w:val="11"/>
                      </w:rPr>
                      <w:t>7. ISSUED BY</w:t>
                    </w:r>
                  </w:p>
                </w:txbxContent>
              </v:textbox>
            </v:shape>
            <v:shape id="_x0000_s1155" type="#_x0000_t202" style="position:absolute;left:3943;top:2984;width:379;height:152;mso-position-horizontal-relative:page;mso-position-vertical-relative:page" filled="f" stroked="f">
              <v:textbox inset="0,0,0,0">
                <w:txbxContent>
                  <w:p w14:paraId="1767E5B4" w14:textId="77777777" w:rsidR="00BD3EBE" w:rsidRDefault="00F07C51">
                    <w:pPr>
                      <w:spacing w:after="0" w:line="240" w:lineRule="auto"/>
                      <w:rPr>
                        <w:rFonts w:ascii="Arial" w:hAnsi="Arial" w:cs="Arial"/>
                        <w:sz w:val="11"/>
                        <w:szCs w:val="11"/>
                      </w:rPr>
                    </w:pPr>
                    <w:r>
                      <w:rPr>
                        <w:rFonts w:ascii="Arial" w:hAnsi="Arial" w:cs="Arial"/>
                        <w:sz w:val="11"/>
                        <w:szCs w:val="11"/>
                      </w:rPr>
                      <w:t>CODE</w:t>
                    </w:r>
                  </w:p>
                </w:txbxContent>
              </v:textbox>
            </v:shape>
            <v:shape id="_x0000_s1156" type="#_x0000_t202" style="position:absolute;left:6175;top:2960;width:1330;height:152;mso-position-horizontal-relative:page;mso-position-vertical-relative:page" filled="f" stroked="f">
              <v:textbox inset="0,0,0,0">
                <w:txbxContent>
                  <w:p w14:paraId="1767E5B5" w14:textId="77777777" w:rsidR="00BD3EBE" w:rsidRDefault="00F07C51">
                    <w:pPr>
                      <w:spacing w:after="0" w:line="240" w:lineRule="auto"/>
                      <w:rPr>
                        <w:rFonts w:ascii="Arial" w:hAnsi="Arial" w:cs="Arial"/>
                        <w:sz w:val="11"/>
                        <w:szCs w:val="11"/>
                      </w:rPr>
                    </w:pPr>
                    <w:r>
                      <w:rPr>
                        <w:rFonts w:ascii="Arial" w:hAnsi="Arial" w:cs="Arial"/>
                        <w:sz w:val="11"/>
                        <w:szCs w:val="11"/>
                      </w:rPr>
                      <w:t>8. ADDRESS OFFER TO</w:t>
                    </w:r>
                  </w:p>
                </w:txbxContent>
              </v:textbox>
            </v:shape>
            <v:shape id="_x0000_s1157" type="#_x0000_t202" style="position:absolute;left:3098;top:4208;width:505;height:152;mso-position-horizontal-relative:page;mso-position-vertical-relative:page" filled="f" stroked="f">
              <v:textbox inset="0,0,0,0">
                <w:txbxContent>
                  <w:p w14:paraId="1767E5B6" w14:textId="77777777" w:rsidR="00BD3EBE" w:rsidRDefault="00F07C51">
                    <w:pPr>
                      <w:spacing w:after="0" w:line="240" w:lineRule="auto"/>
                      <w:rPr>
                        <w:rFonts w:ascii="Arial" w:hAnsi="Arial" w:cs="Arial"/>
                        <w:sz w:val="11"/>
                        <w:szCs w:val="11"/>
                      </w:rPr>
                    </w:pPr>
                    <w:r>
                      <w:rPr>
                        <w:rFonts w:ascii="Arial" w:hAnsi="Arial" w:cs="Arial"/>
                        <w:sz w:val="11"/>
                        <w:szCs w:val="11"/>
                      </w:rPr>
                      <w:t>a. NAME</w:t>
                    </w:r>
                  </w:p>
                </w:txbxContent>
              </v:textbox>
            </v:shape>
            <v:shape id="_x0000_s1158" type="#_x0000_t202" style="position:absolute;left:6761;top:4208;width:3615;height:152;mso-position-horizontal-relative:page;mso-position-vertical-relative:page" filled="f" stroked="f">
              <v:textbox inset="0,0,0,0">
                <w:txbxContent>
                  <w:p w14:paraId="1767E5B7" w14:textId="77777777" w:rsidR="00BD3EBE" w:rsidRDefault="00F07C51">
                    <w:pPr>
                      <w:spacing w:after="0" w:line="240" w:lineRule="auto"/>
                      <w:rPr>
                        <w:rFonts w:ascii="Arial" w:hAnsi="Arial" w:cs="Arial"/>
                        <w:sz w:val="11"/>
                        <w:szCs w:val="11"/>
                      </w:rPr>
                    </w:pPr>
                    <w:r>
                      <w:rPr>
                        <w:rFonts w:ascii="Arial" w:hAnsi="Arial" w:cs="Arial"/>
                        <w:sz w:val="11"/>
                        <w:szCs w:val="11"/>
                      </w:rPr>
                      <w:t>b. TELEPHONE NUMBER (Include area code) (NO COLLECT CALLS)</w:t>
                    </w:r>
                  </w:p>
                </w:txbxContent>
              </v:textbox>
            </v:shape>
            <v:shape id="_x0000_s1159" type="#_x0000_t202" style="position:absolute;left:785;top:5048;width:7310;height:152;mso-position-horizontal-relative:page;mso-position-vertical-relative:page" filled="f" stroked="f">
              <v:textbox inset="0,0,0,0">
                <w:txbxContent>
                  <w:p w14:paraId="1767E5B8" w14:textId="77777777" w:rsidR="00BD3EBE" w:rsidRDefault="00F07C51">
                    <w:pPr>
                      <w:spacing w:after="0" w:line="240" w:lineRule="auto"/>
                      <w:rPr>
                        <w:rFonts w:ascii="Arial" w:hAnsi="Arial" w:cs="Arial"/>
                        <w:sz w:val="11"/>
                        <w:szCs w:val="11"/>
                      </w:rPr>
                    </w:pPr>
                    <w:r>
                      <w:rPr>
                        <w:rFonts w:ascii="Arial" w:hAnsi="Arial" w:cs="Arial"/>
                        <w:sz w:val="11"/>
                        <w:szCs w:val="11"/>
                      </w:rPr>
                      <w:t>10. THE GOVERNMENT REQUIRES PERFORMANCE OF THE WORK DESCRIBED IN THESE DOCUMENTS  (Title, identifying number, date)</w:t>
                    </w:r>
                  </w:p>
                </w:txbxContent>
              </v:textbox>
            </v:shape>
            <v:shape id="_x0000_s1160" type="#_x0000_t202" style="position:absolute;left:780;top:12190;width:5402;height:152;mso-position-horizontal-relative:page;mso-position-vertical-relative:page" filled="f" stroked="f">
              <v:textbox inset="0,0,0,0">
                <w:txbxContent>
                  <w:p w14:paraId="1767E5B9" w14:textId="77777777" w:rsidR="00BD3EBE" w:rsidRDefault="00F07C51">
                    <w:pPr>
                      <w:spacing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v:textbox>
            </v:shape>
            <v:shape id="_x0000_s1161" type="#_x0000_t202" style="position:absolute;left:780;top:12339;width:3822;height:152;mso-position-horizontal-relative:page;mso-position-vertical-relative:page" filled="f" stroked="f">
              <v:textbox inset="0,0,0,0">
                <w:txbxContent>
                  <w:p w14:paraId="1767E5BA" w14:textId="77777777" w:rsidR="00BD3EBE" w:rsidRDefault="00F07C51">
                    <w:pPr>
                      <w:spacing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v:textbox>
            </v:shape>
            <v:shape id="_x0000_s1162" type="#_x0000_t202" style="position:absolute;left:8825;top:12190;width:1261;height:152;mso-position-horizontal-relative:page;mso-position-vertical-relative:page" filled="f" stroked="f">
              <v:textbox inset="0,0,0,0">
                <w:txbxContent>
                  <w:p w14:paraId="1767E5BB" w14:textId="77777777" w:rsidR="00BD3EBE" w:rsidRDefault="00F07C51">
                    <w:pPr>
                      <w:spacing w:after="0" w:line="240" w:lineRule="auto"/>
                      <w:rPr>
                        <w:rFonts w:ascii="Arial" w:hAnsi="Arial" w:cs="Arial"/>
                        <w:sz w:val="11"/>
                        <w:szCs w:val="11"/>
                      </w:rPr>
                    </w:pPr>
                    <w:r>
                      <w:rPr>
                        <w:rFonts w:ascii="Arial" w:hAnsi="Arial" w:cs="Arial"/>
                        <w:sz w:val="11"/>
                        <w:szCs w:val="11"/>
                      </w:rPr>
                      <w:t>12b. CALENDAR DAYS</w:t>
                    </w:r>
                  </w:p>
                </w:txbxContent>
              </v:textbox>
            </v:shape>
            <v:shape id="_x0000_s1163" type="#_x0000_t202" style="position:absolute;left:785;top:12924;width:2715;height:152;mso-position-horizontal-relative:page;mso-position-vertical-relative:page" filled="f" stroked="f">
              <v:textbox inset="0,0,0,0">
                <w:txbxContent>
                  <w:p w14:paraId="1767E5BC" w14:textId="77777777" w:rsidR="00BD3EBE" w:rsidRDefault="00F07C51">
                    <w:pPr>
                      <w:spacing w:after="0" w:line="240" w:lineRule="auto"/>
                      <w:rPr>
                        <w:rFonts w:ascii="Arial" w:hAnsi="Arial" w:cs="Arial"/>
                        <w:sz w:val="11"/>
                        <w:szCs w:val="11"/>
                      </w:rPr>
                    </w:pPr>
                    <w:r>
                      <w:rPr>
                        <w:rFonts w:ascii="Arial" w:hAnsi="Arial" w:cs="Arial"/>
                        <w:sz w:val="11"/>
                        <w:szCs w:val="11"/>
                      </w:rPr>
                      <w:t>13. ADDITIONAL SOLICITATION REQUIREMENTS:</w:t>
                    </w:r>
                  </w:p>
                </w:txbxContent>
              </v:textbox>
            </v:shape>
            <v:shape id="_x0000_s1164" type="#_x0000_t202" style="position:absolute;left:9228;top:14960;width:2073;height:152;mso-position-horizontal-relative:page;mso-position-vertical-relative:page" filled="f" stroked="f">
              <v:textbox inset="0,0,0,0">
                <w:txbxContent>
                  <w:p w14:paraId="1767E5BD" w14:textId="77777777" w:rsidR="00BD3EBE" w:rsidRDefault="00F07C51">
                    <w:pPr>
                      <w:spacing w:after="0" w:line="240" w:lineRule="auto"/>
                      <w:rPr>
                        <w:rFonts w:ascii="Arial" w:hAnsi="Arial" w:cs="Arial"/>
                        <w:sz w:val="11"/>
                        <w:szCs w:val="11"/>
                      </w:rPr>
                    </w:pPr>
                    <w:r>
                      <w:rPr>
                        <w:rFonts w:ascii="Arial" w:hAnsi="Arial" w:cs="Arial"/>
                        <w:sz w:val="11"/>
                        <w:szCs w:val="11"/>
                      </w:rPr>
                      <w:t>STANDARD FORM 1442 (REV. 8/2014)</w:t>
                    </w:r>
                  </w:p>
                </w:txbxContent>
              </v:textbox>
            </v:shape>
            <v:shape id="_x0000_s1165" type="#_x0000_t202" style="position:absolute;left:9228;top:14960;width:1323;height:152;mso-position-horizontal-relative:page;mso-position-vertical-relative:page" filled="f" stroked="f">
              <v:textbox inset="0,0,0,0">
                <w:txbxContent>
                  <w:p w14:paraId="1767E5BE" w14:textId="77777777" w:rsidR="00BD3EBE" w:rsidRDefault="00F07C51">
                    <w:pPr>
                      <w:spacing w:after="0" w:line="240" w:lineRule="auto"/>
                      <w:rPr>
                        <w:rFonts w:ascii="Arial" w:hAnsi="Arial" w:cs="Arial"/>
                        <w:sz w:val="11"/>
                        <w:szCs w:val="11"/>
                      </w:rPr>
                    </w:pPr>
                    <w:r>
                      <w:rPr>
                        <w:rFonts w:ascii="Arial" w:hAnsi="Arial" w:cs="Arial"/>
                        <w:sz w:val="11"/>
                        <w:szCs w:val="11"/>
                      </w:rPr>
                      <w:t>STANDARD FORM 1442</w:t>
                    </w:r>
                  </w:p>
                </w:txbxContent>
              </v:textbox>
            </v:shape>
            <v:shape id="_x0000_s1166" type="#_x0000_t202" style="position:absolute;left:9228;top:15108;width:2394;height:152;mso-position-horizontal-relative:page;mso-position-vertical-relative:page" filled="f" stroked="f">
              <v:textbox inset="0,0,0,0">
                <w:txbxContent>
                  <w:p w14:paraId="1767E5BF" w14:textId="77777777" w:rsidR="00BD3EBE" w:rsidRDefault="00F07C51">
                    <w:pPr>
                      <w:spacing w:after="0" w:line="240" w:lineRule="auto"/>
                      <w:rPr>
                        <w:rFonts w:ascii="Arial" w:hAnsi="Arial" w:cs="Arial"/>
                        <w:sz w:val="11"/>
                        <w:szCs w:val="11"/>
                      </w:rPr>
                    </w:pPr>
                    <w:r>
                      <w:rPr>
                        <w:rFonts w:ascii="Arial" w:hAnsi="Arial" w:cs="Arial"/>
                        <w:sz w:val="11"/>
                        <w:szCs w:val="11"/>
                      </w:rPr>
                      <w:t>Prescribed by GSA-FAR (48 CFR) 52.236-1(d)</w:t>
                    </w:r>
                  </w:p>
                </w:txbxContent>
              </v:textbox>
            </v:shape>
            <v:shape id="_x0000_s1167" type="#_x0000_t202" style="position:absolute;left:1471;top:1089;width:2264;height:251;mso-position-horizontal-relative:page;mso-position-vertical-relative:page" filled="f" stroked="f">
              <v:textbox inset="0,0,0,0">
                <w:txbxContent>
                  <w:p w14:paraId="1767E5C0" w14:textId="77777777" w:rsidR="00BD3EBE" w:rsidRDefault="00F07C51">
                    <w:pPr>
                      <w:spacing w:after="0" w:line="240" w:lineRule="auto"/>
                      <w:rPr>
                        <w:rFonts w:ascii="Arial" w:hAnsi="Arial" w:cs="Arial"/>
                        <w:sz w:val="19"/>
                        <w:szCs w:val="19"/>
                      </w:rPr>
                    </w:pPr>
                    <w:r>
                      <w:rPr>
                        <w:rFonts w:ascii="Arial" w:hAnsi="Arial" w:cs="Arial"/>
                        <w:sz w:val="19"/>
                        <w:szCs w:val="19"/>
                      </w:rPr>
                      <w:t>SOLICITATION, OFFER,</w:t>
                    </w:r>
                  </w:p>
                </w:txbxContent>
              </v:textbox>
            </v:shape>
            <v:shape id="_x0000_s1168" type="#_x0000_t202" style="position:absolute;left:1956;top:1329;width:1274;height:251;mso-position-horizontal-relative:page;mso-position-vertical-relative:page" filled="f" stroked="f">
              <v:textbox inset="0,0,0,0">
                <w:txbxContent>
                  <w:p w14:paraId="1767E5C1" w14:textId="77777777" w:rsidR="00BD3EBE" w:rsidRDefault="00F07C51">
                    <w:pPr>
                      <w:spacing w:after="0" w:line="240" w:lineRule="auto"/>
                      <w:rPr>
                        <w:rFonts w:ascii="Arial" w:hAnsi="Arial" w:cs="Arial"/>
                        <w:sz w:val="19"/>
                        <w:szCs w:val="19"/>
                      </w:rPr>
                    </w:pPr>
                    <w:r>
                      <w:rPr>
                        <w:rFonts w:ascii="Arial" w:hAnsi="Arial" w:cs="Arial"/>
                        <w:sz w:val="19"/>
                        <w:szCs w:val="19"/>
                      </w:rPr>
                      <w:t>AND AWARD</w:t>
                    </w:r>
                  </w:p>
                </w:txbxContent>
              </v:textbox>
            </v:shape>
            <v:shape id="_x0000_s1169" type="#_x0000_t202" style="position:absolute;left:890;top:1569;width:3156;height:251;mso-position-horizontal-relative:page;mso-position-vertical-relative:page" filled="f" stroked="f">
              <v:textbox inset="0,0,0,0">
                <w:txbxContent>
                  <w:p w14:paraId="1767E5C2" w14:textId="77777777" w:rsidR="00BD3EBE" w:rsidRDefault="00F07C51">
                    <w:pPr>
                      <w:spacing w:after="0" w:line="240" w:lineRule="auto"/>
                      <w:rPr>
                        <w:rFonts w:ascii="Arial" w:hAnsi="Arial" w:cs="Arial"/>
                        <w:sz w:val="19"/>
                        <w:szCs w:val="19"/>
                      </w:rPr>
                    </w:pPr>
                    <w:r>
                      <w:rPr>
                        <w:rFonts w:ascii="Arial" w:hAnsi="Arial" w:cs="Arial"/>
                        <w:sz w:val="19"/>
                        <w:szCs w:val="19"/>
                      </w:rPr>
                      <w:t>(Construction, Alteration, or Repair)</w:t>
                    </w:r>
                  </w:p>
                </w:txbxContent>
              </v:textbox>
            </v:shape>
            <v:shape id="_x0000_s1170" type="#_x0000_t202" style="position:absolute;left:5585;top:4600;width:1138;height:201;mso-position-horizontal-relative:page;mso-position-vertical-relative:page" filled="f" stroked="f">
              <v:textbox inset="0,0,0,0">
                <w:txbxContent>
                  <w:p w14:paraId="1767E5C3" w14:textId="77777777" w:rsidR="00BD3EBE" w:rsidRDefault="00F07C51">
                    <w:pPr>
                      <w:spacing w:after="0" w:line="240" w:lineRule="auto"/>
                      <w:rPr>
                        <w:rFonts w:ascii="Arial" w:hAnsi="Arial" w:cs="Arial"/>
                        <w:sz w:val="15"/>
                        <w:szCs w:val="15"/>
                      </w:rPr>
                    </w:pPr>
                    <w:r>
                      <w:rPr>
                        <w:rFonts w:ascii="Arial" w:hAnsi="Arial" w:cs="Arial"/>
                        <w:sz w:val="15"/>
                        <w:szCs w:val="15"/>
                      </w:rPr>
                      <w:t>SOLICITATION</w:t>
                    </w:r>
                  </w:p>
                </w:txbxContent>
              </v:textbox>
            </v:shape>
            <v:shape id="_x0000_s1171" type="#_x0000_t202" style="position:absolute;left:5580;top:4600;width:1138;height:201;mso-position-horizontal-relative:page;mso-position-vertical-relative:page" filled="f" stroked="f">
              <v:textbox inset="0,0,0,0">
                <w:txbxContent>
                  <w:p w14:paraId="1767E5C4" w14:textId="77777777" w:rsidR="00BD3EBE" w:rsidRDefault="00F07C51">
                    <w:pPr>
                      <w:spacing w:after="0" w:line="240" w:lineRule="auto"/>
                      <w:rPr>
                        <w:rFonts w:ascii="Arial" w:hAnsi="Arial" w:cs="Arial"/>
                        <w:sz w:val="15"/>
                        <w:szCs w:val="15"/>
                      </w:rPr>
                    </w:pPr>
                    <w:r>
                      <w:rPr>
                        <w:rFonts w:ascii="Arial" w:hAnsi="Arial" w:cs="Arial"/>
                        <w:sz w:val="15"/>
                        <w:szCs w:val="15"/>
                      </w:rPr>
                      <w:t>SOLICITATION</w:t>
                    </w:r>
                  </w:p>
                </w:txbxContent>
              </v:textbox>
            </v:shape>
            <v:shape id="_x0000_s1172" type="#_x0000_t202" style="position:absolute;left:780;top:1974;width:5807;height:201;mso-position-horizontal-relative:page;mso-position-vertical-relative:page" filled="f" stroked="f">
              <v:textbox inset="0,0,0,0">
                <w:txbxContent>
                  <w:p w14:paraId="1767E5C5" w14:textId="77777777" w:rsidR="00BD3EBE" w:rsidRDefault="00F07C51">
                    <w:pPr>
                      <w:spacing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v:textbox>
            </v:shape>
            <v:shape id="_x0000_s1173" type="#_x0000_t202" style="position:absolute;left:790;top:4168;width:1687;height:201;mso-position-horizontal-relative:page;mso-position-vertical-relative:page" filled="f" stroked="f">
              <v:textbox inset="0,0,0,0">
                <w:txbxContent>
                  <w:p w14:paraId="1767E5C6" w14:textId="77777777" w:rsidR="00BD3EBE" w:rsidRDefault="00F07C51">
                    <w:pPr>
                      <w:spacing w:after="0" w:line="240" w:lineRule="auto"/>
                      <w:rPr>
                        <w:rFonts w:ascii="Arial" w:hAnsi="Arial" w:cs="Arial"/>
                        <w:sz w:val="15"/>
                        <w:szCs w:val="15"/>
                      </w:rPr>
                    </w:pPr>
                    <w:r>
                      <w:rPr>
                        <w:rFonts w:ascii="Arial" w:hAnsi="Arial" w:cs="Arial"/>
                        <w:sz w:val="15"/>
                        <w:szCs w:val="15"/>
                      </w:rPr>
                      <w:t>9. FOR INFORMATION</w:t>
                    </w:r>
                  </w:p>
                </w:txbxContent>
              </v:textbox>
            </v:shape>
            <v:shape id="_x0000_s1174" type="#_x0000_t202" style="position:absolute;left:790;top:4336;width:1095;height:201;mso-position-horizontal-relative:page;mso-position-vertical-relative:page" filled="f" stroked="f">
              <v:textbox inset="0,0,0,0">
                <w:txbxContent>
                  <w:p w14:paraId="1767E5C7" w14:textId="77777777" w:rsidR="00BD3EBE" w:rsidRDefault="00F07C51">
                    <w:pPr>
                      <w:spacing w:after="0" w:line="240" w:lineRule="auto"/>
                      <w:rPr>
                        <w:rFonts w:ascii="Arial" w:hAnsi="Arial" w:cs="Arial"/>
                        <w:sz w:val="15"/>
                        <w:szCs w:val="15"/>
                      </w:rPr>
                    </w:pPr>
                    <w:r>
                      <w:rPr>
                        <w:rFonts w:ascii="Arial" w:hAnsi="Arial" w:cs="Arial"/>
                        <w:sz w:val="15"/>
                        <w:szCs w:val="15"/>
                      </w:rPr>
                      <w:t xml:space="preserve">              CALL:</w:t>
                    </w:r>
                  </w:p>
                </w:txbxContent>
              </v:textbox>
            </v:shape>
            <v:shape id="_x0000_s1175" type="#_x0000_t202" style="position:absolute;left:785;top:4792;width:5373;height:201;mso-position-horizontal-relative:page;mso-position-vertical-relative:page" filled="f" stroked="f">
              <v:textbox inset="0,0,0,0">
                <w:txbxContent>
                  <w:p w14:paraId="1767E5C8" w14:textId="77777777" w:rsidR="00BD3EBE" w:rsidRDefault="00F07C51">
                    <w:pPr>
                      <w:spacing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v:textbox>
            </v:shape>
            <v:shape id="_x0000_s1176" type="#_x0000_t202" style="position:absolute;left:7097;top:1316;width:1361;height:201;mso-position-horizontal-relative:page;mso-position-vertical-relative:page" filled="f" stroked="f">
              <v:textbox inset="0,0,0,0">
                <w:txbxContent>
                  <w:p w14:paraId="1767E5C9" w14:textId="77777777" w:rsidR="00BD3EBE" w:rsidRDefault="00F07C51">
                    <w:pPr>
                      <w:spacing w:after="0" w:line="240" w:lineRule="auto"/>
                      <w:rPr>
                        <w:rFonts w:ascii="Arial" w:hAnsi="Arial" w:cs="Arial"/>
                        <w:sz w:val="15"/>
                        <w:szCs w:val="15"/>
                      </w:rPr>
                    </w:pPr>
                    <w:r>
                      <w:rPr>
                        <w:rFonts w:ascii="Arial" w:hAnsi="Arial" w:cs="Arial"/>
                        <w:sz w:val="15"/>
                        <w:szCs w:val="15"/>
                      </w:rPr>
                      <w:t>SEALED BID (IFB)</w:t>
                    </w:r>
                  </w:p>
                </w:txbxContent>
              </v:textbox>
            </v:shape>
            <v:shape id="_x0000_s1177" type="#_x0000_t202" style="position:absolute;left:7097;top:1643;width:1524;height:201;mso-position-horizontal-relative:page;mso-position-vertical-relative:page" filled="f" stroked="f">
              <v:textbox inset="0,0,0,0">
                <w:txbxContent>
                  <w:p w14:paraId="1767E5CA" w14:textId="77777777" w:rsidR="00BD3EBE" w:rsidRDefault="00F07C51">
                    <w:pPr>
                      <w:spacing w:after="0" w:line="240" w:lineRule="auto"/>
                      <w:rPr>
                        <w:rFonts w:ascii="Arial" w:hAnsi="Arial" w:cs="Arial"/>
                        <w:sz w:val="15"/>
                        <w:szCs w:val="15"/>
                      </w:rPr>
                    </w:pPr>
                    <w:r>
                      <w:rPr>
                        <w:rFonts w:ascii="Arial" w:hAnsi="Arial" w:cs="Arial"/>
                        <w:sz w:val="15"/>
                        <w:szCs w:val="15"/>
                      </w:rPr>
                      <w:t>NEGOTIATED (RFP)</w:t>
                    </w:r>
                  </w:p>
                </w:txbxContent>
              </v:textbox>
            </v:shape>
            <v:shape id="_x0000_s1178" type="#_x0000_t202" style="position:absolute;left:756;top:11574;width:7090;height:201;mso-position-horizontal-relative:page;mso-position-vertical-relative:page" filled="f" stroked="f">
              <v:textbox inset="0,0,0,0">
                <w:txbxContent>
                  <w:p w14:paraId="1767E5CB" w14:textId="77777777" w:rsidR="00BD3EBE" w:rsidRDefault="00F07C51">
                    <w:pPr>
                      <w:spacing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v:textbox>
            </v:shape>
            <v:shape id="_x0000_s1179" type="#_x0000_t202" style="position:absolute;left:7572;top:11574;width:1139;height:201;mso-position-horizontal-relative:page;mso-position-vertical-relative:page" filled="f" stroked="f">
              <v:textbox inset="0,0,0,0">
                <w:txbxContent>
                  <w:p w14:paraId="1767E5CC" w14:textId="77777777" w:rsidR="00BD3EBE" w:rsidRDefault="00F07C51">
                    <w:pPr>
                      <w:spacing w:after="0" w:line="240" w:lineRule="auto"/>
                      <w:rPr>
                        <w:rFonts w:ascii="Arial" w:hAnsi="Arial" w:cs="Arial"/>
                        <w:sz w:val="15"/>
                        <w:szCs w:val="15"/>
                      </w:rPr>
                    </w:pPr>
                    <w:r>
                      <w:rPr>
                        <w:rFonts w:ascii="Arial" w:hAnsi="Arial" w:cs="Arial"/>
                        <w:sz w:val="15"/>
                        <w:szCs w:val="15"/>
                      </w:rPr>
                      <w:t xml:space="preserve"> ____________ </w:t>
                    </w:r>
                  </w:p>
                </w:txbxContent>
              </v:textbox>
            </v:shape>
            <v:shape id="_x0000_s1180" type="#_x0000_t202" style="position:absolute;left:8748;top:11574;width:2040;height:201;mso-position-horizontal-relative:page;mso-position-vertical-relative:page" filled="f" stroked="f">
              <v:textbox inset="0,0,0,0">
                <w:txbxContent>
                  <w:p w14:paraId="1767E5CD" w14:textId="77777777" w:rsidR="00BD3EBE" w:rsidRDefault="00F07C51">
                    <w:pPr>
                      <w:spacing w:after="0" w:line="240" w:lineRule="auto"/>
                      <w:rPr>
                        <w:rFonts w:ascii="Arial" w:hAnsi="Arial" w:cs="Arial"/>
                        <w:sz w:val="15"/>
                        <w:szCs w:val="15"/>
                      </w:rPr>
                    </w:pPr>
                    <w:r>
                      <w:rPr>
                        <w:rFonts w:ascii="Arial" w:hAnsi="Arial" w:cs="Arial"/>
                        <w:sz w:val="15"/>
                        <w:szCs w:val="15"/>
                      </w:rPr>
                      <w:t>calendar days after receiving</w:t>
                    </w:r>
                  </w:p>
                </w:txbxContent>
              </v:textbox>
            </v:shape>
            <v:shape id="_x0000_s1181" type="#_x0000_t202" style="position:absolute;left:1241;top:11814;width:529;height:201;mso-position-horizontal-relative:page;mso-position-vertical-relative:page" filled="f" stroked="f">
              <v:textbox inset="0,0,0,0">
                <w:txbxContent>
                  <w:p w14:paraId="1767E5CE" w14:textId="77777777" w:rsidR="00BD3EBE" w:rsidRDefault="00F07C51">
                    <w:pPr>
                      <w:spacing w:after="0" w:line="240" w:lineRule="auto"/>
                      <w:rPr>
                        <w:rFonts w:ascii="Arial" w:hAnsi="Arial" w:cs="Arial"/>
                        <w:sz w:val="15"/>
                        <w:szCs w:val="15"/>
                      </w:rPr>
                    </w:pPr>
                    <w:r>
                      <w:rPr>
                        <w:rFonts w:ascii="Arial" w:hAnsi="Arial" w:cs="Arial"/>
                        <w:sz w:val="15"/>
                        <w:szCs w:val="15"/>
                      </w:rPr>
                      <w:t>award,</w:t>
                    </w:r>
                  </w:p>
                </w:txbxContent>
              </v:textbox>
            </v:shape>
            <v:shape id="_x0000_s1182" type="#_x0000_t202" style="position:absolute;left:2258;top:11814;width:3208;height:201;mso-position-horizontal-relative:page;mso-position-vertical-relative:page" filled="f" stroked="f">
              <v:textbox inset="0,0,0,0">
                <w:txbxContent>
                  <w:p w14:paraId="1767E5CF" w14:textId="77777777" w:rsidR="00BD3EBE" w:rsidRDefault="00F07C51">
                    <w:pPr>
                      <w:spacing w:after="0" w:line="240" w:lineRule="auto"/>
                      <w:rPr>
                        <w:rFonts w:ascii="Arial" w:hAnsi="Arial" w:cs="Arial"/>
                        <w:sz w:val="15"/>
                        <w:szCs w:val="15"/>
                      </w:rPr>
                    </w:pPr>
                    <w:r>
                      <w:rPr>
                        <w:rFonts w:ascii="Arial" w:hAnsi="Arial" w:cs="Arial"/>
                        <w:sz w:val="15"/>
                        <w:szCs w:val="15"/>
                      </w:rPr>
                      <w:t>notice to proceed.  This performance period is</w:t>
                    </w:r>
                  </w:p>
                </w:txbxContent>
              </v:textbox>
            </v:shape>
            <v:shape id="_x0000_s1183" type="#_x0000_t202" style="position:absolute;left:6060;top:11814;width:795;height:201;mso-position-horizontal-relative:page;mso-position-vertical-relative:page" filled="f" stroked="f">
              <v:textbox inset="0,0,0,0">
                <w:txbxContent>
                  <w:p w14:paraId="1767E5D0" w14:textId="77777777" w:rsidR="00BD3EBE" w:rsidRDefault="00F07C51">
                    <w:pPr>
                      <w:spacing w:after="0" w:line="240" w:lineRule="auto"/>
                      <w:rPr>
                        <w:rFonts w:ascii="Arial" w:hAnsi="Arial" w:cs="Arial"/>
                        <w:sz w:val="15"/>
                        <w:szCs w:val="15"/>
                      </w:rPr>
                    </w:pPr>
                    <w:r>
                      <w:rPr>
                        <w:rFonts w:ascii="Arial" w:hAnsi="Arial" w:cs="Arial"/>
                        <w:sz w:val="15"/>
                        <w:szCs w:val="15"/>
                      </w:rPr>
                      <w:t>mandatory</w:t>
                    </w:r>
                  </w:p>
                </w:txbxContent>
              </v:textbox>
            </v:shape>
            <v:shape id="_x0000_s1184" type="#_x0000_t202" style="position:absolute;left:7409;top:11814;width:3862;height:201;mso-position-horizontal-relative:page;mso-position-vertical-relative:page" filled="f" stroked="f">
              <v:textbox inset="0,0,0,0">
                <w:txbxContent>
                  <w:p w14:paraId="1767E5D1" w14:textId="77777777" w:rsidR="00BD3EBE" w:rsidRDefault="00F07C51">
                    <w:pPr>
                      <w:spacing w:after="0" w:line="240" w:lineRule="auto"/>
                      <w:rPr>
                        <w:rFonts w:ascii="Arial" w:hAnsi="Arial" w:cs="Arial"/>
                        <w:sz w:val="15"/>
                        <w:szCs w:val="15"/>
                      </w:rPr>
                    </w:pPr>
                    <w:r>
                      <w:rPr>
                        <w:rFonts w:ascii="Arial" w:hAnsi="Arial" w:cs="Arial"/>
                        <w:sz w:val="15"/>
                        <w:szCs w:val="15"/>
                      </w:rPr>
                      <w:t>negotiable.  (See _____________________________).</w:t>
                    </w:r>
                  </w:p>
                </w:txbxContent>
              </v:textbox>
            </v:shape>
            <v:shape id="_x0000_s1185" type="#_x0000_t202" style="position:absolute;left:1217;top:12577;width:374;height:201;mso-position-horizontal-relative:page;mso-position-vertical-relative:page" filled="f" stroked="f">
              <v:textbox inset="0,0,0,0">
                <w:txbxContent>
                  <w:p w14:paraId="1767E5D2" w14:textId="77777777" w:rsidR="00BD3EBE" w:rsidRDefault="00F07C51">
                    <w:pPr>
                      <w:spacing w:after="0" w:line="240" w:lineRule="auto"/>
                      <w:rPr>
                        <w:rFonts w:ascii="Arial" w:hAnsi="Arial" w:cs="Arial"/>
                        <w:sz w:val="15"/>
                        <w:szCs w:val="15"/>
                      </w:rPr>
                    </w:pPr>
                    <w:r>
                      <w:rPr>
                        <w:rFonts w:ascii="Arial" w:hAnsi="Arial" w:cs="Arial"/>
                        <w:sz w:val="15"/>
                        <w:szCs w:val="15"/>
                      </w:rPr>
                      <w:t>YES</w:t>
                    </w:r>
                  </w:p>
                </w:txbxContent>
              </v:textbox>
            </v:shape>
            <v:shape id="_x0000_s1186" type="#_x0000_t202" style="position:absolute;left:2388;top:12577;width:297;height:201;mso-position-horizontal-relative:page;mso-position-vertical-relative:page" filled="f" stroked="f">
              <v:textbox inset="0,0,0,0">
                <w:txbxContent>
                  <w:p w14:paraId="1767E5D3" w14:textId="77777777" w:rsidR="00BD3EBE" w:rsidRDefault="00F07C51">
                    <w:pPr>
                      <w:spacing w:after="0" w:line="240" w:lineRule="auto"/>
                      <w:rPr>
                        <w:rFonts w:ascii="Arial" w:hAnsi="Arial" w:cs="Arial"/>
                        <w:sz w:val="15"/>
                        <w:szCs w:val="15"/>
                      </w:rPr>
                    </w:pPr>
                    <w:r>
                      <w:rPr>
                        <w:rFonts w:ascii="Arial" w:hAnsi="Arial" w:cs="Arial"/>
                        <w:sz w:val="15"/>
                        <w:szCs w:val="15"/>
                      </w:rPr>
                      <w:t>NO</w:t>
                    </w:r>
                  </w:p>
                </w:txbxContent>
              </v:textbox>
            </v:shape>
            <v:shape id="_x0000_s1187" type="#_x0000_t202" style="position:absolute;left:785;top:13100;width:194;height:201;mso-position-horizontal-relative:page;mso-position-vertical-relative:page" filled="f" stroked="f">
              <v:textbox inset="0,0,0,0">
                <w:txbxContent>
                  <w:p w14:paraId="1767E5D4" w14:textId="77777777" w:rsidR="00BD3EBE" w:rsidRDefault="00F07C51">
                    <w:pPr>
                      <w:spacing w:after="0" w:line="240" w:lineRule="auto"/>
                      <w:rPr>
                        <w:rFonts w:ascii="Arial" w:hAnsi="Arial" w:cs="Arial"/>
                        <w:sz w:val="15"/>
                        <w:szCs w:val="15"/>
                      </w:rPr>
                    </w:pPr>
                    <w:r>
                      <w:rPr>
                        <w:rFonts w:ascii="Arial" w:hAnsi="Arial" w:cs="Arial"/>
                        <w:sz w:val="15"/>
                        <w:szCs w:val="15"/>
                      </w:rPr>
                      <w:t>a.</w:t>
                    </w:r>
                  </w:p>
                </w:txbxContent>
              </v:textbox>
            </v:shape>
            <v:shape id="_x0000_s1188" type="#_x0000_t202" style="position:absolute;left:1092;top:13100;width:10148;height:201;mso-position-horizontal-relative:page;mso-position-vertical-relative:page" filled="f" stroked="f">
              <v:textbox inset="0,0,0,0">
                <w:txbxContent>
                  <w:p w14:paraId="1767E5D5" w14:textId="77777777" w:rsidR="00BD3EBE" w:rsidRDefault="00F07C51">
                    <w:pPr>
                      <w:spacing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v:textbox>
            </v:shape>
            <v:shape id="_x0000_s1189" type="#_x0000_t202" style="position:absolute;left:1092;top:13340;width:9357;height:201;mso-position-horizontal-relative:page;mso-position-vertical-relative:page" filled="f" stroked="f">
              <v:textbox inset="0,0,0,0">
                <w:txbxContent>
                  <w:p w14:paraId="1767E5D6" w14:textId="77777777" w:rsidR="00BD3EBE" w:rsidRDefault="00F07C51">
                    <w:pPr>
                      <w:spacing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v:textbox>
            </v:shape>
            <v:shape id="_x0000_s1190" type="#_x0000_t202" style="position:absolute;left:1092;top:13556;width:9781;height:201;mso-position-horizontal-relative:page;mso-position-vertical-relative:page" filled="f" stroked="f">
              <v:textbox inset="0,0,0,0">
                <w:txbxContent>
                  <w:p w14:paraId="1767E5D7" w14:textId="77777777" w:rsidR="00BD3EBE" w:rsidRDefault="00F07C51">
                    <w:pPr>
                      <w:spacing w:after="0" w:line="240" w:lineRule="auto"/>
                      <w:rPr>
                        <w:rFonts w:ascii="Arial" w:hAnsi="Arial" w:cs="Arial"/>
                        <w:sz w:val="15"/>
                        <w:szCs w:val="15"/>
                      </w:rPr>
                    </w:pPr>
                    <w:r>
                      <w:rPr>
                        <w:rFonts w:ascii="Arial" w:hAnsi="Arial" w:cs="Arial"/>
                        <w:sz w:val="15"/>
                        <w:szCs w:val="15"/>
                      </w:rPr>
                      <w:t>envelopes containing offers shall be marked to show the offeror's name and address, the solicitation number, the date and time offers are due.</w:t>
                    </w:r>
                  </w:p>
                </w:txbxContent>
              </v:textbox>
            </v:shape>
            <v:shape id="_x0000_s1191" type="#_x0000_t202" style="position:absolute;left:785;top:13796;width:194;height:201;mso-position-horizontal-relative:page;mso-position-vertical-relative:page" filled="f" stroked="f">
              <v:textbox inset="0,0,0,0">
                <w:txbxContent>
                  <w:p w14:paraId="1767E5D8" w14:textId="77777777" w:rsidR="00BD3EBE" w:rsidRDefault="00F07C51">
                    <w:pPr>
                      <w:spacing w:after="0" w:line="240" w:lineRule="auto"/>
                      <w:rPr>
                        <w:rFonts w:ascii="Arial" w:hAnsi="Arial" w:cs="Arial"/>
                        <w:sz w:val="15"/>
                        <w:szCs w:val="15"/>
                      </w:rPr>
                    </w:pPr>
                    <w:r>
                      <w:rPr>
                        <w:rFonts w:ascii="Arial" w:hAnsi="Arial" w:cs="Arial"/>
                        <w:sz w:val="15"/>
                        <w:szCs w:val="15"/>
                      </w:rPr>
                      <w:t>b.</w:t>
                    </w:r>
                  </w:p>
                </w:txbxContent>
              </v:textbox>
            </v:shape>
            <v:shape id="_x0000_s1192" type="#_x0000_t202" style="position:absolute;left:1092;top:13796;width:1345;height:201;mso-position-horizontal-relative:page;mso-position-vertical-relative:page" filled="f" stroked="f">
              <v:textbox inset="0,0,0,0">
                <w:txbxContent>
                  <w:p w14:paraId="1767E5D9" w14:textId="77777777" w:rsidR="00BD3EBE" w:rsidRDefault="00F07C51">
                    <w:pPr>
                      <w:spacing w:after="0" w:line="240" w:lineRule="auto"/>
                      <w:rPr>
                        <w:rFonts w:ascii="Arial" w:hAnsi="Arial" w:cs="Arial"/>
                        <w:sz w:val="15"/>
                        <w:szCs w:val="15"/>
                      </w:rPr>
                    </w:pPr>
                    <w:r>
                      <w:rPr>
                        <w:rFonts w:ascii="Arial" w:hAnsi="Arial" w:cs="Arial"/>
                        <w:sz w:val="15"/>
                        <w:szCs w:val="15"/>
                      </w:rPr>
                      <w:t xml:space="preserve">An offer guarantee </w:t>
                    </w:r>
                  </w:p>
                </w:txbxContent>
              </v:textbox>
            </v:shape>
            <v:shape id="_x0000_s1193" type="#_x0000_t202" style="position:absolute;left:2945;top:13796;width:220;height:201;mso-position-horizontal-relative:page;mso-position-vertical-relative:page" filled="f" stroked="f">
              <v:textbox inset="0,0,0,0">
                <w:txbxContent>
                  <w:p w14:paraId="1767E5DA" w14:textId="77777777" w:rsidR="00BD3EBE" w:rsidRDefault="00F07C51">
                    <w:pPr>
                      <w:spacing w:after="0" w:line="240" w:lineRule="auto"/>
                      <w:rPr>
                        <w:rFonts w:ascii="Arial" w:hAnsi="Arial" w:cs="Arial"/>
                        <w:sz w:val="15"/>
                        <w:szCs w:val="15"/>
                      </w:rPr>
                    </w:pPr>
                    <w:r>
                      <w:rPr>
                        <w:rFonts w:ascii="Arial" w:hAnsi="Arial" w:cs="Arial"/>
                        <w:sz w:val="15"/>
                        <w:szCs w:val="15"/>
                      </w:rPr>
                      <w:t>is,</w:t>
                    </w:r>
                  </w:p>
                </w:txbxContent>
              </v:textbox>
            </v:shape>
            <v:shape id="_x0000_s1194" type="#_x0000_t202" style="position:absolute;left:3698;top:13796;width:1087;height:201;mso-position-horizontal-relative:page;mso-position-vertical-relative:page" filled="f" stroked="f">
              <v:textbox inset="0,0,0,0">
                <w:txbxContent>
                  <w:p w14:paraId="1767E5DB" w14:textId="77777777" w:rsidR="00BD3EBE" w:rsidRDefault="00F07C51">
                    <w:pPr>
                      <w:spacing w:after="0" w:line="240" w:lineRule="auto"/>
                      <w:rPr>
                        <w:rFonts w:ascii="Arial" w:hAnsi="Arial" w:cs="Arial"/>
                        <w:sz w:val="15"/>
                        <w:szCs w:val="15"/>
                      </w:rPr>
                    </w:pPr>
                    <w:r>
                      <w:rPr>
                        <w:rFonts w:ascii="Arial" w:hAnsi="Arial" w:cs="Arial"/>
                        <w:sz w:val="15"/>
                        <w:szCs w:val="15"/>
                      </w:rPr>
                      <w:t>is not required.</w:t>
                    </w:r>
                  </w:p>
                </w:txbxContent>
              </v:textbox>
            </v:shape>
            <v:shape id="_x0000_s1195" type="#_x0000_t202" style="position:absolute;left:785;top:14084;width:185;height:201;mso-position-horizontal-relative:page;mso-position-vertical-relative:page" filled="f" stroked="f">
              <v:textbox inset="0,0,0,0">
                <w:txbxContent>
                  <w:p w14:paraId="1767E5DC" w14:textId="77777777" w:rsidR="00BD3EBE" w:rsidRDefault="00F07C51">
                    <w:pPr>
                      <w:spacing w:after="0" w:line="240" w:lineRule="auto"/>
                      <w:rPr>
                        <w:rFonts w:ascii="Arial" w:hAnsi="Arial" w:cs="Arial"/>
                        <w:sz w:val="15"/>
                        <w:szCs w:val="15"/>
                      </w:rPr>
                    </w:pPr>
                    <w:r>
                      <w:rPr>
                        <w:rFonts w:ascii="Arial" w:hAnsi="Arial" w:cs="Arial"/>
                        <w:sz w:val="15"/>
                        <w:szCs w:val="15"/>
                      </w:rPr>
                      <w:t>c.</w:t>
                    </w:r>
                  </w:p>
                </w:txbxContent>
              </v:textbox>
            </v:shape>
            <v:shape id="_x0000_s1196" type="#_x0000_t202" style="position:absolute;left:1102;top:14084;width:9923;height:201;mso-position-horizontal-relative:page;mso-position-vertical-relative:page" filled="f" stroked="f">
              <v:textbox inset="0,0,0,0">
                <w:txbxContent>
                  <w:p w14:paraId="1767E5DD" w14:textId="77777777" w:rsidR="00BD3EBE" w:rsidRDefault="00F07C51">
                    <w:pPr>
                      <w:spacing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v:textbox>
            </v:shape>
            <v:shape id="_x0000_s1197" type="#_x0000_t202" style="position:absolute;left:1102;top:13921;width:151;height:201;mso-position-horizontal-relative:page;mso-position-vertical-relative:page" filled="f" stroked="f">
              <v:textbox inset="0,0,0,0">
                <w:txbxContent>
                  <w:p w14:paraId="1767E5DE" w14:textId="77777777" w:rsidR="00BD3EBE" w:rsidRDefault="00F07C51">
                    <w:pPr>
                      <w:spacing w:after="0" w:line="240" w:lineRule="auto"/>
                      <w:rPr>
                        <w:rFonts w:ascii="Arial" w:hAnsi="Arial" w:cs="Arial"/>
                        <w:sz w:val="15"/>
                        <w:szCs w:val="15"/>
                      </w:rPr>
                    </w:pPr>
                    <w:r>
                      <w:rPr>
                        <w:rFonts w:ascii="Arial" w:hAnsi="Arial" w:cs="Arial"/>
                        <w:sz w:val="15"/>
                        <w:szCs w:val="15"/>
                      </w:rPr>
                      <w:t xml:space="preserve"> .</w:t>
                    </w:r>
                  </w:p>
                </w:txbxContent>
              </v:textbox>
            </v:shape>
            <v:shape id="_x0000_s1198" type="#_x0000_t202" style="position:absolute;left:780;top:14372;width:194;height:201;mso-position-horizontal-relative:page;mso-position-vertical-relative:page" filled="f" stroked="f">
              <v:textbox inset="0,0,0,0">
                <w:txbxContent>
                  <w:p w14:paraId="1767E5DF" w14:textId="77777777" w:rsidR="00BD3EBE" w:rsidRDefault="00F07C51">
                    <w:pPr>
                      <w:spacing w:after="0" w:line="240" w:lineRule="auto"/>
                      <w:rPr>
                        <w:rFonts w:ascii="Arial" w:hAnsi="Arial" w:cs="Arial"/>
                        <w:sz w:val="15"/>
                        <w:szCs w:val="15"/>
                      </w:rPr>
                    </w:pPr>
                    <w:r>
                      <w:rPr>
                        <w:rFonts w:ascii="Arial" w:hAnsi="Arial" w:cs="Arial"/>
                        <w:sz w:val="15"/>
                        <w:szCs w:val="15"/>
                      </w:rPr>
                      <w:t>d.</w:t>
                    </w:r>
                  </w:p>
                </w:txbxContent>
              </v:textbox>
            </v:shape>
            <v:shape id="_x0000_s1199" type="#_x0000_t202" style="position:absolute;left:1097;top:14372;width:9469;height:201;mso-position-horizontal-relative:page;mso-position-vertical-relative:page" filled="f" stroked="f">
              <v:textbox inset="0,0,0,0">
                <w:txbxContent>
                  <w:p w14:paraId="1767E5E0" w14:textId="77777777" w:rsidR="00BD3EBE" w:rsidRDefault="00F07C51">
                    <w:pPr>
                      <w:spacing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v:textbox>
            </v:shape>
            <v:shape id="_x0000_s1200" type="#_x0000_t202" style="position:absolute;left:1097;top:14564;width:2229;height:201;mso-position-horizontal-relative:page;mso-position-vertical-relative:page" filled="f" stroked="f">
              <v:textbox inset="0,0,0,0">
                <w:txbxContent>
                  <w:p w14:paraId="1767E5E1" w14:textId="77777777" w:rsidR="00BD3EBE" w:rsidRDefault="00F07C51">
                    <w:pPr>
                      <w:spacing w:after="0" w:line="240" w:lineRule="auto"/>
                      <w:rPr>
                        <w:rFonts w:ascii="Arial" w:hAnsi="Arial" w:cs="Arial"/>
                        <w:sz w:val="15"/>
                        <w:szCs w:val="15"/>
                      </w:rPr>
                    </w:pPr>
                    <w:r>
                      <w:rPr>
                        <w:rFonts w:ascii="Arial" w:hAnsi="Arial" w:cs="Arial"/>
                        <w:sz w:val="15"/>
                        <w:szCs w:val="15"/>
                      </w:rPr>
                      <w:t>considered and will be rejected.</w:t>
                    </w:r>
                  </w:p>
                </w:txbxContent>
              </v:textbox>
            </v:shape>
            <v:shape id="_x0000_s1201" type="#_x0000_t202" style="position:absolute;left:6684;top:620;width:5628;height:204;mso-position-horizontal-relative:page;mso-position-vertical-relative:page" filled="f" stroked="f">
              <v:textbox inset="0,0,0,0">
                <w:txbxContent>
                  <w:p w14:paraId="1767E5E2" w14:textId="77777777" w:rsidR="00BD3EBE" w:rsidRDefault="00BD3EBE">
                    <w:pPr>
                      <w:spacing w:after="0" w:line="240" w:lineRule="auto"/>
                      <w:jc w:val="right"/>
                      <w:rPr>
                        <w:rFonts w:ascii="Courier New" w:hAnsi="Courier New" w:cs="Courier New"/>
                        <w:sz w:val="15"/>
                        <w:szCs w:val="15"/>
                      </w:rPr>
                    </w:pPr>
                  </w:p>
                </w:txbxContent>
              </v:textbox>
            </v:shape>
            <v:shape id="_x0000_s1202" type="#_x0000_t202" style="position:absolute;left:10332;top:1292;width:621;height:204;mso-position-horizontal-relative:page;mso-position-vertical-relative:page" filled="f" stroked="f">
              <v:textbox inset="0,0,0,0">
                <w:txbxContent>
                  <w:p w14:paraId="1767E5E3" w14:textId="77777777" w:rsidR="00BD3EBE" w:rsidRDefault="00F07C51">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03" type="#_x0000_t202" style="position:absolute;left:11004;top:1292;width:621;height:204;mso-position-horizontal-relative:page;mso-position-vertical-relative:page" filled="f" stroked="f">
              <v:textbox inset="0,0,0,0">
                <w:txbxContent>
                  <w:p w14:paraId="1767E5E4" w14:textId="77777777" w:rsidR="00BD3EBE" w:rsidRDefault="00F07C51">
                    <w:pPr>
                      <w:spacing w:after="0" w:line="240" w:lineRule="auto"/>
                      <w:jc w:val="center"/>
                      <w:rPr>
                        <w:rFonts w:ascii="Courier New" w:hAnsi="Courier New" w:cs="Courier New"/>
                        <w:sz w:val="15"/>
                        <w:szCs w:val="15"/>
                      </w:rPr>
                    </w:pPr>
                    <w:r>
                      <w:rPr>
                        <w:rFonts w:ascii="Courier New" w:hAnsi="Courier New" w:cs="Courier New"/>
                        <w:sz w:val="15"/>
                        <w:szCs w:val="15"/>
                      </w:rPr>
                      <w:t>52</w:t>
                    </w:r>
                  </w:p>
                </w:txbxContent>
              </v:textbox>
            </v:shape>
            <v:shape id="_x0000_s1204" type="#_x0000_t202" style="position:absolute;left:948;top:740;width:2383;height:204;mso-position-horizontal-relative:page;mso-position-vertical-relative:page" filled="f" stroked="f">
              <v:textbox inset="0,0,0,0">
                <w:txbxContent>
                  <w:p w14:paraId="1767E5E5" w14:textId="77777777" w:rsidR="00BD3EBE" w:rsidRDefault="00BD3EBE">
                    <w:pPr>
                      <w:spacing w:after="0" w:line="240" w:lineRule="auto"/>
                      <w:rPr>
                        <w:rFonts w:ascii="Courier New" w:hAnsi="Courier New" w:cs="Courier New"/>
                        <w:sz w:val="15"/>
                        <w:szCs w:val="15"/>
                      </w:rPr>
                    </w:pPr>
                  </w:p>
                </w:txbxContent>
              </v:textbox>
            </v:shape>
            <v:shape id="_x0000_s1205" type="#_x0000_t202" style="position:absolute;left:4668;top:740;width:2383;height:204;mso-position-horizontal-relative:page;mso-position-vertical-relative:page" filled="f" stroked="f">
              <v:textbox inset="0,0,0,0">
                <w:txbxContent>
                  <w:p w14:paraId="1767E5E6" w14:textId="77777777" w:rsidR="00BD3EBE" w:rsidRDefault="00BD3EBE">
                    <w:pPr>
                      <w:spacing w:after="0" w:line="240" w:lineRule="auto"/>
                      <w:rPr>
                        <w:rFonts w:ascii="Courier New" w:hAnsi="Courier New" w:cs="Courier New"/>
                        <w:sz w:val="15"/>
                        <w:szCs w:val="15"/>
                      </w:rPr>
                    </w:pPr>
                  </w:p>
                </w:txbxContent>
              </v:textbox>
            </v:shape>
            <v:shape id="_x0000_s1206" type="#_x0000_t202" style="position:absolute;left:4380;top:1532;width:2383;height:204;mso-position-horizontal-relative:page;mso-position-vertical-relative:page" filled="f" stroked="f">
              <v:textbox inset="0,0,0,0">
                <w:txbxContent>
                  <w:p w14:paraId="1767E5E7"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36C24226R0131</w:t>
                    </w:r>
                  </w:p>
                </w:txbxContent>
              </v:textbox>
            </v:shape>
            <v:shape id="_x0000_s1207" type="#_x0000_t202" style="position:absolute;left:6852;top:1354;width:158;height:204;mso-position-horizontal-relative:page;mso-position-vertical-relative:page" filled="f" stroked="f">
              <v:textbox inset="0,0,0,0">
                <w:txbxContent>
                  <w:p w14:paraId="1767E5E8" w14:textId="77777777" w:rsidR="00BD3EBE" w:rsidRDefault="00BD3EBE">
                    <w:pPr>
                      <w:spacing w:after="0" w:line="240" w:lineRule="auto"/>
                      <w:rPr>
                        <w:rFonts w:ascii="Courier New" w:hAnsi="Courier New" w:cs="Courier New"/>
                        <w:sz w:val="15"/>
                        <w:szCs w:val="15"/>
                      </w:rPr>
                    </w:pPr>
                  </w:p>
                </w:txbxContent>
              </v:textbox>
            </v:shape>
            <v:shape id="_x0000_s1208" type="#_x0000_t202" style="position:absolute;left:6852;top:1676;width:158;height:204;mso-position-horizontal-relative:page;mso-position-vertical-relative:page" filled="f" stroked="f">
              <v:textbox inset="0,0,0,0">
                <w:txbxContent>
                  <w:p w14:paraId="1767E5E9"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09" type="#_x0000_t202" style="position:absolute;left:8820;top:1436;width:992;height:204;mso-position-horizontal-relative:page;mso-position-vertical-relative:page" filled="f" stroked="f">
              <v:textbox inset="0,0,0,0">
                <w:txbxContent>
                  <w:p w14:paraId="1767E5EA" w14:textId="77777777" w:rsidR="00BD3EBE" w:rsidRDefault="00BD3EBE">
                    <w:pPr>
                      <w:spacing w:after="0" w:line="240" w:lineRule="auto"/>
                      <w:rPr>
                        <w:rFonts w:ascii="Courier New" w:hAnsi="Courier New" w:cs="Courier New"/>
                        <w:sz w:val="15"/>
                        <w:szCs w:val="15"/>
                      </w:rPr>
                    </w:pPr>
                  </w:p>
                </w:txbxContent>
              </v:textbox>
            </v:shape>
            <v:shape id="_x0000_s1210" type="#_x0000_t202" style="position:absolute;left:948;top:2396;width:2383;height:204;mso-position-horizontal-relative:page;mso-position-vertical-relative:page" filled="f" stroked="f">
              <v:textbox inset="0,0,0,0">
                <w:txbxContent>
                  <w:p w14:paraId="1767E5EB" w14:textId="77777777" w:rsidR="00BD3EBE" w:rsidRDefault="00BD3EBE">
                    <w:pPr>
                      <w:spacing w:after="0" w:line="240" w:lineRule="auto"/>
                      <w:rPr>
                        <w:rFonts w:ascii="Courier New" w:hAnsi="Courier New" w:cs="Courier New"/>
                        <w:sz w:val="15"/>
                        <w:szCs w:val="15"/>
                      </w:rPr>
                    </w:pPr>
                  </w:p>
                </w:txbxContent>
              </v:textbox>
            </v:shape>
            <v:shape id="_x0000_s1211" type="#_x0000_t202" style="position:absolute;left:4668;top:2396;width:2383;height:204;mso-position-horizontal-relative:page;mso-position-vertical-relative:page" filled="f" stroked="f">
              <v:textbox inset="0,0,0,0">
                <w:txbxContent>
                  <w:p w14:paraId="1767E5EC"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561-27-1-5101-0001</w:t>
                    </w:r>
                  </w:p>
                </w:txbxContent>
              </v:textbox>
            </v:shape>
            <v:shape id="_x0000_s1212" type="#_x0000_t202" style="position:absolute;left:4668;top:2636;width:2383;height:204;mso-position-horizontal-relative:page;mso-position-vertical-relative:page" filled="f" stroked="f">
              <v:textbox inset="0,0,0,0">
                <w:txbxContent>
                  <w:p w14:paraId="1767E5ED" w14:textId="77777777" w:rsidR="00BD3EBE" w:rsidRDefault="00BD3EBE">
                    <w:pPr>
                      <w:spacing w:after="0" w:line="240" w:lineRule="auto"/>
                      <w:rPr>
                        <w:rFonts w:ascii="Courier New" w:hAnsi="Courier New" w:cs="Courier New"/>
                        <w:sz w:val="15"/>
                        <w:szCs w:val="15"/>
                      </w:rPr>
                    </w:pPr>
                  </w:p>
                </w:txbxContent>
              </v:textbox>
            </v:shape>
            <v:shape id="_x0000_s1213" type="#_x0000_t202" style="position:absolute;left:8268;top:2396;width:1919;height:204;mso-position-horizontal-relative:page;mso-position-vertical-relative:page" filled="f" stroked="f">
              <v:textbox inset="0,0,0,0">
                <w:txbxContent>
                  <w:p w14:paraId="1767E5EE"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N/A</w:t>
                    </w:r>
                  </w:p>
                </w:txbxContent>
              </v:textbox>
            </v:shape>
            <v:shape id="_x0000_s1214" type="#_x0000_t202" style="position:absolute;left:4668;top:2948;width:1178;height:204;mso-position-horizontal-relative:page;mso-position-vertical-relative:page" filled="f" stroked="f">
              <v:textbox inset="0,0,0,0">
                <w:txbxContent>
                  <w:p w14:paraId="1767E5EF"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36C242</w:t>
                    </w:r>
                  </w:p>
                </w:txbxContent>
              </v:textbox>
            </v:shape>
            <v:shape id="_x0000_s1215" type="#_x0000_t202" style="position:absolute;left:948;top:3164;width:3774;height:204;mso-position-horizontal-relative:page;mso-position-vertical-relative:page" filled="f" stroked="f">
              <v:textbox inset="0,0,0,0">
                <w:txbxContent>
                  <w:p w14:paraId="1767E5F0"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16" type="#_x0000_t202" style="position:absolute;left:948;top:3332;width:3774;height:204;mso-position-horizontal-relative:page;mso-position-vertical-relative:page" filled="f" stroked="f">
              <v:textbox inset="0,0,0,0">
                <w:txbxContent>
                  <w:p w14:paraId="1767E5F1"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Network Contracting Office 2</w:t>
                    </w:r>
                  </w:p>
                </w:txbxContent>
              </v:textbox>
            </v:shape>
            <v:shape id="_x0000_s1217" type="#_x0000_t202" style="position:absolute;left:948;top:3500;width:3774;height:204;mso-position-horizontal-relative:page;mso-position-vertical-relative:page" filled="f" stroked="f">
              <v:textbox inset="0,0,0,0">
                <w:txbxContent>
                  <w:p w14:paraId="1767E5F2"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Margaret Cochran Corbin VA Campus</w:t>
                    </w:r>
                  </w:p>
                </w:txbxContent>
              </v:textbox>
            </v:shape>
            <v:shape id="_x0000_s1218" type="#_x0000_t202" style="position:absolute;left:948;top:3668;width:3774;height:204;mso-position-horizontal-relative:page;mso-position-vertical-relative:page" filled="f" stroked="f">
              <v:textbox inset="0,0,0,0">
                <w:txbxContent>
                  <w:p w14:paraId="1767E5F3"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423 East 23rd Street</w:t>
                    </w:r>
                  </w:p>
                </w:txbxContent>
              </v:textbox>
            </v:shape>
            <v:shape id="_x0000_s1219" type="#_x0000_t202" style="position:absolute;left:948;top:3836;width:5072;height:204;mso-position-horizontal-relative:page;mso-position-vertical-relative:page" filled="f" stroked="f">
              <v:textbox inset="0,0,0,0">
                <w:txbxContent>
                  <w:p w14:paraId="1767E5F4"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New York NY 10010</w:t>
                    </w:r>
                  </w:p>
                </w:txbxContent>
              </v:textbox>
            </v:shape>
            <v:shape id="_x0000_s1220" type="#_x0000_t202" style="position:absolute;left:6348;top:3164;width:3774;height:204;mso-position-horizontal-relative:page;mso-position-vertical-relative:page" filled="f" stroked="f">
              <v:textbox inset="0,0,0,0">
                <w:txbxContent>
                  <w:p w14:paraId="1767E5F5"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21" type="#_x0000_t202" style="position:absolute;left:6348;top:3332;width:3774;height:204;mso-position-horizontal-relative:page;mso-position-vertical-relative:page" filled="f" stroked="f">
              <v:textbox inset="0,0,0,0">
                <w:txbxContent>
                  <w:p w14:paraId="1767E5F6"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Network Contracting Office 2</w:t>
                    </w:r>
                  </w:p>
                </w:txbxContent>
              </v:textbox>
            </v:shape>
            <v:shape id="_x0000_s1222" type="#_x0000_t202" style="position:absolute;left:6348;top:3500;width:3774;height:204;mso-position-horizontal-relative:page;mso-position-vertical-relative:page" filled="f" stroked="f">
              <v:textbox inset="0,0,0,0">
                <w:txbxContent>
                  <w:p w14:paraId="1767E5F7"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Margaret Cochran Corbin VA Campus</w:t>
                    </w:r>
                  </w:p>
                </w:txbxContent>
              </v:textbox>
            </v:shape>
            <v:shape id="_x0000_s1223" type="#_x0000_t202" style="position:absolute;left:6348;top:3668;width:3774;height:204;mso-position-horizontal-relative:page;mso-position-vertical-relative:page" filled="f" stroked="f">
              <v:textbox inset="0,0,0,0">
                <w:txbxContent>
                  <w:p w14:paraId="1767E5F8"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423 East 23rd Street</w:t>
                    </w:r>
                  </w:p>
                </w:txbxContent>
              </v:textbox>
            </v:shape>
            <v:shape id="_x0000_s1224" type="#_x0000_t202" style="position:absolute;left:6348;top:3836;width:5072;height:204;mso-position-horizontal-relative:page;mso-position-vertical-relative:page" filled="f" stroked="f">
              <v:textbox inset="0,0,0,0">
                <w:txbxContent>
                  <w:p w14:paraId="1767E5F9"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New York NY 10010</w:t>
                    </w:r>
                  </w:p>
                </w:txbxContent>
              </v:textbox>
            </v:shape>
            <v:shape id="_x0000_s1225" type="#_x0000_t202" style="position:absolute;left:3228;top:4364;width:3774;height:204;mso-position-horizontal-relative:page;mso-position-vertical-relative:page" filled="f" stroked="f">
              <v:textbox inset="0,0,0,0">
                <w:txbxContent>
                  <w:p w14:paraId="1767E5FA"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Robinson, Lateisha</w:t>
                    </w:r>
                  </w:p>
                </w:txbxContent>
              </v:textbox>
            </v:shape>
            <v:shape id="_x0000_s1226" type="#_x0000_t202" style="position:absolute;left:6924;top:4364;width:2383;height:204;mso-position-horizontal-relative:page;mso-position-vertical-relative:page" filled="f" stroked="f">
              <v:textbox inset="0,0,0,0">
                <w:txbxContent>
                  <w:p w14:paraId="1767E5FB"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917-943-8289</w:t>
                    </w:r>
                  </w:p>
                </w:txbxContent>
              </v:textbox>
            </v:shape>
            <v:shape id="_x0000_s1227" type="#_x0000_t202" style="position:absolute;left:636;top:5612;width:11192;height:204;mso-position-horizontal-relative:page;mso-position-vertical-relative:page" filled="f" stroked="f">
              <v:textbox inset="0,0,0,0">
                <w:txbxContent>
                  <w:p w14:paraId="1767E5FC"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The Contractor shall provide all materials and labor as necessary to accomplish the replacement of all cracked or</w:t>
                    </w:r>
                  </w:p>
                </w:txbxContent>
              </v:textbox>
            </v:shape>
            <v:shape id="_x0000_s1228" type="#_x0000_t202" style="position:absolute;left:636;top:5780;width:11192;height:204;mso-position-horizontal-relative:page;mso-position-vertical-relative:page" filled="f" stroked="f">
              <v:textbox inset="0,0,0,0">
                <w:txbxContent>
                  <w:p w14:paraId="1767E5FD"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damaged sidewalks as described in Statement of Work.        </w:t>
                    </w:r>
                  </w:p>
                </w:txbxContent>
              </v:textbox>
            </v:shape>
            <v:shape id="_x0000_s1229" type="#_x0000_t202" style="position:absolute;left:636;top:5948;width:11192;height:204;mso-position-horizontal-relative:page;mso-position-vertical-relative:page" filled="f" stroked="f">
              <v:textbox inset="0,0,0,0">
                <w:txbxContent>
                  <w:p w14:paraId="1767E5FE"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0" type="#_x0000_t202" style="position:absolute;left:636;top:6116;width:11192;height:204;mso-position-horizontal-relative:page;mso-position-vertical-relative:page" filled="f" stroked="f">
              <v:textbox inset="0,0,0,0">
                <w:txbxContent>
                  <w:p w14:paraId="1767E5FF"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Completion Time: 45 calendar days from the Notice to Proceed</w:t>
                    </w:r>
                  </w:p>
                </w:txbxContent>
              </v:textbox>
            </v:shape>
            <v:shape id="_x0000_s1231" type="#_x0000_t202" style="position:absolute;left:636;top:6284;width:11192;height:204;mso-position-horizontal-relative:page;mso-position-vertical-relative:page" filled="f" stroked="f">
              <v:textbox inset="0,0,0,0">
                <w:txbxContent>
                  <w:p w14:paraId="1767E600"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2" type="#_x0000_t202" style="position:absolute;left:636;top:6452;width:11192;height:204;mso-position-horizontal-relative:page;mso-position-vertical-relative:page" filled="f" stroked="f">
              <v:textbox inset="0,0,0,0">
                <w:txbxContent>
                  <w:p w14:paraId="1767E601"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This is a 100% Service-Disabled Veteran Owned Small Business (SDVOSB) set aside procurement.</w:t>
                    </w:r>
                  </w:p>
                </w:txbxContent>
              </v:textbox>
            </v:shape>
            <v:shape id="_x0000_s1233" type="#_x0000_t202" style="position:absolute;left:636;top:6620;width:11192;height:204;mso-position-horizontal-relative:page;mso-position-vertical-relative:page" filled="f" stroked="f">
              <v:textbox inset="0,0,0,0">
                <w:txbxContent>
                  <w:p w14:paraId="1767E602"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In order to be eligible for award, Contractor must be registered in SAM (www.sam.gov) with a Unique Entity Identifier</w:t>
                    </w:r>
                  </w:p>
                </w:txbxContent>
              </v:textbox>
            </v:shape>
            <v:shape id="_x0000_s1234" type="#_x0000_t202" style="position:absolute;left:636;top:6788;width:11192;height:204;mso-position-horizontal-relative:page;mso-position-vertical-relative:page" filled="f" stroked="f">
              <v:textbox inset="0,0,0,0">
                <w:txbxContent>
                  <w:p w14:paraId="1767E603"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and verified/certified as SDVOSB in the Small Business Search https://search.certifications.sba.gov/ at the time of</w:t>
                    </w:r>
                  </w:p>
                </w:txbxContent>
              </v:textbox>
            </v:shape>
            <v:shape id="_x0000_s1235" type="#_x0000_t202" style="position:absolute;left:636;top:6956;width:11192;height:204;mso-position-horizontal-relative:page;mso-position-vertical-relative:page" filled="f" stroked="f">
              <v:textbox inset="0,0,0,0">
                <w:txbxContent>
                  <w:p w14:paraId="1767E604"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bid/offer submission and before award of this procurement. Offerors must submit their annual Vets4212 Report. The North</w:t>
                    </w:r>
                  </w:p>
                </w:txbxContent>
              </v:textbox>
            </v:shape>
            <v:shape id="_x0000_s1236" type="#_x0000_t202" style="position:absolute;left:636;top:7124;width:11192;height:204;mso-position-horizontal-relative:page;mso-position-vertical-relative:page" filled="f" stroked="f">
              <v:textbox inset="0,0,0,0">
                <w:txbxContent>
                  <w:p w14:paraId="1767E605"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American Industry Classification System Code (NAICS) is 237310 - Business Size is $45.0 Million.</w:t>
                    </w:r>
                  </w:p>
                </w:txbxContent>
              </v:textbox>
            </v:shape>
            <v:shape id="_x0000_s1237" type="#_x0000_t202" style="position:absolute;left:636;top:7292;width:11192;height:204;mso-position-horizontal-relative:page;mso-position-vertical-relative:page" filled="f" stroked="f">
              <v:textbox inset="0,0,0,0">
                <w:txbxContent>
                  <w:p w14:paraId="1767E606"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Magnitude of Construction: Between $250,000 and $500,000.   </w:t>
                    </w:r>
                  </w:p>
                </w:txbxContent>
              </v:textbox>
            </v:shape>
            <v:shape id="_x0000_s1238" type="#_x0000_t202" style="position:absolute;left:636;top:7460;width:11192;height:204;mso-position-horizontal-relative:page;mso-position-vertical-relative:page" filled="f" stroked="f">
              <v:textbox inset="0,0,0,0">
                <w:txbxContent>
                  <w:p w14:paraId="1767E607"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9" type="#_x0000_t202" style="position:absolute;left:636;top:7628;width:11192;height:204;mso-position-horizontal-relative:page;mso-position-vertical-relative:page" filled="f" stroked="f">
              <v:textbox inset="0,0,0,0">
                <w:txbxContent>
                  <w:p w14:paraId="1767E608"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Contractor will be responsible to coordinate and schedule work and shall be expected to plan work typically during</w:t>
                    </w:r>
                  </w:p>
                </w:txbxContent>
              </v:textbox>
            </v:shape>
            <v:shape id="_x0000_s1240" type="#_x0000_t202" style="position:absolute;left:636;top:7796;width:11192;height:204;mso-position-horizontal-relative:page;mso-position-vertical-relative:page" filled="f" stroked="f">
              <v:textbox inset="0,0,0,0">
                <w:txbxContent>
                  <w:p w14:paraId="1767E609"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duty hours of 8 AM to 4:30 PM eastern time except as noted in the general conditions and as approved by the CO. Work</w:t>
                    </w:r>
                  </w:p>
                </w:txbxContent>
              </v:textbox>
            </v:shape>
            <v:shape id="_x0000_s1241" type="#_x0000_t202" style="position:absolute;left:636;top:7964;width:11192;height:204;mso-position-horizontal-relative:page;mso-position-vertical-relative:page" filled="f" stroked="f">
              <v:textbox inset="0,0,0,0">
                <w:txbxContent>
                  <w:p w14:paraId="1767E60A"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shall comply with VA Specifications and regulations, all applicable Federal, State and Local codes, including specific</w:t>
                    </w:r>
                  </w:p>
                </w:txbxContent>
              </v:textbox>
            </v:shape>
            <v:shape id="_x0000_s1242" type="#_x0000_t202" style="position:absolute;left:636;top:8132;width:11192;height:204;mso-position-horizontal-relative:page;mso-position-vertical-relative:page" filled="f" stroked="f">
              <v:textbox inset="0,0,0,0">
                <w:txbxContent>
                  <w:p w14:paraId="1767E60B"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regulations related to working at the VA Lyons Campus.      </w:t>
                    </w:r>
                  </w:p>
                </w:txbxContent>
              </v:textbox>
            </v:shape>
            <v:shape id="_x0000_s1243" type="#_x0000_t202" style="position:absolute;left:636;top:8300;width:11192;height:204;mso-position-horizontal-relative:page;mso-position-vertical-relative:page" filled="f" stroked="f">
              <v:textbox inset="0,0,0,0">
                <w:txbxContent>
                  <w:p w14:paraId="1767E60C"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A pre bid site Visit is scheduled for Monday October 5, 2026 at 9:AM EST. Prospective offeror shall meet at 151</w:t>
                    </w:r>
                  </w:p>
                </w:txbxContent>
              </v:textbox>
            </v:shape>
            <v:shape id="_x0000_s1244" type="#_x0000_t202" style="position:absolute;left:636;top:8468;width:11192;height:204;mso-position-horizontal-relative:page;mso-position-vertical-relative:page" filled="f" stroked="f">
              <v:textbox inset="0,0,0,0">
                <w:txbxContent>
                  <w:p w14:paraId="1767E60D"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Knollcroft Road Main Entrance                               </w:t>
                    </w:r>
                  </w:p>
                </w:txbxContent>
              </v:textbox>
            </v:shape>
            <v:shape id="_x0000_s1245" type="#_x0000_t202" style="position:absolute;left:636;top:8636;width:11192;height:204;mso-position-horizontal-relative:page;mso-position-vertical-relative:page" filled="f" stroked="f">
              <v:textbox inset="0,0,0,0">
                <w:txbxContent>
                  <w:p w14:paraId="1767E60E"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NOTE: NO OTHER SITE VISITS WILL BE ALLOWED. INTERESTED BIDDERS ARE STRONGLY ENCOURAGED TO ATTEND.</w:t>
                    </w:r>
                  </w:p>
                </w:txbxContent>
              </v:textbox>
            </v:shape>
            <v:shape id="_x0000_s1246" type="#_x0000_t202" style="position:absolute;left:636;top:8804;width:11192;height:204;mso-position-horizontal-relative:page;mso-position-vertical-relative:page" filled="f" stroked="f">
              <v:textbox inset="0,0,0,0">
                <w:txbxContent>
                  <w:p w14:paraId="1767E60F"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7" type="#_x0000_t202" style="position:absolute;left:636;top:8972;width:11192;height:204;mso-position-horizontal-relative:page;mso-position-vertical-relative:page" filled="f" stroked="f">
              <v:textbox inset="0,0,0,0">
                <w:txbxContent>
                  <w:p w14:paraId="1767E610"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To preserve the integrity of the procurement process, all questions and requests for information (RFIs) must be</w:t>
                    </w:r>
                  </w:p>
                </w:txbxContent>
              </v:textbox>
            </v:shape>
            <v:shape id="_x0000_s1248" type="#_x0000_t202" style="position:absolute;left:636;top:9140;width:11192;height:204;mso-position-horizontal-relative:page;mso-position-vertical-relative:page" filled="f" stroked="f">
              <v:textbox inset="0,0,0,0">
                <w:txbxContent>
                  <w:p w14:paraId="1767E611"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submitted in writing to Lateisha Robinson at Lateisha.Robinson@va.gov</w:t>
                    </w:r>
                  </w:p>
                </w:txbxContent>
              </v:textbox>
            </v:shape>
            <v:shape id="_x0000_s1249" type="#_x0000_t202" style="position:absolute;left:636;top:9308;width:11192;height:204;mso-position-horizontal-relative:page;mso-position-vertical-relative:page" filled="f" stroked="f">
              <v:textbox inset="0,0,0,0">
                <w:txbxContent>
                  <w:p w14:paraId="1767E612"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Questions must be received no later than Wednesday October 7,2026  at 10:00 Am EST.</w:t>
                    </w:r>
                  </w:p>
                </w:txbxContent>
              </v:textbox>
            </v:shape>
            <v:shape id="_x0000_s1250" type="#_x0000_t202" style="position:absolute;left:636;top:9476;width:11192;height:204;mso-position-horizontal-relative:page;mso-position-vertical-relative:page" filled="f" stroked="f">
              <v:textbox inset="0,0,0,0">
                <w:txbxContent>
                  <w:p w14:paraId="1767E613"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Please submit your cost proposal via email to Lateisha Robinson at Lateisha.Robnison@va.gov no later than Thursday</w:t>
                    </w:r>
                  </w:p>
                </w:txbxContent>
              </v:textbox>
            </v:shape>
            <v:shape id="_x0000_s1251" type="#_x0000_t202" style="position:absolute;left:636;top:9644;width:11192;height:204;mso-position-horizontal-relative:page;mso-position-vertical-relative:page" filled="f" stroked="f">
              <v:textbox inset="0,0,0,0">
                <w:txbxContent>
                  <w:p w14:paraId="1767E614"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October 15, 2026. Please include cost breakdown of your firms proposal</w:t>
                    </w:r>
                  </w:p>
                </w:txbxContent>
              </v:textbox>
            </v:shape>
            <v:shape id="_x0000_s1252" type="#_x0000_t202" style="position:absolute;left:636;top:9812;width:11192;height:204;mso-position-horizontal-relative:page;mso-position-vertical-relative:page" filled="f" stroked="f">
              <v:textbox inset="0,0,0,0">
                <w:txbxContent>
                  <w:p w14:paraId="1767E615"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EVALUATION OF OFFERS AND BASIS FOR AWARD: The Government will evaluate offers using comparative evaluation process</w:t>
                    </w:r>
                  </w:p>
                </w:txbxContent>
              </v:textbox>
            </v:shape>
            <v:shape id="_x0000_s1253" type="#_x0000_t202" style="position:absolute;left:636;top:9980;width:11192;height:204;mso-position-horizontal-relative:page;mso-position-vertical-relative:page" filled="f" stroked="f">
              <v:textbox inset="0,0,0,0">
                <w:txbxContent>
                  <w:p w14:paraId="1767E616"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outlined in RFO 12.203 (a) and award a single contract from this solicitation. Evaluation of Offers &amp; Basis for</w:t>
                    </w:r>
                  </w:p>
                </w:txbxContent>
              </v:textbox>
            </v:shape>
            <v:shape id="_x0000_s1254" type="#_x0000_t202" style="position:absolute;left:636;top:10148;width:11192;height:204;mso-position-horizontal-relative:page;mso-position-vertical-relative:page" filled="f" stroked="f">
              <v:textbox inset="0,0,0,0">
                <w:txbxContent>
                  <w:p w14:paraId="1767E617"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Award will be in accordance with RFO 12.203 (b) with appropriate consideration given to the following evaluation</w:t>
                    </w:r>
                  </w:p>
                </w:txbxContent>
              </v:textbox>
            </v:shape>
            <v:shape id="_x0000_s1255" type="#_x0000_t202" style="position:absolute;left:636;top:10316;width:11192;height:204;mso-position-horizontal-relative:page;mso-position-vertical-relative:page" filled="f" stroked="f">
              <v:textbox inset="0,0,0,0">
                <w:txbxContent>
                  <w:p w14:paraId="1767E618"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factors : (1) TECHNICAL, (2) PRODUCT DESCRIPTION, (3)PAST PERFORMANCE, and (4) PRICE. TECHNICAL FACTOR: Offerors shall</w:t>
                    </w:r>
                  </w:p>
                </w:txbxContent>
              </v:textbox>
            </v:shape>
            <v:shape id="_x0000_s1256" type="#_x0000_t202" style="position:absolute;left:636;top:10484;width:11192;height:204;mso-position-horizontal-relative:page;mso-position-vertical-relative:page" filled="f" stroked="f">
              <v:textbox inset="0,0,0,0">
                <w:txbxContent>
                  <w:p w14:paraId="1767E619"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submit an offer demonstrating experience project info in a healthcare setting including qualification of the Competent</w:t>
                    </w:r>
                  </w:p>
                </w:txbxContent>
              </v:textbox>
            </v:shape>
            <v:shape id="_x0000_s1257" type="#_x0000_t202" style="position:absolute;left:636;top:10652;width:11192;height:204;mso-position-horizontal-relative:page;mso-position-vertical-relative:page" filled="f" stroked="f">
              <v:textbox inset="0,0,0,0">
                <w:txbxContent>
                  <w:p w14:paraId="1767E61A"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Project Supervisor who will be assigned to this project.    </w:t>
                    </w:r>
                  </w:p>
                </w:txbxContent>
              </v:textbox>
            </v:shape>
            <v:shape id="_x0000_s1258" type="#_x0000_t202" style="position:absolute;left:636;top:10820;width:11192;height:204;mso-position-horizontal-relative:page;mso-position-vertical-relative:page" filled="f" stroked="f">
              <v:textbox inset="0,0,0,0">
                <w:txbxContent>
                  <w:p w14:paraId="1767E61B"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VAAR 852.219-75 Limitations on Subcontracting Certificate is a separate requirement Attached or Page Numbers.</w:t>
                    </w:r>
                  </w:p>
                </w:txbxContent>
              </v:textbox>
            </v:shape>
            <v:shape id="_x0000_s1259" type="#_x0000_t202" style="position:absolute;left:636;top:10988;width:11192;height:204;mso-position-horizontal-relative:page;mso-position-vertical-relative:page" filled="f" stroked="f">
              <v:textbox inset="0,0,0,0">
                <w:txbxContent>
                  <w:p w14:paraId="1767E61C"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FAR 52.225-2 Buy American Act Certificate is a separate requirement attached in the solicitation. The signed certificate</w:t>
                    </w:r>
                  </w:p>
                </w:txbxContent>
              </v:textbox>
            </v:shape>
            <v:shape id="_x0000_s1260" type="#_x0000_t202" style="position:absolute;left:636;top:11156;width:11192;height:204;mso-position-horizontal-relative:page;mso-position-vertical-relative:page" filled="f" stroked="f">
              <v:textbox inset="0,0,0,0">
                <w:txbxContent>
                  <w:p w14:paraId="1767E61D"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The signed certificates must be received with the proposal. </w:t>
                    </w:r>
                  </w:p>
                </w:txbxContent>
              </v:textbox>
            </v:shape>
            <v:shape id="_x0000_s1261" type="#_x0000_t202" style="position:absolute;left:636;top:11324;width:11192;height:204;mso-position-horizontal-relative:page;mso-position-vertical-relative:page" filled="f" stroked="f">
              <v:textbox inset="0,0,0,0">
                <w:txbxContent>
                  <w:p w14:paraId="1767E61E"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NOTE: CONTRACTORS MUST ACKNOWLEDGE ALL SOLICIATION AMENDMENTS.</w:t>
                    </w:r>
                  </w:p>
                </w:txbxContent>
              </v:textbox>
            </v:shape>
            <v:shape id="_x0000_s1262" type="#_x0000_t202" style="position:absolute;left:4116;top:11564;width:992;height:204;mso-position-horizontal-relative:page;mso-position-vertical-relative:page" filled="f" stroked="f">
              <v:textbox inset="0,0,0,0">
                <w:txbxContent>
                  <w:p w14:paraId="1767E61F"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63" type="#_x0000_t202" style="position:absolute;left:7620;top:11564;width:992;height:204;mso-position-horizontal-relative:page;mso-position-vertical-relative:page" filled="f" stroked="f">
              <v:textbox inset="0,0,0,0">
                <w:txbxContent>
                  <w:p w14:paraId="1767E620"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45</w:t>
                    </w:r>
                  </w:p>
                </w:txbxContent>
              </v:textbox>
            </v:shape>
            <v:shape id="_x0000_s1264" type="#_x0000_t202" style="position:absolute;left:972;top:11804;width:158;height:204;mso-position-horizontal-relative:page;mso-position-vertical-relative:page" filled="f" stroked="f">
              <v:textbox inset="0,0,0,0">
                <w:txbxContent>
                  <w:p w14:paraId="1767E621" w14:textId="77777777" w:rsidR="00BD3EBE" w:rsidRDefault="00BD3EBE">
                    <w:pPr>
                      <w:spacing w:after="0" w:line="240" w:lineRule="auto"/>
                      <w:rPr>
                        <w:rFonts w:ascii="Courier New" w:hAnsi="Courier New" w:cs="Courier New"/>
                        <w:sz w:val="15"/>
                        <w:szCs w:val="15"/>
                      </w:rPr>
                    </w:pPr>
                  </w:p>
                </w:txbxContent>
              </v:textbox>
            </v:shape>
            <v:shape id="_x0000_s1265" type="#_x0000_t202" style="position:absolute;left:1980;top:11804;width:158;height:204;mso-position-horizontal-relative:page;mso-position-vertical-relative:page" filled="f" stroked="f">
              <v:textbox inset="0,0,0,0">
                <w:txbxContent>
                  <w:p w14:paraId="1767E622"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6" type="#_x0000_t202" style="position:absolute;left:5820;top:11804;width:158;height:204;mso-position-horizontal-relative:page;mso-position-vertical-relative:page" filled="f" stroked="f">
              <v:textbox inset="0,0,0,0">
                <w:txbxContent>
                  <w:p w14:paraId="1767E623"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7" type="#_x0000_t202" style="position:absolute;left:7164;top:11804;width:158;height:204;mso-position-horizontal-relative:page;mso-position-vertical-relative:page" filled="f" stroked="f">
              <v:textbox inset="0,0,0,0">
                <w:txbxContent>
                  <w:p w14:paraId="1767E624" w14:textId="77777777" w:rsidR="00BD3EBE" w:rsidRDefault="00BD3EBE">
                    <w:pPr>
                      <w:spacing w:after="0" w:line="240" w:lineRule="auto"/>
                      <w:rPr>
                        <w:rFonts w:ascii="Courier New" w:hAnsi="Courier New" w:cs="Courier New"/>
                        <w:sz w:val="15"/>
                        <w:szCs w:val="15"/>
                      </w:rPr>
                    </w:pPr>
                  </w:p>
                </w:txbxContent>
              </v:textbox>
            </v:shape>
            <v:shape id="_x0000_s1268" type="#_x0000_t202" style="position:absolute;left:8676;top:11804;width:2383;height:204;mso-position-horizontal-relative:page;mso-position-vertical-relative:page" filled="f" stroked="f">
              <v:textbox inset="0,0,0,0">
                <w:txbxContent>
                  <w:p w14:paraId="1767E625"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52.211-10</w:t>
                    </w:r>
                  </w:p>
                </w:txbxContent>
              </v:textbox>
            </v:shape>
            <v:shape id="_x0000_s1269" type="#_x0000_t202" style="position:absolute;left:972;top:12572;width:158;height:204;mso-position-horizontal-relative:page;mso-position-vertical-relative:page" filled="f" stroked="f">
              <v:textbox inset="0,0,0,0">
                <w:txbxContent>
                  <w:p w14:paraId="1767E626"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0" type="#_x0000_t202" style="position:absolute;left:2124;top:12572;width:158;height:204;mso-position-horizontal-relative:page;mso-position-vertical-relative:page" filled="f" stroked="f">
              <v:textbox inset="0,0,0,0">
                <w:txbxContent>
                  <w:p w14:paraId="1767E627" w14:textId="77777777" w:rsidR="00BD3EBE" w:rsidRDefault="00BD3EBE">
                    <w:pPr>
                      <w:spacing w:after="0" w:line="240" w:lineRule="auto"/>
                      <w:rPr>
                        <w:rFonts w:ascii="Courier New" w:hAnsi="Courier New" w:cs="Courier New"/>
                        <w:sz w:val="15"/>
                        <w:szCs w:val="15"/>
                      </w:rPr>
                    </w:pPr>
                  </w:p>
                </w:txbxContent>
              </v:textbox>
            </v:shape>
            <v:shape id="_x0000_s1271" type="#_x0000_t202" style="position:absolute;left:9132;top:12500;width:1919;height:204;mso-position-horizontal-relative:page;mso-position-vertical-relative:page" filled="f" stroked="f">
              <v:textbox inset="0,0,0,0">
                <w:txbxContent>
                  <w:p w14:paraId="1767E628"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72" type="#_x0000_t202" style="position:absolute;left:3132;top:13076;width:1641;height:204;mso-position-horizontal-relative:page;mso-position-vertical-relative:page" filled="f" stroked="f">
              <v:textbox inset="0,0,0,0">
                <w:txbxContent>
                  <w:p w14:paraId="1767E629" w14:textId="77777777" w:rsidR="00BD3EBE" w:rsidRDefault="00F07C51">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73" type="#_x0000_t202" style="position:absolute;left:9852;top:13076;width:1456;height:204;mso-position-horizontal-relative:page;mso-position-vertical-relative:page" filled="f" stroked="f">
              <v:textbox inset="0,0,0,0">
                <w:txbxContent>
                  <w:p w14:paraId="1767E62A"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10:00AM</w:t>
                    </w:r>
                  </w:p>
                </w:txbxContent>
              </v:textbox>
            </v:shape>
            <v:shape id="_x0000_s1274" type="#_x0000_t202" style="position:absolute;left:10716;top:13076;width:343;height:204;mso-position-horizontal-relative:page;mso-position-vertical-relative:page" filled="f" stroked="f">
              <v:textbox inset="0,0,0,0">
                <w:txbxContent>
                  <w:p w14:paraId="1767E62B"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EDT</w:t>
                    </w:r>
                  </w:p>
                </w:txbxContent>
              </v:textbox>
            </v:shape>
            <v:shape id="_x0000_s1275" type="#_x0000_t202" style="position:absolute;left:2364;top:13316;width:992;height:204;mso-position-horizontal-relative:page;mso-position-vertical-relative:page" filled="f" stroked="f">
              <v:textbox inset="0,0,0,0">
                <w:txbxContent>
                  <w:p w14:paraId="1767E62C"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10-15-2026</w:t>
                    </w:r>
                  </w:p>
                </w:txbxContent>
              </v:textbox>
            </v:shape>
            <v:shape id="_x0000_s1276" type="#_x0000_t202" style="position:absolute;left:2700;top:13820;width:158;height:204;mso-position-horizontal-relative:page;mso-position-vertical-relative:page" filled="f" stroked="f">
              <v:textbox inset="0,0,0,0">
                <w:txbxContent>
                  <w:p w14:paraId="1767E62D"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7" type="#_x0000_t202" style="position:absolute;left:3468;top:13820;width:158;height:204;mso-position-horizontal-relative:page;mso-position-vertical-relative:page" filled="f" stroked="f">
              <v:textbox inset="0,0,0,0">
                <w:txbxContent>
                  <w:p w14:paraId="1767E62E" w14:textId="77777777" w:rsidR="00BD3EBE" w:rsidRDefault="00BD3EBE">
                    <w:pPr>
                      <w:spacing w:after="0" w:line="240" w:lineRule="auto"/>
                      <w:rPr>
                        <w:rFonts w:ascii="Courier New" w:hAnsi="Courier New" w:cs="Courier New"/>
                        <w:sz w:val="15"/>
                        <w:szCs w:val="15"/>
                      </w:rPr>
                    </w:pPr>
                  </w:p>
                </w:txbxContent>
              </v:textbox>
            </v:shape>
            <v:shape id="_x0000_s1278" type="#_x0000_t202" style="position:absolute;left:2940;top:14348;width:1919;height:204;mso-position-horizontal-relative:page;mso-position-vertical-relative:page" filled="f" stroked="f">
              <v:textbox inset="0,0,0,0">
                <w:txbxContent>
                  <w:p w14:paraId="1767E62F" w14:textId="77777777" w:rsidR="00BD3EBE" w:rsidRDefault="00BD3EBE">
                    <w:pPr>
                      <w:spacing w:after="0" w:line="240" w:lineRule="auto"/>
                      <w:rPr>
                        <w:rFonts w:ascii="Courier New" w:hAnsi="Courier New" w:cs="Courier New"/>
                        <w:sz w:val="15"/>
                        <w:szCs w:val="15"/>
                      </w:rPr>
                    </w:pPr>
                  </w:p>
                </w:txbxContent>
              </v:textbox>
            </v:shape>
            <w10:wrap anchorx="page" anchory="page"/>
          </v:group>
        </w:pict>
      </w:r>
    </w:p>
    <w:p w14:paraId="1767E0C7" w14:textId="77777777" w:rsidR="00BD3EBE" w:rsidRDefault="00F07C51">
      <w:pPr>
        <w:pageBreakBefore/>
        <w:sectPr w:rsidR="00BD3EBE">
          <w:type w:val="continuous"/>
          <w:pgSz w:w="12240" w:h="15840"/>
          <w:pgMar w:top="1080" w:right="1440" w:bottom="1080" w:left="1440" w:header="360" w:footer="360" w:gutter="0"/>
          <w:cols w:space="720"/>
        </w:sectPr>
      </w:pPr>
      <w:r>
        <w:lastRenderedPageBreak/>
        <w:fldChar w:fldCharType="begin"/>
      </w:r>
      <w:r>
        <w:instrText xml:space="preserve">TC </w:instrText>
      </w:r>
      <w:r>
        <w:instrText>"</w:instrText>
      </w:r>
      <w:bookmarkStart w:id="3" w:name="_Toc241650812"/>
      <w:r>
        <w:instrText>A.2  SF 1442  SOLICITATION, OFFER, AND AWARD (CONSTRUCTION, ALTERATION, OR REPAIR)– BACK</w:instrText>
      </w:r>
      <w:bookmarkEnd w:id="3"/>
      <w:r>
        <w:instrText xml:space="preserve"> " \l 2</w:instrText>
      </w:r>
      <w:r>
        <w:fldChar w:fldCharType="end"/>
      </w:r>
      <w:r>
        <w:pict w14:anchorId="1767E561">
          <v:group id="_x0000_s1279" alt="DSI Form 1" style="position:absolute;margin-left:0;margin-top:0;width:612pt;height:11in;z-index:251659264;mso-position-horizontal-relative:page;mso-position-vertical-relative:page" coordsize="12240,15840">
            <v:shape id="_x0000_s1280" type="#_x0000_t32" style="position:absolute;left:722;top:937;width:10795;height:0;mso-position-horizontal-relative:page;mso-position-vertical-relative:page" o:connectortype="straight" strokeweight="1.9pt"/>
            <v:shape id="_x0000_s1281" type="#_x0000_t202" style="position:absolute;left:722;top:818;width:52;height:152;mso-position-horizontal-relative:page;mso-position-vertical-relative:page" filled="f" stroked="f">
              <v:textbox inset="0,0,0,0">
                <w:txbxContent>
                  <w:p w14:paraId="1767E630"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2" type="#_x0000_t32" style="position:absolute;left:722;top:14862;width:10795;height:0;mso-position-horizontal-relative:page;mso-position-vertical-relative:page" o:connectortype="straight" strokeweight="1.9pt"/>
            <v:shape id="_x0000_s1283" type="#_x0000_t202" style="position:absolute;left:722;top:14742;width:52;height:152;mso-position-horizontal-relative:page;mso-position-vertical-relative:page" filled="f" stroked="f">
              <v:textbox inset="0,0,0,0">
                <w:txbxContent>
                  <w:p w14:paraId="1767E631"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4" type="#_x0000_t32" style="position:absolute;left:722;top:1196;width:10795;height:0;mso-position-horizontal-relative:page;mso-position-vertical-relative:page" o:connectortype="straight" strokeweight=".95pt"/>
            <v:shape id="_x0000_s1285" type="#_x0000_t202" style="position:absolute;left:722;top:1086;width:52;height:152;mso-position-horizontal-relative:page;mso-position-vertical-relative:page" filled="f" stroked="f">
              <v:textbox inset="0,0,0,0">
                <w:txbxContent>
                  <w:p w14:paraId="1767E632"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6" type="#_x0000_t32" style="position:absolute;left:722;top:3140;width:10795;height:0;mso-position-horizontal-relative:page;mso-position-vertical-relative:page" o:connectortype="straight" strokeweight=".95pt"/>
            <v:shape id="_x0000_s1287" type="#_x0000_t202" style="position:absolute;left:722;top:3030;width:52;height:152;mso-position-horizontal-relative:page;mso-position-vertical-relative:page" filled="f" stroked="f">
              <v:textbox inset="0,0,0,0">
                <w:txbxContent>
                  <w:p w14:paraId="1767E633"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8" type="#_x0000_t202" style="position:absolute;left:722;top:4998;width:52;height:152;mso-position-horizontal-relative:page;mso-position-vertical-relative:page" filled="f" stroked="f">
              <v:textbox inset="0,0,0,0">
                <w:txbxContent>
                  <w:p w14:paraId="1767E634"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9" type="#_x0000_t32" style="position:absolute;left:722;top:5108;width:10795;height:0;mso-position-horizontal-relative:page;mso-position-vertical-relative:page" o:connectortype="straight" strokeweight=".95pt"/>
            <v:shape id="_x0000_s1290" type="#_x0000_t202" style="position:absolute;left:722;top:4998;width:52;height:152;mso-position-horizontal-relative:page;mso-position-vertical-relative:page" filled="f" stroked="f">
              <v:textbox inset="0,0,0,0">
                <w:txbxContent>
                  <w:p w14:paraId="1767E635"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1" type="#_x0000_t32" style="position:absolute;left:722;top:5492;width:10795;height:0;mso-position-horizontal-relative:page;mso-position-vertical-relative:page" o:connectortype="straight" strokeweight=".95pt"/>
            <v:shape id="_x0000_s1292" type="#_x0000_t202" style="position:absolute;left:722;top:5382;width:52;height:152;mso-position-horizontal-relative:page;mso-position-vertical-relative:page" filled="f" stroked="f">
              <v:textbox inset="0,0,0,0">
                <w:txbxContent>
                  <w:p w14:paraId="1767E636"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3" type="#_x0000_t32" style="position:absolute;left:722;top:5972;width:10795;height:0;mso-position-horizontal-relative:page;mso-position-vertical-relative:page" o:connectortype="straight" strokeweight=".95pt"/>
            <v:shape id="_x0000_s1294" type="#_x0000_t202" style="position:absolute;left:722;top:5862;width:52;height:152;mso-position-horizontal-relative:page;mso-position-vertical-relative:page" filled="f" stroked="f">
              <v:textbox inset="0,0,0,0">
                <w:txbxContent>
                  <w:p w14:paraId="1767E637"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5" type="#_x0000_t32" style="position:absolute;left:722;top:6452;width:10795;height:0;mso-position-horizontal-relative:page;mso-position-vertical-relative:page" o:connectortype="straight" strokeweight=".95pt"/>
            <v:shape id="_x0000_s1296" type="#_x0000_t202" style="position:absolute;left:722;top:6342;width:52;height:152;mso-position-horizontal-relative:page;mso-position-vertical-relative:page" filled="f" stroked="f">
              <v:textbox inset="0,0,0,0">
                <w:txbxContent>
                  <w:p w14:paraId="1767E638"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7" type="#_x0000_t32" style="position:absolute;left:722;top:6932;width:10795;height:0;mso-position-horizontal-relative:page;mso-position-vertical-relative:page" o:connectortype="straight" strokeweight=".95pt"/>
            <v:shape id="_x0000_s1298" type="#_x0000_t202" style="position:absolute;left:722;top:6822;width:52;height:152;mso-position-horizontal-relative:page;mso-position-vertical-relative:page" filled="f" stroked="f">
              <v:textbox inset="0,0,0,0">
                <w:txbxContent>
                  <w:p w14:paraId="1767E639"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9" type="#_x0000_t32" style="position:absolute;left:722;top:7652;width:10795;height:0;mso-position-horizontal-relative:page;mso-position-vertical-relative:page" o:connectortype="straight" strokeweight=".95pt"/>
            <v:shape id="_x0000_s1300" type="#_x0000_t202" style="position:absolute;left:722;top:7542;width:52;height:152;mso-position-horizontal-relative:page;mso-position-vertical-relative:page" filled="f" stroked="f">
              <v:textbox inset="0,0,0,0">
                <w:txbxContent>
                  <w:p w14:paraId="1767E63A"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1" type="#_x0000_t32" style="position:absolute;left:722;top:7892;width:10795;height:0;mso-position-horizontal-relative:page;mso-position-vertical-relative:page" o:connectortype="straight" strokeweight=".95pt"/>
            <v:shape id="_x0000_s1302" type="#_x0000_t202" style="position:absolute;left:722;top:7782;width:52;height:152;mso-position-horizontal-relative:page;mso-position-vertical-relative:page" filled="f" stroked="f">
              <v:textbox inset="0,0,0,0">
                <w:txbxContent>
                  <w:p w14:paraId="1767E63B"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3" type="#_x0000_t32" style="position:absolute;left:722;top:9212;width:10795;height:0;mso-position-horizontal-relative:page;mso-position-vertical-relative:page" o:connectortype="straight" strokeweight=".95pt"/>
            <v:shape id="_x0000_s1304" type="#_x0000_t202" style="position:absolute;left:722;top:9102;width:52;height:152;mso-position-horizontal-relative:page;mso-position-vertical-relative:page" filled="f" stroked="f">
              <v:textbox inset="0,0,0,0">
                <w:txbxContent>
                  <w:p w14:paraId="1767E63C"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5" type="#_x0000_t32" style="position:absolute;left:722;top:9932;width:10795;height:0;mso-position-horizontal-relative:page;mso-position-vertical-relative:page" o:connectortype="straight" strokeweight=".95pt"/>
            <v:shape id="_x0000_s1306" type="#_x0000_t202" style="position:absolute;left:722;top:9822;width:52;height:152;mso-position-horizontal-relative:page;mso-position-vertical-relative:page" filled="f" stroked="f">
              <v:textbox inset="0,0,0,0">
                <w:txbxContent>
                  <w:p w14:paraId="1767E63D"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7" type="#_x0000_t32" style="position:absolute;left:722;top:10412;width:10795;height:0;mso-position-horizontal-relative:page;mso-position-vertical-relative:page" o:connectortype="straight" strokeweight=".95pt"/>
            <v:shape id="_x0000_s1308" type="#_x0000_t202" style="position:absolute;left:722;top:10302;width:52;height:152;mso-position-horizontal-relative:page;mso-position-vertical-relative:page" filled="f" stroked="f">
              <v:textbox inset="0,0,0,0">
                <w:txbxContent>
                  <w:p w14:paraId="1767E63E"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9" type="#_x0000_t32" style="position:absolute;left:722;top:11732;width:10795;height:0;mso-position-horizontal-relative:page;mso-position-vertical-relative:page" o:connectortype="straight" strokeweight=".95pt"/>
            <v:shape id="_x0000_s1310" type="#_x0000_t202" style="position:absolute;left:722;top:11622;width:52;height:152;mso-position-horizontal-relative:page;mso-position-vertical-relative:page" filled="f" stroked="f">
              <v:textbox inset="0,0,0,0">
                <w:txbxContent>
                  <w:p w14:paraId="1767E63F"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1" type="#_x0000_t32" style="position:absolute;left:722;top:11972;width:10795;height:0;mso-position-horizontal-relative:page;mso-position-vertical-relative:page" o:connectortype="straight" strokeweight=".95pt"/>
            <v:shape id="_x0000_s1312" type="#_x0000_t202" style="position:absolute;left:722;top:11862;width:52;height:152;mso-position-horizontal-relative:page;mso-position-vertical-relative:page" filled="f" stroked="f">
              <v:textbox inset="0,0,0,0">
                <w:txbxContent>
                  <w:p w14:paraId="1767E640"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3" type="#_x0000_t32" style="position:absolute;left:722;top:13412;width:10795;height:0;mso-position-horizontal-relative:page;mso-position-vertical-relative:page" o:connectortype="straight" strokeweight=".95pt"/>
            <v:shape id="_x0000_s1314" type="#_x0000_t202" style="position:absolute;left:722;top:13302;width:52;height:152;mso-position-horizontal-relative:page;mso-position-vertical-relative:page" filled="f" stroked="f">
              <v:textbox inset="0,0,0,0">
                <w:txbxContent>
                  <w:p w14:paraId="1767E641"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5" type="#_x0000_t32" style="position:absolute;left:722;top:14132;width:10795;height:0;mso-position-horizontal-relative:page;mso-position-vertical-relative:page" o:connectortype="straight" strokeweight=".95pt"/>
            <v:shape id="_x0000_s1316" type="#_x0000_t202" style="position:absolute;left:722;top:14022;width:52;height:152;mso-position-horizontal-relative:page;mso-position-vertical-relative:page" filled="f" stroked="f">
              <v:textbox inset="0,0,0,0">
                <w:txbxContent>
                  <w:p w14:paraId="1767E642"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7" type="#_x0000_t32" style="position:absolute;left:6122;top:1628;width:5395;height:0;mso-position-horizontal-relative:page;mso-position-vertical-relative:page" o:connectortype="straight" strokeweight=".95pt"/>
            <v:shape id="_x0000_s1318" type="#_x0000_t202" style="position:absolute;left:6122;top:1518;width:52;height:152;mso-position-horizontal-relative:page;mso-position-vertical-relative:page" filled="f" stroked="f">
              <v:textbox inset="0,0,0,0">
                <w:txbxContent>
                  <w:p w14:paraId="1767E643"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9" type="#_x0000_t32" style="position:absolute;left:722;top:2852;width:5395;height:0;mso-position-horizontal-relative:page;mso-position-vertical-relative:page" o:connectortype="straight" strokeweight=".95pt"/>
            <v:shape id="_x0000_s1320" type="#_x0000_t202" style="position:absolute;left:722;top:2742;width:52;height:152;mso-position-horizontal-relative:page;mso-position-vertical-relative:page" filled="f" stroked="f">
              <v:textbox inset="0,0,0,0">
                <w:txbxContent>
                  <w:p w14:paraId="1767E644"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1" type="#_x0000_t32" style="position:absolute;left:4202;top:10652;width:1915;height:0;mso-position-horizontal-relative:page;mso-position-vertical-relative:page" o:connectortype="straight" strokeweight=".95pt"/>
            <v:shape id="_x0000_s1322" type="#_x0000_t202" style="position:absolute;left:4202;top:10542;width:52;height:152;mso-position-horizontal-relative:page;mso-position-vertical-relative:page" filled="f" stroked="f">
              <v:textbox inset="0,0,0,0">
                <w:txbxContent>
                  <w:p w14:paraId="1767E645"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3" type="#_x0000_t202" style="position:absolute;left:4202;top:10542;width:52;height:152;mso-position-horizontal-relative:page;mso-position-vertical-relative:page" filled="f" stroked="f">
              <v:textbox inset="0,0,0,0">
                <w:txbxContent>
                  <w:p w14:paraId="1767E646"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4" type="#_x0000_t32" style="position:absolute;left:6130;top:1186;width:0;height:1944;mso-position-horizontal-relative:page;mso-position-vertical-relative:page" o:connectortype="straight" strokeweight=".7pt"/>
            <v:shape id="_x0000_s1325" type="#_x0000_t202" style="position:absolute;left:6122;top:1086;width:52;height:152;mso-position-horizontal-relative:page;mso-position-vertical-relative:page" filled="f" stroked="f">
              <v:textbox inset="0,0,0,0">
                <w:txbxContent>
                  <w:p w14:paraId="1767E647"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6" type="#_x0000_t32" style="position:absolute;left:6130;top:9922;width:0;height:1810;mso-position-horizontal-relative:page;mso-position-vertical-relative:page" o:connectortype="straight" strokeweight=".7pt"/>
            <v:shape id="_x0000_s1327" type="#_x0000_t32" style="position:absolute;left:2002;top:3802;width:0;height:1320;mso-position-horizontal-relative:page;mso-position-vertical-relative:page" o:connectortype="straight" strokeweight=".7pt"/>
            <v:shape id="_x0000_s1328" type="#_x0000_t202" style="position:absolute;left:1994;top:3702;width:52;height:152;mso-position-horizontal-relative:page;mso-position-vertical-relative:page" filled="f" stroked="f">
              <v:textbox inset="0,0,0,0">
                <w:txbxContent>
                  <w:p w14:paraId="1767E648"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9" type="#_x0000_t32" style="position:absolute;left:5938;top:6913;width:0;height:730;mso-position-horizontal-relative:page;mso-position-vertical-relative:page" o:connectortype="straight" strokeweight=".7pt"/>
            <v:shape id="_x0000_s1330" type="#_x0000_t32" style="position:absolute;left:9778;top:6913;width:0;height:730;mso-position-horizontal-relative:page;mso-position-vertical-relative:page" o:connectortype="straight" strokeweight=".7pt"/>
            <v:shape id="_x0000_s1331" type="#_x0000_t32" style="position:absolute;left:6130;top:11962;width:0;height:2880;mso-position-horizontal-relative:page;mso-position-vertical-relative:page" o:connectortype="straight" strokeweight=".7pt"/>
            <v:shape id="_x0000_s1332" type="#_x0000_t202" style="position:absolute;left:6122;top:11862;width:52;height:152;mso-position-horizontal-relative:page;mso-position-vertical-relative:page" filled="f" stroked="f">
              <v:textbox inset="0,0,0,0">
                <w:txbxContent>
                  <w:p w14:paraId="1767E649"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3" type="#_x0000_t32" style="position:absolute;left:4786;top:9922;width:0;height:480;mso-position-horizontal-relative:page;mso-position-vertical-relative:page" o:connectortype="straight" strokeweight=".7pt"/>
            <v:shape id="_x0000_s1334" type="#_x0000_t202" style="position:absolute;left:4778;top:9822;width:52;height:152;mso-position-horizontal-relative:page;mso-position-vertical-relative:page" filled="f" stroked="f">
              <v:textbox inset="0,0,0,0">
                <w:txbxContent>
                  <w:p w14:paraId="1767E64A"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5" type="#_x0000_t32" style="position:absolute;left:2098;top:5962;width:0;height:960;mso-position-horizontal-relative:page;mso-position-vertical-relative:page" o:connectortype="straight" strokeweight=".7pt"/>
            <v:shape id="_x0000_s1336" type="#_x0000_t32" style="position:absolute;left:3058;top:5962;width:0;height:960;mso-position-horizontal-relative:page;mso-position-vertical-relative:page" o:connectortype="straight" strokeweight=".7pt"/>
            <v:shape id="_x0000_s1337" type="#_x0000_t32" style="position:absolute;left:4018;top:5962;width:0;height:960;mso-position-horizontal-relative:page;mso-position-vertical-relative:page" o:connectortype="straight" strokeweight=".7pt"/>
            <v:shape id="_x0000_s1338" type="#_x0000_t202" style="position:absolute;left:4010;top:5862;width:52;height:152;mso-position-horizontal-relative:page;mso-position-vertical-relative:page" filled="f" stroked="f">
              <v:textbox inset="0,0,0,0">
                <w:txbxContent>
                  <w:p w14:paraId="1767E64B"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9" type="#_x0000_t32" style="position:absolute;left:4978;top:5962;width:0;height:960;mso-position-horizontal-relative:page;mso-position-vertical-relative:page" o:connectortype="straight" strokeweight=".7pt"/>
            <v:shape id="_x0000_s1340" type="#_x0000_t202" style="position:absolute;left:4970;top:5862;width:52;height:152;mso-position-horizontal-relative:page;mso-position-vertical-relative:page" filled="f" stroked="f">
              <v:textbox inset="0,0,0,0">
                <w:txbxContent>
                  <w:p w14:paraId="1767E64C"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1" type="#_x0000_t32" style="position:absolute;left:5938;top:5962;width:0;height:960;mso-position-horizontal-relative:page;mso-position-vertical-relative:page" o:connectortype="straight" strokeweight=".7pt"/>
            <v:shape id="_x0000_s1342" type="#_x0000_t202" style="position:absolute;left:5930;top:5862;width:52;height:152;mso-position-horizontal-relative:page;mso-position-vertical-relative:page" filled="f" stroked="f">
              <v:textbox inset="0,0,0,0">
                <w:txbxContent>
                  <w:p w14:paraId="1767E64D"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3" type="#_x0000_t32" style="position:absolute;left:6898;top:5962;width:0;height:960;mso-position-horizontal-relative:page;mso-position-vertical-relative:page" o:connectortype="straight" strokeweight=".7pt"/>
            <v:shape id="_x0000_s1344" type="#_x0000_t202" style="position:absolute;left:6890;top:5862;width:52;height:152;mso-position-horizontal-relative:page;mso-position-vertical-relative:page" filled="f" stroked="f">
              <v:textbox inset="0,0,0,0">
                <w:txbxContent>
                  <w:p w14:paraId="1767E64E"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5" type="#_x0000_t32" style="position:absolute;left:7858;top:5962;width:0;height:960;mso-position-horizontal-relative:page;mso-position-vertical-relative:page" o:connectortype="straight" strokeweight=".7pt"/>
            <v:shape id="_x0000_s1346" type="#_x0000_t32" style="position:absolute;left:8818;top:5962;width:0;height:960;mso-position-horizontal-relative:page;mso-position-vertical-relative:page" o:connectortype="straight" strokeweight=".7pt"/>
            <v:shape id="_x0000_s1347" type="#_x0000_t32" style="position:absolute;left:9778;top:5962;width:0;height:960;mso-position-horizontal-relative:page;mso-position-vertical-relative:page" o:connectortype="straight" strokeweight=".7pt"/>
            <v:shape id="_x0000_s1348" type="#_x0000_t32" style="position:absolute;left:10738;top:5962;width:0;height:960;mso-position-horizontal-relative:page;mso-position-vertical-relative:page" o:connectortype="straight" strokeweight=".7pt"/>
            <v:shape id="_x0000_s1349" type="#_x0000_t32" style="position:absolute;left:4210;top:10402;width:0;height:240;mso-position-horizontal-relative:page;mso-position-vertical-relative:page" o:connectortype="straight" strokeweight=".7pt"/>
            <v:shape id="_x0000_s1350" type="#_x0000_t202" style="position:absolute;left:4202;top:10302;width:52;height:152;mso-position-horizontal-relative:page;mso-position-vertical-relative:page" filled="f" stroked="f">
              <v:textbox inset="0,0,0,0">
                <w:txbxContent>
                  <w:p w14:paraId="1767E64F"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1" type="#_x0000_t32" style="position:absolute;left:5098;top:9202;width:0;height:720;mso-position-horizontal-relative:page;mso-position-vertical-relative:page" o:connectortype="straight" strokeweight=".7pt"/>
            <v:shape id="_x0000_s1352" type="#_x0000_t202" style="position:absolute;left:5090;top:9102;width:52;height:152;mso-position-horizontal-relative:page;mso-position-vertical-relative:page" filled="f" stroked="f">
              <v:textbox inset="0,0,0,0">
                <w:txbxContent>
                  <w:p w14:paraId="1767E650"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3" type="#_x0000_t32" style="position:absolute;left:4594;top:14122;width:0;height:720;mso-position-horizontal-relative:page;mso-position-vertical-relative:page" o:connectortype="straight" strokeweight=".7pt"/>
            <v:shape id="_x0000_s1354" type="#_x0000_t202" style="position:absolute;left:4586;top:14022;width:52;height:152;mso-position-horizontal-relative:page;mso-position-vertical-relative:page" filled="f" stroked="f">
              <v:textbox inset="0,0,0,0">
                <w:txbxContent>
                  <w:p w14:paraId="1767E651"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5" type="#_x0000_t32" style="position:absolute;left:9994;top:14122;width:0;height:720;mso-position-horizontal-relative:page;mso-position-vertical-relative:page" o:connectortype="straight" strokeweight=".7pt"/>
            <v:shape id="_x0000_s1356" type="#_x0000_t202" style="position:absolute;left:9986;top:14022;width:52;height:152;mso-position-horizontal-relative:page;mso-position-vertical-relative:page" filled="f" stroked="f">
              <v:textbox inset="0,0,0,0">
                <w:txbxContent>
                  <w:p w14:paraId="1767E652"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7" type="#_x0000_t32" style="position:absolute;left:6170;top:10167;width:187;height:0;mso-position-horizontal-relative:page;mso-position-vertical-relative:page" o:connectortype="straight" strokeweight=".5pt"/>
            <v:shape id="_x0000_s1358" type="#_x0000_t202" style="position:absolute;left:6170;top:10062;width:52;height:152;mso-position-horizontal-relative:page;mso-position-vertical-relative:page" filled="f" stroked="f">
              <v:textbox inset="0,0,0,0">
                <w:txbxContent>
                  <w:p w14:paraId="1767E653"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9" type="#_x0000_t32" style="position:absolute;left:8498;top:10167;width:187;height:0;mso-position-horizontal-relative:page;mso-position-vertical-relative:page" o:connectortype="straight" strokeweight=".5pt"/>
            <v:shape id="_x0000_s1360" type="#_x0000_t32" style="position:absolute;left:6170;top:10359;width:197;height:0;mso-position-horizontal-relative:page;mso-position-vertical-relative:page" o:connectortype="straight" strokeweight=".5pt"/>
            <v:shape id="_x0000_s1361" type="#_x0000_t202" style="position:absolute;left:6170;top:10254;width:52;height:152;mso-position-horizontal-relative:page;mso-position-vertical-relative:page" filled="f" stroked="f">
              <v:textbox inset="0,0,0,0">
                <w:txbxContent>
                  <w:p w14:paraId="1767E654"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2" type="#_x0000_t32" style="position:absolute;left:8498;top:10359;width:197;height:0;mso-position-horizontal-relative:page;mso-position-vertical-relative:page" o:connectortype="straight" strokeweight=".5pt"/>
            <v:shape id="_x0000_s1363" type="#_x0000_t32" style="position:absolute;left:6173;top:10162;width:0;height:192;mso-position-horizontal-relative:page;mso-position-vertical-relative:page" o:connectortype="straight" strokeweight=".25pt"/>
            <v:shape id="_x0000_s1364" type="#_x0000_t202" style="position:absolute;left:6170;top:10062;width:52;height:152;mso-position-horizontal-relative:page;mso-position-vertical-relative:page" filled="f" stroked="f">
              <v:textbox inset="0,0,0,0">
                <w:txbxContent>
                  <w:p w14:paraId="1767E655"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5" type="#_x0000_t32" style="position:absolute;left:6365;top:10162;width:0;height:192;mso-position-horizontal-relative:page;mso-position-vertical-relative:page" o:connectortype="straight" strokeweight=".25pt"/>
            <v:shape id="_x0000_s1366" type="#_x0000_t202" style="position:absolute;left:6362;top:10062;width:52;height:152;mso-position-horizontal-relative:page;mso-position-vertical-relative:page" filled="f" stroked="f">
              <v:textbox inset="0,0,0,0">
                <w:txbxContent>
                  <w:p w14:paraId="1767E656"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7" type="#_x0000_t32" style="position:absolute;left:8501;top:10162;width:0;height:192;mso-position-horizontal-relative:page;mso-position-vertical-relative:page" o:connectortype="straight" strokeweight=".25pt"/>
            <v:shape id="_x0000_s1368" type="#_x0000_t202" style="position:absolute;left:8498;top:10062;width:52;height:152;mso-position-horizontal-relative:page;mso-position-vertical-relative:page" filled="f" stroked="f">
              <v:textbox inset="0,0,0,0">
                <w:txbxContent>
                  <w:p w14:paraId="1767E657"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9" type="#_x0000_t32" style="position:absolute;left:8693;top:10162;width:0;height:192;mso-position-horizontal-relative:page;mso-position-vertical-relative:page" o:connectortype="straight" strokeweight=".25pt"/>
            <v:shape id="_x0000_s1370" type="#_x0000_t32" style="position:absolute;left:770;top:12015;width:187;height:0;mso-position-horizontal-relative:page;mso-position-vertical-relative:page" o:connectortype="straight" strokeweight=".5pt"/>
            <v:shape id="_x0000_s1371" type="#_x0000_t202" style="position:absolute;left:770;top:11910;width:52;height:152;mso-position-horizontal-relative:page;mso-position-vertical-relative:page" filled="f" stroked="f">
              <v:textbox inset="0,0,0,0">
                <w:txbxContent>
                  <w:p w14:paraId="1767E658"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2" type="#_x0000_t32" style="position:absolute;left:6170;top:12015;width:187;height:0;mso-position-horizontal-relative:page;mso-position-vertical-relative:page" o:connectortype="straight" strokeweight=".5pt"/>
            <v:shape id="_x0000_s1373" type="#_x0000_t202" style="position:absolute;left:6170;top:11910;width:52;height:152;mso-position-horizontal-relative:page;mso-position-vertical-relative:page" filled="f" stroked="f">
              <v:textbox inset="0,0,0,0">
                <w:txbxContent>
                  <w:p w14:paraId="1767E659"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4" type="#_x0000_t32" style="position:absolute;left:770;top:12207;width:197;height:0;mso-position-horizontal-relative:page;mso-position-vertical-relative:page" o:connectortype="straight" strokeweight=".5pt"/>
            <v:shape id="_x0000_s1375" type="#_x0000_t202" style="position:absolute;left:770;top:12102;width:52;height:152;mso-position-horizontal-relative:page;mso-position-vertical-relative:page" filled="f" stroked="f">
              <v:textbox inset="0,0,0,0">
                <w:txbxContent>
                  <w:p w14:paraId="1767E65A"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6" type="#_x0000_t32" style="position:absolute;left:6170;top:12207;width:197;height:0;mso-position-horizontal-relative:page;mso-position-vertical-relative:page" o:connectortype="straight" strokeweight=".5pt"/>
            <v:shape id="_x0000_s1377" type="#_x0000_t202" style="position:absolute;left:6170;top:12102;width:52;height:152;mso-position-horizontal-relative:page;mso-position-vertical-relative:page" filled="f" stroked="f">
              <v:textbox inset="0,0,0,0">
                <w:txbxContent>
                  <w:p w14:paraId="1767E65B"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8" type="#_x0000_t32" style="position:absolute;left:773;top:12010;width:0;height:192;mso-position-horizontal-relative:page;mso-position-vertical-relative:page" o:connectortype="straight" strokeweight=".25pt"/>
            <v:shape id="_x0000_s1379" type="#_x0000_t202" style="position:absolute;left:770;top:11910;width:52;height:152;mso-position-horizontal-relative:page;mso-position-vertical-relative:page" filled="f" stroked="f">
              <v:textbox inset="0,0,0,0">
                <w:txbxContent>
                  <w:p w14:paraId="1767E65C"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0" type="#_x0000_t32" style="position:absolute;left:965;top:12010;width:0;height:192;mso-position-horizontal-relative:page;mso-position-vertical-relative:page" o:connectortype="straight" strokeweight=".25pt"/>
            <v:shape id="_x0000_s1381" type="#_x0000_t202" style="position:absolute;left:962;top:11910;width:52;height:152;mso-position-horizontal-relative:page;mso-position-vertical-relative:page" filled="f" stroked="f">
              <v:textbox inset="0,0,0,0">
                <w:txbxContent>
                  <w:p w14:paraId="1767E65D"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2" type="#_x0000_t32" style="position:absolute;left:6173;top:12010;width:0;height:192;mso-position-horizontal-relative:page;mso-position-vertical-relative:page" o:connectortype="straight" strokeweight=".25pt"/>
            <v:shape id="_x0000_s1383" type="#_x0000_t202" style="position:absolute;left:6170;top:11910;width:52;height:152;mso-position-horizontal-relative:page;mso-position-vertical-relative:page" filled="f" stroked="f">
              <v:textbox inset="0,0,0,0">
                <w:txbxContent>
                  <w:p w14:paraId="1767E65E"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4" type="#_x0000_t32" style="position:absolute;left:6365;top:12010;width:0;height:192;mso-position-horizontal-relative:page;mso-position-vertical-relative:page" o:connectortype="straight" strokeweight=".25pt"/>
            <v:shape id="_x0000_s1385" type="#_x0000_t202" style="position:absolute;left:6362;top:11910;width:52;height:152;mso-position-horizontal-relative:page;mso-position-vertical-relative:page" filled="f" stroked="f">
              <v:textbox inset="0,0,0,0">
                <w:txbxContent>
                  <w:p w14:paraId="1767E65F" w14:textId="77777777" w:rsidR="00BD3EBE" w:rsidRDefault="00F07C5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6" type="#_x0000_t202" style="position:absolute;left:722;top:1218;width:2984;height:201;mso-position-horizontal-relative:page;mso-position-vertical-relative:page" filled="f" stroked="f">
              <v:textbox inset="0,0,0,0">
                <w:txbxContent>
                  <w:p w14:paraId="1767E660" w14:textId="77777777" w:rsidR="00BD3EBE" w:rsidRDefault="00F07C51">
                    <w:pPr>
                      <w:spacing w:after="0" w:line="240" w:lineRule="auto"/>
                      <w:rPr>
                        <w:rFonts w:ascii="Arial" w:hAnsi="Arial" w:cs="Arial"/>
                        <w:sz w:val="15"/>
                        <w:szCs w:val="15"/>
                      </w:rPr>
                    </w:pPr>
                    <w:r>
                      <w:rPr>
                        <w:rFonts w:ascii="Arial" w:hAnsi="Arial" w:cs="Arial"/>
                        <w:sz w:val="15"/>
                        <w:szCs w:val="15"/>
                      </w:rPr>
                      <w:t>14. NAME AND ADDRESS OF OFFEROR</w:t>
                    </w:r>
                  </w:p>
                </w:txbxContent>
              </v:textbox>
            </v:shape>
            <v:shape id="_x0000_s1387" type="#_x0000_t202" style="position:absolute;left:6170;top:1218;width:1971;height:201;mso-position-horizontal-relative:page;mso-position-vertical-relative:page" filled="f" stroked="f">
              <v:textbox inset="0,0,0,0">
                <w:txbxContent>
                  <w:p w14:paraId="1767E661" w14:textId="77777777" w:rsidR="00BD3EBE" w:rsidRDefault="00F07C51">
                    <w:pPr>
                      <w:spacing w:after="0" w:line="240" w:lineRule="auto"/>
                      <w:rPr>
                        <w:rFonts w:ascii="Arial" w:hAnsi="Arial" w:cs="Arial"/>
                        <w:sz w:val="15"/>
                        <w:szCs w:val="15"/>
                      </w:rPr>
                    </w:pPr>
                    <w:r>
                      <w:rPr>
                        <w:rFonts w:ascii="Arial" w:hAnsi="Arial" w:cs="Arial"/>
                        <w:sz w:val="15"/>
                        <w:szCs w:val="15"/>
                      </w:rPr>
                      <w:t>15. TELEPHONE NUMBER</w:t>
                    </w:r>
                  </w:p>
                </w:txbxContent>
              </v:textbox>
            </v:shape>
            <v:shape id="_x0000_s1388" type="#_x0000_t202" style="position:absolute;left:6170;top:1650;width:2117;height:201;mso-position-horizontal-relative:page;mso-position-vertical-relative:page" filled="f" stroked="f">
              <v:textbox inset="0,0,0,0">
                <w:txbxContent>
                  <w:p w14:paraId="1767E662" w14:textId="77777777" w:rsidR="00BD3EBE" w:rsidRDefault="00F07C51">
                    <w:pPr>
                      <w:spacing w:after="0" w:line="240" w:lineRule="auto"/>
                      <w:rPr>
                        <w:rFonts w:ascii="Arial" w:hAnsi="Arial" w:cs="Arial"/>
                        <w:sz w:val="15"/>
                        <w:szCs w:val="15"/>
                      </w:rPr>
                    </w:pPr>
                    <w:r>
                      <w:rPr>
                        <w:rFonts w:ascii="Arial" w:hAnsi="Arial" w:cs="Arial"/>
                        <w:sz w:val="15"/>
                        <w:szCs w:val="15"/>
                      </w:rPr>
                      <w:t>16. REMITTANCE ADDRESS</w:t>
                    </w:r>
                  </w:p>
                </w:txbxContent>
              </v:textbox>
            </v:shape>
            <v:shape id="_x0000_s1389" type="#_x0000_t202" style="position:absolute;left:722;top:2898;width:511;height:201;mso-position-horizontal-relative:page;mso-position-vertical-relative:page" filled="f" stroked="f">
              <v:textbox inset="0,0,0,0">
                <w:txbxContent>
                  <w:p w14:paraId="1767E663" w14:textId="77777777" w:rsidR="00BD3EBE" w:rsidRDefault="00F07C51">
                    <w:pPr>
                      <w:spacing w:after="0" w:line="240" w:lineRule="auto"/>
                      <w:rPr>
                        <w:rFonts w:ascii="Arial" w:hAnsi="Arial" w:cs="Arial"/>
                        <w:sz w:val="15"/>
                        <w:szCs w:val="15"/>
                      </w:rPr>
                    </w:pPr>
                    <w:r>
                      <w:rPr>
                        <w:rFonts w:ascii="Arial" w:hAnsi="Arial" w:cs="Arial"/>
                        <w:sz w:val="15"/>
                        <w:szCs w:val="15"/>
                      </w:rPr>
                      <w:t>CODE</w:t>
                    </w:r>
                  </w:p>
                </w:txbxContent>
              </v:textbox>
            </v:shape>
            <v:shape id="_x0000_s1390" type="#_x0000_t202" style="position:absolute;left:3002;top:2898;width:1232;height:201;mso-position-horizontal-relative:page;mso-position-vertical-relative:page" filled="f" stroked="f">
              <v:textbox inset="0,0,0,0">
                <w:txbxContent>
                  <w:p w14:paraId="1767E664" w14:textId="77777777" w:rsidR="00BD3EBE" w:rsidRDefault="00F07C51">
                    <w:pPr>
                      <w:spacing w:after="0" w:line="240" w:lineRule="auto"/>
                      <w:rPr>
                        <w:rFonts w:ascii="Arial" w:hAnsi="Arial" w:cs="Arial"/>
                        <w:sz w:val="15"/>
                        <w:szCs w:val="15"/>
                      </w:rPr>
                    </w:pPr>
                    <w:r>
                      <w:rPr>
                        <w:rFonts w:ascii="Arial" w:hAnsi="Arial" w:cs="Arial"/>
                        <w:sz w:val="15"/>
                        <w:szCs w:val="15"/>
                      </w:rPr>
                      <w:t>FACILITY CODE</w:t>
                    </w:r>
                  </w:p>
                </w:txbxContent>
              </v:textbox>
            </v:shape>
            <v:shape id="_x0000_s1391" type="#_x0000_t202" style="position:absolute;left:722;top:3210;width:10086;height:201;mso-position-horizontal-relative:page;mso-position-vertical-relative:page" filled="f" stroked="f">
              <v:textbox inset="0,0,0,0">
                <w:txbxContent>
                  <w:p w14:paraId="1767E665" w14:textId="77777777" w:rsidR="00BD3EBE" w:rsidRDefault="00F07C51">
                    <w:pPr>
                      <w:spacing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v:textbox>
            </v:shape>
            <v:shape id="_x0000_s1392" type="#_x0000_t202" style="position:absolute;left:1034;top:3378;width:7038;height:201;mso-position-horizontal-relative:page;mso-position-vertical-relative:page" filled="f" stroked="f">
              <v:textbox inset="0,0,0,0">
                <w:txbxContent>
                  <w:p w14:paraId="1767E666" w14:textId="77777777" w:rsidR="00BD3EBE" w:rsidRDefault="00F07C51">
                    <w:pPr>
                      <w:spacing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v:textbox>
            </v:shape>
            <v:shape id="_x0000_s1393" type="#_x0000_t202" style="position:absolute;left:722;top:4290;width:837;height:201;mso-position-horizontal-relative:page;mso-position-vertical-relative:page" filled="f" stroked="f">
              <v:textbox inset="0,0,0,0">
                <w:txbxContent>
                  <w:p w14:paraId="1767E667" w14:textId="77777777" w:rsidR="00BD3EBE" w:rsidRDefault="00F07C51">
                    <w:pPr>
                      <w:spacing w:after="0" w:line="240" w:lineRule="auto"/>
                      <w:rPr>
                        <w:rFonts w:ascii="Arial" w:hAnsi="Arial" w:cs="Arial"/>
                        <w:sz w:val="15"/>
                        <w:szCs w:val="15"/>
                      </w:rPr>
                    </w:pPr>
                    <w:r>
                      <w:rPr>
                        <w:rFonts w:ascii="Arial" w:hAnsi="Arial" w:cs="Arial"/>
                        <w:sz w:val="15"/>
                        <w:szCs w:val="15"/>
                      </w:rPr>
                      <w:t>AMOUNTS</w:t>
                    </w:r>
                  </w:p>
                </w:txbxContent>
              </v:textbox>
            </v:shape>
            <v:shape id="_x0000_s1394" type="#_x0000_t202" style="position:absolute;left:722;top:5106;width:5527;height:201;mso-position-horizontal-relative:page;mso-position-vertical-relative:page" filled="f" stroked="f">
              <v:textbox inset="0,0,0,0">
                <w:txbxContent>
                  <w:p w14:paraId="1767E668" w14:textId="77777777" w:rsidR="00BD3EBE" w:rsidRDefault="00F07C51">
                    <w:pPr>
                      <w:spacing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v:textbox>
            </v:shape>
            <v:shape id="_x0000_s1395" type="#_x0000_t202" style="position:absolute;left:4394;top:5514;width:3275;height:201;mso-position-horizontal-relative:page;mso-position-vertical-relative:page" filled="f" stroked="f">
              <v:textbox inset="0,0,0,0">
                <w:txbxContent>
                  <w:p w14:paraId="1767E669" w14:textId="77777777" w:rsidR="00BD3EBE" w:rsidRDefault="00F07C51">
                    <w:pPr>
                      <w:spacing w:after="0" w:line="240" w:lineRule="auto"/>
                      <w:rPr>
                        <w:rFonts w:ascii="Arial" w:hAnsi="Arial" w:cs="Arial"/>
                        <w:sz w:val="15"/>
                        <w:szCs w:val="15"/>
                      </w:rPr>
                    </w:pPr>
                    <w:r>
                      <w:rPr>
                        <w:rFonts w:ascii="Arial" w:hAnsi="Arial" w:cs="Arial"/>
                        <w:sz w:val="15"/>
                        <w:szCs w:val="15"/>
                      </w:rPr>
                      <w:t>19. ACKNOWLEDGMENT OF AMENDMENTS</w:t>
                    </w:r>
                  </w:p>
                </w:txbxContent>
              </v:textbox>
            </v:shape>
            <v:shape id="_x0000_s1396" type="#_x0000_t202" style="position:absolute;left:722;top:6014;width:1061;height:201;mso-position-horizontal-relative:page;mso-position-vertical-relative:page" filled="f" stroked="f">
              <v:textbox inset="0,0,0,0">
                <w:txbxContent>
                  <w:p w14:paraId="1767E66A" w14:textId="77777777" w:rsidR="00BD3EBE" w:rsidRDefault="00F07C51">
                    <w:pPr>
                      <w:spacing w:after="0" w:line="240" w:lineRule="auto"/>
                      <w:rPr>
                        <w:rFonts w:ascii="Arial" w:hAnsi="Arial" w:cs="Arial"/>
                        <w:sz w:val="15"/>
                        <w:szCs w:val="15"/>
                      </w:rPr>
                    </w:pPr>
                    <w:r>
                      <w:rPr>
                        <w:rFonts w:ascii="Arial" w:hAnsi="Arial" w:cs="Arial"/>
                        <w:sz w:val="15"/>
                        <w:szCs w:val="15"/>
                      </w:rPr>
                      <w:t>AMENDMENT</w:t>
                    </w:r>
                  </w:p>
                </w:txbxContent>
              </v:textbox>
            </v:shape>
            <v:shape id="_x0000_s1397" type="#_x0000_t202" style="position:absolute;left:914;top:6210;width:734;height:201;mso-position-horizontal-relative:page;mso-position-vertical-relative:page" filled="f" stroked="f">
              <v:textbox inset="0,0,0,0">
                <w:txbxContent>
                  <w:p w14:paraId="1767E66B" w14:textId="77777777" w:rsidR="00BD3EBE" w:rsidRDefault="00F07C51">
                    <w:pPr>
                      <w:spacing w:after="0" w:line="240" w:lineRule="auto"/>
                      <w:rPr>
                        <w:rFonts w:ascii="Arial" w:hAnsi="Arial" w:cs="Arial"/>
                        <w:sz w:val="15"/>
                        <w:szCs w:val="15"/>
                      </w:rPr>
                    </w:pPr>
                    <w:r>
                      <w:rPr>
                        <w:rFonts w:ascii="Arial" w:hAnsi="Arial" w:cs="Arial"/>
                        <w:sz w:val="15"/>
                        <w:szCs w:val="15"/>
                      </w:rPr>
                      <w:t>NUMBER</w:t>
                    </w:r>
                  </w:p>
                </w:txbxContent>
              </v:textbox>
            </v:shape>
            <v:shape id="_x0000_s1398" type="#_x0000_t202" style="position:absolute;left:1082;top:6618;width:520;height:201;mso-position-horizontal-relative:page;mso-position-vertical-relative:page" filled="f" stroked="f">
              <v:textbox inset="0,0,0,0">
                <w:txbxContent>
                  <w:p w14:paraId="1767E66C" w14:textId="77777777" w:rsidR="00BD3EBE" w:rsidRDefault="00F07C51">
                    <w:pPr>
                      <w:spacing w:after="0" w:line="240" w:lineRule="auto"/>
                      <w:rPr>
                        <w:rFonts w:ascii="Arial" w:hAnsi="Arial" w:cs="Arial"/>
                        <w:sz w:val="15"/>
                        <w:szCs w:val="15"/>
                      </w:rPr>
                    </w:pPr>
                    <w:r>
                      <w:rPr>
                        <w:rFonts w:ascii="Arial" w:hAnsi="Arial" w:cs="Arial"/>
                        <w:sz w:val="15"/>
                        <w:szCs w:val="15"/>
                      </w:rPr>
                      <w:t>DATE.</w:t>
                    </w:r>
                  </w:p>
                </w:txbxContent>
              </v:textbox>
            </v:shape>
            <v:shape id="_x0000_s1399" type="#_x0000_t202" style="position:absolute;left:722;top:6954;width:4932;height:201;mso-position-horizontal-relative:page;mso-position-vertical-relative:page" filled="f" stroked="f">
              <v:textbox inset="0,0,0,0">
                <w:txbxContent>
                  <w:p w14:paraId="1767E66D" w14:textId="77777777" w:rsidR="00BD3EBE" w:rsidRDefault="00F07C51">
                    <w:pPr>
                      <w:spacing w:after="0" w:line="240" w:lineRule="auto"/>
                      <w:rPr>
                        <w:rFonts w:ascii="Arial" w:hAnsi="Arial" w:cs="Arial"/>
                        <w:sz w:val="15"/>
                        <w:szCs w:val="15"/>
                      </w:rPr>
                    </w:pPr>
                    <w:r>
                      <w:rPr>
                        <w:rFonts w:ascii="Arial" w:hAnsi="Arial" w:cs="Arial"/>
                        <w:sz w:val="15"/>
                        <w:szCs w:val="15"/>
                      </w:rPr>
                      <w:t>20a. NAME AND TITLE OF PERSON AUTHORIZED TO SIGN OFFER</w:t>
                    </w:r>
                  </w:p>
                </w:txbxContent>
              </v:textbox>
            </v:shape>
            <v:shape id="_x0000_s1400" type="#_x0000_t202" style="position:absolute;left:6026;top:6954;width:1310;height:201;mso-position-horizontal-relative:page;mso-position-vertical-relative:page" filled="f" stroked="f">
              <v:textbox inset="0,0,0,0">
                <w:txbxContent>
                  <w:p w14:paraId="1767E66E" w14:textId="77777777" w:rsidR="00BD3EBE" w:rsidRDefault="00F07C51">
                    <w:pPr>
                      <w:spacing w:after="0" w:line="240" w:lineRule="auto"/>
                      <w:rPr>
                        <w:rFonts w:ascii="Arial" w:hAnsi="Arial" w:cs="Arial"/>
                        <w:sz w:val="15"/>
                        <w:szCs w:val="15"/>
                      </w:rPr>
                    </w:pPr>
                    <w:r>
                      <w:rPr>
                        <w:rFonts w:ascii="Arial" w:hAnsi="Arial" w:cs="Arial"/>
                        <w:sz w:val="15"/>
                        <w:szCs w:val="15"/>
                      </w:rPr>
                      <w:t>20b. SIGNATURE</w:t>
                    </w:r>
                  </w:p>
                </w:txbxContent>
              </v:textbox>
            </v:shape>
            <v:shape id="_x0000_s1401" type="#_x0000_t202" style="position:absolute;left:9842;top:6954;width:1379;height:201;mso-position-horizontal-relative:page;mso-position-vertical-relative:page" filled="f" stroked="f">
              <v:textbox inset="0,0,0,0">
                <w:txbxContent>
                  <w:p w14:paraId="1767E66F" w14:textId="77777777" w:rsidR="00BD3EBE" w:rsidRDefault="00F07C51">
                    <w:pPr>
                      <w:spacing w:after="0" w:line="240" w:lineRule="auto"/>
                      <w:rPr>
                        <w:rFonts w:ascii="Arial" w:hAnsi="Arial" w:cs="Arial"/>
                        <w:sz w:val="15"/>
                        <w:szCs w:val="15"/>
                      </w:rPr>
                    </w:pPr>
                    <w:r>
                      <w:rPr>
                        <w:rFonts w:ascii="Arial" w:hAnsi="Arial" w:cs="Arial"/>
                        <w:sz w:val="15"/>
                        <w:szCs w:val="15"/>
                      </w:rPr>
                      <w:t>20c. OFFER DATE</w:t>
                    </w:r>
                  </w:p>
                </w:txbxContent>
              </v:textbox>
            </v:shape>
            <v:shape id="_x0000_s1402" type="#_x0000_t202" style="position:absolute;left:722;top:7914;width:1722;height:201;mso-position-horizontal-relative:page;mso-position-vertical-relative:page" filled="f" stroked="f">
              <v:textbox inset="0,0,0,0">
                <w:txbxContent>
                  <w:p w14:paraId="1767E670" w14:textId="77777777" w:rsidR="00BD3EBE" w:rsidRDefault="00F07C51">
                    <w:pPr>
                      <w:spacing w:after="0" w:line="240" w:lineRule="auto"/>
                      <w:rPr>
                        <w:rFonts w:ascii="Arial" w:hAnsi="Arial" w:cs="Arial"/>
                        <w:sz w:val="15"/>
                        <w:szCs w:val="15"/>
                      </w:rPr>
                    </w:pPr>
                    <w:r>
                      <w:rPr>
                        <w:rFonts w:ascii="Arial" w:hAnsi="Arial" w:cs="Arial"/>
                        <w:sz w:val="15"/>
                        <w:szCs w:val="15"/>
                      </w:rPr>
                      <w:t>21. ITEMS ACCEPTED:</w:t>
                    </w:r>
                  </w:p>
                </w:txbxContent>
              </v:textbox>
            </v:shape>
            <v:shape id="_x0000_s1403" type="#_x0000_t202" style="position:absolute;left:722;top:9234;width:992;height:201;mso-position-horizontal-relative:page;mso-position-vertical-relative:page" filled="f" stroked="f">
              <v:textbox inset="0,0,0,0">
                <w:txbxContent>
                  <w:p w14:paraId="1767E671" w14:textId="77777777" w:rsidR="00BD3EBE" w:rsidRDefault="00F07C51">
                    <w:pPr>
                      <w:spacing w:after="0" w:line="240" w:lineRule="auto"/>
                      <w:rPr>
                        <w:rFonts w:ascii="Arial" w:hAnsi="Arial" w:cs="Arial"/>
                        <w:sz w:val="15"/>
                        <w:szCs w:val="15"/>
                      </w:rPr>
                    </w:pPr>
                    <w:r>
                      <w:rPr>
                        <w:rFonts w:ascii="Arial" w:hAnsi="Arial" w:cs="Arial"/>
                        <w:sz w:val="15"/>
                        <w:szCs w:val="15"/>
                      </w:rPr>
                      <w:t>22. AMOUNT</w:t>
                    </w:r>
                  </w:p>
                </w:txbxContent>
              </v:textbox>
            </v:shape>
            <v:shape id="_x0000_s1404" type="#_x0000_t202" style="position:absolute;left:5138;top:9234;width:3499;height:201;mso-position-horizontal-relative:page;mso-position-vertical-relative:page" filled="f" stroked="f">
              <v:textbox inset="0,0,0,0">
                <w:txbxContent>
                  <w:p w14:paraId="1767E672" w14:textId="77777777" w:rsidR="00BD3EBE" w:rsidRDefault="00F07C51">
                    <w:pPr>
                      <w:spacing w:after="0" w:line="240" w:lineRule="auto"/>
                      <w:rPr>
                        <w:rFonts w:ascii="Arial" w:hAnsi="Arial" w:cs="Arial"/>
                        <w:sz w:val="15"/>
                        <w:szCs w:val="15"/>
                      </w:rPr>
                    </w:pPr>
                    <w:r>
                      <w:rPr>
                        <w:rFonts w:ascii="Arial" w:hAnsi="Arial" w:cs="Arial"/>
                        <w:sz w:val="15"/>
                        <w:szCs w:val="15"/>
                      </w:rPr>
                      <w:t>23. ACCOUNTING AND APPROPRIATION DATA</w:t>
                    </w:r>
                  </w:p>
                </w:txbxContent>
              </v:textbox>
            </v:shape>
            <v:shape id="_x0000_s1405" type="#_x0000_t202" style="position:absolute;left:722;top:9954;width:3567;height:201;mso-position-horizontal-relative:page;mso-position-vertical-relative:page" filled="f" stroked="f">
              <v:textbox inset="0,0,0,0">
                <w:txbxContent>
                  <w:p w14:paraId="1767E673" w14:textId="77777777" w:rsidR="00BD3EBE" w:rsidRDefault="00F07C51">
                    <w:pPr>
                      <w:spacing w:after="0" w:line="240" w:lineRule="auto"/>
                      <w:rPr>
                        <w:rFonts w:ascii="Arial" w:hAnsi="Arial" w:cs="Arial"/>
                        <w:sz w:val="15"/>
                        <w:szCs w:val="15"/>
                      </w:rPr>
                    </w:pPr>
                    <w:r>
                      <w:rPr>
                        <w:rFonts w:ascii="Arial" w:hAnsi="Arial" w:cs="Arial"/>
                        <w:sz w:val="15"/>
                        <w:szCs w:val="15"/>
                      </w:rPr>
                      <w:t>24. SUBMIT INVOICES TO ADDRESS SHOWN IN</w:t>
                    </w:r>
                  </w:p>
                </w:txbxContent>
              </v:textbox>
            </v:shape>
            <v:shape id="_x0000_s1406" type="#_x0000_t202" style="position:absolute;left:4826;top:9954;width:434;height:201;mso-position-horizontal-relative:page;mso-position-vertical-relative:page" filled="f" stroked="f">
              <v:textbox inset="0,0,0,0">
                <w:txbxContent>
                  <w:p w14:paraId="1767E674" w14:textId="77777777" w:rsidR="00BD3EBE" w:rsidRDefault="00F07C51">
                    <w:pPr>
                      <w:spacing w:after="0" w:line="240" w:lineRule="auto"/>
                      <w:rPr>
                        <w:rFonts w:ascii="Arial" w:hAnsi="Arial" w:cs="Arial"/>
                        <w:sz w:val="15"/>
                        <w:szCs w:val="15"/>
                      </w:rPr>
                    </w:pPr>
                    <w:r>
                      <w:rPr>
                        <w:rFonts w:ascii="Arial" w:hAnsi="Arial" w:cs="Arial"/>
                        <w:sz w:val="15"/>
                        <w:szCs w:val="15"/>
                      </w:rPr>
                      <w:t>ITEM</w:t>
                    </w:r>
                  </w:p>
                </w:txbxContent>
              </v:textbox>
            </v:shape>
            <v:shape id="_x0000_s1407" type="#_x0000_t202" style="position:absolute;left:6170;top:9954;width:4863;height:201;mso-position-horizontal-relative:page;mso-position-vertical-relative:page" filled="f" stroked="f">
              <v:textbox inset="0,0,0,0">
                <w:txbxContent>
                  <w:p w14:paraId="1767E675" w14:textId="77777777" w:rsidR="00BD3EBE" w:rsidRDefault="00F07C51">
                    <w:pPr>
                      <w:spacing w:after="0" w:line="240" w:lineRule="auto"/>
                      <w:rPr>
                        <w:rFonts w:ascii="Arial" w:hAnsi="Arial" w:cs="Arial"/>
                        <w:sz w:val="15"/>
                        <w:szCs w:val="15"/>
                      </w:rPr>
                    </w:pPr>
                    <w:r>
                      <w:rPr>
                        <w:rFonts w:ascii="Arial" w:hAnsi="Arial" w:cs="Arial"/>
                        <w:sz w:val="15"/>
                        <w:szCs w:val="15"/>
                      </w:rPr>
                      <w:t>25. OTHER THAN FULL AND OPEN COMPETITION PURSUANT TO</w:t>
                    </w:r>
                  </w:p>
                </w:txbxContent>
              </v:textbox>
            </v:shape>
            <v:shape id="_x0000_s1408" type="#_x0000_t202" style="position:absolute;left:6386;top:10194;width:1353;height:201;mso-position-horizontal-relative:page;mso-position-vertical-relative:page" filled="f" stroked="f">
              <v:textbox inset="0,0,0,0">
                <w:txbxContent>
                  <w:p w14:paraId="1767E676" w14:textId="77777777" w:rsidR="00BD3EBE" w:rsidRDefault="00F07C51">
                    <w:pPr>
                      <w:spacing w:after="0" w:line="240" w:lineRule="auto"/>
                      <w:rPr>
                        <w:rFonts w:ascii="Arial" w:hAnsi="Arial" w:cs="Arial"/>
                        <w:sz w:val="15"/>
                        <w:szCs w:val="15"/>
                      </w:rPr>
                    </w:pPr>
                    <w:r>
                      <w:rPr>
                        <w:rFonts w:ascii="Arial" w:hAnsi="Arial" w:cs="Arial"/>
                        <w:sz w:val="15"/>
                        <w:szCs w:val="15"/>
                      </w:rPr>
                      <w:t>10 U.S.C. 2304(c)(</w:t>
                    </w:r>
                  </w:p>
                </w:txbxContent>
              </v:textbox>
            </v:shape>
            <v:shape id="_x0000_s1409" type="#_x0000_t202" style="position:absolute;left:7802;top:10194;width:159;height:201;mso-position-horizontal-relative:page;mso-position-vertical-relative:page" filled="f" stroked="f">
              <v:textbox inset="0,0,0,0">
                <w:txbxContent>
                  <w:p w14:paraId="1767E677" w14:textId="77777777" w:rsidR="00BD3EBE" w:rsidRDefault="00F07C51">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1410" type="#_x0000_t202" style="position:absolute;left:8762;top:10194;width:1404;height:201;mso-position-horizontal-relative:page;mso-position-vertical-relative:page" filled="f" stroked="f">
              <v:textbox inset="0,0,0,0">
                <w:txbxContent>
                  <w:p w14:paraId="1767E678" w14:textId="77777777" w:rsidR="00BD3EBE" w:rsidRDefault="00F07C51">
                    <w:pPr>
                      <w:spacing w:after="0" w:line="240" w:lineRule="auto"/>
                      <w:rPr>
                        <w:rFonts w:ascii="Arial" w:hAnsi="Arial" w:cs="Arial"/>
                        <w:sz w:val="15"/>
                        <w:szCs w:val="15"/>
                      </w:rPr>
                    </w:pPr>
                    <w:r>
                      <w:rPr>
                        <w:rFonts w:ascii="Arial" w:hAnsi="Arial" w:cs="Arial"/>
                        <w:sz w:val="15"/>
                        <w:szCs w:val="15"/>
                      </w:rPr>
                      <w:t xml:space="preserve">41 U.S.C. 3304(a) (    </w:t>
                    </w:r>
                  </w:p>
                </w:txbxContent>
              </v:textbox>
            </v:shape>
            <v:shape id="_x0000_s1411" type="#_x0000_t202" style="position:absolute;left:10082;top:10194;width:159;height:201;mso-position-horizontal-relative:page;mso-position-vertical-relative:page" filled="f" stroked="f">
              <v:textbox inset="0,0,0,0">
                <w:txbxContent>
                  <w:p w14:paraId="1767E679" w14:textId="77777777" w:rsidR="00BD3EBE" w:rsidRDefault="00F07C51">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1412" type="#_x0000_t202" style="position:absolute;left:722;top:10434;width:1739;height:201;mso-position-horizontal-relative:page;mso-position-vertical-relative:page" filled="f" stroked="f">
              <v:textbox inset="0,0,0,0">
                <w:txbxContent>
                  <w:p w14:paraId="1767E67A" w14:textId="77777777" w:rsidR="00BD3EBE" w:rsidRDefault="00F07C51">
                    <w:pPr>
                      <w:spacing w:after="0" w:line="240" w:lineRule="auto"/>
                      <w:rPr>
                        <w:rFonts w:ascii="Arial" w:hAnsi="Arial" w:cs="Arial"/>
                        <w:sz w:val="15"/>
                        <w:szCs w:val="15"/>
                      </w:rPr>
                    </w:pPr>
                    <w:r>
                      <w:rPr>
                        <w:rFonts w:ascii="Arial" w:hAnsi="Arial" w:cs="Arial"/>
                        <w:sz w:val="15"/>
                        <w:szCs w:val="15"/>
                      </w:rPr>
                      <w:t>26. ADMINISTERED BY</w:t>
                    </w:r>
                  </w:p>
                </w:txbxContent>
              </v:textbox>
            </v:shape>
            <v:shape id="_x0000_s1413" type="#_x0000_t202" style="position:absolute;left:6170;top:10434;width:2460;height:201;mso-position-horizontal-relative:page;mso-position-vertical-relative:page" filled="f" stroked="f">
              <v:textbox inset="0,0,0,0">
                <w:txbxContent>
                  <w:p w14:paraId="1767E67B" w14:textId="77777777" w:rsidR="00BD3EBE" w:rsidRDefault="00F07C51">
                    <w:pPr>
                      <w:spacing w:after="0" w:line="240" w:lineRule="auto"/>
                      <w:rPr>
                        <w:rFonts w:ascii="Arial" w:hAnsi="Arial" w:cs="Arial"/>
                        <w:sz w:val="15"/>
                        <w:szCs w:val="15"/>
                      </w:rPr>
                    </w:pPr>
                    <w:r>
                      <w:rPr>
                        <w:rFonts w:ascii="Arial" w:hAnsi="Arial" w:cs="Arial"/>
                        <w:sz w:val="15"/>
                        <w:szCs w:val="15"/>
                      </w:rPr>
                      <w:t>27. PAYMENT WILL BE MADE BY</w:t>
                    </w:r>
                  </w:p>
                </w:txbxContent>
              </v:textbox>
            </v:shape>
            <v:shape id="_x0000_s1414" type="#_x0000_t202" style="position:absolute;left:6170;top:11418;width:657;height:201;mso-position-horizontal-relative:page;mso-position-vertical-relative:page" filled="f" stroked="f">
              <v:textbox inset="0,0,0,0">
                <w:txbxContent>
                  <w:p w14:paraId="1767E67C" w14:textId="77777777" w:rsidR="00BD3EBE" w:rsidRDefault="00F07C51">
                    <w:pPr>
                      <w:spacing w:after="0" w:line="240" w:lineRule="auto"/>
                      <w:rPr>
                        <w:rFonts w:ascii="Arial" w:hAnsi="Arial" w:cs="Arial"/>
                        <w:sz w:val="15"/>
                        <w:szCs w:val="15"/>
                      </w:rPr>
                    </w:pPr>
                    <w:r>
                      <w:rPr>
                        <w:rFonts w:ascii="Arial" w:hAnsi="Arial" w:cs="Arial"/>
                        <w:sz w:val="15"/>
                        <w:szCs w:val="15"/>
                      </w:rPr>
                      <w:t>PHONE:</w:t>
                    </w:r>
                  </w:p>
                </w:txbxContent>
              </v:textbox>
            </v:shape>
            <v:shape id="_x0000_s1415" type="#_x0000_t202" style="position:absolute;left:9122;top:11418;width:408;height:201;mso-position-horizontal-relative:page;mso-position-vertical-relative:page" filled="f" stroked="f">
              <v:textbox inset="0,0,0,0">
                <w:txbxContent>
                  <w:p w14:paraId="1767E67D" w14:textId="77777777" w:rsidR="00BD3EBE" w:rsidRDefault="00F07C51">
                    <w:pPr>
                      <w:spacing w:after="0" w:line="240" w:lineRule="auto"/>
                      <w:rPr>
                        <w:rFonts w:ascii="Arial" w:hAnsi="Arial" w:cs="Arial"/>
                        <w:sz w:val="15"/>
                        <w:szCs w:val="15"/>
                      </w:rPr>
                    </w:pPr>
                    <w:r>
                      <w:rPr>
                        <w:rFonts w:ascii="Arial" w:hAnsi="Arial" w:cs="Arial"/>
                        <w:sz w:val="15"/>
                        <w:szCs w:val="15"/>
                      </w:rPr>
                      <w:t>FAX:</w:t>
                    </w:r>
                  </w:p>
                </w:txbxContent>
              </v:textbox>
            </v:shape>
            <v:shape id="_x0000_s1416" type="#_x0000_t202" style="position:absolute;left:1010;top:12018;width:2349;height:201;mso-position-horizontal-relative:page;mso-position-vertical-relative:page" filled="f" stroked="f">
              <v:textbox inset="0,0,0,0">
                <w:txbxContent>
                  <w:p w14:paraId="1767E67E" w14:textId="77777777" w:rsidR="00BD3EBE" w:rsidRDefault="00F07C51">
                    <w:pPr>
                      <w:spacing w:after="0" w:line="240" w:lineRule="auto"/>
                      <w:rPr>
                        <w:rFonts w:ascii="Arial" w:hAnsi="Arial" w:cs="Arial"/>
                        <w:sz w:val="15"/>
                        <w:szCs w:val="15"/>
                      </w:rPr>
                    </w:pPr>
                    <w:r>
                      <w:rPr>
                        <w:rFonts w:ascii="Arial" w:hAnsi="Arial" w:cs="Arial"/>
                        <w:sz w:val="15"/>
                        <w:szCs w:val="15"/>
                      </w:rPr>
                      <w:t>28. NEGOTIATED AGREEMENT</w:t>
                    </w:r>
                  </w:p>
                </w:txbxContent>
              </v:textbox>
            </v:shape>
            <v:shape id="_x0000_s1417" type="#_x0000_t202" style="position:absolute;left:6410;top:12018;width:898;height:201;mso-position-horizontal-relative:page;mso-position-vertical-relative:page" filled="f" stroked="f">
              <v:textbox inset="0,0,0,0">
                <w:txbxContent>
                  <w:p w14:paraId="1767E67F" w14:textId="77777777" w:rsidR="00BD3EBE" w:rsidRDefault="00F07C51">
                    <w:pPr>
                      <w:spacing w:after="0" w:line="240" w:lineRule="auto"/>
                      <w:rPr>
                        <w:rFonts w:ascii="Arial" w:hAnsi="Arial" w:cs="Arial"/>
                        <w:sz w:val="15"/>
                        <w:szCs w:val="15"/>
                      </w:rPr>
                    </w:pPr>
                    <w:r>
                      <w:rPr>
                        <w:rFonts w:ascii="Arial" w:hAnsi="Arial" w:cs="Arial"/>
                        <w:sz w:val="15"/>
                        <w:szCs w:val="15"/>
                      </w:rPr>
                      <w:t>29. AWARD</w:t>
                    </w:r>
                  </w:p>
                </w:txbxContent>
              </v:textbox>
            </v:shape>
            <v:shape id="_x0000_s1418" type="#_x0000_t202" style="position:absolute;left:10946;top:12018;width:391;height:201;mso-position-horizontal-relative:page;mso-position-vertical-relative:page" filled="f" stroked="f">
              <v:textbox inset="0,0,0,0">
                <w:txbxContent>
                  <w:p w14:paraId="1767E680" w14:textId="77777777" w:rsidR="00BD3EBE" w:rsidRDefault="00F07C51">
                    <w:pPr>
                      <w:spacing w:after="0" w:line="240" w:lineRule="auto"/>
                      <w:rPr>
                        <w:rFonts w:ascii="Arial" w:hAnsi="Arial" w:cs="Arial"/>
                        <w:sz w:val="15"/>
                        <w:szCs w:val="15"/>
                      </w:rPr>
                    </w:pPr>
                    <w:r>
                      <w:rPr>
                        <w:rFonts w:ascii="Arial" w:hAnsi="Arial" w:cs="Arial"/>
                        <w:sz w:val="15"/>
                        <w:szCs w:val="15"/>
                      </w:rPr>
                      <w:t>Your</w:t>
                    </w:r>
                  </w:p>
                </w:txbxContent>
              </v:textbox>
            </v:shape>
            <v:shape id="_x0000_s1419" type="#_x0000_t202" style="position:absolute;left:4706;top:12210;width:1301;height:201;mso-position-horizontal-relative:page;mso-position-vertical-relative:page" filled="f" stroked="f">
              <v:textbox inset="0,0,0,0">
                <w:txbxContent>
                  <w:p w14:paraId="1767E681" w14:textId="77777777" w:rsidR="00BD3EBE" w:rsidRDefault="00F07C51">
                    <w:pPr>
                      <w:spacing w:after="0" w:line="240" w:lineRule="auto"/>
                      <w:rPr>
                        <w:rFonts w:ascii="Arial" w:hAnsi="Arial" w:cs="Arial"/>
                        <w:sz w:val="15"/>
                        <w:szCs w:val="15"/>
                      </w:rPr>
                    </w:pPr>
                    <w:r>
                      <w:rPr>
                        <w:rFonts w:ascii="Arial" w:hAnsi="Arial" w:cs="Arial"/>
                        <w:sz w:val="15"/>
                        <w:szCs w:val="15"/>
                      </w:rPr>
                      <w:t>Contractor agrees</w:t>
                    </w:r>
                  </w:p>
                </w:txbxContent>
              </v:textbox>
            </v:shape>
            <v:shape id="_x0000_s1420" type="#_x0000_t202" style="position:absolute;left:6170;top:12210;width:4848;height:201;mso-position-horizontal-relative:page;mso-position-vertical-relative:page" filled="f" stroked="f">
              <v:textbox inset="0,0,0,0">
                <w:txbxContent>
                  <w:p w14:paraId="1767E682" w14:textId="77777777" w:rsidR="00BD3EBE" w:rsidRDefault="00F07C51">
                    <w:pPr>
                      <w:spacing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v:textbox>
            </v:shape>
            <v:shape id="_x0000_s1421" type="#_x0000_t202" style="position:absolute;left:770;top:12378;width:5037;height:201;mso-position-horizontal-relative:page;mso-position-vertical-relative:page" filled="f" stroked="f">
              <v:textbox inset="0,0,0,0">
                <w:txbxContent>
                  <w:p w14:paraId="1767E683" w14:textId="77777777" w:rsidR="00BD3EBE" w:rsidRDefault="00F07C51">
                    <w:pPr>
                      <w:spacing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v:textbox>
            </v:shape>
            <v:shape id="_x0000_s1422" type="#_x0000_t202" style="position:absolute;left:6170;top:12378;width:4976;height:201;mso-position-horizontal-relative:page;mso-position-vertical-relative:page" filled="f" stroked="f">
              <v:textbox inset="0,0,0,0">
                <w:txbxContent>
                  <w:p w14:paraId="1767E684" w14:textId="77777777" w:rsidR="00BD3EBE" w:rsidRDefault="00F07C51">
                    <w:pPr>
                      <w:spacing w:after="0" w:line="240" w:lineRule="auto"/>
                      <w:rPr>
                        <w:rFonts w:ascii="Arial" w:hAnsi="Arial" w:cs="Arial"/>
                        <w:sz w:val="15"/>
                        <w:szCs w:val="15"/>
                      </w:rPr>
                    </w:pPr>
                    <w:r>
                      <w:rPr>
                        <w:rFonts w:ascii="Arial" w:hAnsi="Arial" w:cs="Arial"/>
                        <w:sz w:val="15"/>
                        <w:szCs w:val="15"/>
                      </w:rPr>
                      <w:t>award consummates the contract, which consists of (a) the Government</w:t>
                    </w:r>
                  </w:p>
                </w:txbxContent>
              </v:textbox>
            </v:shape>
            <v:shape id="_x0000_s1423" type="#_x0000_t202" style="position:absolute;left:770;top:12546;width:4909;height:201;mso-position-horizontal-relative:page;mso-position-vertical-relative:page" filled="f" stroked="f">
              <v:textbox inset="0,0,0,0">
                <w:txbxContent>
                  <w:p w14:paraId="1767E685" w14:textId="77777777" w:rsidR="00BD3EBE" w:rsidRDefault="00F07C51">
                    <w:pPr>
                      <w:spacing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v:textbox>
            </v:shape>
            <v:shape id="_x0000_s1424" type="#_x0000_t202" style="position:absolute;left:6170;top:12546;width:4899;height:201;mso-position-horizontal-relative:page;mso-position-vertical-relative:page" filled="f" stroked="f">
              <v:textbox inset="0,0,0,0">
                <w:txbxContent>
                  <w:p w14:paraId="1767E686" w14:textId="77777777" w:rsidR="00BD3EBE" w:rsidRDefault="00F07C51">
                    <w:pPr>
                      <w:spacing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v:textbox>
            </v:shape>
            <v:shape id="_x0000_s1425" type="#_x0000_t202" style="position:absolute;left:770;top:12714;width:4780;height:201;mso-position-horizontal-relative:page;mso-position-vertical-relative:page" filled="f" stroked="f">
              <v:textbox inset="0,0,0,0">
                <w:txbxContent>
                  <w:p w14:paraId="1767E687" w14:textId="77777777" w:rsidR="00BD3EBE" w:rsidRDefault="00F07C51">
                    <w:pPr>
                      <w:spacing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v:textbox>
            </v:shape>
            <v:shape id="_x0000_s1426" type="#_x0000_t202" style="position:absolute;left:6170;top:12714;width:2195;height:201;mso-position-horizontal-relative:page;mso-position-vertical-relative:page" filled="f" stroked="f">
              <v:textbox inset="0,0,0,0">
                <w:txbxContent>
                  <w:p w14:paraId="1767E688" w14:textId="77777777" w:rsidR="00BD3EBE" w:rsidRDefault="00F07C51">
                    <w:pPr>
                      <w:spacing w:after="0" w:line="240" w:lineRule="auto"/>
                      <w:rPr>
                        <w:rFonts w:ascii="Arial" w:hAnsi="Arial" w:cs="Arial"/>
                        <w:sz w:val="15"/>
                        <w:szCs w:val="15"/>
                      </w:rPr>
                    </w:pPr>
                    <w:r>
                      <w:rPr>
                        <w:rFonts w:ascii="Arial" w:hAnsi="Arial" w:cs="Arial"/>
                        <w:sz w:val="15"/>
                        <w:szCs w:val="15"/>
                      </w:rPr>
                      <w:t>ractual document is necessary.</w:t>
                    </w:r>
                  </w:p>
                </w:txbxContent>
              </v:textbox>
            </v:shape>
            <v:shape id="_x0000_s1427" type="#_x0000_t202" style="position:absolute;left:770;top:12882;width:4925;height:201;mso-position-horizontal-relative:page;mso-position-vertical-relative:page" filled="f" stroked="f">
              <v:textbox inset="0,0,0,0">
                <w:txbxContent>
                  <w:p w14:paraId="1767E689" w14:textId="77777777" w:rsidR="00BD3EBE" w:rsidRDefault="00F07C51">
                    <w:pPr>
                      <w:spacing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v:textbox>
            </v:shape>
            <v:shape id="_x0000_s1428" type="#_x0000_t202" style="position:absolute;left:770;top:13050;width:5158;height:201;mso-position-horizontal-relative:page;mso-position-vertical-relative:page" filled="f" stroked="f">
              <v:textbox inset="0,0,0,0">
                <w:txbxContent>
                  <w:p w14:paraId="1767E68A" w14:textId="77777777" w:rsidR="00BD3EBE" w:rsidRDefault="00F07C51">
                    <w:pPr>
                      <w:spacing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v:textbox>
            </v:shape>
            <v:shape id="_x0000_s1429" type="#_x0000_t202" style="position:absolute;left:770;top:13218;width:2993;height:201;mso-position-horizontal-relative:page;mso-position-vertical-relative:page" filled="f" stroked="f">
              <v:textbox inset="0,0,0,0">
                <w:txbxContent>
                  <w:p w14:paraId="1767E68B" w14:textId="77777777" w:rsidR="00BD3EBE" w:rsidRDefault="00F07C51">
                    <w:pPr>
                      <w:spacing w:after="0" w:line="240" w:lineRule="auto"/>
                      <w:rPr>
                        <w:rFonts w:ascii="Arial" w:hAnsi="Arial" w:cs="Arial"/>
                        <w:sz w:val="15"/>
                        <w:szCs w:val="15"/>
                      </w:rPr>
                    </w:pPr>
                    <w:r>
                      <w:rPr>
                        <w:rFonts w:ascii="Arial" w:hAnsi="Arial" w:cs="Arial"/>
                        <w:sz w:val="15"/>
                        <w:szCs w:val="15"/>
                      </w:rPr>
                      <w:t>by reference in or attached to this contract.</w:t>
                    </w:r>
                  </w:p>
                </w:txbxContent>
              </v:textbox>
            </v:shape>
            <v:shape id="_x0000_s1430" type="#_x0000_t202" style="position:absolute;left:722;top:13434;width:5095;height:201;mso-position-horizontal-relative:page;mso-position-vertical-relative:page" filled="f" stroked="f">
              <v:textbox inset="0,0,0,0">
                <w:txbxContent>
                  <w:p w14:paraId="1767E68C" w14:textId="77777777" w:rsidR="00BD3EBE" w:rsidRDefault="00F07C51">
                    <w:pPr>
                      <w:spacing w:after="0" w:line="240" w:lineRule="auto"/>
                      <w:rPr>
                        <w:rFonts w:ascii="Arial" w:hAnsi="Arial" w:cs="Arial"/>
                        <w:sz w:val="15"/>
                        <w:szCs w:val="15"/>
                      </w:rPr>
                    </w:pPr>
                    <w:r>
                      <w:rPr>
                        <w:rFonts w:ascii="Arial" w:hAnsi="Arial" w:cs="Arial"/>
                        <w:sz w:val="15"/>
                        <w:szCs w:val="15"/>
                      </w:rPr>
                      <w:t>30a. NAME AND TITLE OF CONTRACTOR OR PERSON AUTHORIZED</w:t>
                    </w:r>
                  </w:p>
                </w:txbxContent>
              </v:textbox>
            </v:shape>
            <v:shape id="_x0000_s1431" type="#_x0000_t202" style="position:absolute;left:6170;top:13434;width:3009;height:201;mso-position-horizontal-relative:page;mso-position-vertical-relative:page" filled="f" stroked="f">
              <v:textbox inset="0,0,0,0">
                <w:txbxContent>
                  <w:p w14:paraId="1767E68D" w14:textId="77777777" w:rsidR="00BD3EBE" w:rsidRDefault="00F07C51">
                    <w:pPr>
                      <w:spacing w:after="0" w:line="240" w:lineRule="auto"/>
                      <w:rPr>
                        <w:rFonts w:ascii="Arial" w:hAnsi="Arial" w:cs="Arial"/>
                        <w:sz w:val="15"/>
                        <w:szCs w:val="15"/>
                      </w:rPr>
                    </w:pPr>
                    <w:r>
                      <w:rPr>
                        <w:rFonts w:ascii="Arial" w:hAnsi="Arial" w:cs="Arial"/>
                        <w:sz w:val="15"/>
                        <w:szCs w:val="15"/>
                      </w:rPr>
                      <w:t>31a. NAME OF CONTRACTING OFFICER</w:t>
                    </w:r>
                  </w:p>
                </w:txbxContent>
              </v:textbox>
            </v:shape>
            <v:shape id="_x0000_s1432" type="#_x0000_t202" style="position:absolute;left:1130;top:13626;width:700;height:201;mso-position-horizontal-relative:page;mso-position-vertical-relative:page" filled="f" stroked="f">
              <v:textbox inset="0,0,0,0">
                <w:txbxContent>
                  <w:p w14:paraId="1767E68E" w14:textId="77777777" w:rsidR="00BD3EBE" w:rsidRDefault="00F07C51">
                    <w:pPr>
                      <w:spacing w:after="0" w:line="240" w:lineRule="auto"/>
                      <w:rPr>
                        <w:rFonts w:ascii="Arial" w:hAnsi="Arial" w:cs="Arial"/>
                        <w:sz w:val="15"/>
                        <w:szCs w:val="15"/>
                      </w:rPr>
                    </w:pPr>
                    <w:r>
                      <w:rPr>
                        <w:rFonts w:ascii="Arial" w:hAnsi="Arial" w:cs="Arial"/>
                        <w:sz w:val="15"/>
                        <w:szCs w:val="15"/>
                      </w:rPr>
                      <w:t>TO SIGN</w:t>
                    </w:r>
                  </w:p>
                </w:txbxContent>
              </v:textbox>
            </v:shape>
            <v:shape id="_x0000_s1433" type="#_x0000_t202" style="position:absolute;left:722;top:14154;width:1310;height:201;mso-position-horizontal-relative:page;mso-position-vertical-relative:page" filled="f" stroked="f">
              <v:textbox inset="0,0,0,0">
                <w:txbxContent>
                  <w:p w14:paraId="1767E68F" w14:textId="77777777" w:rsidR="00BD3EBE" w:rsidRDefault="00F07C51">
                    <w:pPr>
                      <w:spacing w:after="0" w:line="240" w:lineRule="auto"/>
                      <w:rPr>
                        <w:rFonts w:ascii="Arial" w:hAnsi="Arial" w:cs="Arial"/>
                        <w:sz w:val="15"/>
                        <w:szCs w:val="15"/>
                      </w:rPr>
                    </w:pPr>
                    <w:r>
                      <w:rPr>
                        <w:rFonts w:ascii="Arial" w:hAnsi="Arial" w:cs="Arial"/>
                        <w:sz w:val="15"/>
                        <w:szCs w:val="15"/>
                      </w:rPr>
                      <w:t>30b. SIGNATURE</w:t>
                    </w:r>
                  </w:p>
                </w:txbxContent>
              </v:textbox>
            </v:shape>
            <v:shape id="_x0000_s1434" type="#_x0000_t202" style="position:absolute;left:4634;top:14154;width:812;height:201;mso-position-horizontal-relative:page;mso-position-vertical-relative:page" filled="f" stroked="f">
              <v:textbox inset="0,0,0,0">
                <w:txbxContent>
                  <w:p w14:paraId="1767E690" w14:textId="77777777" w:rsidR="00BD3EBE" w:rsidRDefault="00F07C51">
                    <w:pPr>
                      <w:spacing w:after="0" w:line="240" w:lineRule="auto"/>
                      <w:rPr>
                        <w:rFonts w:ascii="Arial" w:hAnsi="Arial" w:cs="Arial"/>
                        <w:sz w:val="15"/>
                        <w:szCs w:val="15"/>
                      </w:rPr>
                    </w:pPr>
                    <w:r>
                      <w:rPr>
                        <w:rFonts w:ascii="Arial" w:hAnsi="Arial" w:cs="Arial"/>
                        <w:sz w:val="15"/>
                        <w:szCs w:val="15"/>
                      </w:rPr>
                      <w:t>30c. DATE</w:t>
                    </w:r>
                  </w:p>
                </w:txbxContent>
              </v:textbox>
            </v:shape>
            <v:shape id="_x0000_s1435" type="#_x0000_t202" style="position:absolute;left:6170;top:14154;width:2632;height:201;mso-position-horizontal-relative:page;mso-position-vertical-relative:page" filled="f" stroked="f">
              <v:textbox inset="0,0,0,0">
                <w:txbxContent>
                  <w:p w14:paraId="1767E691" w14:textId="77777777" w:rsidR="00BD3EBE" w:rsidRDefault="00F07C51">
                    <w:pPr>
                      <w:spacing w:after="0" w:line="240" w:lineRule="auto"/>
                      <w:rPr>
                        <w:rFonts w:ascii="Arial" w:hAnsi="Arial" w:cs="Arial"/>
                        <w:sz w:val="15"/>
                        <w:szCs w:val="15"/>
                      </w:rPr>
                    </w:pPr>
                    <w:r>
                      <w:rPr>
                        <w:rFonts w:ascii="Arial" w:hAnsi="Arial" w:cs="Arial"/>
                        <w:sz w:val="15"/>
                        <w:szCs w:val="15"/>
                      </w:rPr>
                      <w:t>31b. UNITED STATES OF AMERICA</w:t>
                    </w:r>
                  </w:p>
                </w:txbxContent>
              </v:textbox>
            </v:shape>
            <v:shape id="_x0000_s1436" type="#_x0000_t202" style="position:absolute;left:10010;top:14154;width:1430;height:201;mso-position-horizontal-relative:page;mso-position-vertical-relative:page" filled="f" stroked="f">
              <v:textbox inset="0,0,0,0">
                <w:txbxContent>
                  <w:p w14:paraId="1767E692" w14:textId="77777777" w:rsidR="00BD3EBE" w:rsidRDefault="00F07C51">
                    <w:pPr>
                      <w:spacing w:after="0" w:line="240" w:lineRule="auto"/>
                      <w:rPr>
                        <w:rFonts w:ascii="Arial" w:hAnsi="Arial" w:cs="Arial"/>
                        <w:sz w:val="15"/>
                        <w:szCs w:val="15"/>
                      </w:rPr>
                    </w:pPr>
                    <w:r>
                      <w:rPr>
                        <w:rFonts w:ascii="Arial" w:hAnsi="Arial" w:cs="Arial"/>
                        <w:sz w:val="15"/>
                        <w:szCs w:val="15"/>
                      </w:rPr>
                      <w:t>31c. AWARD DATE</w:t>
                    </w:r>
                  </w:p>
                </w:txbxContent>
              </v:textbox>
            </v:shape>
            <v:shape id="_x0000_s1437" type="#_x0000_t202" style="position:absolute;left:6170;top:14658;width:271;height:201;mso-position-horizontal-relative:page;mso-position-vertical-relative:page" filled="f" stroked="f">
              <v:textbox inset="0,0,0,0">
                <w:txbxContent>
                  <w:p w14:paraId="1767E693" w14:textId="77777777" w:rsidR="00BD3EBE" w:rsidRDefault="00F07C51">
                    <w:pPr>
                      <w:spacing w:after="0" w:line="240" w:lineRule="auto"/>
                      <w:rPr>
                        <w:rFonts w:ascii="Arial" w:hAnsi="Arial" w:cs="Arial"/>
                        <w:sz w:val="15"/>
                        <w:szCs w:val="15"/>
                      </w:rPr>
                    </w:pPr>
                    <w:r>
                      <w:rPr>
                        <w:rFonts w:ascii="Arial" w:hAnsi="Arial" w:cs="Arial"/>
                        <w:sz w:val="15"/>
                        <w:szCs w:val="15"/>
                      </w:rPr>
                      <w:t>BY</w:t>
                    </w:r>
                  </w:p>
                </w:txbxContent>
              </v:textbox>
            </v:shape>
            <v:shape id="_x0000_s1438" type="#_x0000_t202" style="position:absolute;left:4442;top:962;width:742;height:251;mso-position-horizontal-relative:page;mso-position-vertical-relative:page" filled="f" stroked="f">
              <v:textbox inset="0,0,0,0">
                <w:txbxContent>
                  <w:p w14:paraId="1767E694" w14:textId="77777777" w:rsidR="00BD3EBE" w:rsidRDefault="00F07C51">
                    <w:pPr>
                      <w:spacing w:after="0" w:line="240" w:lineRule="auto"/>
                      <w:rPr>
                        <w:rFonts w:ascii="Arial" w:hAnsi="Arial" w:cs="Arial"/>
                        <w:b/>
                        <w:bCs/>
                        <w:sz w:val="19"/>
                        <w:szCs w:val="19"/>
                      </w:rPr>
                    </w:pPr>
                    <w:r>
                      <w:rPr>
                        <w:rFonts w:ascii="Arial" w:hAnsi="Arial" w:cs="Arial"/>
                        <w:b/>
                        <w:bCs/>
                        <w:sz w:val="19"/>
                        <w:szCs w:val="19"/>
                      </w:rPr>
                      <w:t>OFFER</w:t>
                    </w:r>
                  </w:p>
                </w:txbxContent>
              </v:textbox>
            </v:shape>
            <v:shape id="_x0000_s1439" type="#_x0000_t202" style="position:absolute;left:4442;top:7658;width:828;height:251;mso-position-horizontal-relative:page;mso-position-vertical-relative:page" filled="f" stroked="f">
              <v:textbox inset="0,0,0,0">
                <w:txbxContent>
                  <w:p w14:paraId="1767E695" w14:textId="77777777" w:rsidR="00BD3EBE" w:rsidRDefault="00F07C51">
                    <w:pPr>
                      <w:spacing w:after="0" w:line="240" w:lineRule="auto"/>
                      <w:rPr>
                        <w:rFonts w:ascii="Arial" w:hAnsi="Arial" w:cs="Arial"/>
                        <w:b/>
                        <w:bCs/>
                        <w:sz w:val="19"/>
                        <w:szCs w:val="19"/>
                      </w:rPr>
                    </w:pPr>
                    <w:r>
                      <w:rPr>
                        <w:rFonts w:ascii="Arial" w:hAnsi="Arial" w:cs="Arial"/>
                        <w:b/>
                        <w:bCs/>
                        <w:sz w:val="19"/>
                        <w:szCs w:val="19"/>
                      </w:rPr>
                      <w:t>AWARD</w:t>
                    </w:r>
                  </w:p>
                </w:txbxContent>
              </v:textbox>
            </v:shape>
            <v:shape id="_x0000_s1440" type="#_x0000_t202" style="position:absolute;left:9170;top:14914;width:2444;height:152;mso-position-horizontal-relative:page;mso-position-vertical-relative:page" filled="f" stroked="f">
              <v:textbox inset="0,0,0,0">
                <w:txbxContent>
                  <w:p w14:paraId="1767E696" w14:textId="77777777" w:rsidR="00BD3EBE" w:rsidRDefault="00F07C51">
                    <w:pPr>
                      <w:spacing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v:textbox>
            </v:shape>
            <v:shape id="_x0000_s1441" type="#_x0000_t202" style="position:absolute;left:3674;top:1218;width:1362;height:201;mso-position-horizontal-relative:page;mso-position-vertical-relative:page" filled="f" stroked="f">
              <v:textbox inset="0,0,0,0">
                <w:txbxContent>
                  <w:p w14:paraId="1767E697" w14:textId="77777777" w:rsidR="00BD3EBE" w:rsidRDefault="00F07C51">
                    <w:pPr>
                      <w:spacing w:after="0" w:line="240" w:lineRule="auto"/>
                      <w:rPr>
                        <w:rFonts w:ascii="Arial" w:hAnsi="Arial" w:cs="Arial"/>
                        <w:sz w:val="15"/>
                        <w:szCs w:val="15"/>
                      </w:rPr>
                    </w:pPr>
                    <w:r>
                      <w:rPr>
                        <w:rFonts w:ascii="Arial" w:hAnsi="Arial" w:cs="Arial"/>
                        <w:sz w:val="15"/>
                        <w:szCs w:val="15"/>
                      </w:rPr>
                      <w:t>(Include ZIP Code)</w:t>
                    </w:r>
                  </w:p>
                </w:txbxContent>
              </v:textbox>
            </v:shape>
            <v:shape id="_x0000_s1442" type="#_x0000_t202" style="position:absolute;left:8138;top:1218;width:1396;height:201;mso-position-horizontal-relative:page;mso-position-vertical-relative:page" filled="f" stroked="f">
              <v:textbox inset="0,0,0,0">
                <w:txbxContent>
                  <w:p w14:paraId="1767E698" w14:textId="77777777" w:rsidR="00BD3EBE" w:rsidRDefault="00F07C51">
                    <w:pPr>
                      <w:spacing w:after="0" w:line="240" w:lineRule="auto"/>
                      <w:rPr>
                        <w:rFonts w:ascii="Arial" w:hAnsi="Arial" w:cs="Arial"/>
                        <w:sz w:val="15"/>
                        <w:szCs w:val="15"/>
                      </w:rPr>
                    </w:pPr>
                    <w:r>
                      <w:rPr>
                        <w:rFonts w:ascii="Arial" w:hAnsi="Arial" w:cs="Arial"/>
                        <w:sz w:val="15"/>
                        <w:szCs w:val="15"/>
                      </w:rPr>
                      <w:t>(Include area code)</w:t>
                    </w:r>
                  </w:p>
                </w:txbxContent>
              </v:textbox>
            </v:shape>
            <v:shape id="_x0000_s1443" type="#_x0000_t202" style="position:absolute;left:8282;top:1650;width:2658;height:201;mso-position-horizontal-relative:page;mso-position-vertical-relative:page" filled="f" stroked="f">
              <v:textbox inset="0,0,0,0">
                <w:txbxContent>
                  <w:p w14:paraId="1767E699" w14:textId="77777777" w:rsidR="00BD3EBE" w:rsidRDefault="00F07C51">
                    <w:pPr>
                      <w:spacing w:after="0" w:line="240" w:lineRule="auto"/>
                      <w:rPr>
                        <w:rFonts w:ascii="Arial" w:hAnsi="Arial" w:cs="Arial"/>
                        <w:sz w:val="15"/>
                        <w:szCs w:val="15"/>
                      </w:rPr>
                    </w:pPr>
                    <w:r>
                      <w:rPr>
                        <w:rFonts w:ascii="Arial" w:hAnsi="Arial" w:cs="Arial"/>
                        <w:sz w:val="15"/>
                        <w:szCs w:val="15"/>
                      </w:rPr>
                      <w:t>(Include only if different than Item 14.)</w:t>
                    </w:r>
                  </w:p>
                </w:txbxContent>
              </v:textbox>
            </v:shape>
            <v:shape id="_x0000_s1444" type="#_x0000_t202" style="position:absolute;left:8282;top:3378;width:3010;height:201;mso-position-horizontal-relative:page;mso-position-vertical-relative:page" filled="f" stroked="f">
              <v:textbox inset="0,0,0,0">
                <w:txbxContent>
                  <w:p w14:paraId="1767E69A" w14:textId="77777777" w:rsidR="00BD3EBE" w:rsidRDefault="00F07C51">
                    <w:pPr>
                      <w:spacing w:after="0" w:line="240" w:lineRule="auto"/>
                      <w:rPr>
                        <w:rFonts w:ascii="Arial" w:hAnsi="Arial" w:cs="Arial"/>
                        <w:sz w:val="15"/>
                        <w:szCs w:val="15"/>
                      </w:rPr>
                    </w:pPr>
                    <w:r>
                      <w:rPr>
                        <w:rFonts w:ascii="Arial" w:hAnsi="Arial" w:cs="Arial"/>
                        <w:sz w:val="15"/>
                        <w:szCs w:val="15"/>
                      </w:rPr>
                      <w:t>(Insert any number equal to or greater than</w:t>
                    </w:r>
                  </w:p>
                </w:txbxContent>
              </v:textbox>
            </v:shape>
            <v:shape id="_x0000_s1445" type="#_x0000_t202" style="position:absolute;left:1034;top:3546;width:8797;height:201;mso-position-horizontal-relative:page;mso-position-vertical-relative:page" filled="f" stroked="f">
              <v:textbox inset="0,0,0,0">
                <w:txbxContent>
                  <w:p w14:paraId="1767E69B" w14:textId="77777777" w:rsidR="00BD3EBE" w:rsidRDefault="00F07C51">
                    <w:pPr>
                      <w:spacing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v:textbox>
            </v:shape>
            <v:shape id="_x0000_s1446" type="#_x0000_t202" style="position:absolute;left:2498;top:5730;width:6986;height:201;mso-position-horizontal-relative:page;mso-position-vertical-relative:page" filled="f" stroked="f">
              <v:textbox inset="0,0,0,0">
                <w:txbxContent>
                  <w:p w14:paraId="1767E69C" w14:textId="77777777" w:rsidR="00BD3EBE" w:rsidRDefault="00F07C51">
                    <w:pPr>
                      <w:spacing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v:textbox>
            </v:shape>
            <v:shape id="_x0000_s1447" type="#_x0000_t202" style="position:absolute;left:1130;top:7122;width:1035;height:201;mso-position-horizontal-relative:page;mso-position-vertical-relative:page" filled="f" stroked="f">
              <v:textbox inset="0,0,0,0">
                <w:txbxContent>
                  <w:p w14:paraId="1767E69D" w14:textId="77777777" w:rsidR="00BD3EBE" w:rsidRDefault="00F07C51">
                    <w:pPr>
                      <w:spacing w:after="0" w:line="240" w:lineRule="auto"/>
                      <w:rPr>
                        <w:rFonts w:ascii="Arial" w:hAnsi="Arial" w:cs="Arial"/>
                        <w:sz w:val="15"/>
                        <w:szCs w:val="15"/>
                      </w:rPr>
                    </w:pPr>
                    <w:r>
                      <w:rPr>
                        <w:rFonts w:ascii="Arial" w:hAnsi="Arial" w:cs="Arial"/>
                        <w:sz w:val="15"/>
                        <w:szCs w:val="15"/>
                      </w:rPr>
                      <w:t>(Type or print)</w:t>
                    </w:r>
                  </w:p>
                </w:txbxContent>
              </v:textbox>
            </v:shape>
            <v:shape id="_x0000_s1448" type="#_x0000_t202" style="position:absolute;left:1322;top:10122;width:2590;height:201;mso-position-horizontal-relative:page;mso-position-vertical-relative:page" filled="f" stroked="f">
              <v:textbox inset="0,0,0,0">
                <w:txbxContent>
                  <w:p w14:paraId="1767E69E" w14:textId="77777777" w:rsidR="00BD3EBE" w:rsidRDefault="00F07C51">
                    <w:pPr>
                      <w:spacing w:after="0" w:line="240" w:lineRule="auto"/>
                      <w:rPr>
                        <w:rFonts w:ascii="Arial" w:hAnsi="Arial" w:cs="Arial"/>
                        <w:sz w:val="15"/>
                        <w:szCs w:val="15"/>
                      </w:rPr>
                    </w:pPr>
                    <w:r>
                      <w:rPr>
                        <w:rFonts w:ascii="Arial" w:hAnsi="Arial" w:cs="Arial"/>
                        <w:sz w:val="15"/>
                        <w:szCs w:val="15"/>
                      </w:rPr>
                      <w:t>(4 copies unless otherwise specified)</w:t>
                    </w:r>
                  </w:p>
                </w:txbxContent>
              </v:textbox>
            </v:shape>
            <v:shape id="_x0000_s1449" type="#_x0000_t202" style="position:absolute;left:1850;top:13602;width:1035;height:201;mso-position-horizontal-relative:page;mso-position-vertical-relative:page" filled="f" stroked="f">
              <v:textbox inset="0,0,0,0">
                <w:txbxContent>
                  <w:p w14:paraId="1767E69F" w14:textId="77777777" w:rsidR="00BD3EBE" w:rsidRDefault="00F07C51">
                    <w:pPr>
                      <w:spacing w:after="0" w:line="240" w:lineRule="auto"/>
                      <w:rPr>
                        <w:rFonts w:ascii="Arial" w:hAnsi="Arial" w:cs="Arial"/>
                        <w:sz w:val="15"/>
                        <w:szCs w:val="15"/>
                      </w:rPr>
                    </w:pPr>
                    <w:r>
                      <w:rPr>
                        <w:rFonts w:ascii="Arial" w:hAnsi="Arial" w:cs="Arial"/>
                        <w:sz w:val="15"/>
                        <w:szCs w:val="15"/>
                      </w:rPr>
                      <w:t>(Type or print)</w:t>
                    </w:r>
                  </w:p>
                </w:txbxContent>
              </v:textbox>
            </v:shape>
            <v:shape id="_x0000_s1450" type="#_x0000_t202" style="position:absolute;left:9194;top:13434;width:1035;height:201;mso-position-horizontal-relative:page;mso-position-vertical-relative:page" filled="f" stroked="f">
              <v:textbox inset="0,0,0,0">
                <w:txbxContent>
                  <w:p w14:paraId="1767E6A0" w14:textId="77777777" w:rsidR="00BD3EBE" w:rsidRDefault="00F07C51">
                    <w:pPr>
                      <w:spacing w:after="0" w:line="240" w:lineRule="auto"/>
                      <w:rPr>
                        <w:rFonts w:ascii="Arial" w:hAnsi="Arial" w:cs="Arial"/>
                        <w:sz w:val="15"/>
                        <w:szCs w:val="15"/>
                      </w:rPr>
                    </w:pPr>
                    <w:r>
                      <w:rPr>
                        <w:rFonts w:ascii="Arial" w:hAnsi="Arial" w:cs="Arial"/>
                        <w:sz w:val="15"/>
                        <w:szCs w:val="15"/>
                      </w:rPr>
                      <w:t>(Type or print)</w:t>
                    </w:r>
                  </w:p>
                </w:txbxContent>
              </v:textbox>
            </v:shape>
            <v:shape id="_x0000_s1451" type="#_x0000_t202" style="position:absolute;left:3314;top:12018;width:2383;height:201;mso-position-horizontal-relative:page;mso-position-vertical-relative:page" filled="f" stroked="f">
              <v:textbox inset="0,0,0,0">
                <w:txbxContent>
                  <w:p w14:paraId="1767E6A1" w14:textId="77777777" w:rsidR="00BD3EBE" w:rsidRDefault="00F07C51">
                    <w:pPr>
                      <w:spacing w:after="0" w:line="240" w:lineRule="auto"/>
                      <w:rPr>
                        <w:rFonts w:ascii="Arial" w:hAnsi="Arial" w:cs="Arial"/>
                        <w:sz w:val="15"/>
                        <w:szCs w:val="15"/>
                      </w:rPr>
                    </w:pPr>
                    <w:r>
                      <w:rPr>
                        <w:rFonts w:ascii="Arial" w:hAnsi="Arial" w:cs="Arial"/>
                        <w:sz w:val="15"/>
                        <w:szCs w:val="15"/>
                      </w:rPr>
                      <w:t>(Contractor is required to sign this</w:t>
                    </w:r>
                  </w:p>
                </w:txbxContent>
              </v:textbox>
            </v:shape>
            <v:shape id="_x0000_s1452" type="#_x0000_t202" style="position:absolute;left:770;top:12210;width:3827;height:201;mso-position-horizontal-relative:page;mso-position-vertical-relative:page" filled="f" stroked="f">
              <v:textbox inset="0,0,0,0">
                <w:txbxContent>
                  <w:p w14:paraId="1767E6A2" w14:textId="77777777" w:rsidR="00BD3EBE" w:rsidRDefault="00F07C51">
                    <w:pPr>
                      <w:spacing w:after="0" w:line="240" w:lineRule="auto"/>
                      <w:rPr>
                        <w:rFonts w:ascii="Arial" w:hAnsi="Arial" w:cs="Arial"/>
                        <w:sz w:val="15"/>
                        <w:szCs w:val="15"/>
                      </w:rPr>
                    </w:pPr>
                    <w:r>
                      <w:rPr>
                        <w:rFonts w:ascii="Arial" w:hAnsi="Arial" w:cs="Arial"/>
                        <w:sz w:val="15"/>
                        <w:szCs w:val="15"/>
                      </w:rPr>
                      <w:t>document and return _______ copies to issuing office.)</w:t>
                    </w:r>
                  </w:p>
                </w:txbxContent>
              </v:textbox>
            </v:shape>
            <v:shape id="_x0000_s1453" type="#_x0000_t202" style="position:absolute;left:7322;top:12018;width:3457;height:201;mso-position-horizontal-relative:page;mso-position-vertical-relative:page" filled="f" stroked="f">
              <v:textbox inset="0,0,0,0">
                <w:txbxContent>
                  <w:p w14:paraId="1767E6A3" w14:textId="77777777" w:rsidR="00BD3EBE" w:rsidRDefault="00F07C51">
                    <w:pPr>
                      <w:spacing w:after="0" w:line="240" w:lineRule="auto"/>
                      <w:rPr>
                        <w:rFonts w:ascii="Arial" w:hAnsi="Arial" w:cs="Arial"/>
                        <w:sz w:val="15"/>
                        <w:szCs w:val="15"/>
                      </w:rPr>
                    </w:pPr>
                    <w:r>
                      <w:rPr>
                        <w:rFonts w:ascii="Arial" w:hAnsi="Arial" w:cs="Arial"/>
                        <w:sz w:val="15"/>
                        <w:szCs w:val="15"/>
                      </w:rPr>
                      <w:t>(Contractor is not required to sign this document.)</w:t>
                    </w:r>
                  </w:p>
                </w:txbxContent>
              </v:textbox>
            </v:shape>
            <v:shape id="_x0000_s1454" type="#_x0000_t202" style="position:absolute;left:5114;top:962;width:3405;height:251;mso-position-horizontal-relative:page;mso-position-vertical-relative:page" filled="f" stroked="f">
              <v:textbox inset="0,0,0,0">
                <w:txbxContent>
                  <w:p w14:paraId="1767E6A4" w14:textId="77777777" w:rsidR="00BD3EBE" w:rsidRDefault="00F07C51">
                    <w:pPr>
                      <w:spacing w:after="0" w:line="240" w:lineRule="auto"/>
                      <w:rPr>
                        <w:rFonts w:ascii="Arial" w:hAnsi="Arial" w:cs="Arial"/>
                        <w:b/>
                        <w:bCs/>
                        <w:sz w:val="19"/>
                        <w:szCs w:val="19"/>
                      </w:rPr>
                    </w:pPr>
                    <w:r>
                      <w:rPr>
                        <w:rFonts w:ascii="Arial" w:hAnsi="Arial" w:cs="Arial"/>
                        <w:b/>
                        <w:bCs/>
                        <w:sz w:val="19"/>
                        <w:szCs w:val="19"/>
                      </w:rPr>
                      <w:t>(Must be fully completed by offeror)</w:t>
                    </w:r>
                  </w:p>
                </w:txbxContent>
              </v:textbox>
            </v:shape>
            <v:shape id="_x0000_s1455" type="#_x0000_t202" style="position:absolute;left:5282;top:7658;width:3254;height:251;mso-position-horizontal-relative:page;mso-position-vertical-relative:page" filled="f" stroked="f">
              <v:textbox inset="0,0,0,0">
                <w:txbxContent>
                  <w:p w14:paraId="1767E6A5" w14:textId="77777777" w:rsidR="00BD3EBE" w:rsidRDefault="00F07C51">
                    <w:pPr>
                      <w:spacing w:after="0" w:line="240" w:lineRule="auto"/>
                      <w:rPr>
                        <w:rFonts w:ascii="Arial" w:hAnsi="Arial" w:cs="Arial"/>
                        <w:b/>
                        <w:bCs/>
                        <w:sz w:val="19"/>
                        <w:szCs w:val="19"/>
                      </w:rPr>
                    </w:pPr>
                    <w:r>
                      <w:rPr>
                        <w:rFonts w:ascii="Arial" w:hAnsi="Arial" w:cs="Arial"/>
                        <w:b/>
                        <w:bCs/>
                        <w:sz w:val="19"/>
                        <w:szCs w:val="19"/>
                      </w:rPr>
                      <w:t>(To be completed by Government)</w:t>
                    </w:r>
                  </w:p>
                </w:txbxContent>
              </v:textbox>
            </v:shape>
            <v:shape id="_x0000_s1456" type="#_x0000_t202" style="position:absolute;left:2762;top:11738;width:7156;height:251;mso-position-horizontal-relative:page;mso-position-vertical-relative:page" filled="f" stroked="f">
              <v:textbox inset="0,0,0,0">
                <w:txbxContent>
                  <w:p w14:paraId="1767E6A6" w14:textId="77777777" w:rsidR="00BD3EBE" w:rsidRDefault="00F07C51">
                    <w:pPr>
                      <w:spacing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v:textbox>
            </v:shape>
            <v:shape id="_x0000_s1457" type="#_x0000_t202" style="position:absolute;left:722;top:1410;width:5721;height:204;mso-position-horizontal-relative:page;mso-position-vertical-relative:page" filled="f" stroked="f">
              <v:textbox inset="0,0,0,0">
                <w:txbxContent>
                  <w:p w14:paraId="1767E6A7"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58" type="#_x0000_t202" style="position:absolute;left:722;top:1650;width:5628;height:204;mso-position-horizontal-relative:page;mso-position-vertical-relative:page" filled="f" stroked="f">
              <v:textbox inset="0,0,0,0">
                <w:txbxContent>
                  <w:p w14:paraId="1767E6A8" w14:textId="77777777" w:rsidR="00BD3EBE" w:rsidRDefault="00BD3EBE">
                    <w:pPr>
                      <w:spacing w:after="0" w:line="240" w:lineRule="auto"/>
                      <w:rPr>
                        <w:rFonts w:ascii="Courier New" w:hAnsi="Courier New" w:cs="Courier New"/>
                        <w:sz w:val="15"/>
                        <w:szCs w:val="15"/>
                      </w:rPr>
                    </w:pPr>
                  </w:p>
                </w:txbxContent>
              </v:textbox>
            </v:shape>
            <v:shape id="_x0000_s1459" type="#_x0000_t202" style="position:absolute;left:722;top:1818;width:11192;height:204;mso-position-horizontal-relative:page;mso-position-vertical-relative:page" filled="f" stroked="f">
              <v:textbox inset="0,0,0,0">
                <w:txbxContent>
                  <w:p w14:paraId="1767E6A9" w14:textId="77777777" w:rsidR="00BD3EBE" w:rsidRDefault="00BD3EBE">
                    <w:pPr>
                      <w:spacing w:after="0" w:line="240" w:lineRule="auto"/>
                      <w:rPr>
                        <w:rFonts w:ascii="Courier New" w:hAnsi="Courier New" w:cs="Courier New"/>
                        <w:sz w:val="15"/>
                        <w:szCs w:val="15"/>
                      </w:rPr>
                    </w:pPr>
                  </w:p>
                </w:txbxContent>
              </v:textbox>
            </v:shape>
            <v:shape id="_x0000_s1460" type="#_x0000_t202" style="position:absolute;left:722;top:1986;width:13974;height:204;mso-position-horizontal-relative:page;mso-position-vertical-relative:page" filled="f" stroked="f">
              <v:textbox inset="0,0,0,0">
                <w:txbxContent>
                  <w:p w14:paraId="1767E6AA" w14:textId="77777777" w:rsidR="00BD3EBE" w:rsidRDefault="00BD3EBE">
                    <w:pPr>
                      <w:spacing w:after="0" w:line="240" w:lineRule="auto"/>
                      <w:rPr>
                        <w:rFonts w:ascii="Courier New" w:hAnsi="Courier New" w:cs="Courier New"/>
                        <w:sz w:val="15"/>
                        <w:szCs w:val="15"/>
                      </w:rPr>
                    </w:pPr>
                  </w:p>
                </w:txbxContent>
              </v:textbox>
            </v:shape>
            <v:shape id="_x0000_s1461" type="#_x0000_t202" style="position:absolute;left:722;top:2154;width:13974;height:204;mso-position-horizontal-relative:page;mso-position-vertical-relative:page" filled="f" stroked="f">
              <v:textbox inset="0,0,0,0">
                <w:txbxContent>
                  <w:p w14:paraId="1767E6AB" w14:textId="77777777" w:rsidR="00BD3EBE" w:rsidRDefault="00BD3EBE">
                    <w:pPr>
                      <w:spacing w:after="0" w:line="240" w:lineRule="auto"/>
                      <w:rPr>
                        <w:rFonts w:ascii="Courier New" w:hAnsi="Courier New" w:cs="Courier New"/>
                        <w:sz w:val="15"/>
                        <w:szCs w:val="15"/>
                      </w:rPr>
                    </w:pPr>
                  </w:p>
                </w:txbxContent>
              </v:textbox>
            </v:shape>
            <v:shape id="_x0000_s1462" type="#_x0000_t202" style="position:absolute;left:722;top:2322;width:13974;height:204;mso-position-horizontal-relative:page;mso-position-vertical-relative:page" filled="f" stroked="f">
              <v:textbox inset="0,0,0,0">
                <w:txbxContent>
                  <w:p w14:paraId="1767E6AC" w14:textId="77777777" w:rsidR="00BD3EBE" w:rsidRDefault="00BD3EBE">
                    <w:pPr>
                      <w:spacing w:after="0" w:line="240" w:lineRule="auto"/>
                      <w:rPr>
                        <w:rFonts w:ascii="Courier New" w:hAnsi="Courier New" w:cs="Courier New"/>
                        <w:sz w:val="15"/>
                        <w:szCs w:val="15"/>
                      </w:rPr>
                    </w:pPr>
                  </w:p>
                </w:txbxContent>
              </v:textbox>
            </v:shape>
            <v:shape id="_x0000_s1463" type="#_x0000_t202" style="position:absolute;left:722;top:2490;width:13974;height:204;mso-position-horizontal-relative:page;mso-position-vertical-relative:page" filled="f" stroked="f">
              <v:textbox inset="0,0,0,0">
                <w:txbxContent>
                  <w:p w14:paraId="1767E6AD" w14:textId="77777777" w:rsidR="00BD3EBE" w:rsidRDefault="00BD3EBE">
                    <w:pPr>
                      <w:spacing w:after="0" w:line="240" w:lineRule="auto"/>
                      <w:rPr>
                        <w:rFonts w:ascii="Courier New" w:hAnsi="Courier New" w:cs="Courier New"/>
                        <w:sz w:val="15"/>
                        <w:szCs w:val="15"/>
                      </w:rPr>
                    </w:pPr>
                  </w:p>
                </w:txbxContent>
              </v:textbox>
            </v:shape>
            <v:shape id="_x0000_s1464" type="#_x0000_t202" style="position:absolute;left:722;top:2658;width:13696;height:204;mso-position-horizontal-relative:page;mso-position-vertical-relative:page" filled="f" stroked="f">
              <v:textbox inset="0,0,0,0">
                <w:txbxContent>
                  <w:p w14:paraId="1767E6AE"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65" type="#_x0000_t202" style="position:absolute;left:1130;top:2898;width:529;height:204;mso-position-horizontal-relative:page;mso-position-vertical-relative:page" filled="f" stroked="f">
              <v:textbox inset="0,0,0,0">
                <w:txbxContent>
                  <w:p w14:paraId="1767E6AF" w14:textId="77777777" w:rsidR="00BD3EBE" w:rsidRDefault="00BD3EBE">
                    <w:pPr>
                      <w:spacing w:after="0" w:line="240" w:lineRule="auto"/>
                      <w:jc w:val="right"/>
                      <w:rPr>
                        <w:rFonts w:ascii="Courier New" w:hAnsi="Courier New" w:cs="Courier New"/>
                        <w:sz w:val="15"/>
                        <w:szCs w:val="15"/>
                      </w:rPr>
                    </w:pPr>
                  </w:p>
                </w:txbxContent>
              </v:textbox>
            </v:shape>
            <v:shape id="_x0000_s1466" type="#_x0000_t202" style="position:absolute;left:4586;top:2898;width:1178;height:204;mso-position-horizontal-relative:page;mso-position-vertical-relative:page" filled="f" stroked="f">
              <v:textbox inset="0,0,0,0">
                <w:txbxContent>
                  <w:p w14:paraId="1767E6B0" w14:textId="77777777" w:rsidR="00BD3EBE" w:rsidRDefault="00BD3EBE">
                    <w:pPr>
                      <w:spacing w:after="0" w:line="240" w:lineRule="auto"/>
                      <w:rPr>
                        <w:rFonts w:ascii="Courier New" w:hAnsi="Courier New" w:cs="Courier New"/>
                        <w:sz w:val="15"/>
                        <w:szCs w:val="15"/>
                      </w:rPr>
                    </w:pPr>
                  </w:p>
                </w:txbxContent>
              </v:textbox>
            </v:shape>
            <v:shape id="_x0000_s1467" type="#_x0000_t202" style="position:absolute;left:6602;top:1410;width:2847;height:204;mso-position-horizontal-relative:page;mso-position-vertical-relative:page" filled="f" stroked="f">
              <v:textbox inset="0,0,0,0">
                <w:txbxContent>
                  <w:p w14:paraId="1767E6B1" w14:textId="77777777" w:rsidR="00BD3EBE" w:rsidRDefault="00BD3EBE">
                    <w:pPr>
                      <w:spacing w:after="0" w:line="240" w:lineRule="auto"/>
                      <w:rPr>
                        <w:rFonts w:ascii="Courier New" w:hAnsi="Courier New" w:cs="Courier New"/>
                        <w:sz w:val="15"/>
                        <w:szCs w:val="15"/>
                      </w:rPr>
                    </w:pPr>
                  </w:p>
                </w:txbxContent>
              </v:textbox>
            </v:shape>
            <v:shape id="_x0000_s1468" type="#_x0000_t202" style="position:absolute;left:4202;top:3378;width:621;height:204;mso-position-horizontal-relative:page;mso-position-vertical-relative:page" filled="f" stroked="f">
              <v:textbox inset="0,0,0,0">
                <w:txbxContent>
                  <w:p w14:paraId="1767E6B2" w14:textId="77777777" w:rsidR="00BD3EBE" w:rsidRDefault="00BD3EBE">
                    <w:pPr>
                      <w:spacing w:after="0" w:line="240" w:lineRule="auto"/>
                      <w:jc w:val="center"/>
                      <w:rPr>
                        <w:rFonts w:ascii="Courier New" w:hAnsi="Courier New" w:cs="Courier New"/>
                        <w:sz w:val="15"/>
                        <w:szCs w:val="15"/>
                      </w:rPr>
                    </w:pPr>
                  </w:p>
                </w:txbxContent>
              </v:textbox>
            </v:shape>
            <v:shape id="_x0000_s1469" type="#_x0000_t202" style="position:absolute;left:2282;top:3858;width:5628;height:204;mso-position-horizontal-relative:page;mso-position-vertical-relative:page" filled="f" stroked="f">
              <v:textbox inset="0,0,0,0">
                <w:txbxContent>
                  <w:p w14:paraId="1767E6B3" w14:textId="77777777" w:rsidR="00BD3EBE" w:rsidRDefault="00BD3EBE">
                    <w:pPr>
                      <w:spacing w:after="0" w:line="240" w:lineRule="auto"/>
                      <w:rPr>
                        <w:rFonts w:ascii="Courier New" w:hAnsi="Courier New" w:cs="Courier New"/>
                        <w:sz w:val="15"/>
                        <w:szCs w:val="15"/>
                      </w:rPr>
                    </w:pPr>
                  </w:p>
                </w:txbxContent>
              </v:textbox>
            </v:shape>
            <v:shape id="_x0000_s1470" type="#_x0000_t202" style="position:absolute;left:2282;top:4026;width:5628;height:204;mso-position-horizontal-relative:page;mso-position-vertical-relative:page" filled="f" stroked="f">
              <v:textbox inset="0,0,0,0">
                <w:txbxContent>
                  <w:p w14:paraId="1767E6B4" w14:textId="77777777" w:rsidR="00BD3EBE" w:rsidRDefault="00BD3EBE">
                    <w:pPr>
                      <w:spacing w:after="0" w:line="240" w:lineRule="auto"/>
                      <w:rPr>
                        <w:rFonts w:ascii="Courier New" w:hAnsi="Courier New" w:cs="Courier New"/>
                        <w:sz w:val="15"/>
                        <w:szCs w:val="15"/>
                      </w:rPr>
                    </w:pPr>
                  </w:p>
                </w:txbxContent>
              </v:textbox>
            </v:shape>
            <v:shape id="_x0000_s1471" type="#_x0000_t202" style="position:absolute;left:2282;top:4194;width:5628;height:204;mso-position-horizontal-relative:page;mso-position-vertical-relative:page" filled="f" stroked="f">
              <v:textbox inset="0,0,0,0">
                <w:txbxContent>
                  <w:p w14:paraId="1767E6B5" w14:textId="77777777" w:rsidR="00BD3EBE" w:rsidRDefault="00BD3EBE">
                    <w:pPr>
                      <w:spacing w:after="0" w:line="240" w:lineRule="auto"/>
                      <w:rPr>
                        <w:rFonts w:ascii="Courier New" w:hAnsi="Courier New" w:cs="Courier New"/>
                        <w:sz w:val="15"/>
                        <w:szCs w:val="15"/>
                      </w:rPr>
                    </w:pPr>
                  </w:p>
                </w:txbxContent>
              </v:textbox>
            </v:shape>
            <v:shape id="_x0000_s1472" type="#_x0000_t202" style="position:absolute;left:2282;top:4362;width:5628;height:204;mso-position-horizontal-relative:page;mso-position-vertical-relative:page" filled="f" stroked="f">
              <v:textbox inset="0,0,0,0">
                <w:txbxContent>
                  <w:p w14:paraId="1767E6B6" w14:textId="77777777" w:rsidR="00BD3EBE" w:rsidRDefault="00BD3EBE">
                    <w:pPr>
                      <w:spacing w:after="0" w:line="240" w:lineRule="auto"/>
                      <w:rPr>
                        <w:rFonts w:ascii="Courier New" w:hAnsi="Courier New" w:cs="Courier New"/>
                        <w:sz w:val="15"/>
                        <w:szCs w:val="15"/>
                      </w:rPr>
                    </w:pPr>
                  </w:p>
                </w:txbxContent>
              </v:textbox>
            </v:shape>
            <v:shape id="_x0000_s1473" type="#_x0000_t202" style="position:absolute;left:2282;top:4530;width:5628;height:204;mso-position-horizontal-relative:page;mso-position-vertical-relative:page" filled="f" stroked="f">
              <v:textbox inset="0,0,0,0">
                <w:txbxContent>
                  <w:p w14:paraId="1767E6B7" w14:textId="77777777" w:rsidR="00BD3EBE" w:rsidRDefault="00BD3EBE">
                    <w:pPr>
                      <w:spacing w:after="0" w:line="240" w:lineRule="auto"/>
                      <w:rPr>
                        <w:rFonts w:ascii="Courier New" w:hAnsi="Courier New" w:cs="Courier New"/>
                        <w:sz w:val="15"/>
                        <w:szCs w:val="15"/>
                      </w:rPr>
                    </w:pPr>
                  </w:p>
                </w:txbxContent>
              </v:textbox>
            </v:shape>
            <v:shape id="_x0000_s1474" type="#_x0000_t202" style="position:absolute;left:2282;top:4698;width:5628;height:204;mso-position-horizontal-relative:page;mso-position-vertical-relative:page" filled="f" stroked="f">
              <v:textbox inset="0,0,0,0">
                <w:txbxContent>
                  <w:p w14:paraId="1767E6B8" w14:textId="77777777" w:rsidR="00BD3EBE" w:rsidRDefault="00BD3EBE">
                    <w:pPr>
                      <w:spacing w:after="0" w:line="240" w:lineRule="auto"/>
                      <w:rPr>
                        <w:rFonts w:ascii="Courier New" w:hAnsi="Courier New" w:cs="Courier New"/>
                        <w:sz w:val="15"/>
                        <w:szCs w:val="15"/>
                      </w:rPr>
                    </w:pPr>
                  </w:p>
                </w:txbxContent>
              </v:textbox>
            </v:shape>
            <v:shape id="_x0000_s1475" type="#_x0000_t202" style="position:absolute;left:2282;top:4866;width:5628;height:204;mso-position-horizontal-relative:page;mso-position-vertical-relative:page" filled="f" stroked="f">
              <v:textbox inset="0,0,0,0">
                <w:txbxContent>
                  <w:p w14:paraId="1767E6B9" w14:textId="77777777" w:rsidR="00BD3EBE" w:rsidRDefault="00BD3EBE">
                    <w:pPr>
                      <w:spacing w:after="0" w:line="240" w:lineRule="auto"/>
                      <w:rPr>
                        <w:rFonts w:ascii="Courier New" w:hAnsi="Courier New" w:cs="Courier New"/>
                        <w:sz w:val="15"/>
                        <w:szCs w:val="15"/>
                      </w:rPr>
                    </w:pPr>
                  </w:p>
                </w:txbxContent>
              </v:textbox>
            </v:shape>
            <v:shape id="_x0000_s1476" type="#_x0000_t202" style="position:absolute;left:2210;top:6210;width:436;height:204;mso-position-horizontal-relative:page;mso-position-vertical-relative:page" filled="f" stroked="f">
              <v:textbox inset="0,0,0,0">
                <w:txbxContent>
                  <w:p w14:paraId="1767E6BA" w14:textId="77777777" w:rsidR="00BD3EBE" w:rsidRDefault="00BD3EBE">
                    <w:pPr>
                      <w:spacing w:after="0" w:line="240" w:lineRule="auto"/>
                      <w:rPr>
                        <w:rFonts w:ascii="Courier New" w:hAnsi="Courier New" w:cs="Courier New"/>
                        <w:sz w:val="15"/>
                        <w:szCs w:val="15"/>
                      </w:rPr>
                    </w:pPr>
                  </w:p>
                </w:txbxContent>
              </v:textbox>
            </v:shape>
            <v:shape id="_x0000_s1477" type="#_x0000_t202" style="position:absolute;left:2114;top:6690;width:992;height:204;mso-position-horizontal-relative:page;mso-position-vertical-relative:page" filled="f" stroked="f">
              <v:textbox inset="0,0,0,0">
                <w:txbxContent>
                  <w:p w14:paraId="1767E6BB" w14:textId="77777777" w:rsidR="00BD3EBE" w:rsidRDefault="00BD3EBE">
                    <w:pPr>
                      <w:spacing w:after="0" w:line="240" w:lineRule="auto"/>
                      <w:rPr>
                        <w:rFonts w:ascii="Courier New" w:hAnsi="Courier New" w:cs="Courier New"/>
                        <w:sz w:val="15"/>
                        <w:szCs w:val="15"/>
                      </w:rPr>
                    </w:pPr>
                  </w:p>
                </w:txbxContent>
              </v:textbox>
            </v:shape>
            <v:shape id="_x0000_s1478" type="#_x0000_t202" style="position:absolute;left:3122;top:6210;width:436;height:204;mso-position-horizontal-relative:page;mso-position-vertical-relative:page" filled="f" stroked="f">
              <v:textbox inset="0,0,0,0">
                <w:txbxContent>
                  <w:p w14:paraId="1767E6BC" w14:textId="77777777" w:rsidR="00BD3EBE" w:rsidRDefault="00BD3EBE">
                    <w:pPr>
                      <w:spacing w:after="0" w:line="240" w:lineRule="auto"/>
                      <w:rPr>
                        <w:rFonts w:ascii="Courier New" w:hAnsi="Courier New" w:cs="Courier New"/>
                        <w:sz w:val="15"/>
                        <w:szCs w:val="15"/>
                      </w:rPr>
                    </w:pPr>
                  </w:p>
                </w:txbxContent>
              </v:textbox>
            </v:shape>
            <v:shape id="_x0000_s1479" type="#_x0000_t202" style="position:absolute;left:3074;top:6690;width:992;height:204;mso-position-horizontal-relative:page;mso-position-vertical-relative:page" filled="f" stroked="f">
              <v:textbox inset="0,0,0,0">
                <w:txbxContent>
                  <w:p w14:paraId="1767E6BD" w14:textId="77777777" w:rsidR="00BD3EBE" w:rsidRDefault="00BD3EBE">
                    <w:pPr>
                      <w:spacing w:after="0" w:line="240" w:lineRule="auto"/>
                      <w:rPr>
                        <w:rFonts w:ascii="Courier New" w:hAnsi="Courier New" w:cs="Courier New"/>
                        <w:sz w:val="15"/>
                        <w:szCs w:val="15"/>
                      </w:rPr>
                    </w:pPr>
                  </w:p>
                </w:txbxContent>
              </v:textbox>
            </v:shape>
            <v:shape id="_x0000_s1480" type="#_x0000_t202" style="position:absolute;left:4082;top:6210;width:436;height:204;mso-position-horizontal-relative:page;mso-position-vertical-relative:page" filled="f" stroked="f">
              <v:textbox inset="0,0,0,0">
                <w:txbxContent>
                  <w:p w14:paraId="1767E6BE" w14:textId="77777777" w:rsidR="00BD3EBE" w:rsidRDefault="00BD3EBE">
                    <w:pPr>
                      <w:spacing w:after="0" w:line="240" w:lineRule="auto"/>
                      <w:rPr>
                        <w:rFonts w:ascii="Courier New" w:hAnsi="Courier New" w:cs="Courier New"/>
                        <w:sz w:val="15"/>
                        <w:szCs w:val="15"/>
                      </w:rPr>
                    </w:pPr>
                  </w:p>
                </w:txbxContent>
              </v:textbox>
            </v:shape>
            <v:shape id="_x0000_s1481" type="#_x0000_t202" style="position:absolute;left:4034;top:6690;width:992;height:204;mso-position-horizontal-relative:page;mso-position-vertical-relative:page" filled="f" stroked="f">
              <v:textbox inset="0,0,0,0">
                <w:txbxContent>
                  <w:p w14:paraId="1767E6BF" w14:textId="77777777" w:rsidR="00BD3EBE" w:rsidRDefault="00BD3EBE">
                    <w:pPr>
                      <w:spacing w:after="0" w:line="240" w:lineRule="auto"/>
                      <w:rPr>
                        <w:rFonts w:ascii="Courier New" w:hAnsi="Courier New" w:cs="Courier New"/>
                        <w:sz w:val="15"/>
                        <w:szCs w:val="15"/>
                      </w:rPr>
                    </w:pPr>
                  </w:p>
                </w:txbxContent>
              </v:textbox>
            </v:shape>
            <v:shape id="_x0000_s1482" type="#_x0000_t202" style="position:absolute;left:5042;top:6210;width:436;height:204;mso-position-horizontal-relative:page;mso-position-vertical-relative:page" filled="f" stroked="f">
              <v:textbox inset="0,0,0,0">
                <w:txbxContent>
                  <w:p w14:paraId="1767E6C0" w14:textId="77777777" w:rsidR="00BD3EBE" w:rsidRDefault="00BD3EBE">
                    <w:pPr>
                      <w:spacing w:after="0" w:line="240" w:lineRule="auto"/>
                      <w:rPr>
                        <w:rFonts w:ascii="Courier New" w:hAnsi="Courier New" w:cs="Courier New"/>
                        <w:sz w:val="15"/>
                        <w:szCs w:val="15"/>
                      </w:rPr>
                    </w:pPr>
                  </w:p>
                </w:txbxContent>
              </v:textbox>
            </v:shape>
            <v:shape id="_x0000_s1483" type="#_x0000_t202" style="position:absolute;left:4994;top:6690;width:992;height:204;mso-position-horizontal-relative:page;mso-position-vertical-relative:page" filled="f" stroked="f">
              <v:textbox inset="0,0,0,0">
                <w:txbxContent>
                  <w:p w14:paraId="1767E6C1" w14:textId="77777777" w:rsidR="00BD3EBE" w:rsidRDefault="00BD3EBE">
                    <w:pPr>
                      <w:spacing w:after="0" w:line="240" w:lineRule="auto"/>
                      <w:rPr>
                        <w:rFonts w:ascii="Courier New" w:hAnsi="Courier New" w:cs="Courier New"/>
                        <w:sz w:val="15"/>
                        <w:szCs w:val="15"/>
                      </w:rPr>
                    </w:pPr>
                  </w:p>
                </w:txbxContent>
              </v:textbox>
            </v:shape>
            <v:shape id="_x0000_s1484" type="#_x0000_t202" style="position:absolute;left:6002;top:6210;width:436;height:204;mso-position-horizontal-relative:page;mso-position-vertical-relative:page" filled="f" stroked="f">
              <v:textbox inset="0,0,0,0">
                <w:txbxContent>
                  <w:p w14:paraId="1767E6C2" w14:textId="77777777" w:rsidR="00BD3EBE" w:rsidRDefault="00BD3EBE">
                    <w:pPr>
                      <w:spacing w:after="0" w:line="240" w:lineRule="auto"/>
                      <w:rPr>
                        <w:rFonts w:ascii="Courier New" w:hAnsi="Courier New" w:cs="Courier New"/>
                        <w:sz w:val="15"/>
                        <w:szCs w:val="15"/>
                      </w:rPr>
                    </w:pPr>
                  </w:p>
                </w:txbxContent>
              </v:textbox>
            </v:shape>
            <v:shape id="_x0000_s1485" type="#_x0000_t202" style="position:absolute;left:5954;top:6690;width:992;height:204;mso-position-horizontal-relative:page;mso-position-vertical-relative:page" filled="f" stroked="f">
              <v:textbox inset="0,0,0,0">
                <w:txbxContent>
                  <w:p w14:paraId="1767E6C3" w14:textId="77777777" w:rsidR="00BD3EBE" w:rsidRDefault="00BD3EBE">
                    <w:pPr>
                      <w:spacing w:after="0" w:line="240" w:lineRule="auto"/>
                      <w:rPr>
                        <w:rFonts w:ascii="Courier New" w:hAnsi="Courier New" w:cs="Courier New"/>
                        <w:sz w:val="15"/>
                        <w:szCs w:val="15"/>
                      </w:rPr>
                    </w:pPr>
                  </w:p>
                </w:txbxContent>
              </v:textbox>
            </v:shape>
            <v:shape id="_x0000_s1486" type="#_x0000_t202" style="position:absolute;left:6962;top:6210;width:436;height:204;mso-position-horizontal-relative:page;mso-position-vertical-relative:page" filled="f" stroked="f">
              <v:textbox inset="0,0,0,0">
                <w:txbxContent>
                  <w:p w14:paraId="1767E6C4" w14:textId="77777777" w:rsidR="00BD3EBE" w:rsidRDefault="00BD3EBE">
                    <w:pPr>
                      <w:spacing w:after="0" w:line="240" w:lineRule="auto"/>
                      <w:rPr>
                        <w:rFonts w:ascii="Courier New" w:hAnsi="Courier New" w:cs="Courier New"/>
                        <w:sz w:val="15"/>
                        <w:szCs w:val="15"/>
                      </w:rPr>
                    </w:pPr>
                  </w:p>
                </w:txbxContent>
              </v:textbox>
            </v:shape>
            <v:shape id="_x0000_s1487" type="#_x0000_t202" style="position:absolute;left:6914;top:6690;width:992;height:204;mso-position-horizontal-relative:page;mso-position-vertical-relative:page" filled="f" stroked="f">
              <v:textbox inset="0,0,0,0">
                <w:txbxContent>
                  <w:p w14:paraId="1767E6C5" w14:textId="77777777" w:rsidR="00BD3EBE" w:rsidRDefault="00BD3EBE">
                    <w:pPr>
                      <w:spacing w:after="0" w:line="240" w:lineRule="auto"/>
                      <w:rPr>
                        <w:rFonts w:ascii="Courier New" w:hAnsi="Courier New" w:cs="Courier New"/>
                        <w:sz w:val="15"/>
                        <w:szCs w:val="15"/>
                      </w:rPr>
                    </w:pPr>
                  </w:p>
                </w:txbxContent>
              </v:textbox>
            </v:shape>
            <v:shape id="_x0000_s1488" type="#_x0000_t202" style="position:absolute;left:7922;top:6210;width:436;height:204;mso-position-horizontal-relative:page;mso-position-vertical-relative:page" filled="f" stroked="f">
              <v:textbox inset="0,0,0,0">
                <w:txbxContent>
                  <w:p w14:paraId="1767E6C6" w14:textId="77777777" w:rsidR="00BD3EBE" w:rsidRDefault="00BD3EBE">
                    <w:pPr>
                      <w:spacing w:after="0" w:line="240" w:lineRule="auto"/>
                      <w:rPr>
                        <w:rFonts w:ascii="Courier New" w:hAnsi="Courier New" w:cs="Courier New"/>
                        <w:sz w:val="15"/>
                        <w:szCs w:val="15"/>
                      </w:rPr>
                    </w:pPr>
                  </w:p>
                </w:txbxContent>
              </v:textbox>
            </v:shape>
            <v:shape id="_x0000_s1489" type="#_x0000_t202" style="position:absolute;left:7874;top:6690;width:992;height:204;mso-position-horizontal-relative:page;mso-position-vertical-relative:page" filled="f" stroked="f">
              <v:textbox inset="0,0,0,0">
                <w:txbxContent>
                  <w:p w14:paraId="1767E6C7" w14:textId="77777777" w:rsidR="00BD3EBE" w:rsidRDefault="00BD3EBE">
                    <w:pPr>
                      <w:spacing w:after="0" w:line="240" w:lineRule="auto"/>
                      <w:rPr>
                        <w:rFonts w:ascii="Courier New" w:hAnsi="Courier New" w:cs="Courier New"/>
                        <w:sz w:val="15"/>
                        <w:szCs w:val="15"/>
                      </w:rPr>
                    </w:pPr>
                  </w:p>
                </w:txbxContent>
              </v:textbox>
            </v:shape>
            <v:shape id="_x0000_s1490" type="#_x0000_t202" style="position:absolute;left:8882;top:6210;width:436;height:204;mso-position-horizontal-relative:page;mso-position-vertical-relative:page" filled="f" stroked="f">
              <v:textbox inset="0,0,0,0">
                <w:txbxContent>
                  <w:p w14:paraId="1767E6C8" w14:textId="77777777" w:rsidR="00BD3EBE" w:rsidRDefault="00BD3EBE">
                    <w:pPr>
                      <w:spacing w:after="0" w:line="240" w:lineRule="auto"/>
                      <w:rPr>
                        <w:rFonts w:ascii="Courier New" w:hAnsi="Courier New" w:cs="Courier New"/>
                        <w:sz w:val="15"/>
                        <w:szCs w:val="15"/>
                      </w:rPr>
                    </w:pPr>
                  </w:p>
                </w:txbxContent>
              </v:textbox>
            </v:shape>
            <v:shape id="_x0000_s1491" type="#_x0000_t202" style="position:absolute;left:8834;top:6690;width:992;height:204;mso-position-horizontal-relative:page;mso-position-vertical-relative:page" filled="f" stroked="f">
              <v:textbox inset="0,0,0,0">
                <w:txbxContent>
                  <w:p w14:paraId="1767E6C9" w14:textId="77777777" w:rsidR="00BD3EBE" w:rsidRDefault="00BD3EBE">
                    <w:pPr>
                      <w:spacing w:after="0" w:line="240" w:lineRule="auto"/>
                      <w:rPr>
                        <w:rFonts w:ascii="Courier New" w:hAnsi="Courier New" w:cs="Courier New"/>
                        <w:sz w:val="15"/>
                        <w:szCs w:val="15"/>
                      </w:rPr>
                    </w:pPr>
                  </w:p>
                </w:txbxContent>
              </v:textbox>
            </v:shape>
            <v:shape id="_x0000_s1492" type="#_x0000_t202" style="position:absolute;left:9842;top:6210;width:436;height:204;mso-position-horizontal-relative:page;mso-position-vertical-relative:page" filled="f" stroked="f">
              <v:textbox inset="0,0,0,0">
                <w:txbxContent>
                  <w:p w14:paraId="1767E6CA" w14:textId="77777777" w:rsidR="00BD3EBE" w:rsidRDefault="00BD3EBE">
                    <w:pPr>
                      <w:spacing w:after="0" w:line="240" w:lineRule="auto"/>
                      <w:rPr>
                        <w:rFonts w:ascii="Courier New" w:hAnsi="Courier New" w:cs="Courier New"/>
                        <w:sz w:val="15"/>
                        <w:szCs w:val="15"/>
                      </w:rPr>
                    </w:pPr>
                  </w:p>
                </w:txbxContent>
              </v:textbox>
            </v:shape>
            <v:shape id="_x0000_s1493" type="#_x0000_t202" style="position:absolute;left:9794;top:6690;width:992;height:204;mso-position-horizontal-relative:page;mso-position-vertical-relative:page" filled="f" stroked="f">
              <v:textbox inset="0,0,0,0">
                <w:txbxContent>
                  <w:p w14:paraId="1767E6CB" w14:textId="77777777" w:rsidR="00BD3EBE" w:rsidRDefault="00BD3EBE">
                    <w:pPr>
                      <w:spacing w:after="0" w:line="240" w:lineRule="auto"/>
                      <w:rPr>
                        <w:rFonts w:ascii="Courier New" w:hAnsi="Courier New" w:cs="Courier New"/>
                        <w:sz w:val="15"/>
                        <w:szCs w:val="15"/>
                      </w:rPr>
                    </w:pPr>
                  </w:p>
                </w:txbxContent>
              </v:textbox>
            </v:shape>
            <v:shape id="_x0000_s1494" type="#_x0000_t202" style="position:absolute;left:10802;top:6210;width:436;height:204;mso-position-horizontal-relative:page;mso-position-vertical-relative:page" filled="f" stroked="f">
              <v:textbox inset="0,0,0,0">
                <w:txbxContent>
                  <w:p w14:paraId="1767E6CC" w14:textId="77777777" w:rsidR="00BD3EBE" w:rsidRDefault="00BD3EBE">
                    <w:pPr>
                      <w:spacing w:after="0" w:line="240" w:lineRule="auto"/>
                      <w:rPr>
                        <w:rFonts w:ascii="Courier New" w:hAnsi="Courier New" w:cs="Courier New"/>
                        <w:sz w:val="15"/>
                        <w:szCs w:val="15"/>
                      </w:rPr>
                    </w:pPr>
                  </w:p>
                </w:txbxContent>
              </v:textbox>
            </v:shape>
            <v:shape id="_x0000_s1495" type="#_x0000_t202" style="position:absolute;left:10754;top:6690;width:992;height:204;mso-position-horizontal-relative:page;mso-position-vertical-relative:page" filled="f" stroked="f">
              <v:textbox inset="0,0,0,0">
                <w:txbxContent>
                  <w:p w14:paraId="1767E6CD" w14:textId="77777777" w:rsidR="00BD3EBE" w:rsidRDefault="00BD3EBE">
                    <w:pPr>
                      <w:spacing w:after="0" w:line="240" w:lineRule="auto"/>
                      <w:rPr>
                        <w:rFonts w:ascii="Courier New" w:hAnsi="Courier New" w:cs="Courier New"/>
                        <w:sz w:val="15"/>
                        <w:szCs w:val="15"/>
                      </w:rPr>
                    </w:pPr>
                  </w:p>
                </w:txbxContent>
              </v:textbox>
            </v:shape>
            <v:shape id="_x0000_s1496" type="#_x0000_t202" style="position:absolute;left:722;top:9570;width:1919;height:204;mso-position-horizontal-relative:page;mso-position-vertical-relative:page" filled="f" stroked="f">
              <v:textbox inset="0,0,0,0">
                <w:txbxContent>
                  <w:p w14:paraId="1767E6CE" w14:textId="77777777" w:rsidR="00BD3EBE" w:rsidRDefault="00BD3EBE">
                    <w:pPr>
                      <w:spacing w:after="0" w:line="240" w:lineRule="auto"/>
                      <w:rPr>
                        <w:rFonts w:ascii="Courier New" w:hAnsi="Courier New" w:cs="Courier New"/>
                        <w:sz w:val="15"/>
                        <w:szCs w:val="15"/>
                      </w:rPr>
                    </w:pPr>
                  </w:p>
                </w:txbxContent>
              </v:textbox>
            </v:shape>
            <v:shape id="_x0000_s1497" type="#_x0000_t202" style="position:absolute;left:5642;top:9426;width:5628;height:204;mso-position-horizontal-relative:page;mso-position-vertical-relative:page" filled="f" stroked="f">
              <v:textbox inset="0,0,0,0">
                <w:txbxContent>
                  <w:p w14:paraId="1767E6CF" w14:textId="77777777" w:rsidR="00BD3EBE" w:rsidRDefault="00BD3EBE">
                    <w:pPr>
                      <w:spacing w:after="0" w:line="240" w:lineRule="auto"/>
                      <w:rPr>
                        <w:rFonts w:ascii="Courier New" w:hAnsi="Courier New" w:cs="Courier New"/>
                        <w:sz w:val="15"/>
                        <w:szCs w:val="15"/>
                      </w:rPr>
                    </w:pPr>
                  </w:p>
                </w:txbxContent>
              </v:textbox>
            </v:shape>
            <v:shape id="_x0000_s1498" type="#_x0000_t202" style="position:absolute;left:5642;top:9594;width:5628;height:204;mso-position-horizontal-relative:page;mso-position-vertical-relative:page" filled="f" stroked="f">
              <v:textbox inset="0,0,0,0">
                <w:txbxContent>
                  <w:p w14:paraId="1767E6D0" w14:textId="77777777" w:rsidR="00BD3EBE" w:rsidRDefault="00BD3EBE">
                    <w:pPr>
                      <w:spacing w:after="0" w:line="240" w:lineRule="auto"/>
                      <w:rPr>
                        <w:rFonts w:ascii="Courier New" w:hAnsi="Courier New" w:cs="Courier New"/>
                        <w:sz w:val="15"/>
                        <w:szCs w:val="15"/>
                      </w:rPr>
                    </w:pPr>
                  </w:p>
                </w:txbxContent>
              </v:textbox>
            </v:shape>
            <v:shape id="_x0000_s1499" type="#_x0000_t202" style="position:absolute;left:5642;top:9762;width:5628;height:204;mso-position-horizontal-relative:page;mso-position-vertical-relative:page" filled="f" stroked="f">
              <v:textbox inset="0,0,0,0">
                <w:txbxContent>
                  <w:p w14:paraId="1767E6D1" w14:textId="77777777" w:rsidR="00BD3EBE" w:rsidRDefault="00BD3EBE">
                    <w:pPr>
                      <w:spacing w:after="0" w:line="240" w:lineRule="auto"/>
                      <w:rPr>
                        <w:rFonts w:ascii="Courier New" w:hAnsi="Courier New" w:cs="Courier New"/>
                        <w:sz w:val="15"/>
                        <w:szCs w:val="15"/>
                      </w:rPr>
                    </w:pPr>
                  </w:p>
                </w:txbxContent>
              </v:textbox>
            </v:shape>
            <v:shape id="_x0000_s1500" type="#_x0000_t202" style="position:absolute;left:4826;top:10146;width:1456;height:204;mso-position-horizontal-relative:page;mso-position-vertical-relative:page" filled="f" stroked="f">
              <v:textbox inset="0,0,0,0">
                <w:txbxContent>
                  <w:p w14:paraId="1767E6D2" w14:textId="77777777" w:rsidR="00BD3EBE" w:rsidRDefault="00BD3EBE">
                    <w:pPr>
                      <w:spacing w:after="0" w:line="240" w:lineRule="auto"/>
                      <w:rPr>
                        <w:rFonts w:ascii="Courier New" w:hAnsi="Courier New" w:cs="Courier New"/>
                        <w:sz w:val="15"/>
                        <w:szCs w:val="15"/>
                      </w:rPr>
                    </w:pPr>
                  </w:p>
                </w:txbxContent>
              </v:textbox>
            </v:shape>
            <v:shape id="_x0000_s1501" type="#_x0000_t202" style="position:absolute;left:6218;top:10194;width:158;height:204;mso-position-horizontal-relative:page;mso-position-vertical-relative:page" filled="f" stroked="f">
              <v:textbox inset="0,0,0,0">
                <w:txbxContent>
                  <w:p w14:paraId="1767E6D3" w14:textId="77777777" w:rsidR="00BD3EBE" w:rsidRDefault="00BD3EBE">
                    <w:pPr>
                      <w:spacing w:after="0" w:line="240" w:lineRule="auto"/>
                      <w:rPr>
                        <w:rFonts w:ascii="Courier New" w:hAnsi="Courier New" w:cs="Courier New"/>
                        <w:sz w:val="15"/>
                        <w:szCs w:val="15"/>
                      </w:rPr>
                    </w:pPr>
                  </w:p>
                </w:txbxContent>
              </v:textbox>
            </v:shape>
            <v:shape id="_x0000_s1502" type="#_x0000_t202" style="position:absolute;left:7706;top:10194;width:158;height:204;mso-position-horizontal-relative:page;mso-position-vertical-relative:page" filled="f" stroked="f">
              <v:textbox inset="0,0,0,0">
                <w:txbxContent>
                  <w:p w14:paraId="1767E6D4" w14:textId="77777777" w:rsidR="00BD3EBE" w:rsidRDefault="00BD3EBE">
                    <w:pPr>
                      <w:spacing w:after="0" w:line="240" w:lineRule="auto"/>
                      <w:rPr>
                        <w:rFonts w:ascii="Courier New" w:hAnsi="Courier New" w:cs="Courier New"/>
                        <w:sz w:val="15"/>
                        <w:szCs w:val="15"/>
                      </w:rPr>
                    </w:pPr>
                  </w:p>
                </w:txbxContent>
              </v:textbox>
            </v:shape>
            <v:shape id="_x0000_s1503" type="#_x0000_t202" style="position:absolute;left:8522;top:10194;width:158;height:204;mso-position-horizontal-relative:page;mso-position-vertical-relative:page" filled="f" stroked="f">
              <v:textbox inset="0,0,0,0">
                <w:txbxContent>
                  <w:p w14:paraId="1767E6D5" w14:textId="77777777" w:rsidR="00BD3EBE" w:rsidRDefault="00BD3EBE">
                    <w:pPr>
                      <w:spacing w:after="0" w:line="240" w:lineRule="auto"/>
                      <w:rPr>
                        <w:rFonts w:ascii="Courier New" w:hAnsi="Courier New" w:cs="Courier New"/>
                        <w:sz w:val="15"/>
                        <w:szCs w:val="15"/>
                      </w:rPr>
                    </w:pPr>
                  </w:p>
                </w:txbxContent>
              </v:textbox>
            </v:shape>
            <v:shape id="_x0000_s1504" type="#_x0000_t202" style="position:absolute;left:9962;top:10194;width:158;height:204;mso-position-horizontal-relative:page;mso-position-vertical-relative:page" filled="f" stroked="f">
              <v:textbox inset="0,0,0,0">
                <w:txbxContent>
                  <w:p w14:paraId="1767E6D6" w14:textId="77777777" w:rsidR="00BD3EBE" w:rsidRDefault="00BD3EBE">
                    <w:pPr>
                      <w:spacing w:after="0" w:line="240" w:lineRule="auto"/>
                      <w:rPr>
                        <w:rFonts w:ascii="Courier New" w:hAnsi="Courier New" w:cs="Courier New"/>
                        <w:sz w:val="15"/>
                        <w:szCs w:val="15"/>
                      </w:rPr>
                    </w:pPr>
                  </w:p>
                </w:txbxContent>
              </v:textbox>
            </v:shape>
            <v:shape id="_x0000_s1505" type="#_x0000_t202" style="position:absolute;left:4346;top:10482;width:1178;height:204;mso-position-horizontal-relative:page;mso-position-vertical-relative:page" filled="f" stroked="f">
              <v:textbox inset="0,0,0,0">
                <w:txbxContent>
                  <w:p w14:paraId="1767E6D7"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36C242</w:t>
                    </w:r>
                  </w:p>
                </w:txbxContent>
              </v:textbox>
            </v:shape>
            <v:shape id="_x0000_s1506" type="#_x0000_t202" style="position:absolute;left:722;top:10770;width:3774;height:204;mso-position-horizontal-relative:page;mso-position-vertical-relative:page" filled="f" stroked="f">
              <v:textbox inset="0,0,0,0">
                <w:txbxContent>
                  <w:p w14:paraId="1767E6D8"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07" type="#_x0000_t202" style="position:absolute;left:722;top:10938;width:3774;height:204;mso-position-horizontal-relative:page;mso-position-vertical-relative:page" filled="f" stroked="f">
              <v:textbox inset="0,0,0,0">
                <w:txbxContent>
                  <w:p w14:paraId="1767E6D9"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Margaret Cochran Corbin VA Campus</w:t>
                    </w:r>
                  </w:p>
                </w:txbxContent>
              </v:textbox>
            </v:shape>
            <v:shape id="_x0000_s1508" type="#_x0000_t202" style="position:absolute;left:722;top:11106;width:3774;height:204;mso-position-horizontal-relative:page;mso-position-vertical-relative:page" filled="f" stroked="f">
              <v:textbox inset="0,0,0,0">
                <w:txbxContent>
                  <w:p w14:paraId="1767E6DA"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Network Contracting Office 2</w:t>
                    </w:r>
                  </w:p>
                </w:txbxContent>
              </v:textbox>
            </v:shape>
            <v:shape id="_x0000_s1509" type="#_x0000_t202" style="position:absolute;left:722;top:11274;width:3774;height:204;mso-position-horizontal-relative:page;mso-position-vertical-relative:page" filled="f" stroked="f">
              <v:textbox inset="0,0,0,0">
                <w:txbxContent>
                  <w:p w14:paraId="1767E6DB"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423 East 23rd Street</w:t>
                    </w:r>
                  </w:p>
                </w:txbxContent>
              </v:textbox>
            </v:shape>
            <v:shape id="_x0000_s1510" type="#_x0000_t202" style="position:absolute;left:722;top:11442;width:5072;height:204;mso-position-horizontal-relative:page;mso-position-vertical-relative:page" filled="f" stroked="f">
              <v:textbox inset="0,0,0,0">
                <w:txbxContent>
                  <w:p w14:paraId="1767E6DC"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New York NY 10010</w:t>
                    </w:r>
                  </w:p>
                </w:txbxContent>
              </v:textbox>
            </v:shape>
            <v:shape id="_x0000_s1511" type="#_x0000_t202" style="position:absolute;left:10442;top:10482;width:1456;height:204;mso-position-horizontal-relative:page;mso-position-vertical-relative:page" filled="f" stroked="f">
              <v:textbox inset="0,0,0,0">
                <w:txbxContent>
                  <w:p w14:paraId="1767E6DD" w14:textId="77777777" w:rsidR="00BD3EBE" w:rsidRDefault="00BD3EBE">
                    <w:pPr>
                      <w:spacing w:after="0" w:line="240" w:lineRule="auto"/>
                      <w:rPr>
                        <w:rFonts w:ascii="Courier New" w:hAnsi="Courier New" w:cs="Courier New"/>
                        <w:sz w:val="15"/>
                        <w:szCs w:val="15"/>
                      </w:rPr>
                    </w:pPr>
                  </w:p>
                </w:txbxContent>
              </v:textbox>
            </v:shape>
            <v:shape id="_x0000_s1512" type="#_x0000_t202" style="position:absolute;left:6842;top:10578;width:3774;height:204;mso-position-horizontal-relative:page;mso-position-vertical-relative:page" filled="f" stroked="f">
              <v:textbox inset="0,0,0,0">
                <w:txbxContent>
                  <w:p w14:paraId="1767E6DE" w14:textId="77777777" w:rsidR="00BD3EBE" w:rsidRDefault="00BD3EBE">
                    <w:pPr>
                      <w:spacing w:after="0" w:line="240" w:lineRule="auto"/>
                      <w:rPr>
                        <w:rFonts w:ascii="Courier New" w:hAnsi="Courier New" w:cs="Courier New"/>
                        <w:sz w:val="15"/>
                        <w:szCs w:val="15"/>
                      </w:rPr>
                    </w:pPr>
                  </w:p>
                </w:txbxContent>
              </v:textbox>
            </v:shape>
            <v:shape id="_x0000_s1513" type="#_x0000_t202" style="position:absolute;left:6842;top:10746;width:3774;height:204;mso-position-horizontal-relative:page;mso-position-vertical-relative:page" filled="f" stroked="f">
              <v:textbox inset="0,0,0,0">
                <w:txbxContent>
                  <w:p w14:paraId="1767E6DF"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Tungsten Network</w:t>
                    </w:r>
                  </w:p>
                </w:txbxContent>
              </v:textbox>
            </v:shape>
            <v:shape id="_x0000_s1514" type="#_x0000_t202" style="position:absolute;left:6842;top:10914;width:3774;height:204;mso-position-horizontal-relative:page;mso-position-vertical-relative:page" filled="f" stroked="f">
              <v:textbox inset="0,0,0,0">
                <w:txbxContent>
                  <w:p w14:paraId="1767E6E0"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https://www.tungsten-network.com/</w:t>
                    </w:r>
                  </w:p>
                </w:txbxContent>
              </v:textbox>
            </v:shape>
            <v:shape id="_x0000_s1515" type="#_x0000_t202" style="position:absolute;left:6842;top:11082;width:3774;height:204;mso-position-horizontal-relative:page;mso-position-vertical-relative:page" filled="f" stroked="f">
              <v:textbox inset="0,0,0,0">
                <w:txbxContent>
                  <w:p w14:paraId="1767E6E1"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customer-campaigns/veteransaffairs/</w:t>
                    </w:r>
                  </w:p>
                </w:txbxContent>
              </v:textbox>
            </v:shape>
            <v:shape id="_x0000_s1516" type="#_x0000_t202" style="position:absolute;left:6842;top:11250;width:5072;height:204;mso-position-horizontal-relative:page;mso-position-vertical-relative:page" filled="f" stroked="f">
              <v:textbox inset="0,0,0,0">
                <w:txbxContent>
                  <w:p w14:paraId="1767E6E2"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17" type="#_x0000_t202" style="position:absolute;left:6794;top:11418;width:2383;height:204;mso-position-horizontal-relative:page;mso-position-vertical-relative:page" filled="f" stroked="f">
              <v:textbox inset="0,0,0,0">
                <w:txbxContent>
                  <w:p w14:paraId="1767E6E3" w14:textId="77777777" w:rsidR="00BD3EBE" w:rsidRDefault="00BD3EBE">
                    <w:pPr>
                      <w:spacing w:after="0" w:line="240" w:lineRule="auto"/>
                      <w:rPr>
                        <w:rFonts w:ascii="Courier New" w:hAnsi="Courier New" w:cs="Courier New"/>
                        <w:sz w:val="15"/>
                        <w:szCs w:val="15"/>
                      </w:rPr>
                    </w:pPr>
                  </w:p>
                </w:txbxContent>
              </v:textbox>
            </v:shape>
            <v:shape id="_x0000_s1518" type="#_x0000_t202" style="position:absolute;left:9506;top:11418;width:2383;height:204;mso-position-horizontal-relative:page;mso-position-vertical-relative:page" filled="f" stroked="f">
              <v:textbox inset="0,0,0,0">
                <w:txbxContent>
                  <w:p w14:paraId="1767E6E4" w14:textId="77777777" w:rsidR="00BD3EBE" w:rsidRDefault="00BD3EBE">
                    <w:pPr>
                      <w:spacing w:after="0" w:line="240" w:lineRule="auto"/>
                      <w:rPr>
                        <w:rFonts w:ascii="Courier New" w:hAnsi="Courier New" w:cs="Courier New"/>
                        <w:sz w:val="15"/>
                        <w:szCs w:val="15"/>
                      </w:rPr>
                    </w:pPr>
                  </w:p>
                </w:txbxContent>
              </v:textbox>
            </v:shape>
            <v:shape id="_x0000_s1519" type="#_x0000_t202" style="position:absolute;left:6842;top:1986;width:13974;height:204;mso-position-horizontal-relative:page;mso-position-vertical-relative:page" filled="f" stroked="f">
              <v:textbox inset="0,0,0,0">
                <w:txbxContent>
                  <w:p w14:paraId="1767E6E5" w14:textId="77777777" w:rsidR="00BD3EBE" w:rsidRDefault="00BD3EBE">
                    <w:pPr>
                      <w:spacing w:after="0" w:line="240" w:lineRule="auto"/>
                      <w:rPr>
                        <w:rFonts w:ascii="Courier New" w:hAnsi="Courier New" w:cs="Courier New"/>
                        <w:sz w:val="15"/>
                        <w:szCs w:val="15"/>
                      </w:rPr>
                    </w:pPr>
                  </w:p>
                </w:txbxContent>
              </v:textbox>
            </v:shape>
            <v:shape id="_x0000_s1520" type="#_x0000_t202" style="position:absolute;left:6842;top:2154;width:13974;height:204;mso-position-horizontal-relative:page;mso-position-vertical-relative:page" filled="f" stroked="f">
              <v:textbox inset="0,0,0,0">
                <w:txbxContent>
                  <w:p w14:paraId="1767E6E6" w14:textId="77777777" w:rsidR="00BD3EBE" w:rsidRDefault="00BD3EBE">
                    <w:pPr>
                      <w:spacing w:after="0" w:line="240" w:lineRule="auto"/>
                      <w:rPr>
                        <w:rFonts w:ascii="Courier New" w:hAnsi="Courier New" w:cs="Courier New"/>
                        <w:sz w:val="15"/>
                        <w:szCs w:val="15"/>
                      </w:rPr>
                    </w:pPr>
                  </w:p>
                </w:txbxContent>
              </v:textbox>
            </v:shape>
            <v:shape id="_x0000_s1521" type="#_x0000_t202" style="position:absolute;left:6842;top:2322;width:13974;height:204;mso-position-horizontal-relative:page;mso-position-vertical-relative:page" filled="f" stroked="f">
              <v:textbox inset="0,0,0,0">
                <w:txbxContent>
                  <w:p w14:paraId="1767E6E7" w14:textId="77777777" w:rsidR="00BD3EBE" w:rsidRDefault="00BD3EBE">
                    <w:pPr>
                      <w:spacing w:after="0" w:line="240" w:lineRule="auto"/>
                      <w:rPr>
                        <w:rFonts w:ascii="Courier New" w:hAnsi="Courier New" w:cs="Courier New"/>
                        <w:sz w:val="15"/>
                        <w:szCs w:val="15"/>
                      </w:rPr>
                    </w:pPr>
                  </w:p>
                </w:txbxContent>
              </v:textbox>
            </v:shape>
            <v:shape id="_x0000_s1522" type="#_x0000_t202" style="position:absolute;left:6842;top:2490;width:13974;height:204;mso-position-horizontal-relative:page;mso-position-vertical-relative:page" filled="f" stroked="f">
              <v:textbox inset="0,0,0,0">
                <w:txbxContent>
                  <w:p w14:paraId="1767E6E8" w14:textId="77777777" w:rsidR="00BD3EBE" w:rsidRDefault="00BD3EBE">
                    <w:pPr>
                      <w:spacing w:after="0" w:line="240" w:lineRule="auto"/>
                      <w:rPr>
                        <w:rFonts w:ascii="Courier New" w:hAnsi="Courier New" w:cs="Courier New"/>
                        <w:sz w:val="15"/>
                        <w:szCs w:val="15"/>
                      </w:rPr>
                    </w:pPr>
                  </w:p>
                </w:txbxContent>
              </v:textbox>
            </v:shape>
            <v:shape id="_x0000_s1523" type="#_x0000_t202" style="position:absolute;left:6842;top:2658;width:3774;height:204;mso-position-horizontal-relative:page;mso-position-vertical-relative:page" filled="f" stroked="f">
              <v:textbox inset="0,0,0,0">
                <w:txbxContent>
                  <w:p w14:paraId="1767E6E9" w14:textId="77777777" w:rsidR="00BD3EBE" w:rsidRDefault="00BD3EBE">
                    <w:pPr>
                      <w:spacing w:after="0" w:line="240" w:lineRule="auto"/>
                      <w:rPr>
                        <w:rFonts w:ascii="Courier New" w:hAnsi="Courier New" w:cs="Courier New"/>
                        <w:sz w:val="15"/>
                        <w:szCs w:val="15"/>
                      </w:rPr>
                    </w:pPr>
                  </w:p>
                </w:txbxContent>
              </v:textbox>
            </v:shape>
            <v:shape id="_x0000_s1524" type="#_x0000_t202" style="position:absolute;left:9842;top:2658;width:5165;height:204;mso-position-horizontal-relative:page;mso-position-vertical-relative:page" filled="f" stroked="f">
              <v:textbox inset="0,0,0,0">
                <w:txbxContent>
                  <w:p w14:paraId="1767E6EA" w14:textId="77777777" w:rsidR="00BD3EBE" w:rsidRDefault="00BD3EBE">
                    <w:pPr>
                      <w:spacing w:after="0" w:line="240" w:lineRule="auto"/>
                      <w:rPr>
                        <w:rFonts w:ascii="Courier New" w:hAnsi="Courier New" w:cs="Courier New"/>
                        <w:sz w:val="15"/>
                        <w:szCs w:val="15"/>
                      </w:rPr>
                    </w:pPr>
                  </w:p>
                </w:txbxContent>
              </v:textbox>
            </v:shape>
            <v:shape id="_x0000_s1525" type="#_x0000_t202" style="position:absolute;left:10082;top:2658;width:4701;height:204;mso-position-horizontal-relative:page;mso-position-vertical-relative:page" filled="f" stroked="f">
              <v:textbox inset="0,0,0,0">
                <w:txbxContent>
                  <w:p w14:paraId="1767E6EB" w14:textId="77777777" w:rsidR="00BD3EBE" w:rsidRDefault="00BD3EBE">
                    <w:pPr>
                      <w:spacing w:after="0" w:line="240" w:lineRule="auto"/>
                      <w:rPr>
                        <w:rFonts w:ascii="Courier New" w:hAnsi="Courier New" w:cs="Courier New"/>
                        <w:sz w:val="15"/>
                        <w:szCs w:val="15"/>
                      </w:rPr>
                    </w:pPr>
                  </w:p>
                </w:txbxContent>
              </v:textbox>
            </v:shape>
            <v:shape id="_x0000_s1526" type="#_x0000_t202" style="position:absolute;left:818;top:12018;width:158;height:204;mso-position-horizontal-relative:page;mso-position-vertical-relative:page" filled="f" stroked="f">
              <v:textbox inset="0,0,0,0">
                <w:txbxContent>
                  <w:p w14:paraId="1767E6EC" w14:textId="77777777" w:rsidR="00BD3EBE" w:rsidRDefault="00BD3EBE">
                    <w:pPr>
                      <w:spacing w:after="0" w:line="240" w:lineRule="auto"/>
                      <w:rPr>
                        <w:rFonts w:ascii="Courier New" w:hAnsi="Courier New" w:cs="Courier New"/>
                        <w:sz w:val="15"/>
                        <w:szCs w:val="15"/>
                      </w:rPr>
                    </w:pPr>
                  </w:p>
                </w:txbxContent>
              </v:textbox>
            </v:shape>
            <v:shape id="_x0000_s1527" type="#_x0000_t202" style="position:absolute;left:2282;top:12210;width:621;height:204;mso-position-horizontal-relative:page;mso-position-vertical-relative:page" filled="f" stroked="f">
              <v:textbox inset="0,0,0,0">
                <w:txbxContent>
                  <w:p w14:paraId="1767E6ED" w14:textId="77777777" w:rsidR="00BD3EBE" w:rsidRDefault="00BD3EBE">
                    <w:pPr>
                      <w:spacing w:after="0" w:line="240" w:lineRule="auto"/>
                      <w:jc w:val="center"/>
                      <w:rPr>
                        <w:rFonts w:ascii="Courier New" w:hAnsi="Courier New" w:cs="Courier New"/>
                        <w:sz w:val="15"/>
                        <w:szCs w:val="15"/>
                      </w:rPr>
                    </w:pPr>
                  </w:p>
                </w:txbxContent>
              </v:textbox>
            </v:shape>
            <v:shape id="_x0000_s1528" type="#_x0000_t202" style="position:absolute;left:6218;top:12018;width:158;height:204;mso-position-horizontal-relative:page;mso-position-vertical-relative:page" filled="f" stroked="f">
              <v:textbox inset="0,0,0,0">
                <w:txbxContent>
                  <w:p w14:paraId="1767E6EE" w14:textId="77777777" w:rsidR="00BD3EBE" w:rsidRDefault="00BD3EBE">
                    <w:pPr>
                      <w:spacing w:after="0" w:line="240" w:lineRule="auto"/>
                      <w:rPr>
                        <w:rFonts w:ascii="Courier New" w:hAnsi="Courier New" w:cs="Courier New"/>
                        <w:sz w:val="15"/>
                        <w:szCs w:val="15"/>
                      </w:rPr>
                    </w:pPr>
                  </w:p>
                </w:txbxContent>
              </v:textbox>
            </v:shape>
            <v:shape id="_x0000_s1529" type="#_x0000_t202" style="position:absolute;left:6362;top:13698;width:3774;height:204;mso-position-horizontal-relative:page;mso-position-vertical-relative:page" filled="f" stroked="f">
              <v:textbox inset="0,0,0,0">
                <w:txbxContent>
                  <w:p w14:paraId="1767E6EF" w14:textId="77777777" w:rsidR="00BD3EBE" w:rsidRDefault="00BD3EBE">
                    <w:pPr>
                      <w:spacing w:after="0" w:line="240" w:lineRule="auto"/>
                      <w:rPr>
                        <w:rFonts w:ascii="Courier New" w:hAnsi="Courier New" w:cs="Courier New"/>
                        <w:sz w:val="15"/>
                        <w:szCs w:val="15"/>
                      </w:rPr>
                    </w:pPr>
                  </w:p>
                </w:txbxContent>
              </v:textbox>
            </v:shape>
            <v:shape id="_x0000_s1530" type="#_x0000_t202" style="position:absolute;left:6362;top:13890;width:2847;height:204;mso-position-horizontal-relative:page;mso-position-vertical-relative:page" filled="f" stroked="f">
              <v:textbox inset="0,0,0,0">
                <w:txbxContent>
                  <w:p w14:paraId="1767E6F0" w14:textId="77777777" w:rsidR="00BD3EBE" w:rsidRDefault="00BD3EBE">
                    <w:pPr>
                      <w:spacing w:after="0" w:line="240" w:lineRule="auto"/>
                      <w:rPr>
                        <w:rFonts w:ascii="Courier New" w:hAnsi="Courier New" w:cs="Courier New"/>
                        <w:sz w:val="15"/>
                        <w:szCs w:val="15"/>
                      </w:rPr>
                    </w:pPr>
                  </w:p>
                </w:txbxContent>
              </v:textbox>
            </v:shape>
            <v:shape id="_x0000_s1531" type="#_x0000_t202" style="position:absolute;left:10202;top:14610;width:992;height:204;mso-position-horizontal-relative:page;mso-position-vertical-relative:page" filled="f" stroked="f">
              <v:textbox inset="0,0,0,0">
                <w:txbxContent>
                  <w:p w14:paraId="1767E6F1" w14:textId="77777777" w:rsidR="00BD3EBE" w:rsidRDefault="00BD3EBE">
                    <w:pPr>
                      <w:spacing w:after="0" w:line="240" w:lineRule="auto"/>
                      <w:rPr>
                        <w:rFonts w:ascii="Courier New" w:hAnsi="Courier New" w:cs="Courier New"/>
                        <w:sz w:val="15"/>
                        <w:szCs w:val="15"/>
                      </w:rPr>
                    </w:pPr>
                  </w:p>
                </w:txbxContent>
              </v:textbox>
            </v:shape>
            <v:shape id="_x0000_s1532" type="#_x0000_t202" style="position:absolute;left:2522;top:14610;width:1919;height:204;mso-position-horizontal-relative:page;mso-position-vertical-relative:page" filled="f" stroked="f">
              <v:textbox inset="0,0,0,0">
                <w:txbxContent>
                  <w:p w14:paraId="1767E6F2" w14:textId="77777777" w:rsidR="00BD3EBE" w:rsidRDefault="00BD3EBE">
                    <w:pPr>
                      <w:spacing w:after="0" w:line="240" w:lineRule="auto"/>
                      <w:rPr>
                        <w:rFonts w:ascii="Courier New" w:hAnsi="Courier New" w:cs="Courier New"/>
                        <w:sz w:val="15"/>
                        <w:szCs w:val="15"/>
                      </w:rPr>
                    </w:pPr>
                  </w:p>
                </w:txbxContent>
              </v:textbox>
            </v:shape>
            <v:shape id="_x0000_s1533" type="#_x0000_t202" style="position:absolute;left:7562;top:14610;width:1919;height:204;mso-position-horizontal-relative:page;mso-position-vertical-relative:page" filled="f" stroked="f">
              <v:textbox inset="0,0,0,0">
                <w:txbxContent>
                  <w:p w14:paraId="1767E6F3" w14:textId="77777777" w:rsidR="00BD3EBE" w:rsidRDefault="00BD3EBE">
                    <w:pPr>
                      <w:spacing w:after="0" w:line="240" w:lineRule="auto"/>
                      <w:rPr>
                        <w:rFonts w:ascii="Courier New" w:hAnsi="Courier New" w:cs="Courier New"/>
                        <w:sz w:val="15"/>
                        <w:szCs w:val="15"/>
                      </w:rPr>
                    </w:pPr>
                  </w:p>
                </w:txbxContent>
              </v:textbox>
            </v:shape>
            <v:shape id="_x0000_s1534" type="#_x0000_t202" style="position:absolute;left:722;top:8178;width:11192;height:204;mso-position-horizontal-relative:page;mso-position-vertical-relative:page" filled="f" stroked="f">
              <v:textbox inset="0,0,0,0">
                <w:txbxContent>
                  <w:p w14:paraId="1767E6F4"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5" type="#_x0000_t202" style="position:absolute;left:722;top:8322;width:11192;height:204;mso-position-horizontal-relative:page;mso-position-vertical-relative:page" filled="f" stroked="f">
              <v:textbox inset="0,0,0,0">
                <w:txbxContent>
                  <w:p w14:paraId="1767E6F5"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6" type="#_x0000_t202" style="position:absolute;left:722;top:8466;width:11192;height:204;mso-position-horizontal-relative:page;mso-position-vertical-relative:page" filled="f" stroked="f">
              <v:textbox inset="0,0,0,0">
                <w:txbxContent>
                  <w:p w14:paraId="1767E6F6"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7" type="#_x0000_t202" style="position:absolute;left:722;top:8610;width:11192;height:204;mso-position-horizontal-relative:page;mso-position-vertical-relative:page" filled="f" stroked="f">
              <v:textbox inset="0,0,0,0">
                <w:txbxContent>
                  <w:p w14:paraId="1767E6F7"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8" type="#_x0000_t202" style="position:absolute;left:722;top:8754;width:11192;height:204;mso-position-horizontal-relative:page;mso-position-vertical-relative:page" filled="f" stroked="f">
              <v:textbox inset="0,0,0,0">
                <w:txbxContent>
                  <w:p w14:paraId="1767E6F8" w14:textId="77777777" w:rsidR="00BD3EBE" w:rsidRDefault="00F07C5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w10:wrap anchorx="page" anchory="page"/>
          </v:group>
        </w:pict>
      </w:r>
    </w:p>
    <w:sdt>
      <w:sdtPr>
        <w:rPr>
          <w:rFonts w:eastAsiaTheme="minorHAnsi"/>
          <w:b w:val="0"/>
          <w:bCs w:val="0"/>
          <w:sz w:val="20"/>
          <w:szCs w:val="22"/>
        </w:rPr>
        <w:id w:val="-1900917728"/>
        <w:docPartObj>
          <w:docPartGallery w:val="Table of Contents"/>
          <w:docPartUnique/>
        </w:docPartObj>
      </w:sdtPr>
      <w:sdtEndPr/>
      <w:sdtContent>
        <w:p w14:paraId="1767E0C8" w14:textId="77777777" w:rsidR="00F07C51" w:rsidRDefault="00F07C51">
          <w:pPr>
            <w:pStyle w:val="TOCHeading"/>
            <w:pageBreakBefore/>
          </w:pPr>
          <w:r>
            <w:t>Table of Contents</w:t>
          </w:r>
        </w:p>
        <w:p w14:paraId="615C7050" w14:textId="7462E01A" w:rsidR="00934606" w:rsidRDefault="00F07C51">
          <w:pPr>
            <w:pStyle w:val="TOC1"/>
            <w:tabs>
              <w:tab w:val="right" w:leader="dot" w:pos="9350"/>
            </w:tabs>
            <w:rPr>
              <w:b w:val="0"/>
              <w:bCs w:val="0"/>
              <w:noProof/>
              <w:kern w:val="2"/>
              <w:sz w:val="24"/>
              <w:szCs w:val="24"/>
              <w14:ligatures w14:val="standardContextual"/>
            </w:rPr>
          </w:pPr>
          <w:r>
            <w:fldChar w:fldCharType="begin"/>
          </w:r>
          <w:r>
            <w:instrText xml:space="preserve"> TOC \o &amp;quot;1-4&amp;quot; \f \h \z \u \x </w:instrText>
          </w:r>
          <w:r>
            <w:fldChar w:fldCharType="separate"/>
          </w:r>
          <w:hyperlink w:anchor="_Toc241650809" w:history="1">
            <w:r w:rsidR="00934606" w:rsidRPr="0035103D">
              <w:rPr>
                <w:rStyle w:val="Hyperlink"/>
                <w:noProof/>
              </w:rPr>
              <w:t>PART I - THE SCHEDULE</w:t>
            </w:r>
            <w:r w:rsidR="00934606">
              <w:rPr>
                <w:noProof/>
                <w:webHidden/>
              </w:rPr>
              <w:tab/>
            </w:r>
            <w:r w:rsidR="00934606">
              <w:rPr>
                <w:noProof/>
                <w:webHidden/>
              </w:rPr>
              <w:fldChar w:fldCharType="begin"/>
            </w:r>
            <w:r w:rsidR="00934606">
              <w:rPr>
                <w:noProof/>
                <w:webHidden/>
              </w:rPr>
              <w:instrText xml:space="preserve"> PAGEREF _Toc241650809 \h </w:instrText>
            </w:r>
            <w:r w:rsidR="00934606">
              <w:rPr>
                <w:noProof/>
                <w:webHidden/>
              </w:rPr>
            </w:r>
            <w:r w:rsidR="00934606">
              <w:rPr>
                <w:noProof/>
                <w:webHidden/>
              </w:rPr>
              <w:fldChar w:fldCharType="separate"/>
            </w:r>
            <w:r w:rsidR="00934606">
              <w:rPr>
                <w:noProof/>
                <w:webHidden/>
              </w:rPr>
              <w:t>1</w:t>
            </w:r>
            <w:r w:rsidR="00934606">
              <w:rPr>
                <w:noProof/>
                <w:webHidden/>
              </w:rPr>
              <w:fldChar w:fldCharType="end"/>
            </w:r>
          </w:hyperlink>
        </w:p>
        <w:p w14:paraId="324D84A8" w14:textId="6F82EE81" w:rsidR="00934606" w:rsidRDefault="00934606">
          <w:pPr>
            <w:pStyle w:val="TOC1"/>
            <w:tabs>
              <w:tab w:val="right" w:leader="dot" w:pos="9350"/>
            </w:tabs>
            <w:rPr>
              <w:b w:val="0"/>
              <w:bCs w:val="0"/>
              <w:noProof/>
              <w:kern w:val="2"/>
              <w:sz w:val="24"/>
              <w:szCs w:val="24"/>
              <w14:ligatures w14:val="standardContextual"/>
            </w:rPr>
          </w:pPr>
          <w:hyperlink w:anchor="_Toc241650810" w:history="1">
            <w:r w:rsidRPr="0035103D">
              <w:rPr>
                <w:rStyle w:val="Hyperlink"/>
                <w:noProof/>
              </w:rPr>
              <w:t>SECTION A - SOLICITATION/CONTRACT FORM</w:t>
            </w:r>
            <w:r>
              <w:rPr>
                <w:noProof/>
                <w:webHidden/>
              </w:rPr>
              <w:tab/>
            </w:r>
            <w:r>
              <w:rPr>
                <w:noProof/>
                <w:webHidden/>
              </w:rPr>
              <w:fldChar w:fldCharType="begin"/>
            </w:r>
            <w:r>
              <w:rPr>
                <w:noProof/>
                <w:webHidden/>
              </w:rPr>
              <w:instrText xml:space="preserve"> PAGEREF _Toc241650810 \h </w:instrText>
            </w:r>
            <w:r>
              <w:rPr>
                <w:noProof/>
                <w:webHidden/>
              </w:rPr>
            </w:r>
            <w:r>
              <w:rPr>
                <w:noProof/>
                <w:webHidden/>
              </w:rPr>
              <w:fldChar w:fldCharType="separate"/>
            </w:r>
            <w:r>
              <w:rPr>
                <w:noProof/>
                <w:webHidden/>
              </w:rPr>
              <w:t>1</w:t>
            </w:r>
            <w:r>
              <w:rPr>
                <w:noProof/>
                <w:webHidden/>
              </w:rPr>
              <w:fldChar w:fldCharType="end"/>
            </w:r>
          </w:hyperlink>
        </w:p>
        <w:p w14:paraId="62E6E178" w14:textId="07B36DC2" w:rsidR="00934606" w:rsidRDefault="00934606">
          <w:pPr>
            <w:pStyle w:val="TOC2"/>
            <w:tabs>
              <w:tab w:val="right" w:leader="dot" w:pos="9350"/>
            </w:tabs>
            <w:rPr>
              <w:noProof/>
              <w:kern w:val="2"/>
              <w:sz w:val="24"/>
              <w:szCs w:val="24"/>
              <w14:ligatures w14:val="standardContextual"/>
            </w:rPr>
          </w:pPr>
          <w:hyperlink w:anchor="_Toc241650811" w:history="1">
            <w:r w:rsidRPr="0035103D">
              <w:rPr>
                <w:rStyle w:val="Hyperlink"/>
                <w:noProof/>
              </w:rPr>
              <w:t>A.1  SF 1442  SOLICITATION, OFFER, AND AWARD (Construction, Alteration, or Repair)</w:t>
            </w:r>
            <w:r>
              <w:rPr>
                <w:noProof/>
                <w:webHidden/>
              </w:rPr>
              <w:tab/>
            </w:r>
            <w:r>
              <w:rPr>
                <w:noProof/>
                <w:webHidden/>
              </w:rPr>
              <w:fldChar w:fldCharType="begin"/>
            </w:r>
            <w:r>
              <w:rPr>
                <w:noProof/>
                <w:webHidden/>
              </w:rPr>
              <w:instrText xml:space="preserve"> PAGEREF _Toc241650811 \h </w:instrText>
            </w:r>
            <w:r>
              <w:rPr>
                <w:noProof/>
                <w:webHidden/>
              </w:rPr>
            </w:r>
            <w:r>
              <w:rPr>
                <w:noProof/>
                <w:webHidden/>
              </w:rPr>
              <w:fldChar w:fldCharType="separate"/>
            </w:r>
            <w:r>
              <w:rPr>
                <w:noProof/>
                <w:webHidden/>
              </w:rPr>
              <w:t>1</w:t>
            </w:r>
            <w:r>
              <w:rPr>
                <w:noProof/>
                <w:webHidden/>
              </w:rPr>
              <w:fldChar w:fldCharType="end"/>
            </w:r>
          </w:hyperlink>
        </w:p>
        <w:p w14:paraId="4E649A86" w14:textId="02183246" w:rsidR="00934606" w:rsidRDefault="00934606">
          <w:pPr>
            <w:pStyle w:val="TOC2"/>
            <w:tabs>
              <w:tab w:val="right" w:leader="dot" w:pos="9350"/>
            </w:tabs>
            <w:rPr>
              <w:noProof/>
              <w:kern w:val="2"/>
              <w:sz w:val="24"/>
              <w:szCs w:val="24"/>
              <w14:ligatures w14:val="standardContextual"/>
            </w:rPr>
          </w:pPr>
          <w:hyperlink w:anchor="_Toc241650812" w:history="1">
            <w:r w:rsidRPr="0035103D">
              <w:rPr>
                <w:rStyle w:val="Hyperlink"/>
                <w:noProof/>
              </w:rPr>
              <w:t>A.2  SF 1442  SOLICITATION, OFFER, AND AWARD (CONSTRUCTION, ALTERATION, OR REPAIR)– BACK</w:t>
            </w:r>
            <w:r>
              <w:rPr>
                <w:noProof/>
                <w:webHidden/>
              </w:rPr>
              <w:tab/>
            </w:r>
            <w:r>
              <w:rPr>
                <w:noProof/>
                <w:webHidden/>
              </w:rPr>
              <w:fldChar w:fldCharType="begin"/>
            </w:r>
            <w:r>
              <w:rPr>
                <w:noProof/>
                <w:webHidden/>
              </w:rPr>
              <w:instrText xml:space="preserve"> PAGEREF _Toc241650812 \h </w:instrText>
            </w:r>
            <w:r>
              <w:rPr>
                <w:noProof/>
                <w:webHidden/>
              </w:rPr>
            </w:r>
            <w:r>
              <w:rPr>
                <w:noProof/>
                <w:webHidden/>
              </w:rPr>
              <w:fldChar w:fldCharType="separate"/>
            </w:r>
            <w:r>
              <w:rPr>
                <w:noProof/>
                <w:webHidden/>
              </w:rPr>
              <w:t>2</w:t>
            </w:r>
            <w:r>
              <w:rPr>
                <w:noProof/>
                <w:webHidden/>
              </w:rPr>
              <w:fldChar w:fldCharType="end"/>
            </w:r>
          </w:hyperlink>
        </w:p>
        <w:p w14:paraId="0488F008" w14:textId="352396C2" w:rsidR="00934606" w:rsidRDefault="00934606">
          <w:pPr>
            <w:pStyle w:val="TOC1"/>
            <w:tabs>
              <w:tab w:val="right" w:leader="dot" w:pos="9350"/>
            </w:tabs>
            <w:rPr>
              <w:b w:val="0"/>
              <w:bCs w:val="0"/>
              <w:noProof/>
              <w:kern w:val="2"/>
              <w:sz w:val="24"/>
              <w:szCs w:val="24"/>
              <w14:ligatures w14:val="standardContextual"/>
            </w:rPr>
          </w:pPr>
          <w:hyperlink w:anchor="_Toc241650813" w:history="1">
            <w:r w:rsidRPr="0035103D">
              <w:rPr>
                <w:rStyle w:val="Hyperlink"/>
                <w:noProof/>
              </w:rPr>
              <w:t>STATEMENT OF WORK</w:t>
            </w:r>
            <w:r>
              <w:rPr>
                <w:noProof/>
                <w:webHidden/>
              </w:rPr>
              <w:tab/>
            </w:r>
            <w:r>
              <w:rPr>
                <w:noProof/>
                <w:webHidden/>
              </w:rPr>
              <w:fldChar w:fldCharType="begin"/>
            </w:r>
            <w:r>
              <w:rPr>
                <w:noProof/>
                <w:webHidden/>
              </w:rPr>
              <w:instrText xml:space="preserve"> PAGEREF _Toc241650813 \h </w:instrText>
            </w:r>
            <w:r>
              <w:rPr>
                <w:noProof/>
                <w:webHidden/>
              </w:rPr>
            </w:r>
            <w:r>
              <w:rPr>
                <w:noProof/>
                <w:webHidden/>
              </w:rPr>
              <w:fldChar w:fldCharType="separate"/>
            </w:r>
            <w:r>
              <w:rPr>
                <w:noProof/>
                <w:webHidden/>
              </w:rPr>
              <w:t>5</w:t>
            </w:r>
            <w:r>
              <w:rPr>
                <w:noProof/>
                <w:webHidden/>
              </w:rPr>
              <w:fldChar w:fldCharType="end"/>
            </w:r>
          </w:hyperlink>
        </w:p>
        <w:p w14:paraId="146D2539" w14:textId="17056566" w:rsidR="00934606" w:rsidRDefault="00934606">
          <w:pPr>
            <w:pStyle w:val="TOC1"/>
            <w:tabs>
              <w:tab w:val="right" w:leader="dot" w:pos="9350"/>
            </w:tabs>
            <w:rPr>
              <w:b w:val="0"/>
              <w:bCs w:val="0"/>
              <w:noProof/>
              <w:kern w:val="2"/>
              <w:sz w:val="24"/>
              <w:szCs w:val="24"/>
              <w14:ligatures w14:val="standardContextual"/>
            </w:rPr>
          </w:pPr>
          <w:hyperlink w:anchor="_Toc241650814" w:history="1">
            <w:r w:rsidRPr="0035103D">
              <w:rPr>
                <w:rStyle w:val="Hyperlink"/>
                <w:noProof/>
              </w:rPr>
              <w:t>INSTRUCTIONS, CONDITIONS AND OTHER STATEMENTS TO BIDDERS/OFFERORS</w:t>
            </w:r>
            <w:r>
              <w:rPr>
                <w:noProof/>
                <w:webHidden/>
              </w:rPr>
              <w:tab/>
            </w:r>
            <w:r>
              <w:rPr>
                <w:noProof/>
                <w:webHidden/>
              </w:rPr>
              <w:fldChar w:fldCharType="begin"/>
            </w:r>
            <w:r>
              <w:rPr>
                <w:noProof/>
                <w:webHidden/>
              </w:rPr>
              <w:instrText xml:space="preserve"> PAGEREF _Toc241650814 \h </w:instrText>
            </w:r>
            <w:r>
              <w:rPr>
                <w:noProof/>
                <w:webHidden/>
              </w:rPr>
            </w:r>
            <w:r>
              <w:rPr>
                <w:noProof/>
                <w:webHidden/>
              </w:rPr>
              <w:fldChar w:fldCharType="separate"/>
            </w:r>
            <w:r>
              <w:rPr>
                <w:noProof/>
                <w:webHidden/>
              </w:rPr>
              <w:t>10</w:t>
            </w:r>
            <w:r>
              <w:rPr>
                <w:noProof/>
                <w:webHidden/>
              </w:rPr>
              <w:fldChar w:fldCharType="end"/>
            </w:r>
          </w:hyperlink>
        </w:p>
        <w:p w14:paraId="3A39A5AB" w14:textId="08106E98" w:rsidR="00934606" w:rsidRDefault="00934606">
          <w:pPr>
            <w:pStyle w:val="TOC2"/>
            <w:tabs>
              <w:tab w:val="left" w:pos="1200"/>
              <w:tab w:val="right" w:leader="dot" w:pos="9350"/>
            </w:tabs>
            <w:rPr>
              <w:noProof/>
              <w:kern w:val="2"/>
              <w:sz w:val="24"/>
              <w:szCs w:val="24"/>
              <w14:ligatures w14:val="standardContextual"/>
            </w:rPr>
          </w:pPr>
          <w:hyperlink w:anchor="_Toc241650815" w:history="1">
            <w:r w:rsidRPr="0035103D">
              <w:rPr>
                <w:rStyle w:val="Hyperlink"/>
                <w:noProof/>
              </w:rPr>
              <w:t>1.</w:t>
            </w:r>
            <w:r>
              <w:rPr>
                <w:noProof/>
                <w:kern w:val="2"/>
                <w:sz w:val="24"/>
                <w:szCs w:val="24"/>
                <w14:ligatures w14:val="standardContextual"/>
              </w:rPr>
              <w:tab/>
            </w:r>
            <w:r w:rsidRPr="0035103D">
              <w:rPr>
                <w:rStyle w:val="Hyperlink"/>
                <w:noProof/>
              </w:rPr>
              <w:t>Special Notes regarding FAR 52.229-3: Federal, State and Local Taxes:</w:t>
            </w:r>
            <w:r>
              <w:rPr>
                <w:noProof/>
                <w:webHidden/>
              </w:rPr>
              <w:tab/>
            </w:r>
            <w:r>
              <w:rPr>
                <w:noProof/>
                <w:webHidden/>
              </w:rPr>
              <w:fldChar w:fldCharType="begin"/>
            </w:r>
            <w:r>
              <w:rPr>
                <w:noProof/>
                <w:webHidden/>
              </w:rPr>
              <w:instrText xml:space="preserve"> PAGEREF _Toc241650815 \h </w:instrText>
            </w:r>
            <w:r>
              <w:rPr>
                <w:noProof/>
                <w:webHidden/>
              </w:rPr>
            </w:r>
            <w:r>
              <w:rPr>
                <w:noProof/>
                <w:webHidden/>
              </w:rPr>
              <w:fldChar w:fldCharType="separate"/>
            </w:r>
            <w:r>
              <w:rPr>
                <w:noProof/>
                <w:webHidden/>
              </w:rPr>
              <w:t>10</w:t>
            </w:r>
            <w:r>
              <w:rPr>
                <w:noProof/>
                <w:webHidden/>
              </w:rPr>
              <w:fldChar w:fldCharType="end"/>
            </w:r>
          </w:hyperlink>
        </w:p>
        <w:p w14:paraId="5095602B" w14:textId="461D4D7D" w:rsidR="00934606" w:rsidRDefault="00934606">
          <w:pPr>
            <w:pStyle w:val="TOC2"/>
            <w:tabs>
              <w:tab w:val="left" w:pos="1200"/>
              <w:tab w:val="right" w:leader="dot" w:pos="9350"/>
            </w:tabs>
            <w:rPr>
              <w:noProof/>
              <w:kern w:val="2"/>
              <w:sz w:val="24"/>
              <w:szCs w:val="24"/>
              <w14:ligatures w14:val="standardContextual"/>
            </w:rPr>
          </w:pPr>
          <w:hyperlink w:anchor="_Toc241650816" w:history="1">
            <w:r w:rsidRPr="0035103D">
              <w:rPr>
                <w:rStyle w:val="Hyperlink"/>
                <w:noProof/>
              </w:rPr>
              <w:t>2.</w:t>
            </w:r>
            <w:r>
              <w:rPr>
                <w:noProof/>
                <w:kern w:val="2"/>
                <w:sz w:val="24"/>
                <w:szCs w:val="24"/>
                <w14:ligatures w14:val="standardContextual"/>
              </w:rPr>
              <w:tab/>
            </w:r>
            <w:r w:rsidRPr="0035103D">
              <w:rPr>
                <w:rStyle w:val="Hyperlink"/>
                <w:noProof/>
              </w:rPr>
              <w:t>Mandatory documents that must be included with each submission:</w:t>
            </w:r>
            <w:r>
              <w:rPr>
                <w:noProof/>
                <w:webHidden/>
              </w:rPr>
              <w:tab/>
            </w:r>
            <w:r>
              <w:rPr>
                <w:noProof/>
                <w:webHidden/>
              </w:rPr>
              <w:fldChar w:fldCharType="begin"/>
            </w:r>
            <w:r>
              <w:rPr>
                <w:noProof/>
                <w:webHidden/>
              </w:rPr>
              <w:instrText xml:space="preserve"> PAGEREF _Toc241650816 \h </w:instrText>
            </w:r>
            <w:r>
              <w:rPr>
                <w:noProof/>
                <w:webHidden/>
              </w:rPr>
            </w:r>
            <w:r>
              <w:rPr>
                <w:noProof/>
                <w:webHidden/>
              </w:rPr>
              <w:fldChar w:fldCharType="separate"/>
            </w:r>
            <w:r>
              <w:rPr>
                <w:noProof/>
                <w:webHidden/>
              </w:rPr>
              <w:t>10</w:t>
            </w:r>
            <w:r>
              <w:rPr>
                <w:noProof/>
                <w:webHidden/>
              </w:rPr>
              <w:fldChar w:fldCharType="end"/>
            </w:r>
          </w:hyperlink>
        </w:p>
        <w:p w14:paraId="0D9743AA" w14:textId="45D31294" w:rsidR="00934606" w:rsidRDefault="00934606">
          <w:pPr>
            <w:pStyle w:val="TOC1"/>
            <w:tabs>
              <w:tab w:val="right" w:leader="dot" w:pos="9350"/>
            </w:tabs>
            <w:rPr>
              <w:b w:val="0"/>
              <w:bCs w:val="0"/>
              <w:noProof/>
              <w:kern w:val="2"/>
              <w:sz w:val="24"/>
              <w:szCs w:val="24"/>
              <w14:ligatures w14:val="standardContextual"/>
            </w:rPr>
          </w:pPr>
          <w:hyperlink w:anchor="_Toc241650817" w:history="1">
            <w:r w:rsidRPr="0035103D">
              <w:rPr>
                <w:rStyle w:val="Hyperlink"/>
                <w:noProof/>
              </w:rPr>
              <w:t>INSTRUCTIONS, CONDITIONS AND OTHER STATEMENTS TO BIDDERS/OFFERORS</w:t>
            </w:r>
            <w:r>
              <w:rPr>
                <w:noProof/>
                <w:webHidden/>
              </w:rPr>
              <w:tab/>
            </w:r>
            <w:r>
              <w:rPr>
                <w:noProof/>
                <w:webHidden/>
              </w:rPr>
              <w:fldChar w:fldCharType="begin"/>
            </w:r>
            <w:r>
              <w:rPr>
                <w:noProof/>
                <w:webHidden/>
              </w:rPr>
              <w:instrText xml:space="preserve"> PAGEREF _Toc241650817 \h </w:instrText>
            </w:r>
            <w:r>
              <w:rPr>
                <w:noProof/>
                <w:webHidden/>
              </w:rPr>
            </w:r>
            <w:r>
              <w:rPr>
                <w:noProof/>
                <w:webHidden/>
              </w:rPr>
              <w:fldChar w:fldCharType="separate"/>
            </w:r>
            <w:r>
              <w:rPr>
                <w:noProof/>
                <w:webHidden/>
              </w:rPr>
              <w:t>11</w:t>
            </w:r>
            <w:r>
              <w:rPr>
                <w:noProof/>
                <w:webHidden/>
              </w:rPr>
              <w:fldChar w:fldCharType="end"/>
            </w:r>
          </w:hyperlink>
        </w:p>
        <w:p w14:paraId="7F0B95C3" w14:textId="40C223C5" w:rsidR="00934606" w:rsidRDefault="00934606">
          <w:pPr>
            <w:pStyle w:val="TOC2"/>
            <w:tabs>
              <w:tab w:val="right" w:leader="dot" w:pos="9350"/>
            </w:tabs>
            <w:rPr>
              <w:noProof/>
              <w:kern w:val="2"/>
              <w:sz w:val="24"/>
              <w:szCs w:val="24"/>
              <w14:ligatures w14:val="standardContextual"/>
            </w:rPr>
          </w:pPr>
          <w:hyperlink w:anchor="_Toc241650818" w:history="1">
            <w:r w:rsidRPr="0035103D">
              <w:rPr>
                <w:rStyle w:val="Hyperlink"/>
                <w:noProof/>
              </w:rPr>
              <w:t>2.1  52.216-1 TYPE OF CONTRACT (NOV 2025) (DEVIATION)</w:t>
            </w:r>
            <w:r>
              <w:rPr>
                <w:noProof/>
                <w:webHidden/>
              </w:rPr>
              <w:tab/>
            </w:r>
            <w:r>
              <w:rPr>
                <w:noProof/>
                <w:webHidden/>
              </w:rPr>
              <w:fldChar w:fldCharType="begin"/>
            </w:r>
            <w:r>
              <w:rPr>
                <w:noProof/>
                <w:webHidden/>
              </w:rPr>
              <w:instrText xml:space="preserve"> PAGEREF _Toc241650818 \h </w:instrText>
            </w:r>
            <w:r>
              <w:rPr>
                <w:noProof/>
                <w:webHidden/>
              </w:rPr>
            </w:r>
            <w:r>
              <w:rPr>
                <w:noProof/>
                <w:webHidden/>
              </w:rPr>
              <w:fldChar w:fldCharType="separate"/>
            </w:r>
            <w:r>
              <w:rPr>
                <w:noProof/>
                <w:webHidden/>
              </w:rPr>
              <w:t>11</w:t>
            </w:r>
            <w:r>
              <w:rPr>
                <w:noProof/>
                <w:webHidden/>
              </w:rPr>
              <w:fldChar w:fldCharType="end"/>
            </w:r>
          </w:hyperlink>
        </w:p>
        <w:p w14:paraId="7A7D6534" w14:textId="0F018CE2" w:rsidR="00934606" w:rsidRDefault="00934606">
          <w:pPr>
            <w:pStyle w:val="TOC2"/>
            <w:tabs>
              <w:tab w:val="right" w:leader="dot" w:pos="9350"/>
            </w:tabs>
            <w:rPr>
              <w:noProof/>
              <w:kern w:val="2"/>
              <w:sz w:val="24"/>
              <w:szCs w:val="24"/>
              <w14:ligatures w14:val="standardContextual"/>
            </w:rPr>
          </w:pPr>
          <w:hyperlink w:anchor="_Toc241650819" w:history="1">
            <w:r w:rsidRPr="0035103D">
              <w:rPr>
                <w:rStyle w:val="Hyperlink"/>
                <w:noProof/>
              </w:rPr>
              <w:t>2.2  52.222-5  CONSTRUCTION WAGE RATE REQUIREMENTS—SECONDARY SITE OF THE WORK (NOV 2025) (DEVIATION)</w:t>
            </w:r>
            <w:r>
              <w:rPr>
                <w:noProof/>
                <w:webHidden/>
              </w:rPr>
              <w:tab/>
            </w:r>
            <w:r>
              <w:rPr>
                <w:noProof/>
                <w:webHidden/>
              </w:rPr>
              <w:fldChar w:fldCharType="begin"/>
            </w:r>
            <w:r>
              <w:rPr>
                <w:noProof/>
                <w:webHidden/>
              </w:rPr>
              <w:instrText xml:space="preserve"> PAGEREF _Toc241650819 \h </w:instrText>
            </w:r>
            <w:r>
              <w:rPr>
                <w:noProof/>
                <w:webHidden/>
              </w:rPr>
            </w:r>
            <w:r>
              <w:rPr>
                <w:noProof/>
                <w:webHidden/>
              </w:rPr>
              <w:fldChar w:fldCharType="separate"/>
            </w:r>
            <w:r>
              <w:rPr>
                <w:noProof/>
                <w:webHidden/>
              </w:rPr>
              <w:t>11</w:t>
            </w:r>
            <w:r>
              <w:rPr>
                <w:noProof/>
                <w:webHidden/>
              </w:rPr>
              <w:fldChar w:fldCharType="end"/>
            </w:r>
          </w:hyperlink>
        </w:p>
        <w:p w14:paraId="37A07666" w14:textId="48797228" w:rsidR="00934606" w:rsidRDefault="00934606">
          <w:pPr>
            <w:pStyle w:val="TOC2"/>
            <w:tabs>
              <w:tab w:val="right" w:leader="dot" w:pos="9350"/>
            </w:tabs>
            <w:rPr>
              <w:noProof/>
              <w:kern w:val="2"/>
              <w:sz w:val="24"/>
              <w:szCs w:val="24"/>
              <w14:ligatures w14:val="standardContextual"/>
            </w:rPr>
          </w:pPr>
          <w:hyperlink w:anchor="_Toc241650820" w:history="1">
            <w:r w:rsidRPr="0035103D">
              <w:rPr>
                <w:rStyle w:val="Hyperlink"/>
                <w:noProof/>
              </w:rPr>
              <w:t>2.3  52.225-10 NOTICE OF BUY AMERICAN REQUIREMENT—CONSTRUCTION MATERIALS (MAY 2014)</w:t>
            </w:r>
            <w:r>
              <w:rPr>
                <w:noProof/>
                <w:webHidden/>
              </w:rPr>
              <w:tab/>
            </w:r>
            <w:r>
              <w:rPr>
                <w:noProof/>
                <w:webHidden/>
              </w:rPr>
              <w:fldChar w:fldCharType="begin"/>
            </w:r>
            <w:r>
              <w:rPr>
                <w:noProof/>
                <w:webHidden/>
              </w:rPr>
              <w:instrText xml:space="preserve"> PAGEREF _Toc241650820 \h </w:instrText>
            </w:r>
            <w:r>
              <w:rPr>
                <w:noProof/>
                <w:webHidden/>
              </w:rPr>
            </w:r>
            <w:r>
              <w:rPr>
                <w:noProof/>
                <w:webHidden/>
              </w:rPr>
              <w:fldChar w:fldCharType="separate"/>
            </w:r>
            <w:r>
              <w:rPr>
                <w:noProof/>
                <w:webHidden/>
              </w:rPr>
              <w:t>11</w:t>
            </w:r>
            <w:r>
              <w:rPr>
                <w:noProof/>
                <w:webHidden/>
              </w:rPr>
              <w:fldChar w:fldCharType="end"/>
            </w:r>
          </w:hyperlink>
        </w:p>
        <w:p w14:paraId="21EB004C" w14:textId="5CA1BB82" w:rsidR="00934606" w:rsidRDefault="00934606">
          <w:pPr>
            <w:pStyle w:val="TOC2"/>
            <w:tabs>
              <w:tab w:val="right" w:leader="dot" w:pos="9350"/>
            </w:tabs>
            <w:rPr>
              <w:noProof/>
              <w:kern w:val="2"/>
              <w:sz w:val="24"/>
              <w:szCs w:val="24"/>
              <w14:ligatures w14:val="standardContextual"/>
            </w:rPr>
          </w:pPr>
          <w:hyperlink w:anchor="_Toc241650821" w:history="1">
            <w:r w:rsidRPr="0035103D">
              <w:rPr>
                <w:rStyle w:val="Hyperlink"/>
                <w:noProof/>
              </w:rPr>
              <w:t>2.4  52.233-2  SERVICE OF PROTEST  (SEP 2006)</w:t>
            </w:r>
            <w:r>
              <w:rPr>
                <w:noProof/>
                <w:webHidden/>
              </w:rPr>
              <w:tab/>
            </w:r>
            <w:r>
              <w:rPr>
                <w:noProof/>
                <w:webHidden/>
              </w:rPr>
              <w:fldChar w:fldCharType="begin"/>
            </w:r>
            <w:r>
              <w:rPr>
                <w:noProof/>
                <w:webHidden/>
              </w:rPr>
              <w:instrText xml:space="preserve"> PAGEREF _Toc241650821 \h </w:instrText>
            </w:r>
            <w:r>
              <w:rPr>
                <w:noProof/>
                <w:webHidden/>
              </w:rPr>
            </w:r>
            <w:r>
              <w:rPr>
                <w:noProof/>
                <w:webHidden/>
              </w:rPr>
              <w:fldChar w:fldCharType="separate"/>
            </w:r>
            <w:r>
              <w:rPr>
                <w:noProof/>
                <w:webHidden/>
              </w:rPr>
              <w:t>12</w:t>
            </w:r>
            <w:r>
              <w:rPr>
                <w:noProof/>
                <w:webHidden/>
              </w:rPr>
              <w:fldChar w:fldCharType="end"/>
            </w:r>
          </w:hyperlink>
        </w:p>
        <w:p w14:paraId="4F7723E6" w14:textId="6C1D7353" w:rsidR="00934606" w:rsidRDefault="00934606">
          <w:pPr>
            <w:pStyle w:val="TOC2"/>
            <w:tabs>
              <w:tab w:val="right" w:leader="dot" w:pos="9350"/>
            </w:tabs>
            <w:rPr>
              <w:noProof/>
              <w:kern w:val="2"/>
              <w:sz w:val="24"/>
              <w:szCs w:val="24"/>
              <w14:ligatures w14:val="standardContextual"/>
            </w:rPr>
          </w:pPr>
          <w:hyperlink w:anchor="_Toc241650822" w:history="1">
            <w:r w:rsidRPr="0035103D">
              <w:rPr>
                <w:rStyle w:val="Hyperlink"/>
                <w:noProof/>
              </w:rPr>
              <w:t>2.5  52.252-1  SOLICITATION PROVISIONS INCORPORATED BY REFERENCE  (FEB 1998)</w:t>
            </w:r>
            <w:r>
              <w:rPr>
                <w:noProof/>
                <w:webHidden/>
              </w:rPr>
              <w:tab/>
            </w:r>
            <w:r>
              <w:rPr>
                <w:noProof/>
                <w:webHidden/>
              </w:rPr>
              <w:fldChar w:fldCharType="begin"/>
            </w:r>
            <w:r>
              <w:rPr>
                <w:noProof/>
                <w:webHidden/>
              </w:rPr>
              <w:instrText xml:space="preserve"> PAGEREF _Toc241650822 \h </w:instrText>
            </w:r>
            <w:r>
              <w:rPr>
                <w:noProof/>
                <w:webHidden/>
              </w:rPr>
            </w:r>
            <w:r>
              <w:rPr>
                <w:noProof/>
                <w:webHidden/>
              </w:rPr>
              <w:fldChar w:fldCharType="separate"/>
            </w:r>
            <w:r>
              <w:rPr>
                <w:noProof/>
                <w:webHidden/>
              </w:rPr>
              <w:t>13</w:t>
            </w:r>
            <w:r>
              <w:rPr>
                <w:noProof/>
                <w:webHidden/>
              </w:rPr>
              <w:fldChar w:fldCharType="end"/>
            </w:r>
          </w:hyperlink>
        </w:p>
        <w:p w14:paraId="28A9028D" w14:textId="25E7C7DD" w:rsidR="00934606" w:rsidRDefault="00934606">
          <w:pPr>
            <w:pStyle w:val="TOC2"/>
            <w:tabs>
              <w:tab w:val="right" w:leader="dot" w:pos="9350"/>
            </w:tabs>
            <w:rPr>
              <w:noProof/>
              <w:kern w:val="2"/>
              <w:sz w:val="24"/>
              <w:szCs w:val="24"/>
              <w14:ligatures w14:val="standardContextual"/>
            </w:rPr>
          </w:pPr>
          <w:hyperlink w:anchor="_Toc241650823" w:history="1">
            <w:r w:rsidRPr="0035103D">
              <w:rPr>
                <w:rStyle w:val="Hyperlink"/>
                <w:noProof/>
              </w:rPr>
              <w:t>2.6  52.252-5  AUTHORIZED DEVIATIONS IN PROVISIONS  (NOV 2020)</w:t>
            </w:r>
            <w:r>
              <w:rPr>
                <w:noProof/>
                <w:webHidden/>
              </w:rPr>
              <w:tab/>
            </w:r>
            <w:r>
              <w:rPr>
                <w:noProof/>
                <w:webHidden/>
              </w:rPr>
              <w:fldChar w:fldCharType="begin"/>
            </w:r>
            <w:r>
              <w:rPr>
                <w:noProof/>
                <w:webHidden/>
              </w:rPr>
              <w:instrText xml:space="preserve"> PAGEREF _Toc241650823 \h </w:instrText>
            </w:r>
            <w:r>
              <w:rPr>
                <w:noProof/>
                <w:webHidden/>
              </w:rPr>
            </w:r>
            <w:r>
              <w:rPr>
                <w:noProof/>
                <w:webHidden/>
              </w:rPr>
              <w:fldChar w:fldCharType="separate"/>
            </w:r>
            <w:r>
              <w:rPr>
                <w:noProof/>
                <w:webHidden/>
              </w:rPr>
              <w:t>13</w:t>
            </w:r>
            <w:r>
              <w:rPr>
                <w:noProof/>
                <w:webHidden/>
              </w:rPr>
              <w:fldChar w:fldCharType="end"/>
            </w:r>
          </w:hyperlink>
        </w:p>
        <w:p w14:paraId="76D3A673" w14:textId="22988C8E" w:rsidR="00934606" w:rsidRDefault="00934606">
          <w:pPr>
            <w:pStyle w:val="TOC2"/>
            <w:tabs>
              <w:tab w:val="right" w:leader="dot" w:pos="9350"/>
            </w:tabs>
            <w:rPr>
              <w:noProof/>
              <w:kern w:val="2"/>
              <w:sz w:val="24"/>
              <w:szCs w:val="24"/>
              <w14:ligatures w14:val="standardContextual"/>
            </w:rPr>
          </w:pPr>
          <w:hyperlink w:anchor="_Toc241650824" w:history="1">
            <w:r w:rsidRPr="0035103D">
              <w:rPr>
                <w:rStyle w:val="Hyperlink"/>
                <w:noProof/>
              </w:rPr>
              <w:t>2.7  VAAR 852.252-70  SOLICITATION PROVISIONS OR CLAUSES INCORPORATED BY REFERENCE (JAN 2008)</w:t>
            </w:r>
            <w:r>
              <w:rPr>
                <w:noProof/>
                <w:webHidden/>
              </w:rPr>
              <w:tab/>
            </w:r>
            <w:r>
              <w:rPr>
                <w:noProof/>
                <w:webHidden/>
              </w:rPr>
              <w:fldChar w:fldCharType="begin"/>
            </w:r>
            <w:r>
              <w:rPr>
                <w:noProof/>
                <w:webHidden/>
              </w:rPr>
              <w:instrText xml:space="preserve"> PAGEREF _Toc241650824 \h </w:instrText>
            </w:r>
            <w:r>
              <w:rPr>
                <w:noProof/>
                <w:webHidden/>
              </w:rPr>
            </w:r>
            <w:r>
              <w:rPr>
                <w:noProof/>
                <w:webHidden/>
              </w:rPr>
              <w:fldChar w:fldCharType="separate"/>
            </w:r>
            <w:r>
              <w:rPr>
                <w:noProof/>
                <w:webHidden/>
              </w:rPr>
              <w:t>14</w:t>
            </w:r>
            <w:r>
              <w:rPr>
                <w:noProof/>
                <w:webHidden/>
              </w:rPr>
              <w:fldChar w:fldCharType="end"/>
            </w:r>
          </w:hyperlink>
        </w:p>
        <w:p w14:paraId="30A571B4" w14:textId="42EA4306" w:rsidR="00934606" w:rsidRDefault="00934606">
          <w:pPr>
            <w:pStyle w:val="TOC2"/>
            <w:tabs>
              <w:tab w:val="right" w:leader="dot" w:pos="9350"/>
            </w:tabs>
            <w:rPr>
              <w:noProof/>
              <w:kern w:val="2"/>
              <w:sz w:val="24"/>
              <w:szCs w:val="24"/>
              <w14:ligatures w14:val="standardContextual"/>
            </w:rPr>
          </w:pPr>
          <w:hyperlink w:anchor="_Toc241650825" w:history="1">
            <w:r w:rsidRPr="0035103D">
              <w:rPr>
                <w:rStyle w:val="Hyperlink"/>
                <w:noProof/>
              </w:rPr>
              <w:t>2.8  VAAR 852.209-70 ORGANIZATIONAL CONFLICTS OF INTEREST (OCT 2020)</w:t>
            </w:r>
            <w:r>
              <w:rPr>
                <w:noProof/>
                <w:webHidden/>
              </w:rPr>
              <w:tab/>
            </w:r>
            <w:r>
              <w:rPr>
                <w:noProof/>
                <w:webHidden/>
              </w:rPr>
              <w:fldChar w:fldCharType="begin"/>
            </w:r>
            <w:r>
              <w:rPr>
                <w:noProof/>
                <w:webHidden/>
              </w:rPr>
              <w:instrText xml:space="preserve"> PAGEREF _Toc241650825 \h </w:instrText>
            </w:r>
            <w:r>
              <w:rPr>
                <w:noProof/>
                <w:webHidden/>
              </w:rPr>
            </w:r>
            <w:r>
              <w:rPr>
                <w:noProof/>
                <w:webHidden/>
              </w:rPr>
              <w:fldChar w:fldCharType="separate"/>
            </w:r>
            <w:r>
              <w:rPr>
                <w:noProof/>
                <w:webHidden/>
              </w:rPr>
              <w:t>14</w:t>
            </w:r>
            <w:r>
              <w:rPr>
                <w:noProof/>
                <w:webHidden/>
              </w:rPr>
              <w:fldChar w:fldCharType="end"/>
            </w:r>
          </w:hyperlink>
        </w:p>
        <w:p w14:paraId="5607DDD5" w14:textId="7170E953" w:rsidR="00934606" w:rsidRDefault="00934606">
          <w:pPr>
            <w:pStyle w:val="TOC1"/>
            <w:tabs>
              <w:tab w:val="right" w:leader="dot" w:pos="9350"/>
            </w:tabs>
            <w:rPr>
              <w:b w:val="0"/>
              <w:bCs w:val="0"/>
              <w:noProof/>
              <w:kern w:val="2"/>
              <w:sz w:val="24"/>
              <w:szCs w:val="24"/>
              <w14:ligatures w14:val="standardContextual"/>
            </w:rPr>
          </w:pPr>
          <w:hyperlink w:anchor="_Toc241650826" w:history="1">
            <w:r w:rsidRPr="0035103D">
              <w:rPr>
                <w:rStyle w:val="Hyperlink"/>
                <w:noProof/>
              </w:rPr>
              <w:t>REPRESENTATIONS AND CERTIFICATIONS</w:t>
            </w:r>
            <w:r>
              <w:rPr>
                <w:noProof/>
                <w:webHidden/>
              </w:rPr>
              <w:tab/>
            </w:r>
            <w:r>
              <w:rPr>
                <w:noProof/>
                <w:webHidden/>
              </w:rPr>
              <w:fldChar w:fldCharType="begin"/>
            </w:r>
            <w:r>
              <w:rPr>
                <w:noProof/>
                <w:webHidden/>
              </w:rPr>
              <w:instrText xml:space="preserve"> PAGEREF _Toc241650826 \h </w:instrText>
            </w:r>
            <w:r>
              <w:rPr>
                <w:noProof/>
                <w:webHidden/>
              </w:rPr>
            </w:r>
            <w:r>
              <w:rPr>
                <w:noProof/>
                <w:webHidden/>
              </w:rPr>
              <w:fldChar w:fldCharType="separate"/>
            </w:r>
            <w:r>
              <w:rPr>
                <w:noProof/>
                <w:webHidden/>
              </w:rPr>
              <w:t>16</w:t>
            </w:r>
            <w:r>
              <w:rPr>
                <w:noProof/>
                <w:webHidden/>
              </w:rPr>
              <w:fldChar w:fldCharType="end"/>
            </w:r>
          </w:hyperlink>
        </w:p>
        <w:p w14:paraId="06D60D3F" w14:textId="7E50B9A1" w:rsidR="00934606" w:rsidRDefault="00934606">
          <w:pPr>
            <w:pStyle w:val="TOC2"/>
            <w:tabs>
              <w:tab w:val="right" w:leader="dot" w:pos="9350"/>
            </w:tabs>
            <w:rPr>
              <w:noProof/>
              <w:kern w:val="2"/>
              <w:sz w:val="24"/>
              <w:szCs w:val="24"/>
              <w14:ligatures w14:val="standardContextual"/>
            </w:rPr>
          </w:pPr>
          <w:hyperlink w:anchor="_Toc241650827" w:history="1">
            <w:r w:rsidRPr="0035103D">
              <w:rPr>
                <w:rStyle w:val="Hyperlink"/>
                <w:noProof/>
              </w:rPr>
              <w:t>3.1  52.209-13 VIOLATION OF ARMS CONTROL TREATIES OR AGREEMENTS—CERTIFICATION (NOV 2021)</w:t>
            </w:r>
            <w:r>
              <w:rPr>
                <w:noProof/>
                <w:webHidden/>
              </w:rPr>
              <w:tab/>
            </w:r>
            <w:r>
              <w:rPr>
                <w:noProof/>
                <w:webHidden/>
              </w:rPr>
              <w:fldChar w:fldCharType="begin"/>
            </w:r>
            <w:r>
              <w:rPr>
                <w:noProof/>
                <w:webHidden/>
              </w:rPr>
              <w:instrText xml:space="preserve"> PAGEREF _Toc241650827 \h </w:instrText>
            </w:r>
            <w:r>
              <w:rPr>
                <w:noProof/>
                <w:webHidden/>
              </w:rPr>
            </w:r>
            <w:r>
              <w:rPr>
                <w:noProof/>
                <w:webHidden/>
              </w:rPr>
              <w:fldChar w:fldCharType="separate"/>
            </w:r>
            <w:r>
              <w:rPr>
                <w:noProof/>
                <w:webHidden/>
              </w:rPr>
              <w:t>16</w:t>
            </w:r>
            <w:r>
              <w:rPr>
                <w:noProof/>
                <w:webHidden/>
              </w:rPr>
              <w:fldChar w:fldCharType="end"/>
            </w:r>
          </w:hyperlink>
        </w:p>
        <w:p w14:paraId="5CC6EDB2" w14:textId="44497C6E" w:rsidR="00934606" w:rsidRDefault="00934606">
          <w:pPr>
            <w:pStyle w:val="TOC2"/>
            <w:tabs>
              <w:tab w:val="right" w:leader="dot" w:pos="9350"/>
            </w:tabs>
            <w:rPr>
              <w:noProof/>
              <w:kern w:val="2"/>
              <w:sz w:val="24"/>
              <w:szCs w:val="24"/>
              <w14:ligatures w14:val="standardContextual"/>
            </w:rPr>
          </w:pPr>
          <w:hyperlink w:anchor="_Toc241650828" w:history="1">
            <w:r w:rsidRPr="0035103D">
              <w:rPr>
                <w:rStyle w:val="Hyperlink"/>
                <w:noProof/>
              </w:rPr>
              <w:t>3.2  52.240-90  SECURITY PROHIBITIONS AND EXCLUSIONS REPRESENTATIONS AND CERTIFICATIONS (NOV 2025) (DEVIATION)</w:t>
            </w:r>
            <w:r>
              <w:rPr>
                <w:noProof/>
                <w:webHidden/>
              </w:rPr>
              <w:tab/>
            </w:r>
            <w:r>
              <w:rPr>
                <w:noProof/>
                <w:webHidden/>
              </w:rPr>
              <w:fldChar w:fldCharType="begin"/>
            </w:r>
            <w:r>
              <w:rPr>
                <w:noProof/>
                <w:webHidden/>
              </w:rPr>
              <w:instrText xml:space="preserve"> PAGEREF _Toc241650828 \h </w:instrText>
            </w:r>
            <w:r>
              <w:rPr>
                <w:noProof/>
                <w:webHidden/>
              </w:rPr>
            </w:r>
            <w:r>
              <w:rPr>
                <w:noProof/>
                <w:webHidden/>
              </w:rPr>
              <w:fldChar w:fldCharType="separate"/>
            </w:r>
            <w:r>
              <w:rPr>
                <w:noProof/>
                <w:webHidden/>
              </w:rPr>
              <w:t>18</w:t>
            </w:r>
            <w:r>
              <w:rPr>
                <w:noProof/>
                <w:webHidden/>
              </w:rPr>
              <w:fldChar w:fldCharType="end"/>
            </w:r>
          </w:hyperlink>
        </w:p>
        <w:p w14:paraId="5699AE43" w14:textId="2FD85C5B" w:rsidR="00934606" w:rsidRDefault="00934606">
          <w:pPr>
            <w:pStyle w:val="TOC2"/>
            <w:tabs>
              <w:tab w:val="right" w:leader="dot" w:pos="9350"/>
            </w:tabs>
            <w:rPr>
              <w:noProof/>
              <w:kern w:val="2"/>
              <w:sz w:val="24"/>
              <w:szCs w:val="24"/>
              <w14:ligatures w14:val="standardContextual"/>
            </w:rPr>
          </w:pPr>
          <w:hyperlink w:anchor="_Toc241650829" w:history="1">
            <w:r w:rsidRPr="0035103D">
              <w:rPr>
                <w:rStyle w:val="Hyperlink"/>
                <w:noProof/>
              </w:rPr>
              <w:t>3.3  52.204-19  INCORPORATION BY REFERENCE OF REPRESENTATIONS AND CERTIFICATIONS (DEC 2014)</w:t>
            </w:r>
            <w:r>
              <w:rPr>
                <w:noProof/>
                <w:webHidden/>
              </w:rPr>
              <w:tab/>
            </w:r>
            <w:r>
              <w:rPr>
                <w:noProof/>
                <w:webHidden/>
              </w:rPr>
              <w:fldChar w:fldCharType="begin"/>
            </w:r>
            <w:r>
              <w:rPr>
                <w:noProof/>
                <w:webHidden/>
              </w:rPr>
              <w:instrText xml:space="preserve"> PAGEREF _Toc241650829 \h </w:instrText>
            </w:r>
            <w:r>
              <w:rPr>
                <w:noProof/>
                <w:webHidden/>
              </w:rPr>
            </w:r>
            <w:r>
              <w:rPr>
                <w:noProof/>
                <w:webHidden/>
              </w:rPr>
              <w:fldChar w:fldCharType="separate"/>
            </w:r>
            <w:r>
              <w:rPr>
                <w:noProof/>
                <w:webHidden/>
              </w:rPr>
              <w:t>22</w:t>
            </w:r>
            <w:r>
              <w:rPr>
                <w:noProof/>
                <w:webHidden/>
              </w:rPr>
              <w:fldChar w:fldCharType="end"/>
            </w:r>
          </w:hyperlink>
        </w:p>
        <w:p w14:paraId="60BF300E" w14:textId="50BDEB5A" w:rsidR="00934606" w:rsidRDefault="00934606">
          <w:pPr>
            <w:pStyle w:val="TOC1"/>
            <w:tabs>
              <w:tab w:val="right" w:leader="dot" w:pos="9350"/>
            </w:tabs>
            <w:rPr>
              <w:b w:val="0"/>
              <w:bCs w:val="0"/>
              <w:noProof/>
              <w:kern w:val="2"/>
              <w:sz w:val="24"/>
              <w:szCs w:val="24"/>
              <w14:ligatures w14:val="standardContextual"/>
            </w:rPr>
          </w:pPr>
          <w:hyperlink w:anchor="_Toc241650830" w:history="1">
            <w:r w:rsidRPr="0035103D">
              <w:rPr>
                <w:rStyle w:val="Hyperlink"/>
                <w:noProof/>
              </w:rPr>
              <w:t>GENERAL CONDITIONS</w:t>
            </w:r>
            <w:r>
              <w:rPr>
                <w:noProof/>
                <w:webHidden/>
              </w:rPr>
              <w:tab/>
            </w:r>
            <w:r>
              <w:rPr>
                <w:noProof/>
                <w:webHidden/>
              </w:rPr>
              <w:fldChar w:fldCharType="begin"/>
            </w:r>
            <w:r>
              <w:rPr>
                <w:noProof/>
                <w:webHidden/>
              </w:rPr>
              <w:instrText xml:space="preserve"> PAGEREF _Toc241650830 \h </w:instrText>
            </w:r>
            <w:r>
              <w:rPr>
                <w:noProof/>
                <w:webHidden/>
              </w:rPr>
            </w:r>
            <w:r>
              <w:rPr>
                <w:noProof/>
                <w:webHidden/>
              </w:rPr>
              <w:fldChar w:fldCharType="separate"/>
            </w:r>
            <w:r>
              <w:rPr>
                <w:noProof/>
                <w:webHidden/>
              </w:rPr>
              <w:t>23</w:t>
            </w:r>
            <w:r>
              <w:rPr>
                <w:noProof/>
                <w:webHidden/>
              </w:rPr>
              <w:fldChar w:fldCharType="end"/>
            </w:r>
          </w:hyperlink>
        </w:p>
        <w:p w14:paraId="21A3829F" w14:textId="4B472F22" w:rsidR="00934606" w:rsidRDefault="00934606">
          <w:pPr>
            <w:pStyle w:val="TOC2"/>
            <w:tabs>
              <w:tab w:val="right" w:leader="dot" w:pos="9350"/>
            </w:tabs>
            <w:rPr>
              <w:noProof/>
              <w:kern w:val="2"/>
              <w:sz w:val="24"/>
              <w:szCs w:val="24"/>
              <w14:ligatures w14:val="standardContextual"/>
            </w:rPr>
          </w:pPr>
          <w:hyperlink w:anchor="_Toc241650831" w:history="1">
            <w:r w:rsidRPr="0035103D">
              <w:rPr>
                <w:rStyle w:val="Hyperlink"/>
                <w:noProof/>
              </w:rPr>
              <w:t>4.1 52.219-1 SMALL BUSINESS PROGRAM REPRESENTATIONS (NOV 2025) (DEVIATION)</w:t>
            </w:r>
            <w:r>
              <w:rPr>
                <w:noProof/>
                <w:webHidden/>
              </w:rPr>
              <w:tab/>
            </w:r>
            <w:r>
              <w:rPr>
                <w:noProof/>
                <w:webHidden/>
              </w:rPr>
              <w:fldChar w:fldCharType="begin"/>
            </w:r>
            <w:r>
              <w:rPr>
                <w:noProof/>
                <w:webHidden/>
              </w:rPr>
              <w:instrText xml:space="preserve"> PAGEREF _Toc241650831 \h </w:instrText>
            </w:r>
            <w:r>
              <w:rPr>
                <w:noProof/>
                <w:webHidden/>
              </w:rPr>
            </w:r>
            <w:r>
              <w:rPr>
                <w:noProof/>
                <w:webHidden/>
              </w:rPr>
              <w:fldChar w:fldCharType="separate"/>
            </w:r>
            <w:r>
              <w:rPr>
                <w:noProof/>
                <w:webHidden/>
              </w:rPr>
              <w:t>23</w:t>
            </w:r>
            <w:r>
              <w:rPr>
                <w:noProof/>
                <w:webHidden/>
              </w:rPr>
              <w:fldChar w:fldCharType="end"/>
            </w:r>
          </w:hyperlink>
        </w:p>
        <w:p w14:paraId="18D6D911" w14:textId="551EAED5" w:rsidR="00934606" w:rsidRDefault="00934606">
          <w:pPr>
            <w:pStyle w:val="TOC2"/>
            <w:tabs>
              <w:tab w:val="right" w:leader="dot" w:pos="9350"/>
            </w:tabs>
            <w:rPr>
              <w:noProof/>
              <w:kern w:val="2"/>
              <w:sz w:val="24"/>
              <w:szCs w:val="24"/>
              <w14:ligatures w14:val="standardContextual"/>
            </w:rPr>
          </w:pPr>
          <w:hyperlink w:anchor="_Toc241650832" w:history="1">
            <w:r w:rsidRPr="0035103D">
              <w:rPr>
                <w:rStyle w:val="Hyperlink"/>
                <w:noProof/>
              </w:rPr>
              <w:t>4.2  52.219-14 LIMITATIONS ON SUBCONTRACTING (NOV 2025) (DEVIATION)</w:t>
            </w:r>
            <w:r>
              <w:rPr>
                <w:noProof/>
                <w:webHidden/>
              </w:rPr>
              <w:tab/>
            </w:r>
            <w:r>
              <w:rPr>
                <w:noProof/>
                <w:webHidden/>
              </w:rPr>
              <w:fldChar w:fldCharType="begin"/>
            </w:r>
            <w:r>
              <w:rPr>
                <w:noProof/>
                <w:webHidden/>
              </w:rPr>
              <w:instrText xml:space="preserve"> PAGEREF _Toc241650832 \h </w:instrText>
            </w:r>
            <w:r>
              <w:rPr>
                <w:noProof/>
                <w:webHidden/>
              </w:rPr>
            </w:r>
            <w:r>
              <w:rPr>
                <w:noProof/>
                <w:webHidden/>
              </w:rPr>
              <w:fldChar w:fldCharType="separate"/>
            </w:r>
            <w:r>
              <w:rPr>
                <w:noProof/>
                <w:webHidden/>
              </w:rPr>
              <w:t>25</w:t>
            </w:r>
            <w:r>
              <w:rPr>
                <w:noProof/>
                <w:webHidden/>
              </w:rPr>
              <w:fldChar w:fldCharType="end"/>
            </w:r>
          </w:hyperlink>
        </w:p>
        <w:p w14:paraId="055229B6" w14:textId="6EFACFCE" w:rsidR="00934606" w:rsidRDefault="00934606">
          <w:pPr>
            <w:pStyle w:val="TOC2"/>
            <w:tabs>
              <w:tab w:val="right" w:leader="dot" w:pos="9350"/>
            </w:tabs>
            <w:rPr>
              <w:noProof/>
              <w:kern w:val="2"/>
              <w:sz w:val="24"/>
              <w:szCs w:val="24"/>
              <w14:ligatures w14:val="standardContextual"/>
            </w:rPr>
          </w:pPr>
          <w:hyperlink w:anchor="_Toc241650833" w:history="1">
            <w:r w:rsidRPr="0035103D">
              <w:rPr>
                <w:rStyle w:val="Hyperlink"/>
                <w:noProof/>
              </w:rPr>
              <w:t>4.3  52.219-28 POSTAWARD SMALL BUSINESS PROGRAM REREPRESENTATION (NOV 2025) (DEVIATION)</w:t>
            </w:r>
            <w:r>
              <w:rPr>
                <w:noProof/>
                <w:webHidden/>
              </w:rPr>
              <w:tab/>
            </w:r>
            <w:r>
              <w:rPr>
                <w:noProof/>
                <w:webHidden/>
              </w:rPr>
              <w:fldChar w:fldCharType="begin"/>
            </w:r>
            <w:r>
              <w:rPr>
                <w:noProof/>
                <w:webHidden/>
              </w:rPr>
              <w:instrText xml:space="preserve"> PAGEREF _Toc241650833 \h </w:instrText>
            </w:r>
            <w:r>
              <w:rPr>
                <w:noProof/>
                <w:webHidden/>
              </w:rPr>
            </w:r>
            <w:r>
              <w:rPr>
                <w:noProof/>
                <w:webHidden/>
              </w:rPr>
              <w:fldChar w:fldCharType="separate"/>
            </w:r>
            <w:r>
              <w:rPr>
                <w:noProof/>
                <w:webHidden/>
              </w:rPr>
              <w:t>27</w:t>
            </w:r>
            <w:r>
              <w:rPr>
                <w:noProof/>
                <w:webHidden/>
              </w:rPr>
              <w:fldChar w:fldCharType="end"/>
            </w:r>
          </w:hyperlink>
        </w:p>
        <w:p w14:paraId="3C16D800" w14:textId="383A4506" w:rsidR="00934606" w:rsidRDefault="00934606">
          <w:pPr>
            <w:pStyle w:val="TOC2"/>
            <w:tabs>
              <w:tab w:val="right" w:leader="dot" w:pos="9350"/>
            </w:tabs>
            <w:rPr>
              <w:noProof/>
              <w:kern w:val="2"/>
              <w:sz w:val="24"/>
              <w:szCs w:val="24"/>
              <w14:ligatures w14:val="standardContextual"/>
            </w:rPr>
          </w:pPr>
          <w:hyperlink w:anchor="_Toc241650834" w:history="1">
            <w:r w:rsidRPr="0035103D">
              <w:rPr>
                <w:rStyle w:val="Hyperlink"/>
                <w:noProof/>
              </w:rPr>
              <w:t>4.4  52.222-90 ADDRESSING DEI DISCRIMINATION BY FEDERAL CONTRACTORS  (DEVIATION APR 2026)</w:t>
            </w:r>
            <w:r>
              <w:rPr>
                <w:noProof/>
                <w:webHidden/>
              </w:rPr>
              <w:tab/>
            </w:r>
            <w:r>
              <w:rPr>
                <w:noProof/>
                <w:webHidden/>
              </w:rPr>
              <w:fldChar w:fldCharType="begin"/>
            </w:r>
            <w:r>
              <w:rPr>
                <w:noProof/>
                <w:webHidden/>
              </w:rPr>
              <w:instrText xml:space="preserve"> PAGEREF _Toc241650834 \h </w:instrText>
            </w:r>
            <w:r>
              <w:rPr>
                <w:noProof/>
                <w:webHidden/>
              </w:rPr>
            </w:r>
            <w:r>
              <w:rPr>
                <w:noProof/>
                <w:webHidden/>
              </w:rPr>
              <w:fldChar w:fldCharType="separate"/>
            </w:r>
            <w:r>
              <w:rPr>
                <w:noProof/>
                <w:webHidden/>
              </w:rPr>
              <w:t>29</w:t>
            </w:r>
            <w:r>
              <w:rPr>
                <w:noProof/>
                <w:webHidden/>
              </w:rPr>
              <w:fldChar w:fldCharType="end"/>
            </w:r>
          </w:hyperlink>
        </w:p>
        <w:p w14:paraId="53694A45" w14:textId="1DDBEE66" w:rsidR="00934606" w:rsidRDefault="00934606">
          <w:pPr>
            <w:pStyle w:val="TOC2"/>
            <w:tabs>
              <w:tab w:val="right" w:leader="dot" w:pos="9350"/>
            </w:tabs>
            <w:rPr>
              <w:noProof/>
              <w:kern w:val="2"/>
              <w:sz w:val="24"/>
              <w:szCs w:val="24"/>
              <w14:ligatures w14:val="standardContextual"/>
            </w:rPr>
          </w:pPr>
          <w:hyperlink w:anchor="_Toc241650835" w:history="1">
            <w:r w:rsidRPr="0035103D">
              <w:rPr>
                <w:rStyle w:val="Hyperlink"/>
                <w:noProof/>
              </w:rPr>
              <w:t>4.5  52.225-9 BUY AMERICAN—CONSTRUCTION MATERIALS (DEVIATION) (NOV 2025)</w:t>
            </w:r>
            <w:r>
              <w:rPr>
                <w:noProof/>
                <w:webHidden/>
              </w:rPr>
              <w:tab/>
            </w:r>
            <w:r>
              <w:rPr>
                <w:noProof/>
                <w:webHidden/>
              </w:rPr>
              <w:fldChar w:fldCharType="begin"/>
            </w:r>
            <w:r>
              <w:rPr>
                <w:noProof/>
                <w:webHidden/>
              </w:rPr>
              <w:instrText xml:space="preserve"> PAGEREF _Toc241650835 \h </w:instrText>
            </w:r>
            <w:r>
              <w:rPr>
                <w:noProof/>
                <w:webHidden/>
              </w:rPr>
            </w:r>
            <w:r>
              <w:rPr>
                <w:noProof/>
                <w:webHidden/>
              </w:rPr>
              <w:fldChar w:fldCharType="separate"/>
            </w:r>
            <w:r>
              <w:rPr>
                <w:noProof/>
                <w:webHidden/>
              </w:rPr>
              <w:t>30</w:t>
            </w:r>
            <w:r>
              <w:rPr>
                <w:noProof/>
                <w:webHidden/>
              </w:rPr>
              <w:fldChar w:fldCharType="end"/>
            </w:r>
          </w:hyperlink>
        </w:p>
        <w:p w14:paraId="095323D8" w14:textId="7F3FAFC1" w:rsidR="00934606" w:rsidRDefault="00934606">
          <w:pPr>
            <w:pStyle w:val="TOC2"/>
            <w:tabs>
              <w:tab w:val="right" w:leader="dot" w:pos="9350"/>
            </w:tabs>
            <w:rPr>
              <w:noProof/>
              <w:kern w:val="2"/>
              <w:sz w:val="24"/>
              <w:szCs w:val="24"/>
              <w14:ligatures w14:val="standardContextual"/>
            </w:rPr>
          </w:pPr>
          <w:hyperlink w:anchor="_Toc241650836" w:history="1">
            <w:r w:rsidRPr="0035103D">
              <w:rPr>
                <w:rStyle w:val="Hyperlink"/>
                <w:noProof/>
              </w:rPr>
              <w:t>4.6  52.240-91  SECURITY PROHIBITIONS AND EXCLUSIONS  (NOV 2025) (DEVIATION)</w:t>
            </w:r>
            <w:r>
              <w:rPr>
                <w:noProof/>
                <w:webHidden/>
              </w:rPr>
              <w:tab/>
            </w:r>
            <w:r>
              <w:rPr>
                <w:noProof/>
                <w:webHidden/>
              </w:rPr>
              <w:fldChar w:fldCharType="begin"/>
            </w:r>
            <w:r>
              <w:rPr>
                <w:noProof/>
                <w:webHidden/>
              </w:rPr>
              <w:instrText xml:space="preserve"> PAGEREF _Toc241650836 \h </w:instrText>
            </w:r>
            <w:r>
              <w:rPr>
                <w:noProof/>
                <w:webHidden/>
              </w:rPr>
            </w:r>
            <w:r>
              <w:rPr>
                <w:noProof/>
                <w:webHidden/>
              </w:rPr>
              <w:fldChar w:fldCharType="separate"/>
            </w:r>
            <w:r>
              <w:rPr>
                <w:noProof/>
                <w:webHidden/>
              </w:rPr>
              <w:t>35</w:t>
            </w:r>
            <w:r>
              <w:rPr>
                <w:noProof/>
                <w:webHidden/>
              </w:rPr>
              <w:fldChar w:fldCharType="end"/>
            </w:r>
          </w:hyperlink>
        </w:p>
        <w:p w14:paraId="5592C2B9" w14:textId="301EFD25" w:rsidR="00934606" w:rsidRDefault="00934606">
          <w:pPr>
            <w:pStyle w:val="TOC2"/>
            <w:tabs>
              <w:tab w:val="right" w:leader="dot" w:pos="9350"/>
            </w:tabs>
            <w:rPr>
              <w:noProof/>
              <w:kern w:val="2"/>
              <w:sz w:val="24"/>
              <w:szCs w:val="24"/>
              <w14:ligatures w14:val="standardContextual"/>
            </w:rPr>
          </w:pPr>
          <w:hyperlink w:anchor="_Toc241650837" w:history="1">
            <w:r w:rsidRPr="0035103D">
              <w:rPr>
                <w:rStyle w:val="Hyperlink"/>
                <w:noProof/>
              </w:rPr>
              <w:t>4.7  52.252-2  CLAUSES INCORPORATED BY REFERENCE  (FEB 1998)</w:t>
            </w:r>
            <w:r>
              <w:rPr>
                <w:noProof/>
                <w:webHidden/>
              </w:rPr>
              <w:tab/>
            </w:r>
            <w:r>
              <w:rPr>
                <w:noProof/>
                <w:webHidden/>
              </w:rPr>
              <w:fldChar w:fldCharType="begin"/>
            </w:r>
            <w:r>
              <w:rPr>
                <w:noProof/>
                <w:webHidden/>
              </w:rPr>
              <w:instrText xml:space="preserve"> PAGEREF _Toc241650837 \h </w:instrText>
            </w:r>
            <w:r>
              <w:rPr>
                <w:noProof/>
                <w:webHidden/>
              </w:rPr>
            </w:r>
            <w:r>
              <w:rPr>
                <w:noProof/>
                <w:webHidden/>
              </w:rPr>
              <w:fldChar w:fldCharType="separate"/>
            </w:r>
            <w:r>
              <w:rPr>
                <w:noProof/>
                <w:webHidden/>
              </w:rPr>
              <w:t>44</w:t>
            </w:r>
            <w:r>
              <w:rPr>
                <w:noProof/>
                <w:webHidden/>
              </w:rPr>
              <w:fldChar w:fldCharType="end"/>
            </w:r>
          </w:hyperlink>
        </w:p>
        <w:p w14:paraId="7A452851" w14:textId="1327C847" w:rsidR="00934606" w:rsidRDefault="00934606">
          <w:pPr>
            <w:pStyle w:val="TOC2"/>
            <w:tabs>
              <w:tab w:val="right" w:leader="dot" w:pos="9350"/>
            </w:tabs>
            <w:rPr>
              <w:noProof/>
              <w:kern w:val="2"/>
              <w:sz w:val="24"/>
              <w:szCs w:val="24"/>
              <w14:ligatures w14:val="standardContextual"/>
            </w:rPr>
          </w:pPr>
          <w:hyperlink w:anchor="_Toc241650838" w:history="1">
            <w:r w:rsidRPr="0035103D">
              <w:rPr>
                <w:rStyle w:val="Hyperlink"/>
                <w:noProof/>
              </w:rPr>
              <w:t>4.8  52.252-4  ALTERATIONS IN CONTRACT  (APR 1984)</w:t>
            </w:r>
            <w:r>
              <w:rPr>
                <w:noProof/>
                <w:webHidden/>
              </w:rPr>
              <w:tab/>
            </w:r>
            <w:r>
              <w:rPr>
                <w:noProof/>
                <w:webHidden/>
              </w:rPr>
              <w:fldChar w:fldCharType="begin"/>
            </w:r>
            <w:r>
              <w:rPr>
                <w:noProof/>
                <w:webHidden/>
              </w:rPr>
              <w:instrText xml:space="preserve"> PAGEREF _Toc241650838 \h </w:instrText>
            </w:r>
            <w:r>
              <w:rPr>
                <w:noProof/>
                <w:webHidden/>
              </w:rPr>
            </w:r>
            <w:r>
              <w:rPr>
                <w:noProof/>
                <w:webHidden/>
              </w:rPr>
              <w:fldChar w:fldCharType="separate"/>
            </w:r>
            <w:r>
              <w:rPr>
                <w:noProof/>
                <w:webHidden/>
              </w:rPr>
              <w:t>45</w:t>
            </w:r>
            <w:r>
              <w:rPr>
                <w:noProof/>
                <w:webHidden/>
              </w:rPr>
              <w:fldChar w:fldCharType="end"/>
            </w:r>
          </w:hyperlink>
        </w:p>
        <w:p w14:paraId="4A28A7F5" w14:textId="0B991DA5" w:rsidR="00934606" w:rsidRDefault="00934606">
          <w:pPr>
            <w:pStyle w:val="TOC2"/>
            <w:tabs>
              <w:tab w:val="right" w:leader="dot" w:pos="9350"/>
            </w:tabs>
            <w:rPr>
              <w:noProof/>
              <w:kern w:val="2"/>
              <w:sz w:val="24"/>
              <w:szCs w:val="24"/>
              <w14:ligatures w14:val="standardContextual"/>
            </w:rPr>
          </w:pPr>
          <w:hyperlink w:anchor="_Toc241650839" w:history="1">
            <w:r w:rsidRPr="0035103D">
              <w:rPr>
                <w:rStyle w:val="Hyperlink"/>
                <w:noProof/>
              </w:rPr>
              <w:t>4.9  52.252-6  AUTHORIZED DEVIATIONS IN CLAUSES  (NOV 2020)</w:t>
            </w:r>
            <w:r>
              <w:rPr>
                <w:noProof/>
                <w:webHidden/>
              </w:rPr>
              <w:tab/>
            </w:r>
            <w:r>
              <w:rPr>
                <w:noProof/>
                <w:webHidden/>
              </w:rPr>
              <w:fldChar w:fldCharType="begin"/>
            </w:r>
            <w:r>
              <w:rPr>
                <w:noProof/>
                <w:webHidden/>
              </w:rPr>
              <w:instrText xml:space="preserve"> PAGEREF _Toc241650839 \h </w:instrText>
            </w:r>
            <w:r>
              <w:rPr>
                <w:noProof/>
                <w:webHidden/>
              </w:rPr>
            </w:r>
            <w:r>
              <w:rPr>
                <w:noProof/>
                <w:webHidden/>
              </w:rPr>
              <w:fldChar w:fldCharType="separate"/>
            </w:r>
            <w:r>
              <w:rPr>
                <w:noProof/>
                <w:webHidden/>
              </w:rPr>
              <w:t>45</w:t>
            </w:r>
            <w:r>
              <w:rPr>
                <w:noProof/>
                <w:webHidden/>
              </w:rPr>
              <w:fldChar w:fldCharType="end"/>
            </w:r>
          </w:hyperlink>
        </w:p>
        <w:p w14:paraId="14C037A6" w14:textId="502225EB" w:rsidR="00934606" w:rsidRDefault="00934606">
          <w:pPr>
            <w:pStyle w:val="TOC2"/>
            <w:tabs>
              <w:tab w:val="right" w:leader="dot" w:pos="9350"/>
            </w:tabs>
            <w:rPr>
              <w:noProof/>
              <w:kern w:val="2"/>
              <w:sz w:val="24"/>
              <w:szCs w:val="24"/>
              <w14:ligatures w14:val="standardContextual"/>
            </w:rPr>
          </w:pPr>
          <w:hyperlink w:anchor="_Toc241650840" w:history="1">
            <w:r w:rsidRPr="0035103D">
              <w:rPr>
                <w:rStyle w:val="Hyperlink"/>
                <w:noProof/>
              </w:rPr>
              <w:t>4.10   SUPPLEMENTAL INSURANCE REQUIREMENTS</w:t>
            </w:r>
            <w:r>
              <w:rPr>
                <w:noProof/>
                <w:webHidden/>
              </w:rPr>
              <w:tab/>
            </w:r>
            <w:r>
              <w:rPr>
                <w:noProof/>
                <w:webHidden/>
              </w:rPr>
              <w:fldChar w:fldCharType="begin"/>
            </w:r>
            <w:r>
              <w:rPr>
                <w:noProof/>
                <w:webHidden/>
              </w:rPr>
              <w:instrText xml:space="preserve"> PAGEREF _Toc241650840 \h </w:instrText>
            </w:r>
            <w:r>
              <w:rPr>
                <w:noProof/>
                <w:webHidden/>
              </w:rPr>
            </w:r>
            <w:r>
              <w:rPr>
                <w:noProof/>
                <w:webHidden/>
              </w:rPr>
              <w:fldChar w:fldCharType="separate"/>
            </w:r>
            <w:r>
              <w:rPr>
                <w:noProof/>
                <w:webHidden/>
              </w:rPr>
              <w:t>46</w:t>
            </w:r>
            <w:r>
              <w:rPr>
                <w:noProof/>
                <w:webHidden/>
              </w:rPr>
              <w:fldChar w:fldCharType="end"/>
            </w:r>
          </w:hyperlink>
        </w:p>
        <w:p w14:paraId="2D23A662" w14:textId="5C2DC0E3" w:rsidR="00934606" w:rsidRDefault="00934606">
          <w:pPr>
            <w:pStyle w:val="TOC2"/>
            <w:tabs>
              <w:tab w:val="right" w:leader="dot" w:pos="9350"/>
            </w:tabs>
            <w:rPr>
              <w:noProof/>
              <w:kern w:val="2"/>
              <w:sz w:val="24"/>
              <w:szCs w:val="24"/>
              <w14:ligatures w14:val="standardContextual"/>
            </w:rPr>
          </w:pPr>
          <w:hyperlink w:anchor="_Toc241650841" w:history="1">
            <w:r w:rsidRPr="0035103D">
              <w:rPr>
                <w:rStyle w:val="Hyperlink"/>
                <w:noProof/>
              </w:rPr>
              <w:t>4.11  VAAR 852.204-72  PERSONNEL VETTING AND CREDENTIALING (DEVIATION) (MAR 2026)</w:t>
            </w:r>
            <w:r>
              <w:rPr>
                <w:noProof/>
                <w:webHidden/>
              </w:rPr>
              <w:tab/>
            </w:r>
            <w:r>
              <w:rPr>
                <w:noProof/>
                <w:webHidden/>
              </w:rPr>
              <w:fldChar w:fldCharType="begin"/>
            </w:r>
            <w:r>
              <w:rPr>
                <w:noProof/>
                <w:webHidden/>
              </w:rPr>
              <w:instrText xml:space="preserve"> PAGEREF _Toc241650841 \h </w:instrText>
            </w:r>
            <w:r>
              <w:rPr>
                <w:noProof/>
                <w:webHidden/>
              </w:rPr>
            </w:r>
            <w:r>
              <w:rPr>
                <w:noProof/>
                <w:webHidden/>
              </w:rPr>
              <w:fldChar w:fldCharType="separate"/>
            </w:r>
            <w:r>
              <w:rPr>
                <w:noProof/>
                <w:webHidden/>
              </w:rPr>
              <w:t>49</w:t>
            </w:r>
            <w:r>
              <w:rPr>
                <w:noProof/>
                <w:webHidden/>
              </w:rPr>
              <w:fldChar w:fldCharType="end"/>
            </w:r>
          </w:hyperlink>
        </w:p>
        <w:p w14:paraId="1767E0EA" w14:textId="4BB2D797" w:rsidR="00BD3EBE" w:rsidRDefault="00F07C51">
          <w:pPr>
            <w:rPr>
              <w:b/>
              <w:bCs/>
              <w:noProof/>
            </w:rPr>
            <w:sectPr w:rsidR="00BD3EBE">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1767E0EB" w14:textId="77777777" w:rsidR="00F07C51" w:rsidRPr="007A6559" w:rsidRDefault="00F07C51" w:rsidP="00B851E9">
      <w:pPr>
        <w:pStyle w:val="Heading1"/>
        <w:pageBreakBefore/>
        <w:rPr>
          <w:sz w:val="36"/>
          <w:szCs w:val="36"/>
        </w:rPr>
      </w:pPr>
      <w:bookmarkStart w:id="4" w:name="_Toc241650813"/>
      <w:r>
        <w:rPr>
          <w:sz w:val="36"/>
          <w:szCs w:val="36"/>
        </w:rPr>
        <w:lastRenderedPageBreak/>
        <w:t>STATEMENT OF WORK</w:t>
      </w:r>
      <w:bookmarkEnd w:id="4"/>
    </w:p>
    <w:p w14:paraId="1767E0EC" w14:textId="77777777" w:rsidR="00F07C51" w:rsidRDefault="00F07C51" w:rsidP="00235858">
      <w:pPr>
        <w:shd w:val="clear" w:color="auto" w:fill="FFFFFF"/>
        <w:spacing w:line="274" w:lineRule="exact"/>
        <w:ind w:left="97"/>
        <w:jc w:val="center"/>
        <w:rPr>
          <w:b/>
          <w:bCs/>
          <w:color w:val="000000"/>
          <w:spacing w:val="-11"/>
          <w:sz w:val="26"/>
          <w:szCs w:val="26"/>
        </w:rPr>
      </w:pPr>
    </w:p>
    <w:p w14:paraId="1767E0ED" w14:textId="77777777" w:rsidR="00F07C51" w:rsidRPr="00B851E9" w:rsidRDefault="00F07C51" w:rsidP="00235858">
      <w:pPr>
        <w:shd w:val="clear" w:color="auto" w:fill="FFFFFF"/>
        <w:spacing w:line="274" w:lineRule="exact"/>
        <w:ind w:left="97"/>
        <w:jc w:val="center"/>
        <w:rPr>
          <w:rFonts w:ascii="Arial" w:hAnsi="Arial" w:cs="Arial"/>
        </w:rPr>
      </w:pPr>
      <w:r w:rsidRPr="00B851E9">
        <w:rPr>
          <w:rFonts w:ascii="Arial" w:hAnsi="Arial" w:cs="Arial"/>
          <w:b/>
          <w:bCs/>
          <w:color w:val="000000"/>
          <w:spacing w:val="-11"/>
        </w:rPr>
        <w:t>VA New Jersey Healthcare System</w:t>
      </w:r>
    </w:p>
    <w:p w14:paraId="1767E0EE" w14:textId="77777777" w:rsidR="00F07C51" w:rsidRPr="00B851E9" w:rsidRDefault="00F07C51" w:rsidP="00235858">
      <w:pPr>
        <w:shd w:val="clear" w:color="auto" w:fill="FFFFFF"/>
        <w:spacing w:line="274" w:lineRule="exact"/>
        <w:ind w:left="119"/>
        <w:jc w:val="center"/>
        <w:rPr>
          <w:rFonts w:ascii="Arial" w:hAnsi="Arial" w:cs="Arial"/>
        </w:rPr>
      </w:pPr>
      <w:r w:rsidRPr="00B851E9">
        <w:rPr>
          <w:rFonts w:ascii="Arial" w:hAnsi="Arial" w:cs="Arial"/>
          <w:b/>
          <w:bCs/>
          <w:color w:val="000000"/>
          <w:spacing w:val="-12"/>
        </w:rPr>
        <w:t>151 Knollcroft Road</w:t>
      </w:r>
    </w:p>
    <w:p w14:paraId="1767E0EF" w14:textId="77777777" w:rsidR="00F07C51" w:rsidRPr="00B851E9" w:rsidRDefault="00F07C51" w:rsidP="00235858">
      <w:pPr>
        <w:shd w:val="clear" w:color="auto" w:fill="FFFFFF"/>
        <w:spacing w:line="274" w:lineRule="exact"/>
        <w:ind w:left="108"/>
        <w:jc w:val="center"/>
        <w:rPr>
          <w:rFonts w:ascii="Arial" w:hAnsi="Arial" w:cs="Arial"/>
          <w:b/>
          <w:bCs/>
          <w:color w:val="000000"/>
          <w:spacing w:val="-11"/>
        </w:rPr>
      </w:pPr>
      <w:r w:rsidRPr="00B851E9">
        <w:rPr>
          <w:rFonts w:ascii="Arial" w:hAnsi="Arial" w:cs="Arial"/>
          <w:b/>
          <w:bCs/>
          <w:color w:val="000000"/>
          <w:spacing w:val="-11"/>
        </w:rPr>
        <w:t>Lyons, New Jersey 07939</w:t>
      </w:r>
      <w:r w:rsidRPr="00B851E9">
        <w:rPr>
          <w:rFonts w:ascii="Arial" w:hAnsi="Arial" w:cs="Arial"/>
          <w:b/>
          <w:bCs/>
          <w:color w:val="000000"/>
          <w:spacing w:val="-11"/>
        </w:rPr>
        <w:br/>
      </w:r>
    </w:p>
    <w:p w14:paraId="1767E0F1" w14:textId="683A8AA6" w:rsidR="00F07C51" w:rsidRPr="00934606" w:rsidRDefault="00F07C51" w:rsidP="00934606">
      <w:pPr>
        <w:pStyle w:val="ListParagraph"/>
        <w:jc w:val="center"/>
        <w:rPr>
          <w:rFonts w:ascii="Arial" w:hAnsi="Arial" w:cs="Arial"/>
          <w:b/>
        </w:rPr>
      </w:pPr>
      <w:r w:rsidRPr="00B851E9">
        <w:rPr>
          <w:rFonts w:ascii="Arial" w:hAnsi="Arial" w:cs="Arial"/>
          <w:b/>
        </w:rPr>
        <w:t>Description/Specifications Statement of Wor</w:t>
      </w:r>
      <w:r w:rsidR="00934606">
        <w:rPr>
          <w:rFonts w:ascii="Arial" w:hAnsi="Arial" w:cs="Arial"/>
          <w:b/>
        </w:rPr>
        <w:t>k</w:t>
      </w:r>
      <w:r w:rsidRPr="00B851E9">
        <w:rPr>
          <w:rFonts w:ascii="Arial" w:hAnsi="Arial" w:cs="Arial"/>
        </w:rPr>
        <w:t xml:space="preserve">    </w:t>
      </w:r>
    </w:p>
    <w:p w14:paraId="1767E0F3" w14:textId="3A1AC53E" w:rsidR="00F07C51" w:rsidRPr="00934606" w:rsidRDefault="00F07C51" w:rsidP="00934606">
      <w:pPr>
        <w:numPr>
          <w:ilvl w:val="0"/>
          <w:numId w:val="1"/>
        </w:numPr>
        <w:tabs>
          <w:tab w:val="left" w:pos="360"/>
        </w:tabs>
        <w:rPr>
          <w:rFonts w:ascii="Arial" w:hAnsi="Arial" w:cs="Arial"/>
          <w:b/>
        </w:rPr>
      </w:pPr>
      <w:r w:rsidRPr="00B851E9">
        <w:rPr>
          <w:rFonts w:ascii="Arial" w:hAnsi="Arial" w:cs="Arial"/>
          <w:b/>
        </w:rPr>
        <w:t>G</w:t>
      </w:r>
      <w:r w:rsidRPr="00B851E9">
        <w:rPr>
          <w:rFonts w:ascii="Arial" w:hAnsi="Arial" w:cs="Arial"/>
          <w:b/>
        </w:rPr>
        <w:t>ENERAL INFORMATION</w:t>
      </w:r>
      <w:r w:rsidRPr="00B851E9">
        <w:rPr>
          <w:rFonts w:ascii="Arial" w:hAnsi="Arial" w:cs="Arial"/>
        </w:rPr>
        <w:t xml:space="preserve"> </w:t>
      </w:r>
    </w:p>
    <w:p w14:paraId="1767E0F4" w14:textId="77777777" w:rsidR="00F07C51" w:rsidRPr="00B851E9" w:rsidRDefault="00F07C51" w:rsidP="00235858">
      <w:pPr>
        <w:pStyle w:val="ListParagraph"/>
        <w:numPr>
          <w:ilvl w:val="0"/>
          <w:numId w:val="2"/>
        </w:numPr>
        <w:spacing w:after="240"/>
        <w:rPr>
          <w:rFonts w:ascii="Arial" w:hAnsi="Arial" w:cs="Arial"/>
        </w:rPr>
      </w:pPr>
      <w:r w:rsidRPr="00B851E9">
        <w:rPr>
          <w:rFonts w:ascii="Arial" w:hAnsi="Arial" w:cs="Arial"/>
          <w:u w:val="single"/>
        </w:rPr>
        <w:t>Title of Project</w:t>
      </w:r>
      <w:r w:rsidRPr="00B851E9">
        <w:rPr>
          <w:rFonts w:ascii="Arial" w:hAnsi="Arial" w:cs="Arial"/>
        </w:rPr>
        <w:t>: Sidewalk projects throughout Lyons VA Medical Center, 151 Knollcroft Road Lyons, N.J. 07939</w:t>
      </w:r>
    </w:p>
    <w:p w14:paraId="1767E0F5" w14:textId="77777777" w:rsidR="00F07C51" w:rsidRPr="00B851E9" w:rsidRDefault="00F07C51" w:rsidP="00235858">
      <w:pPr>
        <w:shd w:val="clear" w:color="auto" w:fill="FFFFFF"/>
        <w:spacing w:after="240" w:line="274" w:lineRule="exact"/>
        <w:ind w:left="360"/>
        <w:rPr>
          <w:rFonts w:ascii="Arial" w:hAnsi="Arial" w:cs="Arial"/>
          <w:strike/>
        </w:rPr>
      </w:pPr>
      <w:r w:rsidRPr="00B851E9">
        <w:rPr>
          <w:rFonts w:ascii="Arial" w:hAnsi="Arial" w:cs="Arial"/>
        </w:rPr>
        <w:t xml:space="preserve">2.  </w:t>
      </w:r>
      <w:r w:rsidRPr="00B851E9">
        <w:rPr>
          <w:rFonts w:ascii="Arial" w:hAnsi="Arial" w:cs="Arial"/>
          <w:u w:val="single"/>
        </w:rPr>
        <w:t>Scope of Work</w:t>
      </w:r>
      <w:r w:rsidRPr="00B851E9">
        <w:rPr>
          <w:rFonts w:ascii="Arial" w:hAnsi="Arial" w:cs="Arial"/>
        </w:rPr>
        <w:t>: The contractor shall Provide all materials, labor as  necessary to accomplish the replace all cracked or damaged sidewalk as described in the statement of work (SOW), The Following Location Bldg143 and Bldg57 approximately  3600SF, Bldg53&amp;54 Approx 2700 SF , 1</w:t>
      </w:r>
      <w:r w:rsidRPr="00B851E9">
        <w:rPr>
          <w:rFonts w:ascii="Arial" w:hAnsi="Arial" w:cs="Arial"/>
          <w:vertAlign w:val="superscript"/>
        </w:rPr>
        <w:t>st</w:t>
      </w:r>
      <w:r w:rsidRPr="00B851E9">
        <w:rPr>
          <w:rFonts w:ascii="Arial" w:hAnsi="Arial" w:cs="Arial"/>
        </w:rPr>
        <w:t xml:space="preserve"> Circle including Bldgs. 1,2,3,4,5,6,7,8,9, Approx 2880 SF and Knollcroft Road approx. 3000Sf </w:t>
      </w:r>
    </w:p>
    <w:p w14:paraId="1767E0F6"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SERVICES TO BE PROVIDED UNDER THIS SCOPE OF WORK</w:t>
      </w:r>
    </w:p>
    <w:p w14:paraId="1767E0F7" w14:textId="77777777" w:rsidR="00F07C51" w:rsidRPr="00B851E9" w:rsidRDefault="00F07C51" w:rsidP="00235858">
      <w:pPr>
        <w:shd w:val="clear" w:color="auto" w:fill="FFFFFF"/>
        <w:spacing w:after="240" w:line="274" w:lineRule="exact"/>
        <w:rPr>
          <w:rFonts w:ascii="Arial" w:hAnsi="Arial" w:cs="Arial"/>
          <w:strike/>
        </w:rPr>
      </w:pPr>
      <w:r w:rsidRPr="00B851E9">
        <w:rPr>
          <w:rFonts w:ascii="Arial" w:hAnsi="Arial" w:cs="Arial"/>
        </w:rPr>
        <w:t xml:space="preserve">       1.The Vendor will </w:t>
      </w:r>
      <w:r w:rsidRPr="00B851E9">
        <w:rPr>
          <w:rFonts w:ascii="Arial" w:hAnsi="Arial" w:cs="Arial"/>
          <w:shd w:val="clear" w:color="auto" w:fill="FFFFFF"/>
        </w:rPr>
        <w:t xml:space="preserve">Evaluate each location identified by the Sow and Drawings which are provided.           </w:t>
      </w:r>
    </w:p>
    <w:p w14:paraId="1767E0F8"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 xml:space="preserve">2.Vendor will provide all Labor and material for this Job, </w:t>
      </w:r>
    </w:p>
    <w:p w14:paraId="1767E0F9"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 xml:space="preserve">3.Vendor will provide a dumpster and all safety equipment for the replacement of the sidewalks at VA New Jersey. </w:t>
      </w:r>
    </w:p>
    <w:p w14:paraId="1767E0FA"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4.The vendor will install Security Fencing around the construction Site, ensuring that no patients enter the construction zone.</w:t>
      </w:r>
    </w:p>
    <w:p w14:paraId="1767E0FB"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 xml:space="preserve">5.The Vendor will remove approximately 12,180 square feet of concrete, using demo saw, Jack Hammers and concrete breakers. </w:t>
      </w:r>
    </w:p>
    <w:p w14:paraId="1767E0FC" w14:textId="77777777" w:rsidR="00F07C51" w:rsidRPr="00B851E9" w:rsidRDefault="00F07C51" w:rsidP="00235858">
      <w:pPr>
        <w:shd w:val="clear" w:color="auto" w:fill="FFFFFF"/>
        <w:spacing w:after="240" w:line="274" w:lineRule="exact"/>
        <w:rPr>
          <w:rFonts w:ascii="Arial" w:hAnsi="Arial" w:cs="Arial"/>
        </w:rPr>
      </w:pPr>
      <w:r w:rsidRPr="00B851E9">
        <w:rPr>
          <w:rFonts w:ascii="Arial" w:hAnsi="Arial" w:cs="Arial"/>
        </w:rPr>
        <w:t xml:space="preserve">       6.The vendor will remove all debris from sidewalk and into the dumpster at the end day.</w:t>
      </w:r>
    </w:p>
    <w:p w14:paraId="1767E0FD"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7.The vendor will clean all debris from the open holes, tamp the hole so the ground is solid.</w:t>
      </w:r>
    </w:p>
    <w:p w14:paraId="1767E0FE"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 xml:space="preserve">8. The Vendor will use 2x6 premium grade Lumber wood to form the sidewalk. </w:t>
      </w:r>
    </w:p>
    <w:p w14:paraId="1767E0FF"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9. The Vendor will Use Stakes with caps to reinforce the form.</w:t>
      </w:r>
    </w:p>
    <w:p w14:paraId="1767E100"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 xml:space="preserve">10.The Vendor will use ¾ inch gravel to fill in the holes.  </w:t>
      </w:r>
    </w:p>
    <w:p w14:paraId="1767E101"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 xml:space="preserve">11.The Vendor Will use #6 wire mat to reinforce the strength of concrete. </w:t>
      </w:r>
    </w:p>
    <w:p w14:paraId="1767E102"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lastRenderedPageBreak/>
        <w:t>12.The Vendor will use 4000 Psi of concrete ensuring the sidewalk is 5” thick</w:t>
      </w:r>
    </w:p>
    <w:p w14:paraId="1767E103" w14:textId="77777777" w:rsidR="00F07C51" w:rsidRPr="00B851E9" w:rsidRDefault="00F07C51" w:rsidP="003E44E4">
      <w:pPr>
        <w:shd w:val="clear" w:color="auto" w:fill="FFFFFF"/>
        <w:spacing w:after="240" w:line="274" w:lineRule="exact"/>
        <w:ind w:left="360"/>
        <w:rPr>
          <w:rFonts w:ascii="Arial" w:hAnsi="Arial" w:cs="Arial"/>
        </w:rPr>
      </w:pPr>
      <w:r w:rsidRPr="00B851E9">
        <w:rPr>
          <w:rFonts w:ascii="Arial" w:hAnsi="Arial" w:cs="Arial"/>
        </w:rPr>
        <w:t xml:space="preserve">13. The Vendor will install ADA warning pads to replace the ones they remove. </w:t>
      </w:r>
    </w:p>
    <w:p w14:paraId="1767E105" w14:textId="300DBA16" w:rsidR="00F07C51" w:rsidRPr="00B851E9" w:rsidRDefault="00F07C51" w:rsidP="00934606">
      <w:pPr>
        <w:shd w:val="clear" w:color="auto" w:fill="FFFFFF"/>
        <w:spacing w:after="240" w:line="274" w:lineRule="exact"/>
        <w:ind w:left="360"/>
        <w:rPr>
          <w:rFonts w:ascii="Arial" w:hAnsi="Arial" w:cs="Arial"/>
        </w:rPr>
      </w:pPr>
      <w:r w:rsidRPr="00B851E9">
        <w:rPr>
          <w:rFonts w:ascii="Arial" w:hAnsi="Arial" w:cs="Arial"/>
        </w:rPr>
        <w:t>14. The Vendor will Let the concrete Cure overnight.</w:t>
      </w:r>
    </w:p>
    <w:p w14:paraId="1767E107" w14:textId="19A89A50" w:rsidR="00F07C51" w:rsidRPr="00934606" w:rsidRDefault="00F07C51" w:rsidP="00934606">
      <w:pPr>
        <w:rPr>
          <w:rFonts w:ascii="Arial" w:hAnsi="Arial" w:cs="Arial"/>
        </w:rPr>
      </w:pPr>
      <w:r w:rsidRPr="00B851E9">
        <w:rPr>
          <w:rFonts w:ascii="Arial" w:hAnsi="Arial" w:cs="Arial"/>
        </w:rPr>
        <w:t xml:space="preserve">        15. The Vendor will fill in around the new sidewalk with top soil and Plant Grass seed.</w:t>
      </w:r>
    </w:p>
    <w:p w14:paraId="1767E108" w14:textId="77777777" w:rsidR="00F07C51" w:rsidRPr="00B851E9" w:rsidRDefault="00F07C51" w:rsidP="00235858">
      <w:pPr>
        <w:pStyle w:val="Default"/>
        <w:rPr>
          <w:sz w:val="22"/>
          <w:szCs w:val="22"/>
        </w:rPr>
      </w:pPr>
      <w:r w:rsidRPr="00B851E9">
        <w:rPr>
          <w:sz w:val="22"/>
          <w:szCs w:val="22"/>
        </w:rPr>
        <w:t xml:space="preserve"> </w:t>
      </w:r>
      <w:r w:rsidRPr="00B851E9">
        <w:rPr>
          <w:sz w:val="22"/>
          <w:szCs w:val="22"/>
        </w:rPr>
        <w:t xml:space="preserve">     16.The vendor will the Remove the dumpster and all safety fencing. </w:t>
      </w:r>
    </w:p>
    <w:p w14:paraId="1767E109" w14:textId="77777777" w:rsidR="00F07C51" w:rsidRPr="00B851E9" w:rsidRDefault="00F07C51" w:rsidP="00235858">
      <w:pPr>
        <w:pStyle w:val="Default"/>
        <w:rPr>
          <w:sz w:val="22"/>
          <w:szCs w:val="22"/>
        </w:rPr>
      </w:pPr>
    </w:p>
    <w:p w14:paraId="1767E10A" w14:textId="77777777" w:rsidR="00F07C51" w:rsidRPr="00B851E9" w:rsidRDefault="00F07C51" w:rsidP="00235858">
      <w:pPr>
        <w:pStyle w:val="Default"/>
        <w:rPr>
          <w:sz w:val="22"/>
          <w:szCs w:val="22"/>
        </w:rPr>
      </w:pPr>
      <w:r w:rsidRPr="00B851E9">
        <w:rPr>
          <w:sz w:val="22"/>
          <w:szCs w:val="22"/>
        </w:rPr>
        <w:t xml:space="preserve">      17. The Vendor will reopen the sidewalks once all material is removed.</w:t>
      </w:r>
    </w:p>
    <w:p w14:paraId="1767E10C" w14:textId="7434AB01" w:rsidR="00F07C51" w:rsidRPr="00B851E9" w:rsidRDefault="00F07C51" w:rsidP="00235858">
      <w:pPr>
        <w:pStyle w:val="Default"/>
        <w:rPr>
          <w:sz w:val="22"/>
          <w:szCs w:val="22"/>
        </w:rPr>
      </w:pPr>
      <w:r w:rsidRPr="00B851E9">
        <w:rPr>
          <w:sz w:val="22"/>
          <w:szCs w:val="22"/>
        </w:rPr>
        <w:t xml:space="preserve">   </w:t>
      </w:r>
    </w:p>
    <w:p w14:paraId="1767E10D" w14:textId="77777777" w:rsidR="00F07C51" w:rsidRPr="00B851E9" w:rsidRDefault="00F07C51" w:rsidP="00235858">
      <w:pPr>
        <w:pStyle w:val="Default"/>
        <w:rPr>
          <w:sz w:val="22"/>
          <w:szCs w:val="22"/>
        </w:rPr>
      </w:pPr>
    </w:p>
    <w:p w14:paraId="1767E10E" w14:textId="77777777" w:rsidR="00F07C51" w:rsidRPr="00B851E9" w:rsidRDefault="00F07C51" w:rsidP="00B851E9">
      <w:pPr>
        <w:shd w:val="clear" w:color="auto" w:fill="FFFFFF"/>
        <w:spacing w:after="240" w:line="274" w:lineRule="exact"/>
        <w:ind w:left="360" w:firstLine="50"/>
        <w:rPr>
          <w:rFonts w:ascii="Arial" w:hAnsi="Arial" w:cs="Arial"/>
        </w:rPr>
      </w:pPr>
      <w:r w:rsidRPr="00B851E9">
        <w:rPr>
          <w:rFonts w:ascii="Arial" w:hAnsi="Arial" w:cs="Arial"/>
        </w:rPr>
        <w:t xml:space="preserve">The contractor shall provide credentials showing that they are an authorized installer for the concrete products being used.  </w:t>
      </w:r>
    </w:p>
    <w:p w14:paraId="1767E10F" w14:textId="77777777" w:rsidR="00F07C51" w:rsidRPr="00B851E9" w:rsidRDefault="00F07C51" w:rsidP="00B851E9">
      <w:pPr>
        <w:shd w:val="clear" w:color="auto" w:fill="FFFFFF"/>
        <w:spacing w:after="240" w:line="274" w:lineRule="exact"/>
        <w:ind w:left="360"/>
        <w:rPr>
          <w:rFonts w:ascii="Arial" w:hAnsi="Arial" w:cs="Arial"/>
        </w:rPr>
      </w:pPr>
      <w:r w:rsidRPr="00B851E9">
        <w:rPr>
          <w:rFonts w:ascii="Arial" w:hAnsi="Arial" w:cs="Arial"/>
        </w:rPr>
        <w:t>The contractor is to provide to the Contracting Officers Representative daily progress and pictures.</w:t>
      </w:r>
    </w:p>
    <w:p w14:paraId="1767E110" w14:textId="1332CAF3" w:rsidR="00F07C51" w:rsidRPr="00B851E9" w:rsidRDefault="00F07C51" w:rsidP="00B851E9">
      <w:pPr>
        <w:shd w:val="clear" w:color="auto" w:fill="FFFFFF"/>
        <w:spacing w:after="240" w:line="274" w:lineRule="exact"/>
        <w:ind w:left="360"/>
        <w:rPr>
          <w:rFonts w:ascii="Arial" w:hAnsi="Arial" w:cs="Arial"/>
        </w:rPr>
      </w:pPr>
      <w:r w:rsidRPr="00B851E9">
        <w:rPr>
          <w:rFonts w:ascii="Arial" w:hAnsi="Arial" w:cs="Arial"/>
        </w:rPr>
        <w:t>The contractor shall provide all submittals for material no later than 10 days from receiving the not</w:t>
      </w:r>
      <w:r w:rsidR="00934606">
        <w:rPr>
          <w:rFonts w:ascii="Arial" w:hAnsi="Arial" w:cs="Arial"/>
        </w:rPr>
        <w:t>i</w:t>
      </w:r>
      <w:r w:rsidRPr="00B851E9">
        <w:rPr>
          <w:rFonts w:ascii="Arial" w:hAnsi="Arial" w:cs="Arial"/>
        </w:rPr>
        <w:t>ce to proceed.</w:t>
      </w:r>
    </w:p>
    <w:p w14:paraId="1767E111" w14:textId="77777777" w:rsidR="00F07C51" w:rsidRPr="00B851E9" w:rsidRDefault="00F07C51" w:rsidP="00934606">
      <w:pPr>
        <w:pStyle w:val="Default"/>
        <w:rPr>
          <w:sz w:val="22"/>
          <w:szCs w:val="22"/>
        </w:rPr>
      </w:pPr>
    </w:p>
    <w:p w14:paraId="1767E112" w14:textId="77777777" w:rsidR="00F07C51" w:rsidRPr="00B851E9" w:rsidRDefault="00F07C51" w:rsidP="00934606">
      <w:pPr>
        <w:pStyle w:val="Default"/>
        <w:rPr>
          <w:sz w:val="22"/>
          <w:szCs w:val="22"/>
        </w:rPr>
      </w:pPr>
      <w:r w:rsidRPr="00B851E9">
        <w:rPr>
          <w:sz w:val="22"/>
          <w:szCs w:val="22"/>
        </w:rPr>
        <w:t xml:space="preserve">All work is to be done in compliance with VA specifications as outlined in the attachments. All workers are to be paid using the current Davis Bacon Wages for Somerset County New Jersey. </w:t>
      </w:r>
    </w:p>
    <w:p w14:paraId="1767E113" w14:textId="77777777" w:rsidR="00F07C51" w:rsidRPr="00B851E9" w:rsidRDefault="00F07C51" w:rsidP="00235858">
      <w:pPr>
        <w:pStyle w:val="Default"/>
        <w:ind w:left="720"/>
        <w:rPr>
          <w:sz w:val="22"/>
          <w:szCs w:val="22"/>
        </w:rPr>
      </w:pPr>
    </w:p>
    <w:p w14:paraId="1767E114" w14:textId="77777777" w:rsidR="00F07C51" w:rsidRPr="00B851E9" w:rsidRDefault="00F07C51" w:rsidP="00235858">
      <w:pPr>
        <w:shd w:val="clear" w:color="auto" w:fill="FFFFFF"/>
        <w:spacing w:after="240" w:line="274" w:lineRule="exact"/>
        <w:ind w:left="360"/>
        <w:rPr>
          <w:rFonts w:ascii="Arial" w:hAnsi="Arial" w:cs="Arial"/>
        </w:rPr>
      </w:pPr>
      <w:r w:rsidRPr="00B851E9">
        <w:rPr>
          <w:rFonts w:ascii="Arial" w:hAnsi="Arial" w:cs="Arial"/>
        </w:rPr>
        <w:t xml:space="preserve">      All workers and supervisors are to have current 30-hour OSHA safety train</w:t>
      </w:r>
    </w:p>
    <w:p w14:paraId="1767E115" w14:textId="77777777" w:rsidR="00F07C51" w:rsidRPr="00B851E9" w:rsidRDefault="00F07C51" w:rsidP="00235858">
      <w:pPr>
        <w:shd w:val="clear" w:color="auto" w:fill="FFFFFF"/>
        <w:spacing w:after="240" w:line="274" w:lineRule="exact"/>
        <w:rPr>
          <w:rFonts w:ascii="Arial" w:hAnsi="Arial" w:cs="Arial"/>
          <w:b/>
          <w:bCs/>
        </w:rPr>
      </w:pPr>
      <w:r w:rsidRPr="00B851E9">
        <w:rPr>
          <w:rFonts w:ascii="Arial" w:hAnsi="Arial" w:cs="Arial"/>
          <w:b/>
          <w:bCs/>
        </w:rPr>
        <w:t xml:space="preserve"> B. PERFORMANCE PERIOD    </w:t>
      </w:r>
    </w:p>
    <w:p w14:paraId="1767E118" w14:textId="0E3801F4" w:rsidR="00F07C51" w:rsidRPr="00B851E9" w:rsidRDefault="00F07C51" w:rsidP="00235858">
      <w:pPr>
        <w:rPr>
          <w:rFonts w:ascii="Arial" w:hAnsi="Arial" w:cs="Arial"/>
        </w:rPr>
      </w:pPr>
      <w:r w:rsidRPr="00B851E9">
        <w:rPr>
          <w:rFonts w:ascii="Arial" w:hAnsi="Arial" w:cs="Arial"/>
        </w:rPr>
        <w:t xml:space="preserve">All work is to be completed within 45 calendar days from the Notice to Proceed.  </w:t>
      </w:r>
    </w:p>
    <w:p w14:paraId="1767E11A" w14:textId="15AF9F65" w:rsidR="00F07C51" w:rsidRPr="00934606" w:rsidRDefault="00F07C51" w:rsidP="00235858">
      <w:pPr>
        <w:rPr>
          <w:rFonts w:ascii="Arial" w:hAnsi="Arial" w:cs="Arial"/>
          <w:b/>
        </w:rPr>
      </w:pPr>
      <w:r w:rsidRPr="00B851E9">
        <w:rPr>
          <w:rFonts w:ascii="Arial" w:hAnsi="Arial" w:cs="Arial"/>
          <w:b/>
        </w:rPr>
        <w:t>C.  GENERAL REQUIREMENTS</w:t>
      </w:r>
    </w:p>
    <w:p w14:paraId="1767E11B" w14:textId="77777777" w:rsidR="00F07C51" w:rsidRPr="00B851E9" w:rsidRDefault="00F07C51" w:rsidP="00235858">
      <w:pPr>
        <w:rPr>
          <w:rFonts w:ascii="Arial" w:hAnsi="Arial" w:cs="Arial"/>
          <w:b/>
        </w:rPr>
      </w:pPr>
      <w:r w:rsidRPr="00B851E9">
        <w:rPr>
          <w:rStyle w:val="Strong"/>
          <w:rFonts w:ascii="Arial" w:hAnsi="Arial" w:cs="Arial"/>
          <w:b w:val="0"/>
        </w:rPr>
        <w:t xml:space="preserve"> </w:t>
      </w:r>
      <w:r w:rsidRPr="00B851E9">
        <w:rPr>
          <w:rFonts w:ascii="Arial" w:hAnsi="Arial" w:cs="Arial"/>
        </w:rPr>
        <w:t xml:space="preserve">Upon Completion ensure that all debris is cleaned up and removed from VA premises by contractor. </w:t>
      </w:r>
    </w:p>
    <w:p w14:paraId="1767E11C" w14:textId="77777777" w:rsidR="00F07C51" w:rsidRPr="00B851E9" w:rsidRDefault="00F07C51" w:rsidP="00235858">
      <w:pPr>
        <w:shd w:val="clear" w:color="auto" w:fill="FFFFFF"/>
        <w:spacing w:before="266" w:line="281" w:lineRule="exact"/>
        <w:rPr>
          <w:rFonts w:ascii="Arial" w:hAnsi="Arial" w:cs="Arial"/>
        </w:rPr>
      </w:pPr>
      <w:r w:rsidRPr="00B851E9">
        <w:rPr>
          <w:rFonts w:ascii="Arial" w:hAnsi="Arial" w:cs="Arial"/>
          <w:b/>
        </w:rPr>
        <w:t>D. SPECIFIC MANDATORY TASKS AND ASSOCIATED DELIVERABLES</w:t>
      </w:r>
    </w:p>
    <w:p w14:paraId="1767E11D" w14:textId="77777777" w:rsidR="00F07C51" w:rsidRPr="00B851E9" w:rsidRDefault="00F07C51" w:rsidP="00235858">
      <w:pPr>
        <w:shd w:val="clear" w:color="auto" w:fill="FFFFFF"/>
        <w:spacing w:before="266" w:line="281" w:lineRule="exact"/>
        <w:ind w:left="25"/>
        <w:rPr>
          <w:rFonts w:ascii="Arial" w:hAnsi="Arial" w:cs="Arial"/>
        </w:rPr>
      </w:pPr>
      <w:r w:rsidRPr="00B851E9">
        <w:rPr>
          <w:rFonts w:ascii="Arial" w:hAnsi="Arial" w:cs="Arial"/>
        </w:rPr>
        <w:t xml:space="preserve"> - Contractor will follow all VA, OSHA, and EPA safety policies.</w:t>
      </w:r>
    </w:p>
    <w:p w14:paraId="1767E11E" w14:textId="77777777" w:rsidR="00F07C51" w:rsidRPr="00B851E9" w:rsidRDefault="00F07C51" w:rsidP="00235858">
      <w:pPr>
        <w:shd w:val="clear" w:color="auto" w:fill="FFFFFF"/>
        <w:spacing w:before="266" w:line="281" w:lineRule="exact"/>
        <w:ind w:left="25"/>
        <w:rPr>
          <w:rFonts w:ascii="Arial" w:hAnsi="Arial" w:cs="Arial"/>
        </w:rPr>
      </w:pPr>
      <w:r w:rsidRPr="00B851E9">
        <w:rPr>
          <w:rFonts w:ascii="Arial" w:hAnsi="Arial" w:cs="Arial"/>
        </w:rPr>
        <w:t xml:space="preserve">- All repairs will be inspected by a VA contracting Officers Representative. </w:t>
      </w:r>
    </w:p>
    <w:p w14:paraId="1767E11F" w14:textId="77777777" w:rsidR="00F07C51" w:rsidRPr="00B851E9" w:rsidRDefault="00F07C51" w:rsidP="00235858">
      <w:pPr>
        <w:shd w:val="clear" w:color="auto" w:fill="FFFFFF"/>
        <w:spacing w:before="266" w:line="281" w:lineRule="exact"/>
        <w:ind w:left="25"/>
        <w:rPr>
          <w:rFonts w:ascii="Arial" w:hAnsi="Arial" w:cs="Arial"/>
        </w:rPr>
      </w:pPr>
      <w:r w:rsidRPr="00B851E9">
        <w:rPr>
          <w:rFonts w:ascii="Arial" w:hAnsi="Arial" w:cs="Arial"/>
        </w:rPr>
        <w:t xml:space="preserve">- All work is to be done in compliance with VA specifications as outlined in the attachments. All workers are to be paid using current Davis Bacon Wages for Somerset County New Jersey. </w:t>
      </w:r>
    </w:p>
    <w:p w14:paraId="1767E121" w14:textId="0D82B08C" w:rsidR="00F07C51" w:rsidRPr="00934606" w:rsidRDefault="00F07C51" w:rsidP="00934606">
      <w:pPr>
        <w:shd w:val="clear" w:color="auto" w:fill="FFFFFF"/>
        <w:spacing w:before="266" w:line="281" w:lineRule="exact"/>
        <w:ind w:left="25"/>
        <w:rPr>
          <w:rFonts w:ascii="Arial" w:hAnsi="Arial" w:cs="Arial"/>
        </w:rPr>
      </w:pPr>
      <w:r w:rsidRPr="00B851E9">
        <w:rPr>
          <w:rFonts w:ascii="Arial" w:hAnsi="Arial" w:cs="Arial"/>
        </w:rPr>
        <w:t>- All workers and supervisors are to have current 30-hour OSHA safety train</w:t>
      </w:r>
    </w:p>
    <w:p w14:paraId="1767E122" w14:textId="77777777" w:rsidR="00F07C51" w:rsidRPr="00B851E9" w:rsidRDefault="00F07C51" w:rsidP="00235858">
      <w:pPr>
        <w:spacing w:after="240"/>
        <w:rPr>
          <w:rFonts w:ascii="Arial" w:hAnsi="Arial" w:cs="Arial"/>
        </w:rPr>
      </w:pPr>
      <w:r w:rsidRPr="00B851E9">
        <w:rPr>
          <w:rFonts w:ascii="Arial" w:hAnsi="Arial" w:cs="Arial"/>
          <w:b/>
        </w:rPr>
        <w:t>E.  CONTRACTOR EXPERIENCE REQUIREMENTS</w:t>
      </w:r>
    </w:p>
    <w:p w14:paraId="1767E123" w14:textId="77777777" w:rsidR="00F07C51" w:rsidRPr="00B851E9" w:rsidRDefault="00F07C51" w:rsidP="00235858">
      <w:pPr>
        <w:pStyle w:val="BodyText2"/>
        <w:spacing w:after="240" w:line="240" w:lineRule="auto"/>
        <w:rPr>
          <w:rFonts w:cs="Arial"/>
          <w:b/>
          <w:spacing w:val="-3"/>
          <w:sz w:val="22"/>
        </w:rPr>
      </w:pPr>
      <w:r w:rsidRPr="00B851E9">
        <w:rPr>
          <w:rFonts w:cs="Arial"/>
          <w:bCs/>
          <w:spacing w:val="-3"/>
          <w:sz w:val="22"/>
        </w:rPr>
        <w:lastRenderedPageBreak/>
        <w:t>All work shall be performed by professional craftsmen, experienced in the trade. All work shall be performed in accordance with applicable VA, EPA, and manufacturer’s requirements. Finished products shall be defect free</w:t>
      </w:r>
      <w:r w:rsidRPr="00B851E9">
        <w:rPr>
          <w:rFonts w:cs="Arial"/>
          <w:b/>
          <w:spacing w:val="-3"/>
          <w:sz w:val="22"/>
        </w:rPr>
        <w:t xml:space="preserve">. </w:t>
      </w:r>
    </w:p>
    <w:p w14:paraId="1767E124" w14:textId="77777777" w:rsidR="00F07C51" w:rsidRPr="00B851E9" w:rsidRDefault="00F07C51" w:rsidP="00235858">
      <w:pPr>
        <w:spacing w:after="240"/>
        <w:rPr>
          <w:rFonts w:ascii="Arial" w:hAnsi="Arial" w:cs="Arial"/>
          <w:b/>
        </w:rPr>
      </w:pPr>
      <w:r w:rsidRPr="00B851E9">
        <w:rPr>
          <w:rFonts w:ascii="Arial" w:hAnsi="Arial" w:cs="Arial"/>
          <w:b/>
        </w:rPr>
        <w:t>F.  CONFIDENTIALITY AND NONDISCLOSURE</w:t>
      </w:r>
    </w:p>
    <w:p w14:paraId="1767E125" w14:textId="77777777" w:rsidR="00F07C51" w:rsidRPr="00B851E9" w:rsidRDefault="00F07C51" w:rsidP="00235858">
      <w:pPr>
        <w:spacing w:after="240"/>
        <w:rPr>
          <w:rFonts w:ascii="Arial" w:hAnsi="Arial" w:cs="Arial"/>
        </w:rPr>
      </w:pPr>
      <w:r w:rsidRPr="00B851E9">
        <w:rPr>
          <w:rFonts w:ascii="Arial" w:hAnsi="Arial" w:cs="Arial"/>
        </w:rPr>
        <w:t xml:space="preserve">      It is agreed that:</w:t>
      </w:r>
    </w:p>
    <w:p w14:paraId="1767E126" w14:textId="77777777" w:rsidR="00F07C51" w:rsidRPr="00B851E9" w:rsidRDefault="00F07C51" w:rsidP="00235858">
      <w:pPr>
        <w:spacing w:after="240"/>
        <w:rPr>
          <w:rFonts w:ascii="Arial" w:hAnsi="Arial" w:cs="Arial"/>
        </w:rPr>
      </w:pPr>
      <w:r w:rsidRPr="00B851E9">
        <w:rPr>
          <w:rFonts w:ascii="Arial" w:hAnsi="Arial" w:cs="Arial"/>
        </w:rPr>
        <w:t>1.  The preliminary and final deliverables, all associated working papers, and other material deemed relevant by VA which have been generated by the contractor in the performance of this task order, are the exclusive property of the U.S. Government and shall be submitted to the CO at the conclusion of the task order.</w:t>
      </w:r>
    </w:p>
    <w:p w14:paraId="1767E127" w14:textId="77777777" w:rsidR="00F07C51" w:rsidRPr="00B851E9" w:rsidRDefault="00F07C51" w:rsidP="00235858">
      <w:pPr>
        <w:spacing w:after="240"/>
        <w:rPr>
          <w:rFonts w:ascii="Arial" w:hAnsi="Arial" w:cs="Arial"/>
        </w:rPr>
      </w:pPr>
      <w:r w:rsidRPr="00B851E9">
        <w:rPr>
          <w:rFonts w:ascii="Arial" w:hAnsi="Arial" w:cs="Arial"/>
        </w:rPr>
        <w:t>2. The CO will be the sole authorized official to release, verbally or in writing, any data, draft deliverables, final deliverables, or any other written or printed materials pertaining to this task order.  No information shall be released by the contractor.  Any request for information relating to this task order, presented to the contractor, shall be submitted to the CO in response.</w:t>
      </w:r>
    </w:p>
    <w:p w14:paraId="60599C85" w14:textId="77777777" w:rsidR="00F07C51" w:rsidRDefault="00F07C51" w:rsidP="00D53BB4">
      <w:pPr>
        <w:spacing w:after="240"/>
      </w:pPr>
    </w:p>
    <w:p w14:paraId="0A7A22EF" w14:textId="77777777" w:rsidR="00934606" w:rsidRDefault="00934606" w:rsidP="00D53BB4">
      <w:pPr>
        <w:spacing w:after="240"/>
      </w:pPr>
    </w:p>
    <w:p w14:paraId="72A81DA2" w14:textId="77777777" w:rsidR="00934606" w:rsidRDefault="00934606" w:rsidP="00D53BB4">
      <w:pPr>
        <w:spacing w:after="240"/>
      </w:pPr>
    </w:p>
    <w:p w14:paraId="44947164" w14:textId="77777777" w:rsidR="00934606" w:rsidRDefault="00934606" w:rsidP="00D53BB4">
      <w:pPr>
        <w:spacing w:after="240"/>
      </w:pPr>
    </w:p>
    <w:p w14:paraId="53B46863" w14:textId="77777777" w:rsidR="00934606" w:rsidRDefault="00934606" w:rsidP="00D53BB4">
      <w:pPr>
        <w:spacing w:after="240"/>
      </w:pPr>
    </w:p>
    <w:p w14:paraId="15A41D57" w14:textId="77777777" w:rsidR="00934606" w:rsidRDefault="00934606" w:rsidP="00D53BB4">
      <w:pPr>
        <w:spacing w:after="240"/>
      </w:pPr>
    </w:p>
    <w:p w14:paraId="13675B04" w14:textId="77777777" w:rsidR="00934606" w:rsidRDefault="00934606" w:rsidP="00D53BB4">
      <w:pPr>
        <w:spacing w:after="240"/>
      </w:pPr>
    </w:p>
    <w:p w14:paraId="56D67450" w14:textId="77777777" w:rsidR="00934606" w:rsidRDefault="00934606" w:rsidP="00D53BB4">
      <w:pPr>
        <w:spacing w:after="240"/>
      </w:pPr>
    </w:p>
    <w:p w14:paraId="348A98B9" w14:textId="77777777" w:rsidR="00934606" w:rsidRDefault="00934606" w:rsidP="00D53BB4">
      <w:pPr>
        <w:spacing w:after="240"/>
      </w:pPr>
    </w:p>
    <w:p w14:paraId="79EC59ED" w14:textId="77777777" w:rsidR="00934606" w:rsidRDefault="00934606" w:rsidP="00D53BB4">
      <w:pPr>
        <w:spacing w:after="240"/>
      </w:pPr>
    </w:p>
    <w:p w14:paraId="4B3317C7" w14:textId="77777777" w:rsidR="00934606" w:rsidRDefault="00934606" w:rsidP="00D53BB4">
      <w:pPr>
        <w:spacing w:after="240"/>
      </w:pPr>
    </w:p>
    <w:p w14:paraId="38F94EA1" w14:textId="77777777" w:rsidR="00934606" w:rsidRDefault="00934606" w:rsidP="00D53BB4">
      <w:pPr>
        <w:spacing w:after="240"/>
      </w:pPr>
    </w:p>
    <w:p w14:paraId="7273FE1E" w14:textId="77777777" w:rsidR="00934606" w:rsidRDefault="00934606" w:rsidP="00D53BB4">
      <w:pPr>
        <w:spacing w:after="240"/>
      </w:pPr>
    </w:p>
    <w:p w14:paraId="0868C471" w14:textId="77777777" w:rsidR="00934606" w:rsidRDefault="00934606" w:rsidP="00D53BB4">
      <w:pPr>
        <w:spacing w:after="240"/>
      </w:pPr>
    </w:p>
    <w:p w14:paraId="0CDAC8B5" w14:textId="77777777" w:rsidR="00934606" w:rsidRDefault="00934606" w:rsidP="00D53BB4">
      <w:pPr>
        <w:spacing w:after="240"/>
      </w:pPr>
    </w:p>
    <w:p w14:paraId="35CA4991" w14:textId="77777777" w:rsidR="00934606" w:rsidRDefault="00934606" w:rsidP="00D53BB4">
      <w:pPr>
        <w:spacing w:after="240"/>
      </w:pPr>
    </w:p>
    <w:p w14:paraId="20727062" w14:textId="77777777" w:rsidR="00934606" w:rsidRDefault="00934606" w:rsidP="00D53BB4">
      <w:pPr>
        <w:spacing w:after="240"/>
      </w:pPr>
    </w:p>
    <w:p w14:paraId="1767E128" w14:textId="77777777" w:rsidR="00934606" w:rsidRDefault="00934606" w:rsidP="00D53BB4">
      <w:pPr>
        <w:spacing w:after="240"/>
        <w:sectPr w:rsidR="00934606">
          <w:footerReference w:type="even" r:id="rId13"/>
          <w:footerReference w:type="default" r:id="rId14"/>
          <w:footerReference w:type="first" r:id="rId15"/>
          <w:type w:val="continuous"/>
          <w:pgSz w:w="12240" w:h="15840"/>
          <w:pgMar w:top="1080" w:right="1440" w:bottom="1080" w:left="1440" w:header="360" w:footer="360" w:gutter="0"/>
          <w:cols w:space="60"/>
          <w:noEndnote/>
        </w:sectPr>
      </w:pPr>
    </w:p>
    <w:p w14:paraId="1767E129" w14:textId="77777777" w:rsidR="00F07C51" w:rsidRPr="002473DB" w:rsidRDefault="00F07C51" w:rsidP="00FB203E">
      <w:pPr>
        <w:pStyle w:val="SpecTitle"/>
        <w:spacing w:after="0"/>
      </w:pPr>
      <w:r w:rsidRPr="002473DB">
        <w:lastRenderedPageBreak/>
        <w:t xml:space="preserve">SECTION 01 32 </w:t>
      </w:r>
      <w:r>
        <w:t>00</w:t>
      </w:r>
      <w:r w:rsidRPr="002473DB">
        <w:br/>
      </w:r>
      <w:r>
        <w:t>CONSTRUCTION DOCUMENTATION</w:t>
      </w:r>
      <w:r w:rsidRPr="002473DB">
        <w:t xml:space="preserve"> </w:t>
      </w:r>
    </w:p>
    <w:p w14:paraId="1767E12A" w14:textId="77777777" w:rsidR="00F07C51" w:rsidRDefault="00F07C51">
      <w:pPr>
        <w:pStyle w:val="SpecNote"/>
      </w:pPr>
    </w:p>
    <w:p w14:paraId="1767E12B" w14:textId="77777777" w:rsidR="00F07C51" w:rsidRPr="001B3F9D" w:rsidRDefault="00F07C51">
      <w:pPr>
        <w:pStyle w:val="ArticleB"/>
      </w:pPr>
      <w:r w:rsidRPr="001B3F9D">
        <w:t>PART 1- GENERAL</w:t>
      </w:r>
    </w:p>
    <w:p w14:paraId="1767E12C" w14:textId="77777777" w:rsidR="00F07C51" w:rsidRDefault="00F07C51" w:rsidP="001B3F9D">
      <w:pPr>
        <w:pStyle w:val="ArticleB"/>
        <w:spacing w:after="0" w:line="360" w:lineRule="auto"/>
      </w:pPr>
      <w:r>
        <w:t>1.1 DESCRIPTION:</w:t>
      </w:r>
    </w:p>
    <w:p w14:paraId="1767E12D" w14:textId="77777777" w:rsidR="00F07C51" w:rsidRDefault="00F07C51">
      <w:pPr>
        <w:pStyle w:val="Level1"/>
      </w:pPr>
      <w:r>
        <w:t>A.</w:t>
      </w:r>
      <w:r>
        <w:tab/>
      </w:r>
      <w:r w:rsidRPr="00ED4F7A">
        <w:t>Construction contractors and A/E design firms, selected by award to perform work at VISN 2 VA facilities, are required to utilize VISN 2 Autodesk Build Construction management platform, also called Autodesk Construction Cloud (ACC). Access to the platform and training portal will be provided by VISN 2 through project Contracting Officer Representative (COR) at no cost for the duration of the project. Autodesk Build is the management and collaborative environment that VISN 2 uses for all its Non-Recurring Ma</w:t>
      </w:r>
      <w:r w:rsidRPr="00ED4F7A">
        <w:t>intenance (NRM), Minor Program projects, Feasibility Studies, Commissioning and Retro-Commissioning contracts.  There is no user, license, or subscription fee to the contractor for using this cloud-based platform.</w:t>
      </w:r>
    </w:p>
    <w:p w14:paraId="1767E12E" w14:textId="77777777" w:rsidR="00F07C51" w:rsidRDefault="00F07C51">
      <w:pPr>
        <w:pStyle w:val="ArticleB"/>
      </w:pPr>
      <w:r>
        <w:t xml:space="preserve">1.2 </w:t>
      </w:r>
      <w:r>
        <w:t>REQUIREMENTS</w:t>
      </w:r>
      <w:r>
        <w:t>:</w:t>
      </w:r>
    </w:p>
    <w:p w14:paraId="1767E12F" w14:textId="77777777" w:rsidR="00F07C51" w:rsidRDefault="00F07C51">
      <w:pPr>
        <w:pStyle w:val="Level1"/>
      </w:pPr>
      <w:r>
        <w:t>A.</w:t>
      </w:r>
      <w:r>
        <w:tab/>
      </w:r>
      <w:r w:rsidRPr="00ED4F7A">
        <w:t>Contractor shall accomplish and complete the following tasks upon award of contract:</w:t>
      </w:r>
    </w:p>
    <w:p w14:paraId="1767E130" w14:textId="77777777" w:rsidR="00F07C51" w:rsidRDefault="00F07C51" w:rsidP="00ED4F7A">
      <w:pPr>
        <w:pStyle w:val="Level1"/>
        <w:ind w:left="1080"/>
      </w:pPr>
      <w:r>
        <w:t>1.</w:t>
      </w:r>
      <w:r>
        <w:tab/>
      </w:r>
      <w:r w:rsidRPr="00ED4F7A">
        <w:t>Request access to ACC platform and ProductivityNOW eLearning Site to project VA COR NLT 14 days from contract award.</w:t>
      </w:r>
    </w:p>
    <w:p w14:paraId="1767E131" w14:textId="77777777" w:rsidR="00F07C51" w:rsidRDefault="00F07C51" w:rsidP="00ED4F7A">
      <w:pPr>
        <w:pStyle w:val="Level1"/>
        <w:ind w:left="1080"/>
      </w:pPr>
      <w:r w:rsidRPr="00ED4F7A">
        <w:t>2.</w:t>
      </w:r>
      <w:r w:rsidRPr="00ED4F7A">
        <w:tab/>
        <w:t>Only staff that shall utilize the platform to be granted access. Examples: Project manager, sub-contractors POC, Site manager, Safety officer, etc.</w:t>
      </w:r>
    </w:p>
    <w:p w14:paraId="1767E132" w14:textId="77777777" w:rsidR="00F07C51" w:rsidRDefault="00F07C51" w:rsidP="00ED4F7A">
      <w:pPr>
        <w:pStyle w:val="Level1"/>
        <w:ind w:left="1080"/>
      </w:pPr>
      <w:r>
        <w:t>3.</w:t>
      </w:r>
      <w:r w:rsidRPr="00ED4F7A">
        <w:t xml:space="preserve"> </w:t>
      </w:r>
      <w:r>
        <w:t>The access request shall be in writing and include a list of staff. The list shall include the following information:</w:t>
      </w:r>
    </w:p>
    <w:p w14:paraId="1767E133" w14:textId="77777777" w:rsidR="00F07C51" w:rsidRDefault="00F07C51" w:rsidP="00ED4F7A">
      <w:pPr>
        <w:pStyle w:val="Level1"/>
        <w:ind w:left="1800"/>
      </w:pPr>
      <w:r>
        <w:t>•</w:t>
      </w:r>
      <w:r>
        <w:tab/>
        <w:t>Full Name</w:t>
      </w:r>
    </w:p>
    <w:p w14:paraId="1767E134" w14:textId="77777777" w:rsidR="00F07C51" w:rsidRDefault="00F07C51" w:rsidP="00ED4F7A">
      <w:pPr>
        <w:pStyle w:val="Level1"/>
        <w:ind w:left="1800"/>
      </w:pPr>
      <w:r>
        <w:t>•</w:t>
      </w:r>
      <w:r>
        <w:tab/>
        <w:t>Company Name</w:t>
      </w:r>
    </w:p>
    <w:p w14:paraId="1767E135" w14:textId="77777777" w:rsidR="00F07C51" w:rsidRDefault="00F07C51" w:rsidP="00ED4F7A">
      <w:pPr>
        <w:pStyle w:val="Level1"/>
        <w:ind w:left="1800"/>
      </w:pPr>
      <w:r>
        <w:t>•</w:t>
      </w:r>
      <w:r>
        <w:tab/>
        <w:t>Email Address</w:t>
      </w:r>
    </w:p>
    <w:p w14:paraId="1767E136" w14:textId="77777777" w:rsidR="00F07C51" w:rsidRDefault="00F07C51" w:rsidP="00ED4F7A">
      <w:pPr>
        <w:pStyle w:val="Level1"/>
        <w:ind w:left="1800"/>
      </w:pPr>
      <w:r>
        <w:t>•</w:t>
      </w:r>
      <w:r>
        <w:tab/>
        <w:t>Role/Position on the project (i.e., Project manager, site super)</w:t>
      </w:r>
    </w:p>
    <w:p w14:paraId="1767E137" w14:textId="77777777" w:rsidR="00F07C51" w:rsidRDefault="00F07C51" w:rsidP="00ED4F7A">
      <w:pPr>
        <w:pStyle w:val="Level1"/>
        <w:ind w:left="1080"/>
      </w:pPr>
      <w:r w:rsidRPr="00ED4F7A">
        <w:t>4.</w:t>
      </w:r>
      <w:r w:rsidRPr="00ED4F7A">
        <w:tab/>
        <w:t>Upon granting access, staff shall complete required ACC training through ProductivityNOW platform within 12 Calendar days.</w:t>
      </w:r>
    </w:p>
    <w:p w14:paraId="1767E138" w14:textId="77777777" w:rsidR="00F07C51" w:rsidRDefault="00F07C51" w:rsidP="00ED4F7A">
      <w:pPr>
        <w:pStyle w:val="Level1"/>
        <w:ind w:left="1080"/>
      </w:pPr>
      <w:r w:rsidRPr="00ED4F7A">
        <w:t>5.</w:t>
      </w:r>
      <w:r w:rsidRPr="00ED4F7A">
        <w:tab/>
        <w:t xml:space="preserve">Upon successful completion of training, contractor shall submit certificates of completion to COR NLT 2 </w:t>
      </w:r>
      <w:r>
        <w:t>B</w:t>
      </w:r>
      <w:r w:rsidRPr="00ED4F7A">
        <w:t>usiness days.</w:t>
      </w:r>
    </w:p>
    <w:p w14:paraId="1767E139" w14:textId="77777777" w:rsidR="00F07C51" w:rsidRDefault="00F07C51" w:rsidP="00006324">
      <w:pPr>
        <w:pStyle w:val="Level1"/>
      </w:pPr>
      <w:r>
        <w:t>B.</w:t>
      </w:r>
      <w:r>
        <w:tab/>
      </w:r>
      <w:r w:rsidRPr="00ED4F7A">
        <w:t>Access to ProductivityNOW eLearning will expire after 12 Calendar days after online access is granted. Contractor shall complete ACC training within that period.</w:t>
      </w:r>
    </w:p>
    <w:p w14:paraId="1767E13A" w14:textId="77777777" w:rsidR="00F07C51" w:rsidRDefault="00F07C51" w:rsidP="00FB203E">
      <w:pPr>
        <w:pStyle w:val="Level1"/>
      </w:pPr>
      <w:r>
        <w:t>C.</w:t>
      </w:r>
      <w:r>
        <w:tab/>
      </w:r>
      <w:r w:rsidRPr="00ED4F7A">
        <w:t>Additional Staff and Subcontractors can be added at any time with a request submission to the project COR as described above.</w:t>
      </w:r>
    </w:p>
    <w:p w14:paraId="1767E13B" w14:textId="77777777" w:rsidR="00F07C51" w:rsidRDefault="00F07C51" w:rsidP="00FB203E">
      <w:pPr>
        <w:pStyle w:val="Level1"/>
      </w:pPr>
      <w:r>
        <w:t>D</w:t>
      </w:r>
      <w:r w:rsidRPr="00ED4F7A">
        <w:t>.</w:t>
      </w:r>
      <w:r w:rsidRPr="00ED4F7A">
        <w:tab/>
        <w:t xml:space="preserve">The contractor shall only use the ACC platform for </w:t>
      </w:r>
      <w:r>
        <w:t xml:space="preserve">all </w:t>
      </w:r>
      <w:r w:rsidRPr="00ED4F7A">
        <w:t xml:space="preserve">contract required submissions, official project correspondence to be acknowledged, reviewed, and actioned by the </w:t>
      </w:r>
      <w:r w:rsidRPr="00ED4F7A">
        <w:lastRenderedPageBreak/>
        <w:t>responsible party. No additional time shall be added to the contract, nor an increase in contract amount be provided for the contractor’s failure to utilize the ACC platform as the project’s official communication and collaboration system. Any correspondence out of platform shall not be the governing authority contradicting direction and will be at the contractor’s expense. Official project corre</w:t>
      </w:r>
      <w:r w:rsidRPr="00ED4F7A">
        <w:t>spondence and collaboration includes but not limited to: RFIs, submittals, schedules, shutdown requests, actionable tasks, reports, testing, safety inspections, photos, and site surveys.</w:t>
      </w:r>
    </w:p>
    <w:p w14:paraId="1767E13C" w14:textId="77777777" w:rsidR="00F07C51" w:rsidRDefault="00F07C51" w:rsidP="00FB203E">
      <w:pPr>
        <w:pStyle w:val="Level1"/>
      </w:pPr>
      <w:r>
        <w:t>E</w:t>
      </w:r>
      <w:r w:rsidRPr="00ED4F7A">
        <w:t>.</w:t>
      </w:r>
      <w:r w:rsidRPr="00ED4F7A">
        <w:tab/>
        <w:t>Contractor must inform the COR of any staff changes NLT 2 business days from the change. Staff changes pertains to staff who was granted access to the ACC platform. Contractor shall request termination of access, replacement of personnel and/or any other action that might impact the contractor ability to maintain required utilization of the platform.</w:t>
      </w:r>
    </w:p>
    <w:p w14:paraId="1767E13D" w14:textId="77777777" w:rsidR="00F07C51" w:rsidRDefault="00F07C51" w:rsidP="00FB203E">
      <w:pPr>
        <w:pStyle w:val="Level1"/>
      </w:pPr>
      <w:r>
        <w:t>F</w:t>
      </w:r>
      <w:r w:rsidRPr="00B62572">
        <w:t>.</w:t>
      </w:r>
      <w:r w:rsidRPr="00B62572">
        <w:tab/>
      </w:r>
      <w:r w:rsidRPr="00B62572">
        <w:t>Contractor submission requirements cannot be accepted for work to begin without meeting all ACC Platform requirements outlined herein, including completing required ACC platform training.</w:t>
      </w:r>
    </w:p>
    <w:p w14:paraId="1767E13E" w14:textId="77777777" w:rsidR="00F07C51" w:rsidRDefault="00F07C51">
      <w:pPr>
        <w:pStyle w:val="SpecNormal"/>
        <w:jc w:val="center"/>
      </w:pPr>
      <w:r>
        <w:noBreakHyphen/>
        <w:t xml:space="preserve"> </w:t>
      </w:r>
      <w:r>
        <w:noBreakHyphen/>
        <w:t xml:space="preserve"> </w:t>
      </w:r>
      <w:r>
        <w:noBreakHyphen/>
        <w:t xml:space="preserve"> E N D </w:t>
      </w:r>
      <w:r>
        <w:noBreakHyphen/>
        <w:t xml:space="preserve"> </w:t>
      </w:r>
      <w:r>
        <w:noBreakHyphen/>
        <w:t xml:space="preserve"> </w:t>
      </w:r>
      <w:r>
        <w:noBreakHyphen/>
      </w:r>
    </w:p>
    <w:p w14:paraId="0B641642" w14:textId="77777777" w:rsidR="00934606" w:rsidRDefault="00934606">
      <w:pPr>
        <w:pStyle w:val="SpecNormal"/>
        <w:jc w:val="center"/>
      </w:pPr>
    </w:p>
    <w:p w14:paraId="0FF74DA1" w14:textId="77777777" w:rsidR="00934606" w:rsidRDefault="00934606">
      <w:pPr>
        <w:pStyle w:val="SpecNormal"/>
        <w:jc w:val="center"/>
      </w:pPr>
    </w:p>
    <w:p w14:paraId="611A29D3" w14:textId="77777777" w:rsidR="00934606" w:rsidRDefault="00934606">
      <w:pPr>
        <w:pStyle w:val="SpecNormal"/>
        <w:jc w:val="center"/>
      </w:pPr>
    </w:p>
    <w:p w14:paraId="6BCC1283" w14:textId="77777777" w:rsidR="00934606" w:rsidRDefault="00934606">
      <w:pPr>
        <w:pStyle w:val="SpecNormal"/>
        <w:jc w:val="center"/>
      </w:pPr>
    </w:p>
    <w:p w14:paraId="33D2BE97" w14:textId="77777777" w:rsidR="00934606" w:rsidRDefault="00934606">
      <w:pPr>
        <w:pStyle w:val="SpecNormal"/>
        <w:jc w:val="center"/>
      </w:pPr>
    </w:p>
    <w:p w14:paraId="3A0872B9" w14:textId="77777777" w:rsidR="00934606" w:rsidRDefault="00934606">
      <w:pPr>
        <w:pStyle w:val="SpecNormal"/>
        <w:jc w:val="center"/>
      </w:pPr>
    </w:p>
    <w:p w14:paraId="3D718608" w14:textId="77777777" w:rsidR="00934606" w:rsidRDefault="00934606">
      <w:pPr>
        <w:pStyle w:val="SpecNormal"/>
        <w:jc w:val="center"/>
      </w:pPr>
    </w:p>
    <w:p w14:paraId="378901E0" w14:textId="77777777" w:rsidR="00934606" w:rsidRDefault="00934606">
      <w:pPr>
        <w:pStyle w:val="SpecNormal"/>
        <w:jc w:val="center"/>
      </w:pPr>
    </w:p>
    <w:p w14:paraId="4906C08D" w14:textId="77777777" w:rsidR="00934606" w:rsidRDefault="00934606">
      <w:pPr>
        <w:pStyle w:val="SpecNormal"/>
        <w:jc w:val="center"/>
      </w:pPr>
    </w:p>
    <w:p w14:paraId="22C8424E" w14:textId="77777777" w:rsidR="00934606" w:rsidRDefault="00934606">
      <w:pPr>
        <w:pStyle w:val="SpecNormal"/>
        <w:jc w:val="center"/>
      </w:pPr>
    </w:p>
    <w:p w14:paraId="0E3A640A" w14:textId="77777777" w:rsidR="00934606" w:rsidRDefault="00934606">
      <w:pPr>
        <w:pStyle w:val="SpecNormal"/>
        <w:jc w:val="center"/>
      </w:pPr>
    </w:p>
    <w:p w14:paraId="4BE981A0" w14:textId="77777777" w:rsidR="00934606" w:rsidRDefault="00934606">
      <w:pPr>
        <w:pStyle w:val="SpecNormal"/>
        <w:jc w:val="center"/>
      </w:pPr>
    </w:p>
    <w:p w14:paraId="34BECA1A" w14:textId="77777777" w:rsidR="00934606" w:rsidRDefault="00934606">
      <w:pPr>
        <w:pStyle w:val="SpecNormal"/>
        <w:jc w:val="center"/>
      </w:pPr>
    </w:p>
    <w:p w14:paraId="1767E13F" w14:textId="77777777" w:rsidR="00F07C51" w:rsidRPr="007A6559" w:rsidRDefault="00F07C51" w:rsidP="00172523">
      <w:pPr>
        <w:pStyle w:val="Heading1"/>
        <w:rPr>
          <w:sz w:val="36"/>
          <w:szCs w:val="36"/>
        </w:rPr>
      </w:pPr>
      <w:bookmarkStart w:id="5" w:name="_Toc241650814"/>
      <w:r w:rsidRPr="007A6559">
        <w:rPr>
          <w:sz w:val="36"/>
          <w:szCs w:val="36"/>
        </w:rPr>
        <w:lastRenderedPageBreak/>
        <w:t>INSTRUCTIONS, CONDITIONS AND OTHER STATEMENTS TO BIDDERS/OFFERORS</w:t>
      </w:r>
      <w:bookmarkEnd w:id="5"/>
    </w:p>
    <w:p w14:paraId="1767E140" w14:textId="77777777" w:rsidR="00F07C51" w:rsidRPr="00E84727" w:rsidRDefault="00F07C51" w:rsidP="003E683C">
      <w:pPr>
        <w:pStyle w:val="Heading2"/>
        <w:rPr>
          <w:rFonts w:ascii="Arial" w:hAnsi="Arial" w:cs="Arial"/>
        </w:rPr>
      </w:pPr>
    </w:p>
    <w:p w14:paraId="1767E141" w14:textId="77777777" w:rsidR="00F07C51" w:rsidRPr="007A6559" w:rsidRDefault="00F07C51" w:rsidP="007F0D07">
      <w:pPr>
        <w:pStyle w:val="Heading2"/>
        <w:numPr>
          <w:ilvl w:val="0"/>
          <w:numId w:val="3"/>
        </w:numPr>
        <w:rPr>
          <w:sz w:val="30"/>
          <w:szCs w:val="30"/>
        </w:rPr>
      </w:pPr>
      <w:bookmarkStart w:id="6" w:name="_Toc241650815"/>
      <w:r w:rsidRPr="007A6559">
        <w:rPr>
          <w:sz w:val="30"/>
          <w:szCs w:val="30"/>
        </w:rPr>
        <w:t>Special Notes regarding FAR 52.229-3: Federal, State and Local Taxes:</w:t>
      </w:r>
      <w:bookmarkEnd w:id="6"/>
      <w:r w:rsidRPr="007A6559">
        <w:rPr>
          <w:sz w:val="30"/>
          <w:szCs w:val="30"/>
        </w:rPr>
        <w:t> </w:t>
      </w:r>
      <w:r w:rsidRPr="007A6559">
        <w:rPr>
          <w:rFonts w:ascii="Arial" w:eastAsiaTheme="minorEastAsia" w:hAnsi="Arial" w:cs="Arial"/>
          <w:color w:val="auto"/>
          <w:sz w:val="30"/>
          <w:szCs w:val="30"/>
        </w:rPr>
        <w:t> </w:t>
      </w:r>
    </w:p>
    <w:p w14:paraId="1767E142" w14:textId="77777777" w:rsidR="00F07C51" w:rsidRPr="003C0A38" w:rsidRDefault="00F07C51" w:rsidP="007F0D07">
      <w:pPr>
        <w:ind w:left="360"/>
        <w:rPr>
          <w:rFonts w:ascii="Arial" w:hAnsi="Arial" w:cs="Arial"/>
        </w:rPr>
      </w:pPr>
      <w:r w:rsidRPr="003C0A38">
        <w:rPr>
          <w:rFonts w:ascii="Arial" w:hAnsi="Arial" w:cs="Arial"/>
        </w:rPr>
        <w:t xml:space="preserve">Offerors are hereby notified that under the New Jersey Statutes Annotated, 54:32B-9 (2), the United States of America, any of its agencies and instrumentalities, </w:t>
      </w:r>
      <w:r w:rsidRPr="003C0A38">
        <w:rPr>
          <w:rFonts w:ascii="Arial" w:hAnsi="Arial" w:cs="Arial"/>
        </w:rPr>
        <w:t>are</w:t>
      </w:r>
      <w:r w:rsidRPr="003C0A38">
        <w:rPr>
          <w:rFonts w:ascii="Arial" w:hAnsi="Arial" w:cs="Arial"/>
        </w:rPr>
        <w:t xml:space="preserve"> not subject to sales or use </w:t>
      </w:r>
      <w:r w:rsidRPr="003C0A38">
        <w:rPr>
          <w:rFonts w:ascii="Arial" w:hAnsi="Arial" w:cs="Arial"/>
        </w:rPr>
        <w:t>tax when</w:t>
      </w:r>
      <w:r w:rsidRPr="003C0A38">
        <w:rPr>
          <w:rFonts w:ascii="Arial" w:hAnsi="Arial" w:cs="Arial"/>
        </w:rPr>
        <w:t xml:space="preserve"> it is the purchaser, user, or consumer of personal property. Pursuant to New Jersey Administrative Code § 18:24-5.</w:t>
      </w:r>
      <w:r w:rsidRPr="003C0A38">
        <w:rPr>
          <w:rFonts w:ascii="Arial" w:hAnsi="Arial" w:cs="Arial"/>
        </w:rPr>
        <w:t>3, a</w:t>
      </w:r>
      <w:r w:rsidRPr="003C0A38">
        <w:rPr>
          <w:rFonts w:ascii="Arial" w:hAnsi="Arial" w:cs="Arial"/>
        </w:rPr>
        <w:t xml:space="preserve"> contractor’s purchase of such building and construction materials within the State of New Jersey to be incorporated into the real property belonging to the U.S. Department of Veterans Affairs (VA) is subject to the exemption from the state of New Jersey sales tax. To take advantage of the tax exemption the successful offeror under this solicitation must complete FORM ST-13 “Contractor’s Exempt Purchase Certificate” when it purchases construction materials for this contract and keep on file as required by t</w:t>
      </w:r>
      <w:r w:rsidRPr="003C0A38">
        <w:rPr>
          <w:rFonts w:ascii="Arial" w:hAnsi="Arial" w:cs="Arial"/>
        </w:rPr>
        <w:t>he state of New Jersey tax laws. </w:t>
      </w:r>
    </w:p>
    <w:p w14:paraId="1767E143" w14:textId="77777777" w:rsidR="00F07C51" w:rsidRDefault="00F07C51" w:rsidP="007F0D07">
      <w:pPr>
        <w:ind w:left="360"/>
        <w:rPr>
          <w:rFonts w:ascii="Arial" w:hAnsi="Arial" w:cs="Arial"/>
        </w:rPr>
      </w:pPr>
      <w:r w:rsidRPr="003C0A38">
        <w:rPr>
          <w:rFonts w:ascii="Arial" w:hAnsi="Arial" w:cs="Arial"/>
        </w:rPr>
        <w:t xml:space="preserve">Notwithstanding FAR 52.229-3, all </w:t>
      </w:r>
      <w:r>
        <w:rPr>
          <w:rFonts w:ascii="Arial" w:hAnsi="Arial" w:cs="Arial"/>
        </w:rPr>
        <w:t>offerors</w:t>
      </w:r>
      <w:r w:rsidRPr="003C0A38">
        <w:rPr>
          <w:rFonts w:ascii="Arial" w:hAnsi="Arial" w:cs="Arial"/>
        </w:rPr>
        <w:t xml:space="preserve"> received in response to this solicitation are presumed to reflect this tax </w:t>
      </w:r>
      <w:r w:rsidRPr="003C0A38">
        <w:rPr>
          <w:rFonts w:ascii="Arial" w:hAnsi="Arial" w:cs="Arial"/>
        </w:rPr>
        <w:t>exemption and</w:t>
      </w:r>
      <w:r w:rsidRPr="003C0A38">
        <w:rPr>
          <w:rFonts w:ascii="Arial" w:hAnsi="Arial" w:cs="Arial"/>
        </w:rPr>
        <w:t xml:space="preserve"> therefore should not include the state of New Jersey sales tax for incorporation into VA real estate under this contract. </w:t>
      </w:r>
    </w:p>
    <w:p w14:paraId="1767E144" w14:textId="77777777" w:rsidR="00F07C51" w:rsidRDefault="00F07C51" w:rsidP="007F0D07">
      <w:pPr>
        <w:pStyle w:val="Heading2"/>
        <w:numPr>
          <w:ilvl w:val="0"/>
          <w:numId w:val="3"/>
        </w:numPr>
      </w:pPr>
      <w:bookmarkStart w:id="7" w:name="_Toc241650816"/>
      <w:r>
        <w:t xml:space="preserve">Mandatory documents that must be included </w:t>
      </w:r>
      <w:r>
        <w:t xml:space="preserve">with each </w:t>
      </w:r>
      <w:r>
        <w:t>submission:</w:t>
      </w:r>
      <w:bookmarkEnd w:id="7"/>
      <w:r>
        <w:t xml:space="preserve"> </w:t>
      </w:r>
    </w:p>
    <w:p w14:paraId="1767E145" w14:textId="77777777" w:rsidR="00F07C51" w:rsidRDefault="00F07C51" w:rsidP="005A448F">
      <w:pPr>
        <w:pStyle w:val="ListParagraph"/>
        <w:numPr>
          <w:ilvl w:val="0"/>
          <w:numId w:val="4"/>
        </w:numPr>
      </w:pPr>
      <w:r>
        <w:t>VAAR 852.219-75 Limitations on Subcontracting Certificate</w:t>
      </w:r>
      <w:r>
        <w:t xml:space="preserve">. </w:t>
      </w:r>
      <w:r>
        <w:t xml:space="preserve"> </w:t>
      </w:r>
    </w:p>
    <w:p w14:paraId="1767E146" w14:textId="77777777" w:rsidR="00F07C51" w:rsidRPr="001B32CD" w:rsidRDefault="00F07C51" w:rsidP="005A448F">
      <w:pPr>
        <w:pStyle w:val="ListParagraph"/>
        <w:numPr>
          <w:ilvl w:val="0"/>
          <w:numId w:val="4"/>
        </w:numPr>
      </w:pPr>
      <w:r>
        <w:t>FAR 52.225-2 Buy American Certificate</w:t>
      </w:r>
      <w:r>
        <w:t xml:space="preserve">. </w:t>
      </w:r>
    </w:p>
    <w:p w14:paraId="1767E147" w14:textId="77777777" w:rsidR="00BD3EBE" w:rsidRDefault="00BD3EBE">
      <w:pPr>
        <w:pageBreakBefore/>
      </w:pPr>
    </w:p>
    <w:p w14:paraId="1767E148" w14:textId="77777777" w:rsidR="00BD3EBE" w:rsidRDefault="00F07C51">
      <w:pPr>
        <w:pStyle w:val="Heading1"/>
      </w:pPr>
      <w:bookmarkStart w:id="8" w:name="_Toc241650817"/>
      <w:r>
        <w:t>INSTRUCTIONS, CONDITIONS AND OTHER STATEMENTS TO BIDDERS/OFFERORS</w:t>
      </w:r>
      <w:bookmarkEnd w:id="8"/>
    </w:p>
    <w:p w14:paraId="1767E149" w14:textId="77777777" w:rsidR="00F07C51" w:rsidRDefault="00F07C51">
      <w:pPr>
        <w:pStyle w:val="Heading2"/>
      </w:pPr>
      <w:bookmarkStart w:id="9" w:name="_Toc241650818"/>
      <w:r>
        <w:t>2.1</w:t>
      </w:r>
      <w:r>
        <w:t xml:space="preserve">  </w:t>
      </w:r>
      <w:r>
        <w:t>52.216-1</w:t>
      </w:r>
      <w:r w:rsidRPr="00521314">
        <w:t xml:space="preserve"> </w:t>
      </w:r>
      <w:r>
        <w:t>TYPE OF CONTRACT (</w:t>
      </w:r>
      <w:r>
        <w:t>NOV 2025</w:t>
      </w:r>
      <w:r>
        <w:t>)</w:t>
      </w:r>
      <w:r>
        <w:t xml:space="preserve"> (DEVIATION)</w:t>
      </w:r>
      <w:bookmarkEnd w:id="9"/>
    </w:p>
    <w:p w14:paraId="1767E14A" w14:textId="77777777" w:rsidR="00F07C51" w:rsidRDefault="00F07C51">
      <w:r>
        <w:t xml:space="preserve">  The Government contemplates award of a Firm-Fixed-Price contract resulting from this solicitation.</w:t>
      </w:r>
    </w:p>
    <w:p w14:paraId="1767E14B" w14:textId="77777777" w:rsidR="00F07C51" w:rsidRDefault="00F07C51" w:rsidP="00DC35FB">
      <w:pPr>
        <w:jc w:val="center"/>
      </w:pPr>
      <w:r>
        <w:t>(End of Provision)</w:t>
      </w:r>
    </w:p>
    <w:p w14:paraId="1767E14C" w14:textId="77777777" w:rsidR="00F07C51" w:rsidRDefault="00F07C51">
      <w:pPr>
        <w:pStyle w:val="Heading2"/>
      </w:pPr>
      <w:bookmarkStart w:id="10" w:name="_Toc241650819"/>
      <w:r>
        <w:t>2.2</w:t>
      </w:r>
      <w:r>
        <w:t xml:space="preserve">  </w:t>
      </w:r>
      <w:r>
        <w:t>52.222-5</w:t>
      </w:r>
      <w:r>
        <w:t xml:space="preserve">  </w:t>
      </w:r>
      <w:r>
        <w:t xml:space="preserve">CONSTRUCTION WAGE RATE REQUIREMENTS—SECONDARY SITE OF THE WORK </w:t>
      </w:r>
      <w:r>
        <w:t xml:space="preserve">(NOV 2025) </w:t>
      </w:r>
      <w:r>
        <w:t>(DEVIATION)</w:t>
      </w:r>
      <w:bookmarkEnd w:id="10"/>
    </w:p>
    <w:p w14:paraId="1767E14D" w14:textId="77777777" w:rsidR="00F07C51" w:rsidRDefault="00F07C51">
      <w:r>
        <w:t xml:space="preserve">  (a)(1) The offeror </w:t>
      </w:r>
      <w:r>
        <w:t>must</w:t>
      </w:r>
      <w:r>
        <w:t xml:space="preserve"> notify the Government if the offeror intends to perform work at any secondary site of the work, as defined in paragraph (a)(1)(ii) of the FAR clause at 52.222-6, </w:t>
      </w:r>
      <w:r w:rsidRPr="00C45069">
        <w:t>Construction Wage Rate Requirements</w:t>
      </w:r>
      <w:r>
        <w:t>, of this solicitation.</w:t>
      </w:r>
    </w:p>
    <w:p w14:paraId="1767E14E" w14:textId="77777777" w:rsidR="00F07C51" w:rsidRDefault="00F07C51">
      <w:r>
        <w:t xml:space="preserve">    (2) If the offeror is unsure if a planned work site satisfies the criteria for a secondary site of the work, the offeror </w:t>
      </w:r>
      <w:r>
        <w:t>must</w:t>
      </w:r>
      <w:r>
        <w:t xml:space="preserve"> request a determination from the Contracting Officer.</w:t>
      </w:r>
    </w:p>
    <w:p w14:paraId="1767E14F" w14:textId="77777777" w:rsidR="00F07C51" w:rsidRDefault="00F07C51">
      <w:r>
        <w:t xml:space="preserve">  (b)(1) If the wage determination provided by the Government for work at the primary site of the work is not applicable to the secondary site of the work, the offeror </w:t>
      </w:r>
      <w:r>
        <w:t>must</w:t>
      </w:r>
      <w:r>
        <w:t xml:space="preserve"> request a wage determination from the Contracting Officer.</w:t>
      </w:r>
    </w:p>
    <w:p w14:paraId="1767E150" w14:textId="77777777" w:rsidR="00F07C51" w:rsidRDefault="00F07C51">
      <w:r>
        <w:t xml:space="preserve">    (2) The due date for receipt of offers will not be extended as a result of</w:t>
      </w:r>
      <w:r>
        <w:t xml:space="preserve"> an offeror's request for a wage determination for a secondary site of the work.</w:t>
      </w:r>
    </w:p>
    <w:p w14:paraId="1767E151" w14:textId="77777777" w:rsidR="00F07C51" w:rsidRDefault="00F07C51" w:rsidP="006B7BB9">
      <w:pPr>
        <w:jc w:val="center"/>
      </w:pPr>
      <w:r>
        <w:t>(End of Provision)</w:t>
      </w:r>
    </w:p>
    <w:p w14:paraId="1767E152" w14:textId="77777777" w:rsidR="00F07C51" w:rsidRDefault="00F07C51">
      <w:pPr>
        <w:pStyle w:val="Heading2"/>
      </w:pPr>
      <w:bookmarkStart w:id="11" w:name="_Toc241650820"/>
      <w:r>
        <w:t>2.3</w:t>
      </w:r>
      <w:r>
        <w:t xml:space="preserve">  </w:t>
      </w:r>
      <w:r>
        <w:t>52.225-10</w:t>
      </w:r>
      <w:r>
        <w:t xml:space="preserve"> </w:t>
      </w:r>
      <w:r>
        <w:t>NOTICE OF BUY AMERICAN REQUIREMENT—CONSTRUCTION MATERIALS</w:t>
      </w:r>
      <w:r>
        <w:t xml:space="preserve"> (</w:t>
      </w:r>
      <w:r>
        <w:t>MAY 2014</w:t>
      </w:r>
      <w:r>
        <w:t>)</w:t>
      </w:r>
      <w:bookmarkEnd w:id="11"/>
    </w:p>
    <w:p w14:paraId="1767E153" w14:textId="77777777" w:rsidR="00F07C51" w:rsidRDefault="00F07C51">
      <w:r>
        <w:t xml:space="preserve">  (a) </w:t>
      </w:r>
      <w:r w:rsidRPr="00F93279">
        <w:rPr>
          <w:i/>
        </w:rPr>
        <w:t>Definitions.</w:t>
      </w:r>
      <w:r>
        <w:t xml:space="preserve"> "Commercially available off-the-shelf (COTS) item," "construction material," "domestic construction material," and "foreign construction material," as used in this provision, are defined in the clause of this solicitation entitled "Buy American</w:t>
      </w:r>
      <w:r>
        <w:t>—</w:t>
      </w:r>
      <w:r>
        <w:t>Construction Materials" (Federal Acquisition Regulation (FAR) clause 52.225-9).</w:t>
      </w:r>
    </w:p>
    <w:p w14:paraId="1767E154" w14:textId="77777777" w:rsidR="00F07C51" w:rsidRDefault="00F07C51">
      <w:r>
        <w:t xml:space="preserve">  (b) </w:t>
      </w:r>
      <w:r w:rsidRPr="00F93279">
        <w:rPr>
          <w:i/>
        </w:rPr>
        <w:t>Requests for determinations of inapplicability.</w:t>
      </w:r>
      <w:r>
        <w:t xml:space="preserve"> An offeror requesting a determination regarding the inapplicability of the Buy American </w:t>
      </w:r>
      <w:r>
        <w:t>statute</w:t>
      </w:r>
      <w:r>
        <w:t xml:space="preserve"> should submit the request to the Contracting Officer in time to allow a determination before submission of offers. The offeror shall include the information and applicable supporting data required by paragraphs (c) and (d) of the clause at FAR 52.225-9 in the request. If an offeror has not requested a determination regarding the inapplicability of the Buy American </w:t>
      </w:r>
      <w:r>
        <w:t>statute</w:t>
      </w:r>
      <w:r>
        <w:t xml:space="preserve"> before submitting its offer, or has not received a response to a previous request, the offeror shall include the information and supporting data in the offer.</w:t>
      </w:r>
    </w:p>
    <w:p w14:paraId="1767E155" w14:textId="77777777" w:rsidR="00F07C51" w:rsidRDefault="00F07C51">
      <w:r>
        <w:t xml:space="preserve">  (c) Evaluation of offers. </w:t>
      </w:r>
    </w:p>
    <w:p w14:paraId="1767E156" w14:textId="77777777" w:rsidR="00F07C51" w:rsidRDefault="00F07C51">
      <w:r>
        <w:lastRenderedPageBreak/>
        <w:t xml:space="preserve">    (1) The Government will evaluate an offer requesting exception to the requirements of the Buy American </w:t>
      </w:r>
      <w:r>
        <w:t>statute</w:t>
      </w:r>
      <w:r>
        <w:t>, based on claimed unreasonable cost of domestic construction material, by adding to the offered price the appropriate percentage of the cost of such foreign construction material, as specified in paragraph (b)(3)(i) of the clause at FAR 52.225-9.</w:t>
      </w:r>
    </w:p>
    <w:p w14:paraId="1767E157" w14:textId="77777777" w:rsidR="00F07C51" w:rsidRDefault="00F07C51">
      <w:r>
        <w:t xml:space="preserve">    (2)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14:paraId="1767E158" w14:textId="77777777" w:rsidR="00F07C51" w:rsidRDefault="00F07C51">
      <w:r>
        <w:t xml:space="preserve">  (d) Alternate offers. </w:t>
      </w:r>
    </w:p>
    <w:p w14:paraId="1767E159" w14:textId="77777777" w:rsidR="00F07C51" w:rsidRDefault="00F07C51">
      <w:r>
        <w:t xml:space="preserve">    (1) When an offer includes foreign solicitation in paragraph (b)(</w:t>
      </w:r>
      <w:r>
        <w:t>2) of the clause at FAR 52.225-9, the offeror also may submit an alternate offer based on use of equivalent domestic construction material.</w:t>
      </w:r>
    </w:p>
    <w:p w14:paraId="1767E15A" w14:textId="77777777" w:rsidR="00F07C51" w:rsidRDefault="00F07C51">
      <w:r>
        <w:t xml:space="preserve">    (2) If an alternate offer is submitted, the offeror shall submit a separate Standard Form 1442 for the alternate offer, and a separate price comparison table prepared in accordance with paragraphs (c) and (d) of the clause at FAR 52.225-9 for the offer that is based on the use of any foreign construction material for which the Government has not yet determined an exception applies.</w:t>
      </w:r>
    </w:p>
    <w:p w14:paraId="1767E15B" w14:textId="77777777" w:rsidR="00F07C51" w:rsidRDefault="00F07C51">
      <w:r>
        <w:t xml:space="preserve">    (3) If the Government determines that a particular exception requested in accordance with paragraph (c) of the clause at FAR 52.225-9 does not apply, the Government will evaluate only those offers based on use of the equivalent domestic construction material, and the offeror shall be required to furnish such domestic construction material. An offer based on use of the foreign construction material for which an exception was requested</w:t>
      </w:r>
      <w:r>
        <w:t>—</w:t>
      </w:r>
    </w:p>
    <w:p w14:paraId="1767E15C" w14:textId="77777777" w:rsidR="00F07C51" w:rsidRDefault="00F07C51">
      <w:r>
        <w:t xml:space="preserve">      (i) Will be rejected as nonresponsive if this acquisition is conducted by sealed bidding; or</w:t>
      </w:r>
    </w:p>
    <w:p w14:paraId="1767E15D" w14:textId="77777777" w:rsidR="00F07C51" w:rsidRDefault="00F07C51">
      <w:r>
        <w:t xml:space="preserve">      (ii) May be accepted if revised during negotiations.</w:t>
      </w:r>
    </w:p>
    <w:p w14:paraId="1767E15E" w14:textId="77777777" w:rsidR="00F07C51" w:rsidRDefault="00F07C51" w:rsidP="00F93279">
      <w:pPr>
        <w:jc w:val="center"/>
      </w:pPr>
      <w:r>
        <w:t>(End of Provision)</w:t>
      </w:r>
    </w:p>
    <w:p w14:paraId="1767E15F" w14:textId="77777777" w:rsidR="00F07C51" w:rsidRDefault="00F07C51">
      <w:pPr>
        <w:pStyle w:val="Heading2"/>
      </w:pPr>
      <w:bookmarkStart w:id="12" w:name="_Toc241650821"/>
      <w:r>
        <w:t>2.4</w:t>
      </w:r>
      <w:r>
        <w:t xml:space="preserve">  </w:t>
      </w:r>
      <w:r>
        <w:t>52.233-2</w:t>
      </w:r>
      <w:r>
        <w:t xml:space="preserve">  </w:t>
      </w:r>
      <w:r>
        <w:t>SERVICE OF PROTEST</w:t>
      </w:r>
      <w:r>
        <w:t xml:space="preserve">  (</w:t>
      </w:r>
      <w:r>
        <w:t>SEP 2006</w:t>
      </w:r>
      <w:r>
        <w:t>)</w:t>
      </w:r>
      <w:bookmarkEnd w:id="12"/>
    </w:p>
    <w:p w14:paraId="1767E160" w14:textId="77777777" w:rsidR="00F07C51" w:rsidRDefault="00F07C51" w:rsidP="007132EA">
      <w:r>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w:t>
      </w:r>
      <w:r>
        <w:t>nt of receipt from:</w:t>
      </w:r>
    </w:p>
    <w:p w14:paraId="1767E161" w14:textId="77777777" w:rsidR="00F07C51" w:rsidRDefault="00F07C51" w:rsidP="007132EA">
      <w:r>
        <w:t xml:space="preserve">     </w:t>
      </w:r>
    </w:p>
    <w:p w14:paraId="1767E162" w14:textId="77777777" w:rsidR="00F07C51" w:rsidRDefault="00F07C51">
      <w:pPr>
        <w:pStyle w:val="NoSpacing"/>
      </w:pPr>
      <w:r>
        <w:t xml:space="preserve">     </w:t>
      </w:r>
    </w:p>
    <w:p w14:paraId="1767E163" w14:textId="77777777" w:rsidR="00F07C51" w:rsidRDefault="00F07C51">
      <w:r>
        <w:t xml:space="preserve">     Hand-Carried Address:</w:t>
      </w:r>
    </w:p>
    <w:p w14:paraId="1767E164" w14:textId="77777777" w:rsidR="00F07C51" w:rsidRDefault="00F07C51" w:rsidP="007132EA">
      <w:r>
        <w:t xml:space="preserve">     </w:t>
      </w:r>
    </w:p>
    <w:p w14:paraId="1767E165" w14:textId="77777777" w:rsidR="00F07C51" w:rsidRDefault="00F07C51">
      <w:pPr>
        <w:pStyle w:val="NoSpacing"/>
      </w:pPr>
      <w:r>
        <w:t xml:space="preserve">     </w:t>
      </w:r>
    </w:p>
    <w:p w14:paraId="1767E166" w14:textId="77777777" w:rsidR="00F07C51" w:rsidRDefault="00F07C51">
      <w:pPr>
        <w:pStyle w:val="NoSpacing"/>
      </w:pPr>
      <w:r>
        <w:t xml:space="preserve">     </w:t>
      </w:r>
    </w:p>
    <w:p w14:paraId="1767E167" w14:textId="77777777" w:rsidR="00F07C51" w:rsidRDefault="00F07C51">
      <w:pPr>
        <w:pStyle w:val="NoSpacing"/>
      </w:pPr>
      <w:r>
        <w:t xml:space="preserve">     </w:t>
      </w:r>
    </w:p>
    <w:p w14:paraId="1767E168" w14:textId="77777777" w:rsidR="00F07C51" w:rsidRDefault="00F07C51">
      <w:pPr>
        <w:pStyle w:val="NoSpacing"/>
      </w:pPr>
      <w:r>
        <w:t xml:space="preserve">        </w:t>
      </w:r>
    </w:p>
    <w:p w14:paraId="1767E169" w14:textId="77777777" w:rsidR="00F07C51" w:rsidRDefault="00F07C51" w:rsidP="007132EA">
      <w:r>
        <w:lastRenderedPageBreak/>
        <w:t xml:space="preserve">     Mailing Address:</w:t>
      </w:r>
    </w:p>
    <w:p w14:paraId="1767E16A" w14:textId="77777777" w:rsidR="00F07C51" w:rsidRDefault="00F07C51" w:rsidP="007132EA">
      <w:r>
        <w:t xml:space="preserve">     </w:t>
      </w:r>
    </w:p>
    <w:p w14:paraId="1767E16B" w14:textId="77777777" w:rsidR="00F07C51" w:rsidRDefault="00F07C51">
      <w:pPr>
        <w:pStyle w:val="NoSpacing"/>
      </w:pPr>
      <w:r>
        <w:t xml:space="preserve">     </w:t>
      </w:r>
    </w:p>
    <w:p w14:paraId="1767E16C" w14:textId="77777777" w:rsidR="00F07C51" w:rsidRDefault="00F07C51">
      <w:pPr>
        <w:pStyle w:val="NoSpacing"/>
      </w:pPr>
      <w:r>
        <w:t xml:space="preserve">     </w:t>
      </w:r>
    </w:p>
    <w:p w14:paraId="1767E16D" w14:textId="77777777" w:rsidR="00F07C51" w:rsidRDefault="00F07C51">
      <w:pPr>
        <w:pStyle w:val="NoSpacing"/>
      </w:pPr>
      <w:r>
        <w:t xml:space="preserve">     </w:t>
      </w:r>
    </w:p>
    <w:p w14:paraId="1767E16E" w14:textId="77777777" w:rsidR="00F07C51" w:rsidRDefault="00F07C51">
      <w:pPr>
        <w:pStyle w:val="NoSpacing"/>
      </w:pPr>
      <w:r>
        <w:t xml:space="preserve">        </w:t>
      </w:r>
    </w:p>
    <w:p w14:paraId="1767E16F" w14:textId="77777777" w:rsidR="00F07C51" w:rsidRDefault="00F07C51">
      <w:r>
        <w:t xml:space="preserve">  (b) The copy of any protest shall be received in the office designated above within one day of filing a protest with the GAO.</w:t>
      </w:r>
    </w:p>
    <w:p w14:paraId="1767E170" w14:textId="77777777" w:rsidR="00F07C51" w:rsidRDefault="00F07C51" w:rsidP="003E6486">
      <w:pPr>
        <w:jc w:val="center"/>
      </w:pPr>
      <w:r>
        <w:t>(End of Provision)</w:t>
      </w:r>
    </w:p>
    <w:p w14:paraId="1767E171" w14:textId="77777777" w:rsidR="00F07C51" w:rsidRDefault="00F07C51">
      <w:pPr>
        <w:pStyle w:val="Heading2"/>
      </w:pPr>
      <w:bookmarkStart w:id="13" w:name="_Toc241650822"/>
      <w:r>
        <w:t>2.5</w:t>
      </w:r>
      <w:r>
        <w:t xml:space="preserve">  </w:t>
      </w:r>
      <w:r>
        <w:t>52.252-1</w:t>
      </w:r>
      <w:r>
        <w:t xml:space="preserve">  </w:t>
      </w:r>
      <w:r>
        <w:t>SOLICITATION PROVISIONS INCORPORATED BY REFERENCE</w:t>
      </w:r>
      <w:r>
        <w:t xml:space="preserve">  (</w:t>
      </w:r>
      <w:r>
        <w:t>FEB 1998</w:t>
      </w:r>
      <w:r>
        <w:t>)</w:t>
      </w:r>
      <w:bookmarkEnd w:id="13"/>
    </w:p>
    <w:p w14:paraId="1767E172" w14:textId="77777777" w:rsidR="00F07C51" w:rsidRDefault="00F07C51">
      <w:r>
        <w:t xml:space="preserve">  This solicitation incorporates one or more solicitation provisions by reference, with the same force and effect as if they were given in full text. Upon request, the Contracting Officer will make their full text available. The offeror</w:t>
      </w:r>
      <w:r>
        <w:t xml:space="preserve">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1767E173" w14:textId="77777777" w:rsidR="00F07C51" w:rsidRDefault="00F07C51" w:rsidP="004C2BF1">
      <w:pPr>
        <w:pStyle w:val="NoSpacing"/>
        <w:spacing w:before="160"/>
      </w:pPr>
      <w:r>
        <w:t xml:space="preserve">  https://www.acquisition.gov/browse/index/far</w:t>
      </w:r>
    </w:p>
    <w:p w14:paraId="1767E174" w14:textId="77777777" w:rsidR="00F07C51" w:rsidRDefault="00F07C51">
      <w:pPr>
        <w:pStyle w:val="NoSpacing"/>
      </w:pPr>
      <w:r>
        <w:t xml:space="preserve">  </w:t>
      </w:r>
      <w:r>
        <w:t>https://www.va.gov/oal/library/vaar/</w:t>
      </w:r>
    </w:p>
    <w:p w14:paraId="1767E175" w14:textId="77777777" w:rsidR="00F07C51" w:rsidRDefault="00F07C51">
      <w:pPr>
        <w:pStyle w:val="NoSpacing"/>
      </w:pPr>
      <w:r>
        <w:t xml:space="preserve">  </w:t>
      </w:r>
    </w:p>
    <w:p w14:paraId="1767E176" w14:textId="77777777" w:rsidR="00F07C51" w:rsidRDefault="00F07C51" w:rsidP="009C0190">
      <w:pPr>
        <w:jc w:val="center"/>
      </w:pPr>
      <w:r>
        <w:t>(End of Provision)</w:t>
      </w:r>
    </w:p>
    <w:p w14:paraId="1767E177" w14:textId="77777777" w:rsidR="00F07C51" w:rsidRDefault="00F07C51">
      <w:pPr>
        <w:pStyle w:val="Heading2"/>
      </w:pPr>
      <w:bookmarkStart w:id="14" w:name="_Toc241650823"/>
      <w:r>
        <w:t>2.6</w:t>
      </w:r>
      <w:r>
        <w:t xml:space="preserve">  </w:t>
      </w:r>
      <w:r>
        <w:t>52.252-5</w:t>
      </w:r>
      <w:r>
        <w:t xml:space="preserve">  </w:t>
      </w:r>
      <w:r>
        <w:t>AUTHORIZED DEVIATIONS IN PROVISIONS</w:t>
      </w:r>
      <w:r>
        <w:t xml:space="preserve">  (</w:t>
      </w:r>
      <w:r>
        <w:t>NOV 2020</w:t>
      </w:r>
      <w:r>
        <w:t>)</w:t>
      </w:r>
      <w:bookmarkEnd w:id="14"/>
    </w:p>
    <w:p w14:paraId="1767E178" w14:textId="77777777" w:rsidR="00F07C51" w:rsidRDefault="00F07C51">
      <w:r>
        <w:t xml:space="preserve">  (a) The use in this solicitation of any Federal Acquisition Regulation (48 CFR Chapter 1) provision with an authorized deviation is indicated by the addition </w:t>
      </w:r>
      <w:r w:rsidRPr="004F29FF">
        <w:t xml:space="preserve">of </w:t>
      </w:r>
      <w:r w:rsidRPr="004F29FF">
        <w:t>“</w:t>
      </w:r>
      <w:r w:rsidRPr="004F29FF">
        <w:t>(DEVIATION)</w:t>
      </w:r>
      <w:r w:rsidRPr="004F29FF">
        <w:t>”</w:t>
      </w:r>
      <w:r w:rsidRPr="004F29FF">
        <w:t xml:space="preserve"> after</w:t>
      </w:r>
      <w:r>
        <w:t xml:space="preserve"> the date of the provision.</w:t>
      </w:r>
    </w:p>
    <w:p w14:paraId="1767E179" w14:textId="77777777" w:rsidR="00F07C51" w:rsidRDefault="00F07C51">
      <w:r>
        <w:t xml:space="preserve">  (b) The use in this solicitation of any VAAR Acquisition Regulation (48 CFR Chapter FEDERAL ACQUISITION REGULATION (48 CFR Chapter 1)</w:t>
      </w:r>
      <w:r>
        <w:t xml:space="preserve">) provision with an authorized deviation is indicated by the </w:t>
      </w:r>
      <w:r w:rsidRPr="004F29FF">
        <w:t xml:space="preserve">addition of </w:t>
      </w:r>
      <w:r w:rsidRPr="004F29FF">
        <w:t>“</w:t>
      </w:r>
      <w:r w:rsidRPr="004F29FF">
        <w:t>(DEVIATION)</w:t>
      </w:r>
      <w:r w:rsidRPr="004F29FF">
        <w:t>”</w:t>
      </w:r>
      <w:r w:rsidRPr="004F29FF">
        <w:t xml:space="preserve"> after the</w:t>
      </w:r>
      <w:r>
        <w:t xml:space="preserve"> name of the regulation.</w:t>
      </w:r>
    </w:p>
    <w:p w14:paraId="1767E17A" w14:textId="77777777" w:rsidR="00F07C51" w:rsidRDefault="00F07C51" w:rsidP="005435CB">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BD3EBE" w14:paraId="1767E17E" w14:textId="77777777">
        <w:tc>
          <w:tcPr>
            <w:tcW w:w="1440" w:type="dxa"/>
          </w:tcPr>
          <w:p w14:paraId="1767E17B" w14:textId="77777777" w:rsidR="00BD3EBE" w:rsidRDefault="00F07C51">
            <w:pPr>
              <w:pStyle w:val="ByReference"/>
            </w:pPr>
            <w:r>
              <w:rPr>
                <w:b/>
                <w:u w:val="single"/>
              </w:rPr>
              <w:t>FAR Number</w:t>
            </w:r>
          </w:p>
        </w:tc>
        <w:tc>
          <w:tcPr>
            <w:tcW w:w="6192" w:type="dxa"/>
          </w:tcPr>
          <w:p w14:paraId="1767E17C" w14:textId="77777777" w:rsidR="00BD3EBE" w:rsidRDefault="00F07C51">
            <w:pPr>
              <w:pStyle w:val="ByReference"/>
            </w:pPr>
            <w:r>
              <w:rPr>
                <w:b/>
                <w:u w:val="single"/>
              </w:rPr>
              <w:t>Title</w:t>
            </w:r>
          </w:p>
        </w:tc>
        <w:tc>
          <w:tcPr>
            <w:tcW w:w="1440" w:type="dxa"/>
          </w:tcPr>
          <w:p w14:paraId="1767E17D" w14:textId="77777777" w:rsidR="00BD3EBE" w:rsidRDefault="00F07C51">
            <w:pPr>
              <w:pStyle w:val="ByReference"/>
            </w:pPr>
            <w:r>
              <w:rPr>
                <w:b/>
                <w:u w:val="single"/>
              </w:rPr>
              <w:t>Date</w:t>
            </w:r>
          </w:p>
        </w:tc>
      </w:tr>
      <w:tr w:rsidR="00BD3EBE" w14:paraId="1767E182" w14:textId="77777777">
        <w:tc>
          <w:tcPr>
            <w:tcW w:w="1440" w:type="dxa"/>
          </w:tcPr>
          <w:p w14:paraId="1767E17F" w14:textId="77777777" w:rsidR="00BD3EBE" w:rsidRDefault="00F07C51">
            <w:pPr>
              <w:pStyle w:val="ByReference"/>
            </w:pPr>
            <w:r>
              <w:t>52.204-7</w:t>
            </w:r>
          </w:p>
        </w:tc>
        <w:tc>
          <w:tcPr>
            <w:tcW w:w="6192" w:type="dxa"/>
          </w:tcPr>
          <w:p w14:paraId="1767E180" w14:textId="77777777" w:rsidR="00BD3EBE" w:rsidRDefault="00F07C51">
            <w:pPr>
              <w:pStyle w:val="ByReference"/>
            </w:pPr>
            <w:r>
              <w:t>SYSTEM FOR AWARD MANAGEMENT—REGISTRATION (DEVIATION)</w:t>
            </w:r>
          </w:p>
        </w:tc>
        <w:tc>
          <w:tcPr>
            <w:tcW w:w="1440" w:type="dxa"/>
          </w:tcPr>
          <w:p w14:paraId="1767E181" w14:textId="77777777" w:rsidR="00BD3EBE" w:rsidRDefault="00F07C51">
            <w:pPr>
              <w:pStyle w:val="ByReference"/>
            </w:pPr>
            <w:r>
              <w:t>NOV 2025</w:t>
            </w:r>
          </w:p>
        </w:tc>
      </w:tr>
      <w:tr w:rsidR="00BD3EBE" w14:paraId="1767E186" w14:textId="77777777">
        <w:tc>
          <w:tcPr>
            <w:tcW w:w="1440" w:type="dxa"/>
          </w:tcPr>
          <w:p w14:paraId="1767E183" w14:textId="77777777" w:rsidR="00BD3EBE" w:rsidRDefault="00F07C51">
            <w:pPr>
              <w:pStyle w:val="ByReference"/>
            </w:pPr>
            <w:r>
              <w:t>52.215-1</w:t>
            </w:r>
          </w:p>
        </w:tc>
        <w:tc>
          <w:tcPr>
            <w:tcW w:w="6192" w:type="dxa"/>
          </w:tcPr>
          <w:p w14:paraId="1767E184" w14:textId="77777777" w:rsidR="00BD3EBE" w:rsidRDefault="00F07C51">
            <w:pPr>
              <w:pStyle w:val="ByReference"/>
            </w:pPr>
            <w:r>
              <w:t>INSTRUCTIONS TO OFFERORS—COMPETITIVE ACQUISITION</w:t>
            </w:r>
          </w:p>
        </w:tc>
        <w:tc>
          <w:tcPr>
            <w:tcW w:w="1440" w:type="dxa"/>
          </w:tcPr>
          <w:p w14:paraId="1767E185" w14:textId="77777777" w:rsidR="00BD3EBE" w:rsidRDefault="00F07C51">
            <w:pPr>
              <w:pStyle w:val="ByReference"/>
            </w:pPr>
            <w:r>
              <w:t>NOV 2021</w:t>
            </w:r>
          </w:p>
        </w:tc>
      </w:tr>
      <w:tr w:rsidR="00BD3EBE" w14:paraId="1767E18A" w14:textId="77777777">
        <w:tc>
          <w:tcPr>
            <w:tcW w:w="1440" w:type="dxa"/>
          </w:tcPr>
          <w:p w14:paraId="1767E187" w14:textId="77777777" w:rsidR="00BD3EBE" w:rsidRDefault="00F07C51">
            <w:pPr>
              <w:pStyle w:val="ByReference"/>
            </w:pPr>
            <w:r>
              <w:t>52.228-1</w:t>
            </w:r>
          </w:p>
        </w:tc>
        <w:tc>
          <w:tcPr>
            <w:tcW w:w="6192" w:type="dxa"/>
          </w:tcPr>
          <w:p w14:paraId="1767E188" w14:textId="77777777" w:rsidR="00BD3EBE" w:rsidRDefault="00F07C51">
            <w:pPr>
              <w:pStyle w:val="ByReference"/>
            </w:pPr>
            <w:r>
              <w:t>BID GUARANTEE</w:t>
            </w:r>
          </w:p>
        </w:tc>
        <w:tc>
          <w:tcPr>
            <w:tcW w:w="1440" w:type="dxa"/>
          </w:tcPr>
          <w:p w14:paraId="1767E189" w14:textId="77777777" w:rsidR="00BD3EBE" w:rsidRDefault="00F07C51">
            <w:pPr>
              <w:pStyle w:val="ByReference"/>
            </w:pPr>
            <w:r>
              <w:t>SEP 1996</w:t>
            </w:r>
          </w:p>
        </w:tc>
      </w:tr>
      <w:tr w:rsidR="00BD3EBE" w14:paraId="1767E18E" w14:textId="77777777">
        <w:tc>
          <w:tcPr>
            <w:tcW w:w="1440" w:type="dxa"/>
          </w:tcPr>
          <w:p w14:paraId="1767E18B" w14:textId="77777777" w:rsidR="00BD3EBE" w:rsidRDefault="00F07C51">
            <w:pPr>
              <w:pStyle w:val="ByReference"/>
            </w:pPr>
            <w:r>
              <w:t>52.228-17</w:t>
            </w:r>
          </w:p>
        </w:tc>
        <w:tc>
          <w:tcPr>
            <w:tcW w:w="6192" w:type="dxa"/>
          </w:tcPr>
          <w:p w14:paraId="1767E18C" w14:textId="77777777" w:rsidR="00BD3EBE" w:rsidRDefault="00F07C51">
            <w:pPr>
              <w:pStyle w:val="ByReference"/>
            </w:pPr>
            <w:r>
              <w:t>INDIVIDUAL SURETY—PLEDGE OF ASSETS (BID GUARANTEE)</w:t>
            </w:r>
          </w:p>
        </w:tc>
        <w:tc>
          <w:tcPr>
            <w:tcW w:w="1440" w:type="dxa"/>
          </w:tcPr>
          <w:p w14:paraId="1767E18D" w14:textId="77777777" w:rsidR="00BD3EBE" w:rsidRDefault="00F07C51">
            <w:pPr>
              <w:pStyle w:val="ByReference"/>
            </w:pPr>
            <w:r>
              <w:t>FEB 2021</w:t>
            </w:r>
          </w:p>
        </w:tc>
      </w:tr>
    </w:tbl>
    <w:p w14:paraId="1767E18F" w14:textId="77777777" w:rsidR="00F07C51" w:rsidRDefault="00F07C51">
      <w:pPr>
        <w:pStyle w:val="Heading2"/>
      </w:pPr>
      <w:bookmarkStart w:id="15" w:name="_Toc241650824"/>
      <w:r>
        <w:lastRenderedPageBreak/>
        <w:t>2.7</w:t>
      </w:r>
      <w:r>
        <w:t xml:space="preserve">  VAAR </w:t>
      </w:r>
      <w:r>
        <w:t>852.252-70</w:t>
      </w:r>
      <w:r>
        <w:t xml:space="preserve">  </w:t>
      </w:r>
      <w:r>
        <w:t>SOLICITATION PROVISIONS OR CLAUSES INCORPORATED BY REFERENCE</w:t>
      </w:r>
      <w:r>
        <w:t xml:space="preserve"> (</w:t>
      </w:r>
      <w:r>
        <w:t>JAN 2008</w:t>
      </w:r>
      <w:r>
        <w:t>)</w:t>
      </w:r>
      <w:bookmarkEnd w:id="15"/>
    </w:p>
    <w:p w14:paraId="1767E190" w14:textId="77777777" w:rsidR="00F07C51" w:rsidRDefault="00F07C51">
      <w:r>
        <w:t xml:space="preserve">  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p>
    <w:p w14:paraId="1767E191" w14:textId="77777777" w:rsidR="00F07C51" w:rsidRDefault="00F07C51">
      <w:r>
        <w:t>[</w:t>
      </w:r>
      <w:r>
        <w:rPr>
          <w:u w:val="single"/>
        </w:rPr>
        <w:t>Contracting officer shall list all FAR and 48 CFR Chapter 8 (VAAR) provisions and clauses incorporated by reference that must be completed by the offeror or prospective contractor and submitted with the quotation or offer.</w:t>
      </w:r>
      <w:r>
        <w:t>]</w:t>
      </w:r>
    </w:p>
    <w:p w14:paraId="1767E192" w14:textId="77777777" w:rsidR="00F07C51" w:rsidRDefault="00F07C51" w:rsidP="00B04357">
      <w:pPr>
        <w:jc w:val="center"/>
      </w:pPr>
      <w:r>
        <w:t>(End of Provision)</w:t>
      </w:r>
    </w:p>
    <w:p w14:paraId="1767E193" w14:textId="77777777" w:rsidR="00F07C51" w:rsidRDefault="00F07C51">
      <w:pPr>
        <w:pStyle w:val="Heading2"/>
      </w:pPr>
      <w:bookmarkStart w:id="16" w:name="_Toc241650825"/>
      <w:r>
        <w:t>2.8</w:t>
      </w:r>
      <w:r>
        <w:t xml:space="preserve">  VAAR </w:t>
      </w:r>
      <w:r>
        <w:t>852.209-70</w:t>
      </w:r>
      <w:r>
        <w:t xml:space="preserve"> </w:t>
      </w:r>
      <w:r>
        <w:t>ORGANIZATIONAL CONFLICTS OF INTEREST</w:t>
      </w:r>
      <w:r>
        <w:t xml:space="preserve"> (</w:t>
      </w:r>
      <w:r>
        <w:t>OCT 2020</w:t>
      </w:r>
      <w:r>
        <w:t>)</w:t>
      </w:r>
      <w:bookmarkEnd w:id="16"/>
    </w:p>
    <w:p w14:paraId="1767E194" w14:textId="77777777" w:rsidR="00F07C51" w:rsidRDefault="00F07C51">
      <w:r>
        <w:t xml:space="preserve">  </w:t>
      </w:r>
      <w:r>
        <w:t>(a) It is in the best interest of the Government to avoid situations which might create an organizational conflict of interest or where the Offeror’s performance of work under the contract may provide the Contractor with an unfair competitive advantage. The term ‘‘organizational conflict of interest’’ means that because of other activities or relationships with other persons, a person is unable to render impartial assistance or advice to the Government, or the person’s objectivity in performing the contract</w:t>
      </w:r>
      <w:r>
        <w:t xml:space="preserve"> work is or might be otherwise impaired, or the person has an unfair competitive advantage.</w:t>
      </w:r>
    </w:p>
    <w:p w14:paraId="1767E195" w14:textId="77777777" w:rsidR="00F07C51" w:rsidRDefault="00F07C51">
      <w:r>
        <w:t xml:space="preserve">  </w:t>
      </w:r>
      <w:r>
        <w:t>(b) The Offeror shall provide a statement with its offer which describes, in a concise manner, all relevant facts concerning any past, present, or currently planned interest (financial, contractual, organizational, or otherwise) or actual or potential organizational conflicts of interest relating to the services to be provided under this solicitation. The Offeror shall also provide statements with its offer containing the same information for any consultants and subcontractors identified in its proposal and</w:t>
      </w:r>
      <w:r>
        <w:t xml:space="preserve"> which will provide services under the solicitation. The Offeror may also provide relevant facts that show how its organizational and/or management system or other actions would avoid or mitigate any actual or potential organizational conflicts of interest.</w:t>
      </w:r>
    </w:p>
    <w:p w14:paraId="1767E196" w14:textId="77777777" w:rsidR="00F07C51" w:rsidRDefault="00F07C51">
      <w:r>
        <w:t xml:space="preserve">  </w:t>
      </w:r>
      <w:r>
        <w:t>(c) Based on this information and any other information solicited or obtained by the Contracting Officer, the Contracting Officer may determine that an organizational conflict of interest exists which would warrant disqualifying the Contractor for award of the contract unless the organizational conflict of interest can be mitigated to the Contracting Officer’s satisfaction by negotiating terms and conditions of the contract to that effect. If the conflict of interest cannot be mitigated and if the Contracti</w:t>
      </w:r>
      <w:r>
        <w:t>ng Officer finds that it is in the best interest of the United States to award the contract, the Contracting Officer shall request a waiver in accordance with FAR 9.503.</w:t>
      </w:r>
    </w:p>
    <w:p w14:paraId="1767E197" w14:textId="77777777" w:rsidR="00F07C51" w:rsidRDefault="00F07C51">
      <w:r>
        <w:t xml:space="preserve">  </w:t>
      </w:r>
      <w:r>
        <w:t>(d) Nondisclosure or misrepresentation of actual or potential organizational conflicts of interest at the time of the offer or arising as a result of a modification to the contract, may result in the termination of the contract at no expense to the Government.</w:t>
      </w:r>
    </w:p>
    <w:p w14:paraId="1767E198" w14:textId="77777777" w:rsidR="00F07C51" w:rsidRDefault="00F07C51" w:rsidP="000E454D">
      <w:pPr>
        <w:jc w:val="center"/>
      </w:pPr>
      <w:r>
        <w:lastRenderedPageBreak/>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BD3EBE" w14:paraId="1767E19C" w14:textId="77777777">
        <w:tc>
          <w:tcPr>
            <w:tcW w:w="1440" w:type="dxa"/>
          </w:tcPr>
          <w:p w14:paraId="1767E199" w14:textId="77777777" w:rsidR="00BD3EBE" w:rsidRDefault="00F07C51">
            <w:pPr>
              <w:pStyle w:val="ByReference"/>
            </w:pPr>
            <w:r>
              <w:rPr>
                <w:b/>
                <w:u w:val="single"/>
              </w:rPr>
              <w:t>FAR Number</w:t>
            </w:r>
          </w:p>
        </w:tc>
        <w:tc>
          <w:tcPr>
            <w:tcW w:w="6192" w:type="dxa"/>
          </w:tcPr>
          <w:p w14:paraId="1767E19A" w14:textId="77777777" w:rsidR="00BD3EBE" w:rsidRDefault="00F07C51">
            <w:pPr>
              <w:pStyle w:val="ByReference"/>
            </w:pPr>
            <w:r>
              <w:rPr>
                <w:b/>
                <w:u w:val="single"/>
              </w:rPr>
              <w:t>Title</w:t>
            </w:r>
          </w:p>
        </w:tc>
        <w:tc>
          <w:tcPr>
            <w:tcW w:w="1440" w:type="dxa"/>
          </w:tcPr>
          <w:p w14:paraId="1767E19B" w14:textId="77777777" w:rsidR="00BD3EBE" w:rsidRDefault="00F07C51">
            <w:pPr>
              <w:pStyle w:val="ByReference"/>
            </w:pPr>
            <w:r>
              <w:rPr>
                <w:b/>
                <w:u w:val="single"/>
              </w:rPr>
              <w:t>Date</w:t>
            </w:r>
          </w:p>
        </w:tc>
      </w:tr>
      <w:tr w:rsidR="00BD3EBE" w14:paraId="1767E1A0" w14:textId="77777777">
        <w:tc>
          <w:tcPr>
            <w:tcW w:w="1440" w:type="dxa"/>
          </w:tcPr>
          <w:p w14:paraId="1767E19D" w14:textId="77777777" w:rsidR="00BD3EBE" w:rsidRDefault="00F07C51">
            <w:pPr>
              <w:pStyle w:val="ByReference"/>
            </w:pPr>
            <w:r>
              <w:t>852.233-70</w:t>
            </w:r>
          </w:p>
        </w:tc>
        <w:tc>
          <w:tcPr>
            <w:tcW w:w="6192" w:type="dxa"/>
          </w:tcPr>
          <w:p w14:paraId="1767E19E" w14:textId="77777777" w:rsidR="00BD3EBE" w:rsidRDefault="00F07C51">
            <w:pPr>
              <w:pStyle w:val="ByReference"/>
            </w:pPr>
            <w:r>
              <w:t>PROTEST CONTENT/ALTERNATIVE DISPUTE RESOLUTION</w:t>
            </w:r>
          </w:p>
        </w:tc>
        <w:tc>
          <w:tcPr>
            <w:tcW w:w="1440" w:type="dxa"/>
          </w:tcPr>
          <w:p w14:paraId="1767E19F" w14:textId="77777777" w:rsidR="00BD3EBE" w:rsidRDefault="00F07C51">
            <w:pPr>
              <w:pStyle w:val="ByReference"/>
            </w:pPr>
            <w:r>
              <w:t>OCT 2018</w:t>
            </w:r>
          </w:p>
        </w:tc>
      </w:tr>
      <w:tr w:rsidR="00BD3EBE" w14:paraId="1767E1A4" w14:textId="77777777">
        <w:tc>
          <w:tcPr>
            <w:tcW w:w="1440" w:type="dxa"/>
          </w:tcPr>
          <w:p w14:paraId="1767E1A1" w14:textId="77777777" w:rsidR="00BD3EBE" w:rsidRDefault="00F07C51">
            <w:pPr>
              <w:pStyle w:val="ByReference"/>
            </w:pPr>
            <w:r>
              <w:t>852.233-71</w:t>
            </w:r>
          </w:p>
        </w:tc>
        <w:tc>
          <w:tcPr>
            <w:tcW w:w="6192" w:type="dxa"/>
          </w:tcPr>
          <w:p w14:paraId="1767E1A2" w14:textId="77777777" w:rsidR="00BD3EBE" w:rsidRDefault="00F07C51">
            <w:pPr>
              <w:pStyle w:val="ByReference"/>
            </w:pPr>
            <w:r>
              <w:t>ALTERNATE PROTEST PROCEDURE (MAY 2010) NOTE</w:t>
            </w:r>
          </w:p>
        </w:tc>
        <w:tc>
          <w:tcPr>
            <w:tcW w:w="1440" w:type="dxa"/>
          </w:tcPr>
          <w:p w14:paraId="1767E1A3" w14:textId="77777777" w:rsidR="00BD3EBE" w:rsidRDefault="00F07C51">
            <w:pPr>
              <w:pStyle w:val="ByReference"/>
            </w:pPr>
            <w:r>
              <w:t>MAY 2010</w:t>
            </w:r>
          </w:p>
        </w:tc>
      </w:tr>
    </w:tbl>
    <w:p w14:paraId="1767E1A5" w14:textId="77777777" w:rsidR="00BD3EBE" w:rsidRDefault="00BD3EBE">
      <w:pPr>
        <w:pageBreakBefore/>
      </w:pPr>
    </w:p>
    <w:p w14:paraId="1767E1A6" w14:textId="77777777" w:rsidR="00BD3EBE" w:rsidRDefault="00F07C51">
      <w:pPr>
        <w:pStyle w:val="Heading1"/>
      </w:pPr>
      <w:bookmarkStart w:id="17" w:name="_Toc241650826"/>
      <w:r>
        <w:t>REPRESENTATIONS AND CERTIFICATIONS</w:t>
      </w:r>
      <w:bookmarkEnd w:id="17"/>
    </w:p>
    <w:p w14:paraId="1767E1A7" w14:textId="77777777" w:rsidR="00F07C51" w:rsidRDefault="00F07C51" w:rsidP="00541703">
      <w:pPr>
        <w:pStyle w:val="Heading2"/>
      </w:pPr>
      <w:bookmarkStart w:id="18" w:name="_Toc241650827"/>
      <w:r>
        <w:t xml:space="preserve">3.1  52.209-13 </w:t>
      </w:r>
      <w:r>
        <w:t>VIOLATION OF ARMS CONTROL TREATIES OR AGREEMENTS—CERTIFICATION (NOV 2021)</w:t>
      </w:r>
      <w:bookmarkEnd w:id="18"/>
    </w:p>
    <w:p w14:paraId="1767E1A8" w14:textId="77777777" w:rsidR="00F07C51" w:rsidRDefault="00F07C51" w:rsidP="0004208F">
      <w:r>
        <w:t xml:space="preserve">  (a) This provision does not apply to acquisitions </w:t>
      </w:r>
      <w:r>
        <w:t xml:space="preserve">at or </w:t>
      </w:r>
      <w:r>
        <w:t xml:space="preserve">below the simplified acquisition threshold or to acquisitions of </w:t>
      </w:r>
      <w:r>
        <w:t>commercial products and commercial services as defined in Federal Acquisition Regulation 2.101</w:t>
      </w:r>
      <w:r>
        <w:t>.</w:t>
      </w:r>
    </w:p>
    <w:p w14:paraId="1767E1A9" w14:textId="77777777" w:rsidR="00F07C51" w:rsidRPr="0004208F" w:rsidRDefault="00F07C51" w:rsidP="0004208F">
      <w:r>
        <w:t xml:space="preserve">  (b) </w:t>
      </w:r>
      <w:r w:rsidRPr="0004208F">
        <w:rPr>
          <w:i/>
        </w:rPr>
        <w:t>Certification. [Offeror shall check either (1) or (2).]</w:t>
      </w:r>
    </w:p>
    <w:p w14:paraId="1767E1AA" w14:textId="77777777" w:rsidR="00F07C51" w:rsidRPr="0004208F" w:rsidRDefault="00F07C51" w:rsidP="0004208F">
      <w:r w:rsidRPr="0004208F">
        <w:t xml:space="preserve">    </w:t>
      </w:r>
      <w:r>
        <w:t xml:space="preserve">_____ </w:t>
      </w:r>
      <w:r>
        <w:t>(1) The Offeror certifies that—</w:t>
      </w:r>
    </w:p>
    <w:p w14:paraId="1767E1AB" w14:textId="77777777" w:rsidR="00F07C51" w:rsidRDefault="00F07C51" w:rsidP="0004208F">
      <w:r>
        <w:t xml:space="preserve">      (i</w:t>
      </w:r>
      <w:r>
        <w:t xml:space="preserve">) It does not engage and has not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the </w:t>
      </w:r>
      <w:r>
        <w:t>most recent unclassified annual report provided to Congress pursuant to section 403 of the Arms Control and Disarmament Act (22 U.S.C. 2593a). The report is available at</w:t>
      </w:r>
      <w:r>
        <w:t xml:space="preserve"> </w:t>
      </w:r>
      <w:hyperlink r:id="rId16" w:history="1">
        <w:r w:rsidRPr="00E21358">
          <w:rPr>
            <w:rStyle w:val="Hyperlink"/>
          </w:rPr>
          <w:t>https://www.state.gov/bureaus-offices/under-secretary-for-arms-control-and-international-security-affairs/bureau-of-arms-control-verification-and-compliance/</w:t>
        </w:r>
      </w:hyperlink>
      <w:r w:rsidRPr="0018262D">
        <w:rPr>
          <w:rFonts w:cs="Melior-Italic"/>
          <w:iCs/>
        </w:rPr>
        <w:t>;</w:t>
      </w:r>
      <w:r>
        <w:rPr>
          <w:rFonts w:cs="Melior-Italic"/>
          <w:iCs/>
        </w:rPr>
        <w:t xml:space="preserve"> </w:t>
      </w:r>
      <w:r>
        <w:t>and</w:t>
      </w:r>
    </w:p>
    <w:p w14:paraId="1767E1AC" w14:textId="77777777" w:rsidR="00F07C51" w:rsidRDefault="00F07C51" w:rsidP="00541703">
      <w:r>
        <w:t xml:space="preserve">      (ii) No entity owned or controlled by the Offeror has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w:t>
      </w:r>
      <w:r>
        <w:t xml:space="preserve">tions are described in the most recent unclassified annual report provided to Congress pursuant to section 403 of the Arms Control and Disarmament Act (22 U.S.C. 2593a). The report is available </w:t>
      </w:r>
      <w:r w:rsidRPr="0018262D">
        <w:t>at</w:t>
      </w:r>
      <w:r>
        <w:t xml:space="preserve"> </w:t>
      </w:r>
      <w:hyperlink r:id="rId17" w:history="1">
        <w:r w:rsidRPr="00E21358">
          <w:rPr>
            <w:rStyle w:val="Hyperlink"/>
          </w:rPr>
          <w:t>https://www.state.gov/bureaus-offices/under-secretary-for-arms-control-and-international-security-affairs/bureau-of-arms-control-verification-and-compliance/</w:t>
        </w:r>
      </w:hyperlink>
      <w:r w:rsidRPr="0018262D">
        <w:rPr>
          <w:rFonts w:ascii="Melior-Italic" w:hAnsi="Melior-Italic" w:cs="Melior-Italic"/>
          <w:iCs/>
        </w:rPr>
        <w:t>;</w:t>
      </w:r>
      <w:r>
        <w:rPr>
          <w:rFonts w:ascii="Melior-Italic" w:hAnsi="Melior-Italic" w:cs="Melior-Italic"/>
          <w:i/>
          <w:iCs/>
        </w:rPr>
        <w:t xml:space="preserve"> </w:t>
      </w:r>
      <w:r>
        <w:t>or</w:t>
      </w:r>
    </w:p>
    <w:p w14:paraId="1767E1AD" w14:textId="77777777" w:rsidR="00F07C51" w:rsidRDefault="00F07C51" w:rsidP="00541703">
      <w:r>
        <w:t xml:space="preserve">    </w:t>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20"/>
      </w:r>
      <w:r>
        <w:t xml:space="preserve">(2) The Offeror is providing separate information with its offer in accordance with paragraph (d)(2) of this provision. </w:t>
      </w:r>
    </w:p>
    <w:p w14:paraId="1767E1AE" w14:textId="77777777" w:rsidR="00F07C51" w:rsidRDefault="00F07C51" w:rsidP="00541703">
      <w:r>
        <w:t xml:space="preserve">  (c) Procedures for reviewing the annual unclassified report (see paragraph (b)(1) of this provision). For clarity, references to the report in this section refer to the entirety of the annual unclassified report, including any separate reports that are incorporated by reference into the annual unclassified report.</w:t>
      </w:r>
    </w:p>
    <w:p w14:paraId="1767E1AF" w14:textId="77777777" w:rsidR="00F07C51" w:rsidRDefault="00F07C51" w:rsidP="00541703">
      <w:r>
        <w:t xml:space="preserve">    (1) Check the table of contents of the annual unclassified report and the country section headings of the reports incorporated by reference to identify the foreign countries listed there. Determine whether the Offeror or any person owned or controlled by the Offeror may have engaged in any activity related to one or more of such foreign countries.</w:t>
      </w:r>
    </w:p>
    <w:p w14:paraId="1767E1B0" w14:textId="77777777" w:rsidR="00F07C51" w:rsidRDefault="00F07C51" w:rsidP="00541703">
      <w:r>
        <w:lastRenderedPageBreak/>
        <w:t xml:space="preserve">    (2) If there may have been such activity, review all findings in the report associated with those foreign countries to determine whether or not each such foreign country was determined to be in violation of its obligations undertaken in an arms control, nonproliferation, or disarmament agreement to which the United States is a party, or to be not adhering to its arms control, nonproliferation, or disarmament commitments in which the United States is a participating state. For clarity, in the annual repo</w:t>
      </w:r>
      <w:r>
        <w:t>rt an explicit certification of noncompliance is equivalent to a determination of violation. However, the following statements in the annual report are not equivalent to a determination of violation:</w:t>
      </w:r>
    </w:p>
    <w:p w14:paraId="1767E1B1" w14:textId="77777777" w:rsidR="00F07C51" w:rsidRDefault="00F07C51" w:rsidP="00541703">
      <w:r>
        <w:t xml:space="preserve">      (i) An inability to certify compliance.</w:t>
      </w:r>
    </w:p>
    <w:p w14:paraId="1767E1B2" w14:textId="77777777" w:rsidR="00F07C51" w:rsidRDefault="00F07C51" w:rsidP="00541703">
      <w:r>
        <w:t xml:space="preserve">      (ii) An inability to conclude compliance.</w:t>
      </w:r>
    </w:p>
    <w:p w14:paraId="1767E1B3" w14:textId="77777777" w:rsidR="00F07C51" w:rsidRDefault="00F07C51" w:rsidP="00541703">
      <w:r>
        <w:t xml:space="preserve">      (iii) A statement about compliance concerns.</w:t>
      </w:r>
    </w:p>
    <w:p w14:paraId="1767E1B4" w14:textId="77777777" w:rsidR="00F07C51" w:rsidRDefault="00F07C51" w:rsidP="00541703">
      <w:r>
        <w:t xml:space="preserve">    (3) If so, determine whether the Offeror or any person owned or controlled by the Offeror has engaged in any activity that contributed to or is a significant factor in the determination in the report that one or more of these foreign countries is in violation of its obligations undertaken in an arms control, nonproliferation, or disarmament agreement to which the United States is a party, or is not adhering to its arms control, nonproliferation, or disarmament commitments in which the United States is a</w:t>
      </w:r>
      <w:r>
        <w:t xml:space="preserve"> participating state. Review the narrative for any such findings reflecting a determination of violation or non-adherence related to those foreign countries in the report, including the finding itself, and to the extent necessary, the conduct giving rise to the compliance or adherence concerns, the analysis of compliance or adherence concerns, and efforts to resolve compliance or adherence concerns.</w:t>
      </w:r>
    </w:p>
    <w:p w14:paraId="1767E1B5" w14:textId="77777777" w:rsidR="00F07C51" w:rsidRDefault="00F07C51" w:rsidP="00541703">
      <w:r>
        <w:t xml:space="preserve">    (4) The Offeror may submit any questions with regard to this report by </w:t>
      </w:r>
      <w:r w:rsidRPr="004D3EC5">
        <w:t xml:space="preserve">email to </w:t>
      </w:r>
      <w:r w:rsidRPr="004D3EC5">
        <w:rPr>
          <w:i/>
        </w:rPr>
        <w:t>NDAA1290Cert@state.gov</w:t>
      </w:r>
      <w:r w:rsidRPr="004D3EC5">
        <w:t>. To</w:t>
      </w:r>
      <w:r>
        <w:t xml:space="preserve"> the extent feasible, the Department of State will respond to such email inquiries within 3 business days.</w:t>
      </w:r>
    </w:p>
    <w:p w14:paraId="1767E1B6" w14:textId="77777777" w:rsidR="00F07C51" w:rsidRDefault="00F07C51" w:rsidP="00541703">
      <w:r>
        <w:t xml:space="preserve">  (d) Do not submit an offer unless—</w:t>
      </w:r>
    </w:p>
    <w:p w14:paraId="1767E1B7" w14:textId="77777777" w:rsidR="00F07C51" w:rsidRDefault="00F07C51" w:rsidP="00541703">
      <w:r>
        <w:t xml:space="preserve">    (1) A certification is provided in paragraph (b)(1) of this provision and submitted with the offer; or</w:t>
      </w:r>
    </w:p>
    <w:p w14:paraId="1767E1B8" w14:textId="77777777" w:rsidR="00F07C51" w:rsidRDefault="00F07C51" w:rsidP="00541703">
      <w:r>
        <w:t xml:space="preserve">    (2) In accordance with paragraph (b)(2) of this provision, the Offeror provides with its offer information that the President of the United States has—</w:t>
      </w:r>
    </w:p>
    <w:p w14:paraId="1767E1B9" w14:textId="77777777" w:rsidR="00F07C51" w:rsidRDefault="00F07C51" w:rsidP="00541703">
      <w:r>
        <w:t xml:space="preserve">      (i) Waived application under U.S.C. 2593e(d) or (e); or</w:t>
      </w:r>
    </w:p>
    <w:p w14:paraId="1767E1BA" w14:textId="77777777" w:rsidR="00F07C51" w:rsidRDefault="00F07C51" w:rsidP="00541703">
      <w:r>
        <w:t xml:space="preserve">      (ii) Determined under 22 U.S.C. 2593e(g)(2) that the entity has ceased all activities for which measures were imposed under 22 U.S.C.2593e(b).</w:t>
      </w:r>
    </w:p>
    <w:p w14:paraId="1767E1BB" w14:textId="77777777" w:rsidR="00F07C51" w:rsidRDefault="00F07C51" w:rsidP="00541703">
      <w:r>
        <w:t xml:space="preserve"> </w:t>
      </w:r>
      <w:r w:rsidRPr="00F0455E">
        <w:t xml:space="preserve"> (e) </w:t>
      </w:r>
      <w:r w:rsidRPr="00F0455E">
        <w:rPr>
          <w:i/>
        </w:rPr>
        <w:t>Remedies</w:t>
      </w:r>
      <w:r w:rsidRPr="00F0455E">
        <w:t>. The certification in paragraph (b)(1) of this provision is a material representation of fact upon which r</w:t>
      </w:r>
      <w:r>
        <w:t>eliance was placed when making award. If it is later determined that the Offeror knowingly submitted a false certification, in addition to other remedies available to the Government, such as suspension or debarment, the Contracting Officer may terminate any contract resulting from the false certification.</w:t>
      </w:r>
    </w:p>
    <w:p w14:paraId="1767E1BC" w14:textId="77777777" w:rsidR="00F07C51" w:rsidRPr="00541703" w:rsidRDefault="00F07C51" w:rsidP="0018262D">
      <w:pPr>
        <w:jc w:val="center"/>
      </w:pPr>
      <w:r>
        <w:t>(End of Provision)</w:t>
      </w:r>
    </w:p>
    <w:p w14:paraId="1767E1BD" w14:textId="77777777" w:rsidR="00F07C51" w:rsidRDefault="00F07C51">
      <w:pPr>
        <w:pStyle w:val="Heading2"/>
      </w:pPr>
      <w:bookmarkStart w:id="19" w:name="_Toc241650828"/>
      <w:r>
        <w:lastRenderedPageBreak/>
        <w:t>3.2</w:t>
      </w:r>
      <w:r>
        <w:t xml:space="preserve">  </w:t>
      </w:r>
      <w:r>
        <w:t>52.240-90</w:t>
      </w:r>
      <w:r>
        <w:t xml:space="preserve">  </w:t>
      </w:r>
      <w:r>
        <w:t>SECURITY PROHIBITIONS AND EXCLUSIONS REPRESENTATIONS AND CERTIFICATION</w:t>
      </w:r>
      <w:r>
        <w:t xml:space="preserve">S </w:t>
      </w:r>
      <w:r>
        <w:t>(</w:t>
      </w:r>
      <w:r>
        <w:t>NOV 2025</w:t>
      </w:r>
      <w:r>
        <w:t>)</w:t>
      </w:r>
      <w:r>
        <w:t xml:space="preserve"> (D</w:t>
      </w:r>
      <w:r>
        <w:t>EVIATION</w:t>
      </w:r>
      <w:r>
        <w:t>)</w:t>
      </w:r>
      <w:bookmarkEnd w:id="19"/>
    </w:p>
    <w:p w14:paraId="1767E1BE" w14:textId="77777777" w:rsidR="00F07C51" w:rsidRPr="00783A32" w:rsidRDefault="00F07C51" w:rsidP="00783A32">
      <w:r>
        <w:t xml:space="preserve">  </w:t>
      </w:r>
      <w:r w:rsidRPr="00783A32">
        <w:t>(a)</w:t>
      </w:r>
      <w:r>
        <w:t xml:space="preserve"> </w:t>
      </w:r>
      <w:r w:rsidRPr="00783A32">
        <w:rPr>
          <w:i/>
          <w:iCs/>
        </w:rPr>
        <w:t>Definitions.</w:t>
      </w:r>
      <w:r>
        <w:t xml:space="preserve"> </w:t>
      </w:r>
      <w:r w:rsidRPr="00783A32">
        <w:t>As used in this provision—</w:t>
      </w:r>
    </w:p>
    <w:p w14:paraId="1767E1BF" w14:textId="77777777" w:rsidR="00F07C51" w:rsidRPr="00783A32" w:rsidRDefault="00F07C51"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1767E1C0" w14:textId="77777777" w:rsidR="00F07C51" w:rsidRPr="00783A32" w:rsidRDefault="00F07C51" w:rsidP="00783A32">
      <w:r>
        <w:rPr>
          <w:i/>
          <w:iCs/>
        </w:rPr>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1767E1C1" w14:textId="77777777" w:rsidR="00F07C51" w:rsidRPr="00783A32" w:rsidRDefault="00F07C51" w:rsidP="00783A32">
      <w:r>
        <w:rPr>
          <w:i/>
          <w:iCs/>
        </w:rPr>
        <w:t xml:space="preserve">  </w:t>
      </w:r>
      <w:r w:rsidRPr="00783A32">
        <w:rPr>
          <w:i/>
          <w:iCs/>
        </w:rPr>
        <w:t>Marginalized populations of Sudan</w:t>
      </w:r>
      <w:r>
        <w:t xml:space="preserve"> </w:t>
      </w:r>
      <w:r w:rsidRPr="00783A32">
        <w:t>means—</w:t>
      </w:r>
    </w:p>
    <w:p w14:paraId="1767E1C2" w14:textId="77777777" w:rsidR="00F07C51" w:rsidRPr="00783A32" w:rsidRDefault="00F07C51" w:rsidP="00783A32">
      <w:r>
        <w:t xml:space="preserve"> </w:t>
      </w:r>
      <w:r>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1767E1C3" w14:textId="77777777" w:rsidR="00F07C51" w:rsidRPr="00783A32" w:rsidRDefault="00F07C51" w:rsidP="00783A32">
      <w:r>
        <w:t xml:space="preserve"> </w:t>
      </w:r>
      <w:r>
        <w:t xml:space="preserve">  </w:t>
      </w:r>
      <w:r>
        <w:t xml:space="preserve"> </w:t>
      </w:r>
      <w:r w:rsidRPr="00783A32">
        <w:t>(2)</w:t>
      </w:r>
      <w:r>
        <w:t xml:space="preserve"> </w:t>
      </w:r>
      <w:r w:rsidRPr="00783A32">
        <w:t>Marginalized areas in Northern Sudan described in section 4(9) of such Act.</w:t>
      </w:r>
    </w:p>
    <w:p w14:paraId="1767E1C4" w14:textId="77777777" w:rsidR="00F07C51" w:rsidRPr="00783A32" w:rsidRDefault="00F07C51"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1767E1C5" w14:textId="77777777" w:rsidR="00F07C51" w:rsidRPr="00783A32" w:rsidRDefault="00F07C51" w:rsidP="00783A32">
      <w:r>
        <w:t xml:space="preserve">  </w:t>
      </w:r>
      <w:r>
        <w:t xml:space="preserve">  </w:t>
      </w:r>
      <w:r w:rsidRPr="00783A32">
        <w:t>(1)</w:t>
      </w:r>
      <w:r>
        <w:t xml:space="preserve"> </w:t>
      </w:r>
      <w:r w:rsidRPr="00783A32">
        <w:t>Are conducted under contract directly and exclusively with the regional government of southern Sudan;</w:t>
      </w:r>
    </w:p>
    <w:p w14:paraId="1767E1C6" w14:textId="77777777" w:rsidR="00F07C51" w:rsidRPr="00783A32" w:rsidRDefault="00F07C51" w:rsidP="00783A32">
      <w:r>
        <w:t xml:space="preserve">  </w:t>
      </w:r>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1767E1C7" w14:textId="77777777" w:rsidR="00F07C51" w:rsidRPr="00783A32" w:rsidRDefault="00F07C51" w:rsidP="00783A32">
      <w:r>
        <w:t xml:space="preserve">  </w:t>
      </w:r>
      <w:r>
        <w:t xml:space="preserve">  </w:t>
      </w:r>
      <w:r w:rsidRPr="00783A32">
        <w:t>(3)</w:t>
      </w:r>
      <w:r>
        <w:t xml:space="preserve"> </w:t>
      </w:r>
      <w:r w:rsidRPr="00783A32">
        <w:t>Consist of providing goods or services to marginalized populations of Sudan;</w:t>
      </w:r>
    </w:p>
    <w:p w14:paraId="1767E1C8" w14:textId="77777777" w:rsidR="00F07C51" w:rsidRPr="00783A32" w:rsidRDefault="00F07C51" w:rsidP="00783A32">
      <w:r>
        <w:t xml:space="preserve">  </w:t>
      </w:r>
      <w:r>
        <w:t xml:space="preserve">  </w:t>
      </w:r>
      <w:r w:rsidRPr="00783A32">
        <w:t>(4)</w:t>
      </w:r>
      <w:r>
        <w:t xml:space="preserve"> </w:t>
      </w:r>
      <w:r w:rsidRPr="00783A32">
        <w:t>Consist of providing goods or services to an internationally recognized peacekeeping force or humanitarian organization;</w:t>
      </w:r>
    </w:p>
    <w:p w14:paraId="1767E1C9" w14:textId="77777777" w:rsidR="00F07C51" w:rsidRPr="00783A32" w:rsidRDefault="00F07C51" w:rsidP="00783A32">
      <w:r>
        <w:t xml:space="preserve">  </w:t>
      </w:r>
      <w:r>
        <w:t xml:space="preserve">  </w:t>
      </w:r>
      <w:r w:rsidRPr="00783A32">
        <w:t>(5)</w:t>
      </w:r>
      <w:r>
        <w:t xml:space="preserve"> </w:t>
      </w:r>
      <w:r w:rsidRPr="00783A32">
        <w:t>Consist of providing goods or services that are used only to promote health or education; or</w:t>
      </w:r>
    </w:p>
    <w:p w14:paraId="1767E1CA" w14:textId="77777777" w:rsidR="00F07C51" w:rsidRPr="00783A32" w:rsidRDefault="00F07C51" w:rsidP="00783A32">
      <w:r>
        <w:t xml:space="preserve">  </w:t>
      </w:r>
      <w:r>
        <w:t xml:space="preserve">  </w:t>
      </w:r>
      <w:r w:rsidRPr="00783A32">
        <w:t>(6)</w:t>
      </w:r>
      <w:r>
        <w:t xml:space="preserve"> </w:t>
      </w:r>
      <w:r w:rsidRPr="00783A32">
        <w:t>Have been voluntarily suspended.</w:t>
      </w:r>
    </w:p>
    <w:p w14:paraId="1767E1CB" w14:textId="77777777" w:rsidR="00F07C51" w:rsidRPr="00783A32" w:rsidRDefault="00F07C51" w:rsidP="00783A32">
      <w:r>
        <w:rPr>
          <w:i/>
          <w:iCs/>
        </w:rPr>
        <w:t xml:space="preserve">  </w:t>
      </w:r>
      <w:r w:rsidRPr="00783A32">
        <w:rPr>
          <w:i/>
          <w:iCs/>
        </w:rPr>
        <w:t>Sensitive technology</w:t>
      </w:r>
      <w:r w:rsidRPr="00783A32">
        <w:t>—</w:t>
      </w:r>
    </w:p>
    <w:p w14:paraId="1767E1CC" w14:textId="77777777" w:rsidR="00F07C51" w:rsidRPr="00783A32" w:rsidRDefault="00F07C51" w:rsidP="00783A32">
      <w:r>
        <w:t xml:space="preserve"> </w:t>
      </w:r>
      <w:r>
        <w:t xml:space="preserve">  </w:t>
      </w:r>
      <w:r>
        <w:t xml:space="preserve"> </w:t>
      </w:r>
      <w:r w:rsidRPr="00783A32">
        <w:t>(1)</w:t>
      </w:r>
      <w:r>
        <w:t xml:space="preserve"> </w:t>
      </w:r>
      <w:r w:rsidRPr="00783A32">
        <w:t>Means hardware, software, telecommunications equipment, or any other technology that is to be used specifically—</w:t>
      </w:r>
    </w:p>
    <w:p w14:paraId="1767E1CD" w14:textId="77777777" w:rsidR="00F07C51" w:rsidRPr="00783A32" w:rsidRDefault="00F07C51" w:rsidP="00783A32">
      <w:r>
        <w:lastRenderedPageBreak/>
        <w:t xml:space="preserve">  </w:t>
      </w:r>
      <w:r>
        <w:t xml:space="preserve">    </w:t>
      </w:r>
      <w:r w:rsidRPr="00783A32">
        <w:t>(i)</w:t>
      </w:r>
      <w:r>
        <w:t xml:space="preserve"> </w:t>
      </w:r>
      <w:r w:rsidRPr="00783A32">
        <w:t>To restrict the free flow of unbiased information in Iran; or</w:t>
      </w:r>
    </w:p>
    <w:p w14:paraId="1767E1CE" w14:textId="77777777" w:rsidR="00F07C51" w:rsidRPr="00783A32" w:rsidRDefault="00F07C51" w:rsidP="00783A32">
      <w:r>
        <w:t xml:space="preserve">  </w:t>
      </w:r>
      <w:r>
        <w:t xml:space="preserve">    </w:t>
      </w:r>
      <w:r w:rsidRPr="00783A32">
        <w:t>(ii)</w:t>
      </w:r>
      <w:r>
        <w:t xml:space="preserve"> </w:t>
      </w:r>
      <w:r w:rsidRPr="00783A32">
        <w:t>To disrupt, monitor, or otherwise restrict speech of the people of Iran; and</w:t>
      </w:r>
    </w:p>
    <w:p w14:paraId="1767E1CF" w14:textId="77777777" w:rsidR="00F07C51" w:rsidRPr="00783A32" w:rsidRDefault="00F07C51" w:rsidP="00783A32">
      <w:r>
        <w:t xml:space="preserve">  </w:t>
      </w:r>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1767E1D0" w14:textId="77777777" w:rsidR="00F07C51" w:rsidRPr="00783A32" w:rsidRDefault="00F07C51" w:rsidP="00783A32">
      <w:r>
        <w:t xml:space="preserve">  </w:t>
      </w:r>
      <w:r w:rsidRPr="00783A32">
        <w:t>(b)</w:t>
      </w:r>
      <w:r>
        <w:t xml:space="preserve"> </w:t>
      </w:r>
      <w:r w:rsidRPr="00783A32">
        <w:rPr>
          <w:i/>
          <w:iCs/>
        </w:rPr>
        <w:t>Procedures</w:t>
      </w:r>
      <w:r w:rsidRPr="00783A32">
        <w:t>.</w:t>
      </w:r>
    </w:p>
    <w:p w14:paraId="1767E1D1" w14:textId="77777777" w:rsidR="00F07C51" w:rsidRPr="00783A32" w:rsidRDefault="00F07C51"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18"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1767E1D2" w14:textId="77777777" w:rsidR="00F07C51" w:rsidRPr="00783A32" w:rsidRDefault="00F07C51" w:rsidP="00783A32">
      <w:r>
        <w:t xml:space="preserve">    </w:t>
      </w:r>
      <w:r w:rsidRPr="00783A32">
        <w:t>(2)</w:t>
      </w:r>
      <w:r>
        <w:t xml:space="preserve"> </w:t>
      </w:r>
      <w:r w:rsidRPr="00783A32">
        <w:rPr>
          <w:i/>
          <w:iCs/>
        </w:rPr>
        <w:t>FASCSA Orders</w:t>
      </w:r>
      <w:r w:rsidRPr="00783A32">
        <w:t>.</w:t>
      </w:r>
    </w:p>
    <w:p w14:paraId="1767E1D3" w14:textId="77777777" w:rsidR="00F07C51" w:rsidRPr="00783A32" w:rsidRDefault="00F07C51"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1767E1D4" w14:textId="77777777" w:rsidR="00F07C51" w:rsidRPr="00783A32" w:rsidRDefault="00F07C51"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1767E1D5" w14:textId="77777777" w:rsidR="00F07C51" w:rsidRPr="00783A32" w:rsidRDefault="00F07C51" w:rsidP="00783A32">
      <w:r>
        <w:t xml:space="preserve">      </w:t>
      </w:r>
      <w:r w:rsidRPr="00783A32">
        <w:t>(iii)</w:t>
      </w:r>
      <w:r>
        <w:t xml:space="preserve"> </w:t>
      </w:r>
      <w:r w:rsidRPr="00783A32">
        <w:t>FASCSA orders issued after the date of solicitation do not apply unless added by an amendment to the solicitation.</w:t>
      </w:r>
    </w:p>
    <w:p w14:paraId="1767E1D6" w14:textId="77777777" w:rsidR="00F07C51" w:rsidRPr="00783A32" w:rsidRDefault="00F07C51"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1767E1D7" w14:textId="77777777" w:rsidR="00F07C51" w:rsidRPr="00783A32" w:rsidRDefault="00F07C51"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1767E1D8" w14:textId="77777777" w:rsidR="00F07C51" w:rsidRPr="00783A32" w:rsidRDefault="00F07C51"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1767E1D9" w14:textId="77777777" w:rsidR="00F07C51" w:rsidRPr="00783A32" w:rsidRDefault="00F07C51" w:rsidP="00783A32">
      <w:r>
        <w:t xml:space="preserve">  </w:t>
      </w:r>
      <w:r w:rsidRPr="00783A32">
        <w:t>(d)</w:t>
      </w:r>
      <w:r>
        <w:t xml:space="preserve"> </w:t>
      </w:r>
      <w:r w:rsidRPr="00783A32">
        <w:rPr>
          <w:i/>
          <w:iCs/>
        </w:rPr>
        <w:t>FASCSA Representation</w:t>
      </w:r>
      <w:r w:rsidRPr="00783A32">
        <w:t xml:space="preserve">.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w:t>
      </w:r>
      <w:r w:rsidRPr="00783A32">
        <w:t>information in the offeror’s possession but does not need to include an internal or third-party audit.</w:t>
      </w:r>
    </w:p>
    <w:p w14:paraId="1767E1DA" w14:textId="77777777" w:rsidR="00F07C51" w:rsidRPr="00783A32" w:rsidRDefault="00F07C51" w:rsidP="00783A32">
      <w:r>
        <w:t xml:space="preserve">  </w:t>
      </w:r>
      <w:r w:rsidRPr="00783A32">
        <w:t>(e)</w:t>
      </w:r>
      <w:r>
        <w:t xml:space="preserve"> </w:t>
      </w:r>
      <w:r w:rsidRPr="00783A32">
        <w:rPr>
          <w:i/>
          <w:iCs/>
        </w:rPr>
        <w:t>Sudan certification</w:t>
      </w:r>
      <w:r w:rsidRPr="00783A32">
        <w:t xml:space="preserve">. By submission of its offer, the offeror certifies, after conducting a reasonable inquiry (that looks at any information in the offeror’s possession but does not need </w:t>
      </w:r>
      <w:r w:rsidRPr="00783A32">
        <w:lastRenderedPageBreak/>
        <w:t>to include an internal or third-party audit), that the offeror does not conduct any restricted business operations in Sudan.</w:t>
      </w:r>
    </w:p>
    <w:p w14:paraId="1767E1DB" w14:textId="77777777" w:rsidR="00F07C51" w:rsidRPr="00783A32" w:rsidRDefault="00F07C51" w:rsidP="00783A32">
      <w:r>
        <w:t xml:space="preserve">  </w:t>
      </w:r>
      <w:r w:rsidRPr="00783A32">
        <w:t>(f)</w:t>
      </w:r>
      <w:r>
        <w:t xml:space="preserve"> </w:t>
      </w:r>
      <w:r w:rsidRPr="00783A32">
        <w:rPr>
          <w:i/>
          <w:iCs/>
        </w:rPr>
        <w:t>Iran Representation and Certifications</w:t>
      </w:r>
      <w:r w:rsidRPr="00783A32">
        <w:t>.</w:t>
      </w:r>
    </w:p>
    <w:p w14:paraId="1767E1DC" w14:textId="77777777" w:rsidR="00F07C51" w:rsidRPr="00783A32" w:rsidRDefault="00F07C51"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1767E1DD" w14:textId="77777777" w:rsidR="00F07C51" w:rsidRPr="00783A32" w:rsidRDefault="00F07C51"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1767E1DE" w14:textId="77777777" w:rsidR="00F07C51" w:rsidRPr="00783A32" w:rsidRDefault="00F07C51"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w:t>
      </w:r>
      <w:r w:rsidRPr="00783A32">
        <w:t xml:space="preserve"> to acquire or develop certain weapons or technologies; and</w:t>
      </w:r>
    </w:p>
    <w:p w14:paraId="1767E1DF" w14:textId="77777777" w:rsidR="00F07C51" w:rsidRPr="00783A32" w:rsidRDefault="00F07C51"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19" w:history="1">
        <w:r w:rsidRPr="00FC16F2">
          <w:rPr>
            <w:rStyle w:val="Hyperlink"/>
            <w:i/>
            <w:iCs/>
          </w:rPr>
          <w:t>https://www.treasury.gov/resource-center/sanctions/SDN-List/Pages/default.aspx</w:t>
        </w:r>
      </w:hyperlink>
      <w:r w:rsidRPr="00783A32">
        <w:t>)</w:t>
      </w:r>
    </w:p>
    <w:p w14:paraId="1767E1E0" w14:textId="77777777" w:rsidR="00F07C51" w:rsidRPr="00783A32" w:rsidRDefault="00F07C51" w:rsidP="00783A32">
      <w:r>
        <w:t xml:space="preserve">    </w:t>
      </w:r>
      <w:r w:rsidRPr="00783A32">
        <w:t>(2)</w:t>
      </w:r>
      <w:r>
        <w:t xml:space="preserve"> </w:t>
      </w:r>
      <w:r w:rsidRPr="00783A32">
        <w:t>Exception for trade agreements. The representation and certification requirements of paragraph (f)(1) of this provision do not apply if—</w:t>
      </w:r>
    </w:p>
    <w:p w14:paraId="1767E1E1" w14:textId="77777777" w:rsidR="00F07C51" w:rsidRPr="00783A32" w:rsidRDefault="00F07C51" w:rsidP="00783A32">
      <w:r>
        <w:t xml:space="preserve">      </w:t>
      </w:r>
      <w:r w:rsidRPr="00783A32">
        <w:t>(i)</w:t>
      </w:r>
      <w:r>
        <w:t xml:space="preserve"> </w:t>
      </w:r>
      <w:r w:rsidRPr="00783A32">
        <w:t>This solicitation includes a trade agreements notice or certification (e.g., 52.225-6, Trade Agreements Certificate); and</w:t>
      </w:r>
    </w:p>
    <w:p w14:paraId="1767E1E2" w14:textId="77777777" w:rsidR="00F07C51" w:rsidRPr="00783A32" w:rsidRDefault="00F07C51"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1767E1E3" w14:textId="77777777" w:rsidR="00F07C51" w:rsidRPr="00783A32" w:rsidRDefault="00F07C51" w:rsidP="00783A32">
      <w:r>
        <w:t xml:space="preserve">      </w:t>
      </w:r>
      <w:r w:rsidRPr="00783A32">
        <w:t>(iii)</w:t>
      </w:r>
      <w:r>
        <w:t xml:space="preserve"> </w:t>
      </w:r>
      <w:r w:rsidRPr="00783A32">
        <w:t>The offeror shall email questions concerning sensitive technology to the Department of State at</w:t>
      </w:r>
      <w:r>
        <w:t xml:space="preserve"> </w:t>
      </w:r>
      <w:hyperlink r:id="rId20" w:history="1">
        <w:r w:rsidRPr="00FC16F2">
          <w:rPr>
            <w:rStyle w:val="Hyperlink"/>
            <w:i/>
            <w:iCs/>
          </w:rPr>
          <w:t>CISADA106@state.gov</w:t>
        </w:r>
      </w:hyperlink>
      <w:r w:rsidRPr="00783A32">
        <w:t>.</w:t>
      </w:r>
    </w:p>
    <w:p w14:paraId="1767E1E4" w14:textId="77777777" w:rsidR="00F07C51" w:rsidRPr="00783A32" w:rsidRDefault="00F07C51" w:rsidP="00783A32">
      <w:r>
        <w:t xml:space="preserve">  </w:t>
      </w:r>
      <w:r w:rsidRPr="00783A32">
        <w:t>(g)</w:t>
      </w:r>
      <w:r>
        <w:t xml:space="preserve"> </w:t>
      </w:r>
      <w:r w:rsidRPr="00783A32">
        <w:rPr>
          <w:i/>
          <w:iCs/>
        </w:rPr>
        <w:t>Disclosure</w:t>
      </w:r>
      <w:r w:rsidRPr="00783A32">
        <w:t>.</w:t>
      </w:r>
    </w:p>
    <w:p w14:paraId="1767E1E5" w14:textId="77777777" w:rsidR="00F07C51" w:rsidRPr="00783A32" w:rsidRDefault="00F07C51"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1767E1E6" w14:textId="77777777" w:rsidR="00F07C51" w:rsidRPr="00783A32" w:rsidRDefault="00F07C51" w:rsidP="00783A32">
      <w:r>
        <w:t xml:space="preserve">      </w:t>
      </w:r>
      <w:r w:rsidRPr="00783A32">
        <w:t>(i)</w:t>
      </w:r>
      <w:r>
        <w:t xml:space="preserve"> </w:t>
      </w:r>
      <w:r w:rsidRPr="00783A32">
        <w:t>Contract number and order number, if applicable;</w:t>
      </w:r>
    </w:p>
    <w:p w14:paraId="1767E1E7" w14:textId="77777777" w:rsidR="00F07C51" w:rsidRPr="00783A32" w:rsidRDefault="00F07C51"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1767E1E8" w14:textId="77777777" w:rsidR="00F07C51" w:rsidRPr="00783A32" w:rsidRDefault="00F07C51" w:rsidP="00783A32">
      <w:r>
        <w:lastRenderedPageBreak/>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1767E1E9" w14:textId="77777777" w:rsidR="00F07C51" w:rsidRPr="00783A32" w:rsidRDefault="00F07C51"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1767E1EA" w14:textId="77777777" w:rsidR="00F07C51" w:rsidRPr="00783A32" w:rsidRDefault="00F07C51" w:rsidP="00783A32">
      <w:r>
        <w:t xml:space="preserve">      </w:t>
      </w:r>
      <w:r w:rsidRPr="00783A32">
        <w:t>(v)</w:t>
      </w:r>
      <w:r>
        <w:t xml:space="preserve"> </w:t>
      </w:r>
      <w:r w:rsidRPr="00783A32">
        <w:t>Description of the functionality of the product or service and how that functionality impacts the risk to the product or service;</w:t>
      </w:r>
    </w:p>
    <w:p w14:paraId="1767E1EB" w14:textId="77777777" w:rsidR="00F07C51" w:rsidRPr="00783A32" w:rsidRDefault="00F07C51"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1767E1EC" w14:textId="77777777" w:rsidR="00F07C51" w:rsidRPr="00783A32" w:rsidRDefault="00F07C51" w:rsidP="00783A32">
      <w:r>
        <w:t xml:space="preserve">      </w:t>
      </w:r>
      <w:r w:rsidRPr="00783A32">
        <w:t>(vii)</w:t>
      </w:r>
      <w:r>
        <w:t xml:space="preserve"> </w:t>
      </w:r>
      <w:r w:rsidRPr="00783A32">
        <w:t>Whether alternative products or services are available that would be compliant with the prohibition;</w:t>
      </w:r>
    </w:p>
    <w:p w14:paraId="1767E1ED" w14:textId="77777777" w:rsidR="00F07C51" w:rsidRPr="00783A32" w:rsidRDefault="00F07C51" w:rsidP="00783A32">
      <w:r>
        <w:t xml:space="preserve">      </w:t>
      </w:r>
      <w:r w:rsidRPr="00783A32">
        <w:t>(viii)</w:t>
      </w:r>
      <w:r>
        <w:t xml:space="preserve"> </w:t>
      </w:r>
      <w:r w:rsidRPr="00783A32">
        <w:t>If the product or service is related to item maintenance, include the following information on the item being maintained:</w:t>
      </w:r>
    </w:p>
    <w:p w14:paraId="1767E1EE" w14:textId="77777777" w:rsidR="00F07C51" w:rsidRPr="00783A32" w:rsidRDefault="00F07C51" w:rsidP="00783A32">
      <w:r>
        <w:t xml:space="preserve">        </w:t>
      </w:r>
      <w:r w:rsidRPr="00783A32">
        <w:t>(A)</w:t>
      </w:r>
      <w:r>
        <w:t xml:space="preserve"> </w:t>
      </w:r>
      <w:r w:rsidRPr="00783A32">
        <w:t>Brand;</w:t>
      </w:r>
    </w:p>
    <w:p w14:paraId="1767E1EF" w14:textId="77777777" w:rsidR="00F07C51" w:rsidRPr="00783A32" w:rsidRDefault="00F07C51" w:rsidP="00783A32">
      <w:r>
        <w:t xml:space="preserve">        </w:t>
      </w:r>
      <w:r w:rsidRPr="00783A32">
        <w:t>(B)</w:t>
      </w:r>
      <w:r>
        <w:t xml:space="preserve"> </w:t>
      </w:r>
      <w:r w:rsidRPr="00783A32">
        <w:t>Model number, OEM number, manufacturer part number, or wholesaler number; and</w:t>
      </w:r>
    </w:p>
    <w:p w14:paraId="1767E1F0" w14:textId="77777777" w:rsidR="00F07C51" w:rsidRPr="00783A32" w:rsidRDefault="00F07C51" w:rsidP="00783A32">
      <w:r>
        <w:t xml:space="preserve">        </w:t>
      </w:r>
      <w:r w:rsidRPr="00783A32">
        <w:t>(C)</w:t>
      </w:r>
      <w:r>
        <w:t xml:space="preserve"> </w:t>
      </w:r>
      <w:r w:rsidRPr="00783A32">
        <w:t>Item description, as applicable.</w:t>
      </w:r>
    </w:p>
    <w:p w14:paraId="1767E1F1" w14:textId="77777777" w:rsidR="00F07C51" w:rsidRPr="00783A32" w:rsidRDefault="00F07C51" w:rsidP="00783A32">
      <w:r>
        <w:t xml:space="preserve">      </w:t>
      </w:r>
      <w:r w:rsidRPr="00783A32">
        <w:t>(ix)</w:t>
      </w:r>
      <w:r>
        <w:t xml:space="preserve"> </w:t>
      </w:r>
      <w:r w:rsidRPr="00783A32">
        <w:t>Any readily available information about mitigation actions undertaken or recommended.</w:t>
      </w:r>
    </w:p>
    <w:p w14:paraId="1767E1F2" w14:textId="77777777" w:rsidR="00F07C51" w:rsidRPr="00783A32" w:rsidRDefault="00F07C51" w:rsidP="00783A32">
      <w:r>
        <w:t xml:space="preserve">    </w:t>
      </w:r>
      <w:r w:rsidRPr="00783A32">
        <w:t>(2)</w:t>
      </w:r>
      <w:r>
        <w:t xml:space="preserve"> </w:t>
      </w:r>
      <w:r w:rsidRPr="00783A32">
        <w:t>If a disclosure is required to be submitted to a contracting office, the offeror shall submit the disclosure as follows:</w:t>
      </w:r>
    </w:p>
    <w:p w14:paraId="1767E1F3" w14:textId="77777777" w:rsidR="00F07C51" w:rsidRPr="00783A32" w:rsidRDefault="00F07C51" w:rsidP="00783A32">
      <w:r>
        <w:t xml:space="preserve">      </w:t>
      </w:r>
      <w:r w:rsidRPr="00783A32">
        <w:t>(i)</w:t>
      </w:r>
      <w:r>
        <w:t xml:space="preserve"> </w:t>
      </w:r>
      <w:r w:rsidRPr="00783A32">
        <w:t xml:space="preserve">If a Department of Defense contracting office, the offeror shall submit the disclosure to the website at </w:t>
      </w:r>
      <w:hyperlink r:id="rId21" w:history="1">
        <w:r w:rsidRPr="00AA01EB">
          <w:rPr>
            <w:rStyle w:val="Hyperlink"/>
            <w:i/>
            <w:iCs/>
          </w:rPr>
          <w:t>https://dibnet.dod.mil</w:t>
        </w:r>
      </w:hyperlink>
      <w:r w:rsidRPr="00783A32">
        <w:t>.</w:t>
      </w:r>
    </w:p>
    <w:p w14:paraId="1767E1F4" w14:textId="77777777" w:rsidR="00F07C51" w:rsidRPr="00783A32" w:rsidRDefault="00F07C51" w:rsidP="00783A32">
      <w:r>
        <w:t xml:space="preserve">      </w:t>
      </w:r>
      <w:r w:rsidRPr="00783A32">
        <w:t>(ii)</w:t>
      </w:r>
      <w:r>
        <w:t xml:space="preserve"> </w:t>
      </w:r>
      <w:r w:rsidRPr="00783A32">
        <w:t>For all other contracting offices, the Offeror shall submit the disclosure to the Contracting Officer.</w:t>
      </w:r>
    </w:p>
    <w:p w14:paraId="1767E1F5" w14:textId="77777777" w:rsidR="00F07C51" w:rsidRPr="00783A32" w:rsidRDefault="00F07C51"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1767E1F6" w14:textId="77777777" w:rsidR="00F07C51" w:rsidRPr="004013C4" w:rsidRDefault="00F07C51"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1767E1F7" w14:textId="77777777" w:rsidR="00F07C51" w:rsidRDefault="00F07C51" w:rsidP="001C4DDA">
      <w:pPr>
        <w:jc w:val="center"/>
      </w:pPr>
      <w:r>
        <w:t>(End of Provision)</w:t>
      </w:r>
    </w:p>
    <w:p w14:paraId="1767E1F8" w14:textId="77777777" w:rsidR="00F07C51" w:rsidRDefault="00F07C51" w:rsidP="00405153">
      <w:pPr>
        <w:pStyle w:val="Heading2"/>
      </w:pPr>
      <w:bookmarkStart w:id="20" w:name="_Toc241650829"/>
      <w:r>
        <w:lastRenderedPageBreak/>
        <w:t>3.3  52.204-19  INCORPORATION BY REFERENCE OF REPRESENTATIONS AND CERTIFICATIONS (DEC 2014)</w:t>
      </w:r>
      <w:bookmarkEnd w:id="20"/>
    </w:p>
    <w:p w14:paraId="1767E1F9" w14:textId="77777777" w:rsidR="00F07C51" w:rsidRPr="003A4262" w:rsidRDefault="00F07C51" w:rsidP="003A4262">
      <w:r w:rsidRPr="003A4262">
        <w:t xml:space="preserve">  The Contractor's representations and certifications, including those completed electronically via the System for Award Manage</w:t>
      </w:r>
      <w:r w:rsidRPr="003A4262">
        <w:t>ment (SAM), are incorporated by reference into the contract.</w:t>
      </w:r>
    </w:p>
    <w:p w14:paraId="1767E1FA" w14:textId="77777777" w:rsidR="00F07C51" w:rsidRDefault="00F07C51" w:rsidP="003A4262">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BD3EBE" w14:paraId="1767E1FE" w14:textId="77777777">
        <w:tc>
          <w:tcPr>
            <w:tcW w:w="1440" w:type="dxa"/>
          </w:tcPr>
          <w:p w14:paraId="1767E1FB" w14:textId="77777777" w:rsidR="00BD3EBE" w:rsidRDefault="00F07C51">
            <w:pPr>
              <w:pStyle w:val="ByReference"/>
            </w:pPr>
            <w:r>
              <w:rPr>
                <w:b/>
                <w:u w:val="single"/>
              </w:rPr>
              <w:t>FAR Number</w:t>
            </w:r>
          </w:p>
        </w:tc>
        <w:tc>
          <w:tcPr>
            <w:tcW w:w="6192" w:type="dxa"/>
          </w:tcPr>
          <w:p w14:paraId="1767E1FC" w14:textId="77777777" w:rsidR="00BD3EBE" w:rsidRDefault="00F07C51">
            <w:pPr>
              <w:pStyle w:val="ByReference"/>
            </w:pPr>
            <w:r>
              <w:rPr>
                <w:b/>
                <w:u w:val="single"/>
              </w:rPr>
              <w:t>Title</w:t>
            </w:r>
          </w:p>
        </w:tc>
        <w:tc>
          <w:tcPr>
            <w:tcW w:w="1440" w:type="dxa"/>
          </w:tcPr>
          <w:p w14:paraId="1767E1FD" w14:textId="77777777" w:rsidR="00BD3EBE" w:rsidRDefault="00F07C51">
            <w:pPr>
              <w:pStyle w:val="ByReference"/>
            </w:pPr>
            <w:r>
              <w:rPr>
                <w:b/>
                <w:u w:val="single"/>
              </w:rPr>
              <w:t>Date</w:t>
            </w:r>
          </w:p>
        </w:tc>
      </w:tr>
      <w:tr w:rsidR="00BD3EBE" w14:paraId="1767E202" w14:textId="77777777">
        <w:tc>
          <w:tcPr>
            <w:tcW w:w="1440" w:type="dxa"/>
          </w:tcPr>
          <w:p w14:paraId="1767E1FF" w14:textId="77777777" w:rsidR="00BD3EBE" w:rsidRDefault="00F07C51">
            <w:pPr>
              <w:pStyle w:val="ByReference"/>
            </w:pPr>
            <w:r>
              <w:t>52.229-11</w:t>
            </w:r>
          </w:p>
        </w:tc>
        <w:tc>
          <w:tcPr>
            <w:tcW w:w="6192" w:type="dxa"/>
          </w:tcPr>
          <w:p w14:paraId="1767E200" w14:textId="77777777" w:rsidR="00BD3EBE" w:rsidRDefault="00F07C51">
            <w:pPr>
              <w:pStyle w:val="ByReference"/>
            </w:pPr>
            <w:r>
              <w:t>TAX ON CERTAIN FOREIGN PROCUREMENTS—NOTICE AND REPRESENTATION</w:t>
            </w:r>
          </w:p>
        </w:tc>
        <w:tc>
          <w:tcPr>
            <w:tcW w:w="1440" w:type="dxa"/>
          </w:tcPr>
          <w:p w14:paraId="1767E201" w14:textId="77777777" w:rsidR="00BD3EBE" w:rsidRDefault="00F07C51">
            <w:pPr>
              <w:pStyle w:val="ByReference"/>
            </w:pPr>
            <w:r>
              <w:t>JUN 2020</w:t>
            </w:r>
          </w:p>
        </w:tc>
      </w:tr>
    </w:tbl>
    <w:p w14:paraId="1767E203" w14:textId="77777777" w:rsidR="00BD3EBE" w:rsidRDefault="00BD3EBE">
      <w:pPr>
        <w:pageBreakBefore/>
      </w:pPr>
    </w:p>
    <w:p w14:paraId="1767E204" w14:textId="77777777" w:rsidR="00BD3EBE" w:rsidRDefault="00F07C51">
      <w:pPr>
        <w:pStyle w:val="Heading1"/>
      </w:pPr>
      <w:bookmarkStart w:id="21" w:name="_Toc241650830"/>
      <w:r>
        <w:t>GENERAL CONDITIONS</w:t>
      </w:r>
      <w:bookmarkEnd w:id="21"/>
    </w:p>
    <w:p w14:paraId="1767E205" w14:textId="77777777" w:rsidR="00F07C51" w:rsidRDefault="00F07C51">
      <w:pPr>
        <w:pStyle w:val="Heading2"/>
      </w:pPr>
      <w:bookmarkStart w:id="22" w:name="_Toc241650831"/>
      <w:r>
        <w:t>4.1</w:t>
      </w:r>
      <w:r>
        <w:t xml:space="preserve"> </w:t>
      </w:r>
      <w:r>
        <w:t>52.219-1</w:t>
      </w:r>
      <w:r>
        <w:t xml:space="preserve"> </w:t>
      </w:r>
      <w:r>
        <w:t xml:space="preserve">SMALL BUSINESS PROGRAM REPRESENTATIONS </w:t>
      </w:r>
      <w:r>
        <w:t>(</w:t>
      </w:r>
      <w:r>
        <w:t>NOV 2025</w:t>
      </w:r>
      <w:r>
        <w:t>)</w:t>
      </w:r>
      <w:r>
        <w:t xml:space="preserve"> (DEVIATION)</w:t>
      </w:r>
      <w:bookmarkEnd w:id="22"/>
    </w:p>
    <w:p w14:paraId="1767E206" w14:textId="77777777" w:rsidR="00F07C51" w:rsidRPr="00C95B2F" w:rsidRDefault="00F07C51" w:rsidP="00C95B2F">
      <w:pPr>
        <w:rPr>
          <w:rFonts w:cstheme="minorHAnsi"/>
          <w:lang w:val="en"/>
        </w:rPr>
      </w:pPr>
      <w:r w:rsidRPr="00C95B2F">
        <w:rPr>
          <w:rFonts w:cstheme="minorHAnsi"/>
          <w:lang w:val="en"/>
        </w:rPr>
        <w:t xml:space="preserve">  (a) </w:t>
      </w:r>
      <w:r w:rsidRPr="00C95B2F">
        <w:rPr>
          <w:rStyle w:val="Emphasis"/>
          <w:rFonts w:cstheme="minorHAnsi"/>
          <w:lang w:val="en"/>
        </w:rPr>
        <w:t>Definitions</w:t>
      </w:r>
      <w:r w:rsidRPr="00C95B2F">
        <w:rPr>
          <w:rFonts w:cstheme="minorHAnsi"/>
          <w:lang w:val="en"/>
        </w:rPr>
        <w:t>. As used in this provision</w:t>
      </w:r>
      <w:r w:rsidRPr="00C95B2F">
        <w:rPr>
          <w:rFonts w:cstheme="minorHAnsi"/>
          <w:lang w:val="en"/>
        </w:rPr>
        <w:t>-</w:t>
      </w:r>
    </w:p>
    <w:p w14:paraId="1767E207" w14:textId="77777777" w:rsidR="00F07C51" w:rsidRPr="00C95B2F" w:rsidRDefault="00F07C51" w:rsidP="00C95B2F">
      <w:pPr>
        <w:rPr>
          <w:rFonts w:cstheme="minorHAnsi"/>
          <w:lang w:val="en"/>
        </w:rPr>
      </w:pPr>
      <w:bookmarkStart w:id="23" w:name="_Hlk115300140"/>
      <w:r w:rsidRPr="00C95B2F">
        <w:rPr>
          <w:rFonts w:cstheme="minorHAnsi"/>
          <w:lang w:val="en"/>
        </w:rPr>
        <w:t xml:space="preserve">  </w:t>
      </w:r>
      <w:r w:rsidRPr="00C95B2F">
        <w:rPr>
          <w:rFonts w:cstheme="minorHAnsi"/>
          <w:i/>
          <w:lang w:val="en"/>
        </w:rPr>
        <w:t>Economically disadvantaged women-owned small business (EDWOSB) concern</w:t>
      </w:r>
      <w:r w:rsidRPr="00C95B2F">
        <w:rPr>
          <w:rFonts w:cstheme="minorHAnsi"/>
          <w:lang w:val="en"/>
        </w:rPr>
        <w:t xml:space="preserve"> </w:t>
      </w:r>
      <w:r w:rsidRPr="00C95B2F">
        <w:rPr>
          <w:rFonts w:cstheme="minorHAnsi"/>
          <w:lang w:val="en"/>
        </w:rPr>
        <w:t>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r w:rsidRPr="00C95B2F">
        <w:rPr>
          <w:rFonts w:cstheme="minorHAnsi"/>
          <w:lang w:val="en"/>
        </w:rPr>
        <w:t>.</w:t>
      </w:r>
    </w:p>
    <w:bookmarkEnd w:id="23"/>
    <w:p w14:paraId="1767E208"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i/>
          <w:iCs/>
          <w:lang w:val="en"/>
        </w:rPr>
        <w:t>HUBZone small business concern</w:t>
      </w:r>
      <w:r w:rsidRPr="00C95B2F">
        <w:rPr>
          <w:rFonts w:cstheme="minorHAnsi"/>
          <w:lang w:val="en"/>
        </w:rPr>
        <w:t xml:space="preserve"> means a small business concern that meets the requirements described in 13 CFR 126.200, is certified by the Small Business Administration (SBA) and designated by SBA as a HUBZone small business concern in the Small Business Search (SBS) (13 CFR 126.103).</w:t>
      </w:r>
    </w:p>
    <w:p w14:paraId="1767E209" w14:textId="77777777" w:rsidR="00F07C51" w:rsidRPr="00C95B2F" w:rsidRDefault="00F07C51" w:rsidP="00C95B2F">
      <w:pPr>
        <w:rPr>
          <w:rFonts w:cstheme="minorHAnsi"/>
        </w:rPr>
      </w:pPr>
      <w:r w:rsidRPr="00C95B2F">
        <w:rPr>
          <w:rFonts w:cstheme="minorHAnsi"/>
        </w:rPr>
        <w:t xml:space="preserve">  </w:t>
      </w:r>
      <w:r w:rsidRPr="00C95B2F">
        <w:rPr>
          <w:rFonts w:cstheme="minorHAnsi"/>
          <w:i/>
          <w:iCs/>
        </w:rPr>
        <w:t>Service-disabled veteran-owned small business (SDVOSB) concern eligible under the SDVOSB Program</w:t>
      </w:r>
      <w:r w:rsidRPr="00C95B2F">
        <w:rPr>
          <w:rFonts w:cstheme="minorHAnsi"/>
        </w:rPr>
        <w:t xml:space="preserve"> means an SDVOSB concern that</w:t>
      </w:r>
      <w:r w:rsidRPr="00C95B2F">
        <w:rPr>
          <w:rFonts w:cstheme="minorHAnsi"/>
        </w:rPr>
        <w:t xml:space="preserve"> is designated in the System for Award Management (SAM) as certified by the Small Business Administration (SBA) in accordance with 13 CFR 128.300.</w:t>
      </w:r>
    </w:p>
    <w:p w14:paraId="1767E20A"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i/>
          <w:iCs/>
        </w:rPr>
        <w:t>Small business concern</w:t>
      </w:r>
      <w:r w:rsidRPr="00C95B2F">
        <w:rPr>
          <w:rFonts w:cstheme="minorHAnsi"/>
        </w:rPr>
        <w:t>—</w:t>
      </w:r>
    </w:p>
    <w:p w14:paraId="1767E20B" w14:textId="77777777" w:rsidR="00F07C51" w:rsidRPr="00C95B2F" w:rsidRDefault="00F07C51" w:rsidP="00C95B2F">
      <w:pPr>
        <w:rPr>
          <w:rFonts w:cstheme="minorHAnsi"/>
        </w:rPr>
      </w:pPr>
      <w:r w:rsidRPr="00C95B2F">
        <w:rPr>
          <w:rFonts w:cstheme="minorHAnsi"/>
          <w:lang w:val="en"/>
        </w:rPr>
        <w:t xml:space="preserve">  </w:t>
      </w:r>
      <w:r w:rsidRPr="00C95B2F">
        <w:rPr>
          <w:rFonts w:cstheme="minorHAnsi"/>
        </w:rPr>
        <w:t xml:space="preserve">  (1)</w:t>
      </w:r>
      <w:r w:rsidRPr="00C95B2F">
        <w:rPr>
          <w:rFonts w:cstheme="minorHAnsi"/>
        </w:rPr>
        <w:t xml:space="preserve"> Means a concern, including its affiliates, that is independently owned and operated, not dominant in its field of operation, and qualified as a small business under the criteria in 13 CFR part 121 and the size standard in paragraph (b) of this provision</w:t>
      </w:r>
      <w:r w:rsidRPr="00C95B2F">
        <w:rPr>
          <w:rFonts w:cstheme="minorHAnsi"/>
        </w:rPr>
        <w:t>.</w:t>
      </w:r>
    </w:p>
    <w:p w14:paraId="1767E20C" w14:textId="77777777" w:rsidR="00F07C51" w:rsidRPr="00C95B2F" w:rsidRDefault="00F07C51" w:rsidP="00C95B2F">
      <w:pPr>
        <w:rPr>
          <w:rFonts w:cstheme="minorHAnsi"/>
          <w:lang w:val="en"/>
        </w:rPr>
      </w:pPr>
      <w:r w:rsidRPr="00C95B2F">
        <w:rPr>
          <w:rFonts w:cstheme="minorHAnsi"/>
          <w:lang w:val="en"/>
        </w:rPr>
        <w:t xml:space="preserve">    (2) </w:t>
      </w:r>
      <w:r w:rsidRPr="00C95B2F">
        <w:rPr>
          <w:rFonts w:cstheme="minorHAnsi"/>
          <w:i/>
          <w:iCs/>
        </w:rPr>
        <w:t>Affiliates</w:t>
      </w:r>
      <w:r w:rsidRPr="00C95B2F">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1767E20D"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i/>
          <w:lang w:val="en"/>
        </w:rPr>
        <w:t>Small disadvantaged business concern</w:t>
      </w:r>
      <w:r w:rsidRPr="00C95B2F">
        <w:rPr>
          <w:rFonts w:cstheme="minorHAnsi"/>
          <w:lang w:val="en"/>
        </w:rPr>
        <w:t>,</w:t>
      </w:r>
      <w:r w:rsidRPr="00C95B2F">
        <w:rPr>
          <w:rFonts w:cstheme="minorHAnsi"/>
          <w:lang w:val="en"/>
        </w:rPr>
        <w:t xml:space="preserve"> means a small business concern </w:t>
      </w:r>
      <w:r w:rsidRPr="00C95B2F">
        <w:rPr>
          <w:rFonts w:cstheme="minorHAnsi"/>
          <w:lang w:val="en"/>
        </w:rPr>
        <w:t>that</w:t>
      </w:r>
      <w:r w:rsidRPr="00C95B2F">
        <w:rPr>
          <w:rFonts w:cstheme="minorHAnsi"/>
          <w:lang w:val="en"/>
        </w:rPr>
        <w:t>-</w:t>
      </w:r>
    </w:p>
    <w:p w14:paraId="1767E20E"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lang w:val="en"/>
        </w:rPr>
        <w:t xml:space="preserve"> </w:t>
      </w:r>
      <w:r w:rsidRPr="00C95B2F">
        <w:rPr>
          <w:rFonts w:cstheme="minorHAnsi"/>
          <w:lang w:val="en"/>
        </w:rPr>
        <w:t xml:space="preserve">(1) </w:t>
      </w:r>
      <w:r w:rsidRPr="00C95B2F">
        <w:rPr>
          <w:rFonts w:cstheme="minorHAnsi"/>
          <w:lang w:val="en"/>
        </w:rPr>
        <w:t>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1767E20F"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lang w:val="en"/>
        </w:rPr>
        <w:t xml:space="preserve"> (2) The management and daily business operations of which are controlled (as defined at 13 CFR 124.106) by individuals who meet the criteria in paragraph (1</w:t>
      </w:r>
      <w:r w:rsidRPr="00C95B2F">
        <w:rPr>
          <w:rFonts w:cstheme="minorHAnsi"/>
          <w:lang w:val="en"/>
        </w:rPr>
        <w:t>)</w:t>
      </w:r>
      <w:r w:rsidRPr="00C95B2F">
        <w:rPr>
          <w:rFonts w:cstheme="minorHAnsi"/>
          <w:lang w:val="en"/>
        </w:rPr>
        <w:t xml:space="preserve"> of this definition.</w:t>
      </w:r>
    </w:p>
    <w:p w14:paraId="1767E210" w14:textId="77777777" w:rsidR="00F07C51" w:rsidRPr="00C95B2F" w:rsidRDefault="00F07C51" w:rsidP="00C95B2F">
      <w:pPr>
        <w:rPr>
          <w:rFonts w:cstheme="minorHAnsi"/>
          <w:lang w:val="en"/>
        </w:rPr>
      </w:pPr>
      <w:bookmarkStart w:id="24" w:name="_Hlk115300160"/>
      <w:r w:rsidRPr="00C95B2F">
        <w:rPr>
          <w:rFonts w:cstheme="minorHAnsi"/>
          <w:lang w:val="en"/>
        </w:rPr>
        <w:lastRenderedPageBreak/>
        <w:t xml:space="preserve"> </w:t>
      </w:r>
      <w:r w:rsidRPr="00C95B2F">
        <w:rPr>
          <w:rFonts w:cstheme="minorHAnsi"/>
          <w:lang w:val="en"/>
        </w:rPr>
        <w:t xml:space="preserve"> </w:t>
      </w:r>
      <w:r w:rsidRPr="00C95B2F">
        <w:rPr>
          <w:rFonts w:cstheme="minorHAnsi"/>
          <w:i/>
          <w:lang w:val="en"/>
        </w:rPr>
        <w:t>Women-owned small business (WOSB) concern</w:t>
      </w:r>
      <w:r w:rsidRPr="00C95B2F">
        <w:rPr>
          <w:rFonts w:cstheme="minorHAnsi"/>
          <w:lang w:val="en"/>
        </w:rPr>
        <w:t xml:space="preserve"> </w:t>
      </w:r>
      <w:r w:rsidRPr="00C95B2F">
        <w:rPr>
          <w:rFonts w:cstheme="minorHAnsi"/>
          <w:i/>
          <w:lang w:val="en"/>
        </w:rPr>
        <w:t>eligible under the WOSB Program</w:t>
      </w:r>
      <w:r w:rsidRPr="00C95B2F">
        <w:rPr>
          <w:rFonts w:cstheme="minorHAnsi"/>
          <w:iCs/>
          <w:lang w:val="en"/>
        </w:rPr>
        <w:t xml:space="preserve"> </w:t>
      </w:r>
      <w:r w:rsidRPr="00C95B2F">
        <w:rPr>
          <w:rFonts w:cstheme="minorHAnsi"/>
          <w:iCs/>
          <w:lang w:val="en"/>
        </w:rPr>
        <w:t>(in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bookmarkEnd w:id="24"/>
    <w:p w14:paraId="1767E211" w14:textId="77777777" w:rsidR="00F07C51" w:rsidRPr="00C95B2F" w:rsidRDefault="00F07C51" w:rsidP="00C95B2F">
      <w:pPr>
        <w:rPr>
          <w:rFonts w:cstheme="minorHAnsi"/>
          <w:lang w:val="en"/>
        </w:rPr>
      </w:pPr>
      <w:r w:rsidRPr="00C95B2F">
        <w:rPr>
          <w:rFonts w:cstheme="minorHAnsi"/>
        </w:rPr>
        <w:t xml:space="preserve">  </w:t>
      </w:r>
      <w:r w:rsidRPr="00C95B2F">
        <w:rPr>
          <w:rFonts w:cstheme="minorHAnsi"/>
        </w:rPr>
        <w:t>(b)(1) The North American Industry Classification System (NAICS) code for this acquisition is</w:t>
      </w:r>
      <w:r w:rsidRPr="00C95B2F">
        <w:rPr>
          <w:rFonts w:cstheme="minorHAnsi"/>
        </w:rPr>
        <w:t xml:space="preserve"> </w:t>
      </w:r>
      <w:r>
        <w:rPr>
          <w:rFonts w:cstheme="minorHAnsi"/>
          <w:lang w:val="en"/>
        </w:rPr>
        <w:t>237310</w:t>
      </w:r>
      <w:r w:rsidRPr="00C95B2F">
        <w:rPr>
          <w:rFonts w:cstheme="minorHAnsi"/>
          <w:lang w:val="en"/>
        </w:rPr>
        <w:t>.</w:t>
      </w:r>
    </w:p>
    <w:p w14:paraId="1767E212" w14:textId="77777777" w:rsidR="00F07C51" w:rsidRPr="00C95B2F" w:rsidRDefault="00F07C51" w:rsidP="00C95B2F">
      <w:pPr>
        <w:rPr>
          <w:rFonts w:cstheme="minorHAnsi"/>
          <w:lang w:val="en"/>
        </w:rPr>
      </w:pPr>
      <w:r w:rsidRPr="00C95B2F">
        <w:rPr>
          <w:rFonts w:cstheme="minorHAnsi"/>
          <w:lang w:val="en"/>
        </w:rPr>
        <w:t xml:space="preserve">    (2) The small business size standard is </w:t>
      </w:r>
      <w:r>
        <w:rPr>
          <w:rFonts w:cstheme="minorHAnsi"/>
          <w:lang w:val="en"/>
        </w:rPr>
        <w:t>$45 Million</w:t>
      </w:r>
      <w:r w:rsidRPr="00C95B2F">
        <w:rPr>
          <w:rFonts w:cstheme="minorHAnsi"/>
          <w:lang w:val="en"/>
        </w:rPr>
        <w:t>.</w:t>
      </w:r>
    </w:p>
    <w:p w14:paraId="1767E213" w14:textId="77777777" w:rsidR="00F07C51" w:rsidRPr="00C95B2F" w:rsidRDefault="00F07C51" w:rsidP="00C95B2F">
      <w:pPr>
        <w:rPr>
          <w:rFonts w:cstheme="minorHAnsi"/>
        </w:rPr>
      </w:pPr>
      <w:r w:rsidRPr="00C95B2F">
        <w:rPr>
          <w:rFonts w:cstheme="minorHAnsi"/>
          <w:lang w:val="en"/>
        </w:rPr>
        <w:t xml:space="preserve">    </w:t>
      </w:r>
      <w:r w:rsidRPr="00C95B2F">
        <w:rPr>
          <w:rFonts w:cstheme="minorHAnsi"/>
          <w:lang w:val="en"/>
        </w:rPr>
        <w:t xml:space="preserve">(3) </w:t>
      </w:r>
      <w:r w:rsidRPr="00C95B2F">
        <w:rPr>
          <w:rFonts w:cstheme="minorHAnsi"/>
        </w:rPr>
        <w:t>The small business size standard for a concern that submits an offer, other than on a construction or service acquisition, but proposes to furnish an end item that it did not itself manufacture, process, or produce (</w:t>
      </w:r>
      <w:r w:rsidRPr="00C95B2F">
        <w:rPr>
          <w:rFonts w:cstheme="minorHAnsi"/>
          <w:i/>
          <w:iCs/>
        </w:rPr>
        <w:t>i.e.</w:t>
      </w:r>
      <w:r w:rsidRPr="00C95B2F">
        <w:rPr>
          <w:rFonts w:cstheme="minorHAnsi"/>
        </w:rPr>
        <w:t>, nonmanufacturer), is 500 employees</w:t>
      </w:r>
      <w:r w:rsidRPr="00C95B2F">
        <w:rPr>
          <w:rFonts w:cstheme="minorHAnsi"/>
        </w:rPr>
        <w:t>, or 150 employees for information technology value-added resellers under NAICS code 541519,</w:t>
      </w:r>
      <w:r w:rsidRPr="00C95B2F">
        <w:rPr>
          <w:rFonts w:cstheme="minorHAnsi"/>
        </w:rPr>
        <w:t xml:space="preserve"> if the acquisition—</w:t>
      </w:r>
    </w:p>
    <w:p w14:paraId="1767E214" w14:textId="77777777" w:rsidR="00F07C51" w:rsidRPr="00C95B2F" w:rsidRDefault="00F07C51" w:rsidP="00C95B2F">
      <w:pPr>
        <w:rPr>
          <w:rFonts w:cstheme="minorHAnsi"/>
        </w:rPr>
      </w:pPr>
      <w:r w:rsidRPr="00C95B2F">
        <w:rPr>
          <w:rFonts w:cstheme="minorHAnsi"/>
        </w:rPr>
        <w:t xml:space="preserve">      (i) Is set aside for small business and has a value above the simplified acquisition threshold;</w:t>
      </w:r>
    </w:p>
    <w:p w14:paraId="1767E215" w14:textId="77777777" w:rsidR="00F07C51" w:rsidRPr="00C95B2F" w:rsidRDefault="00F07C51" w:rsidP="00C95B2F">
      <w:pPr>
        <w:rPr>
          <w:rFonts w:cstheme="minorHAnsi"/>
        </w:rPr>
      </w:pPr>
      <w:r w:rsidRPr="00C95B2F">
        <w:rPr>
          <w:rFonts w:cstheme="minorHAnsi"/>
        </w:rPr>
        <w:t xml:space="preserve">      (ii) Uses the HUBZone price evaluation preference regardless of dollar value, unless the offeror waives the price evaluation preference; or</w:t>
      </w:r>
    </w:p>
    <w:p w14:paraId="1767E216" w14:textId="77777777" w:rsidR="00F07C51" w:rsidRPr="00C95B2F" w:rsidRDefault="00F07C51" w:rsidP="00C95B2F">
      <w:pPr>
        <w:rPr>
          <w:rFonts w:cstheme="minorHAnsi"/>
          <w:lang w:val="en"/>
        </w:rPr>
      </w:pPr>
      <w:r w:rsidRPr="00C95B2F">
        <w:rPr>
          <w:rFonts w:cstheme="minorHAnsi"/>
        </w:rPr>
        <w:t xml:space="preserve">      </w:t>
      </w:r>
      <w:r w:rsidRPr="00C95B2F">
        <w:rPr>
          <w:rFonts w:cstheme="minorHAnsi"/>
        </w:rPr>
        <w:t>(iii) Is an 8(a), HUBZone, service-disabled veteran-owned, economically disadvantaged women-owned, or women-owned small business set-aside or sole-source award regardless of dollar value</w:t>
      </w:r>
      <w:r w:rsidRPr="00C95B2F">
        <w:rPr>
          <w:rFonts w:cstheme="minorHAnsi"/>
        </w:rPr>
        <w:t>.</w:t>
      </w:r>
    </w:p>
    <w:p w14:paraId="1767E217"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lang w:val="en"/>
        </w:rPr>
        <w:t xml:space="preserve">(c) </w:t>
      </w:r>
      <w:r w:rsidRPr="00C95B2F">
        <w:rPr>
          <w:rFonts w:cstheme="minorHAnsi"/>
          <w:i/>
          <w:iCs/>
          <w:lang w:val="en"/>
        </w:rPr>
        <w:t>Representations</w:t>
      </w:r>
      <w:r w:rsidRPr="00C95B2F">
        <w:rPr>
          <w:rFonts w:cstheme="minorHAnsi"/>
          <w:lang w:val="en"/>
        </w:rPr>
        <w:t>.</w:t>
      </w:r>
    </w:p>
    <w:p w14:paraId="1767E218"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lang w:val="en"/>
        </w:rPr>
        <w:t xml:space="preserve">(1) </w:t>
      </w:r>
      <w:r w:rsidRPr="00C95B2F">
        <w:rPr>
          <w:rFonts w:cstheme="minorHAnsi"/>
          <w:lang w:val="en"/>
        </w:rPr>
        <w:t>The offeror represents as part of its offer that—</w:t>
      </w:r>
    </w:p>
    <w:p w14:paraId="1767E219" w14:textId="77777777" w:rsidR="00F07C51" w:rsidRPr="00C95B2F" w:rsidRDefault="00F07C51" w:rsidP="00C95B2F">
      <w:pPr>
        <w:rPr>
          <w:rFonts w:cstheme="minorHAnsi"/>
          <w:lang w:val="en"/>
        </w:rPr>
      </w:pPr>
      <w:r w:rsidRPr="00C95B2F">
        <w:rPr>
          <w:rFonts w:cstheme="minorHAnsi"/>
          <w:lang w:val="en"/>
        </w:rPr>
        <w:t xml:space="preserve">      (i) It [  ] is, [  ] is not a small business concern; or</w:t>
      </w:r>
    </w:p>
    <w:p w14:paraId="1767E21A" w14:textId="77777777" w:rsidR="00F07C51" w:rsidRPr="00C95B2F" w:rsidRDefault="00F07C51" w:rsidP="00C95B2F">
      <w:pPr>
        <w:rPr>
          <w:rFonts w:cstheme="minorHAnsi"/>
          <w:lang w:val="en"/>
        </w:rPr>
      </w:pPr>
      <w:r w:rsidRPr="00C95B2F">
        <w:rPr>
          <w:rFonts w:cstheme="minorHAnsi"/>
          <w:lang w:val="en"/>
        </w:rPr>
        <w:t xml:space="preserve">      (ii) It [  ] is, [  ] is not a small business joint venture that complies with the requirements of 13 CFR 121.103(h) and 13 CFR 125.8(a) and (b).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__</w:t>
      </w:r>
      <w:r w:rsidRPr="00C95B2F">
        <w:rPr>
          <w:rFonts w:cstheme="minorHAnsi"/>
          <w:lang w:val="en"/>
        </w:rPr>
        <w:t>_______________.]</w:t>
      </w:r>
    </w:p>
    <w:p w14:paraId="1767E21B" w14:textId="77777777" w:rsidR="00F07C51" w:rsidRPr="00C95B2F" w:rsidRDefault="00F07C51" w:rsidP="00C95B2F">
      <w:pPr>
        <w:rPr>
          <w:rFonts w:cstheme="minorHAnsi"/>
          <w:lang w:val="en"/>
        </w:rPr>
      </w:pPr>
      <w:r w:rsidRPr="00C95B2F">
        <w:rPr>
          <w:rFonts w:cstheme="minorHAnsi"/>
          <w:lang w:val="en"/>
        </w:rPr>
        <w:t xml:space="preserve">    (2) [</w:t>
      </w:r>
      <w:r w:rsidRPr="00C95B2F">
        <w:rPr>
          <w:rFonts w:cstheme="minorHAnsi"/>
          <w:i/>
          <w:iCs/>
          <w:lang w:val="en"/>
        </w:rPr>
        <w:t>Complete only if the offeror represented itself as a small business concern in paragraph (c)(1) of this provision.</w:t>
      </w:r>
      <w:r w:rsidRPr="00C95B2F">
        <w:rPr>
          <w:rFonts w:cstheme="minorHAnsi"/>
          <w:lang w:val="en"/>
        </w:rPr>
        <w:t xml:space="preserve">] The offeror represents that it </w:t>
      </w:r>
      <w:r w:rsidRPr="00C95B2F">
        <w:rPr>
          <w:rFonts w:cstheme="minorHAnsi"/>
          <w:lang w:val="en"/>
        </w:rPr>
        <w:t>[</w:t>
      </w:r>
      <w:r>
        <w:rPr>
          <w:rFonts w:cstheme="minorHAnsi"/>
          <w:lang w:val="en"/>
        </w:rPr>
        <w:t xml:space="preserve"> </w:t>
      </w:r>
      <w:r w:rsidRPr="00C95B2F">
        <w:rPr>
          <w:rFonts w:cstheme="minorHAnsi"/>
          <w:lang w:val="en"/>
        </w:rPr>
        <w:t xml:space="preserve"> ] is, [</w:t>
      </w:r>
      <w:r>
        <w:rPr>
          <w:rFonts w:cstheme="minorHAnsi"/>
          <w:lang w:val="en"/>
        </w:rPr>
        <w:t xml:space="preserve"> </w:t>
      </w:r>
      <w:r w:rsidRPr="00C95B2F">
        <w:rPr>
          <w:rFonts w:cstheme="minorHAnsi"/>
          <w:lang w:val="en"/>
        </w:rPr>
        <w:t xml:space="preserve"> ] </w:t>
      </w:r>
      <w:r w:rsidRPr="00C95B2F">
        <w:rPr>
          <w:rFonts w:cstheme="minorHAnsi"/>
          <w:lang w:val="en"/>
        </w:rPr>
        <w:t xml:space="preserve">is not, a </w:t>
      </w:r>
      <w:r>
        <w:rPr>
          <w:rFonts w:cstheme="minorHAnsi"/>
          <w:lang w:val="en"/>
        </w:rPr>
        <w:t>women-owned small</w:t>
      </w:r>
      <w:r w:rsidRPr="00C95B2F">
        <w:rPr>
          <w:rFonts w:cstheme="minorHAnsi"/>
          <w:lang w:val="en"/>
        </w:rPr>
        <w:t xml:space="preserve"> disadvantaged business concern</w:t>
      </w:r>
      <w:r w:rsidRPr="00C95B2F">
        <w:rPr>
          <w:rFonts w:cstheme="minorHAnsi"/>
          <w:lang w:val="en"/>
        </w:rPr>
        <w:t>.</w:t>
      </w:r>
    </w:p>
    <w:p w14:paraId="1767E21C"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lang w:val="en"/>
        </w:rPr>
        <w:t>3</w:t>
      </w:r>
      <w:r w:rsidRPr="00C95B2F">
        <w:rPr>
          <w:rFonts w:cstheme="minorHAnsi"/>
          <w:lang w:val="en"/>
        </w:rPr>
        <w:t xml:space="preserve">) </w:t>
      </w:r>
      <w:r w:rsidRPr="00C95B2F">
        <w:rPr>
          <w:rFonts w:cstheme="minorHAnsi"/>
          <w:i/>
          <w:iCs/>
          <w:lang w:val="en"/>
        </w:rPr>
        <w:t xml:space="preserve">Women-owned small business (WOSB) </w:t>
      </w:r>
      <w:r w:rsidRPr="00C95B2F">
        <w:rPr>
          <w:rFonts w:cstheme="minorHAnsi"/>
          <w:i/>
          <w:iCs/>
          <w:lang w:val="en"/>
        </w:rPr>
        <w:t>joint venture</w:t>
      </w:r>
      <w:r w:rsidRPr="00C95B2F">
        <w:rPr>
          <w:rFonts w:cstheme="minorHAnsi"/>
          <w:i/>
          <w:iCs/>
          <w:lang w:val="en"/>
        </w:rPr>
        <w:t xml:space="preserve"> eligible under the WOSB Program</w:t>
      </w:r>
      <w:r w:rsidRPr="00C95B2F">
        <w:rPr>
          <w:rFonts w:cstheme="minorHAnsi"/>
          <w:lang w:val="en"/>
        </w:rPr>
        <w:t>. The offeror represents as part of its offer that</w:t>
      </w:r>
      <w:r w:rsidRPr="00C95B2F">
        <w:rPr>
          <w:rFonts w:cstheme="minorHAnsi"/>
          <w:lang w:val="en"/>
        </w:rPr>
        <w:t xml:space="preserve"> i</w:t>
      </w:r>
      <w:r w:rsidRPr="00C95B2F">
        <w:rPr>
          <w:rFonts w:cstheme="minorHAnsi"/>
          <w:lang w:val="en"/>
        </w:rPr>
        <w:t>t [</w:t>
      </w:r>
      <w:r>
        <w:rPr>
          <w:rFonts w:cstheme="minorHAnsi"/>
          <w:lang w:val="en"/>
        </w:rPr>
        <w:t xml:space="preserve"> </w:t>
      </w:r>
      <w:r w:rsidRPr="00C95B2F">
        <w:rPr>
          <w:rFonts w:cstheme="minorHAnsi"/>
          <w:lang w:val="en"/>
        </w:rPr>
        <w:t xml:space="preserve"> ] is, [ </w:t>
      </w:r>
      <w:r>
        <w:rPr>
          <w:rFonts w:cstheme="minorHAnsi"/>
          <w:lang w:val="en"/>
        </w:rPr>
        <w:t xml:space="preserve"> </w:t>
      </w:r>
      <w:r w:rsidRPr="00C95B2F">
        <w:rPr>
          <w:rFonts w:cstheme="minorHAnsi"/>
          <w:lang w:val="en"/>
        </w:rPr>
        <w:t>] is not a joint venture that complies with the requirements of 13 CFR 127.506(a) through (c).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xml:space="preserve"> __</w:t>
      </w:r>
      <w:r w:rsidRPr="00C95B2F">
        <w:rPr>
          <w:rFonts w:cstheme="minorHAnsi"/>
          <w:lang w:val="en"/>
        </w:rPr>
        <w:t>_______________.]</w:t>
      </w:r>
    </w:p>
    <w:p w14:paraId="1767E21D" w14:textId="77777777" w:rsidR="00F07C51" w:rsidRPr="00C95B2F" w:rsidRDefault="00F07C51" w:rsidP="00C95B2F">
      <w:pPr>
        <w:rPr>
          <w:rFonts w:cstheme="minorHAnsi"/>
          <w:lang w:val="en"/>
        </w:rPr>
      </w:pPr>
      <w:r w:rsidRPr="00C95B2F">
        <w:rPr>
          <w:rFonts w:cstheme="minorHAnsi"/>
          <w:lang w:val="en"/>
        </w:rPr>
        <w:t xml:space="preserve">    (</w:t>
      </w:r>
      <w:r w:rsidRPr="00C95B2F">
        <w:rPr>
          <w:rFonts w:cstheme="minorHAnsi"/>
          <w:lang w:val="en"/>
        </w:rPr>
        <w:t>4</w:t>
      </w:r>
      <w:r w:rsidRPr="00C95B2F">
        <w:rPr>
          <w:rFonts w:cstheme="minorHAnsi"/>
          <w:lang w:val="en"/>
        </w:rPr>
        <w:t xml:space="preserve">) </w:t>
      </w:r>
      <w:r w:rsidRPr="00C95B2F">
        <w:rPr>
          <w:rFonts w:cstheme="minorHAnsi"/>
          <w:i/>
          <w:iCs/>
          <w:lang w:val="en"/>
        </w:rPr>
        <w:t xml:space="preserve">Economically disadvantaged women-owned small business (EDWOSB) </w:t>
      </w:r>
      <w:r w:rsidRPr="00C95B2F">
        <w:rPr>
          <w:rFonts w:cstheme="minorHAnsi"/>
          <w:i/>
          <w:iCs/>
          <w:lang w:val="en"/>
        </w:rPr>
        <w:t>joint venture</w:t>
      </w:r>
      <w:r w:rsidRPr="00C95B2F">
        <w:rPr>
          <w:rFonts w:cstheme="minorHAnsi"/>
          <w:lang w:val="en"/>
        </w:rPr>
        <w:t>. The offeror represents as part of its offer that</w:t>
      </w:r>
      <w:r w:rsidRPr="00C95B2F">
        <w:rPr>
          <w:rFonts w:cstheme="minorHAnsi"/>
          <w:lang w:val="en"/>
        </w:rPr>
        <w:t xml:space="preserve"> i</w:t>
      </w:r>
      <w:r w:rsidRPr="00C95B2F">
        <w:rPr>
          <w:rFonts w:cstheme="minorHAnsi"/>
          <w:lang w:val="en"/>
        </w:rPr>
        <w:t>t [</w:t>
      </w:r>
      <w:r>
        <w:rPr>
          <w:rFonts w:cstheme="minorHAnsi"/>
          <w:lang w:val="en"/>
        </w:rPr>
        <w:t xml:space="preserve"> </w:t>
      </w:r>
      <w:r w:rsidRPr="00C95B2F">
        <w:rPr>
          <w:rFonts w:cstheme="minorHAnsi"/>
          <w:lang w:val="en"/>
        </w:rPr>
        <w:t xml:space="preserve"> ] is, [</w:t>
      </w:r>
      <w:r>
        <w:rPr>
          <w:rFonts w:cstheme="minorHAnsi"/>
          <w:lang w:val="en"/>
        </w:rPr>
        <w:t xml:space="preserve"> </w:t>
      </w:r>
      <w:r w:rsidRPr="00C95B2F">
        <w:rPr>
          <w:rFonts w:cstheme="minorHAnsi"/>
          <w:lang w:val="en"/>
        </w:rPr>
        <w:t xml:space="preserve"> ] is not a joint venture that complies with the requirements of 13 CFR 12</w:t>
      </w:r>
      <w:r w:rsidRPr="00C95B2F">
        <w:rPr>
          <w:rFonts w:cstheme="minorHAnsi"/>
          <w:lang w:val="en"/>
        </w:rPr>
        <w:t>7</w:t>
      </w:r>
      <w:r w:rsidRPr="00C95B2F">
        <w:rPr>
          <w:rFonts w:cstheme="minorHAnsi"/>
          <w:lang w:val="en"/>
        </w:rPr>
        <w:t>.</w:t>
      </w:r>
      <w:r w:rsidRPr="00C95B2F">
        <w:rPr>
          <w:rFonts w:cstheme="minorHAnsi"/>
          <w:lang w:val="en"/>
        </w:rPr>
        <w:t>50</w:t>
      </w:r>
      <w:r w:rsidRPr="00C95B2F">
        <w:rPr>
          <w:rFonts w:cstheme="minorHAnsi"/>
          <w:lang w:val="en"/>
        </w:rPr>
        <w:t>6(a) through (c).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xml:space="preserve"> __</w:t>
      </w:r>
      <w:r w:rsidRPr="00C95B2F">
        <w:rPr>
          <w:rFonts w:cstheme="minorHAnsi"/>
          <w:lang w:val="en"/>
        </w:rPr>
        <w:t>_______________.]</w:t>
      </w:r>
    </w:p>
    <w:p w14:paraId="1767E21E" w14:textId="77777777" w:rsidR="00F07C51" w:rsidRPr="00C95B2F" w:rsidRDefault="00F07C51" w:rsidP="00C95B2F">
      <w:pPr>
        <w:rPr>
          <w:rFonts w:cstheme="minorHAnsi"/>
          <w:lang w:val="en"/>
        </w:rPr>
      </w:pPr>
      <w:r w:rsidRPr="00C95B2F">
        <w:rPr>
          <w:rFonts w:cstheme="minorHAnsi"/>
          <w:lang w:val="en"/>
        </w:rPr>
        <w:lastRenderedPageBreak/>
        <w:t xml:space="preserve">    (</w:t>
      </w:r>
      <w:r w:rsidRPr="00C95B2F">
        <w:rPr>
          <w:rFonts w:cstheme="minorHAnsi"/>
          <w:lang w:val="en"/>
        </w:rPr>
        <w:t>5</w:t>
      </w:r>
      <w:r w:rsidRPr="00C95B2F">
        <w:rPr>
          <w:rFonts w:cstheme="minorHAnsi"/>
          <w:lang w:val="en"/>
        </w:rPr>
        <w:t>)</w:t>
      </w:r>
      <w:r w:rsidRPr="00C95B2F">
        <w:rPr>
          <w:rFonts w:cstheme="minorHAnsi"/>
        </w:rPr>
        <w:t xml:space="preserve"> </w:t>
      </w:r>
      <w:r w:rsidRPr="00C95B2F">
        <w:rPr>
          <w:rFonts w:cstheme="minorHAnsi"/>
          <w:i/>
          <w:iCs/>
        </w:rPr>
        <w:t>SDVOSB joint venture eligible under the SDVOSB Program.</w:t>
      </w:r>
      <w:r w:rsidRPr="00C95B2F">
        <w:rPr>
          <w:rFonts w:cstheme="minorHAnsi"/>
        </w:rPr>
        <w:t xml:space="preserve"> [</w:t>
      </w:r>
      <w:r w:rsidRPr="00C95B2F">
        <w:rPr>
          <w:rFonts w:cstheme="minorHAnsi"/>
          <w:i/>
          <w:iCs/>
        </w:rPr>
        <w:t xml:space="preserve">Complete only if the offeror </w:t>
      </w:r>
      <w:r>
        <w:rPr>
          <w:rFonts w:cstheme="minorHAnsi"/>
          <w:i/>
          <w:iCs/>
        </w:rPr>
        <w:t>is certified</w:t>
      </w:r>
      <w:r w:rsidRPr="00C95B2F">
        <w:rPr>
          <w:rFonts w:cstheme="minorHAnsi"/>
          <w:i/>
          <w:iCs/>
        </w:rPr>
        <w:t xml:space="preserve"> as a SDVOSB concern</w:t>
      </w:r>
      <w:r w:rsidRPr="00C95B2F">
        <w:rPr>
          <w:rFonts w:cstheme="minorHAnsi"/>
          <w:i/>
          <w:iCs/>
        </w:rPr>
        <w:t>.</w:t>
      </w:r>
      <w:r w:rsidRPr="00C95B2F">
        <w:rPr>
          <w:rFonts w:cstheme="minorHAnsi"/>
        </w:rPr>
        <w:t xml:space="preserve">] The offeror represents as part of its offer that it [  ] is, [  ] is not a SDVOSB joint venture eligible under the SDVOSB Program that complies with the requirements of 13 CFR </w:t>
      </w:r>
      <w:r>
        <w:rPr>
          <w:rFonts w:cstheme="minorHAnsi"/>
        </w:rPr>
        <w:t>128.402.</w:t>
      </w:r>
      <w:r w:rsidRPr="00C95B2F">
        <w:rPr>
          <w:rFonts w:cstheme="minorHAnsi"/>
        </w:rPr>
        <w:t xml:space="preserve"> [</w:t>
      </w:r>
      <w:r w:rsidRPr="00C95B2F">
        <w:rPr>
          <w:rFonts w:cstheme="minorHAnsi"/>
          <w:i/>
          <w:iCs/>
        </w:rPr>
        <w:t xml:space="preserve">The offeror shall enter the name and unique entity identifier of each party to the joint </w:t>
      </w:r>
      <w:r w:rsidRPr="00C95B2F">
        <w:rPr>
          <w:rFonts w:cstheme="minorHAnsi"/>
          <w:i/>
          <w:iCs/>
        </w:rPr>
        <w:t xml:space="preserve">venture: </w:t>
      </w:r>
      <w:r w:rsidRPr="00C95B2F">
        <w:rPr>
          <w:rFonts w:cstheme="minorHAnsi"/>
          <w:lang w:val="en"/>
        </w:rPr>
        <w:t>_________________</w:t>
      </w:r>
      <w:r w:rsidRPr="00C95B2F">
        <w:rPr>
          <w:rFonts w:cstheme="minorHAnsi"/>
          <w:i/>
          <w:iCs/>
        </w:rPr>
        <w:t>.</w:t>
      </w:r>
      <w:r w:rsidRPr="00C95B2F">
        <w:rPr>
          <w:rFonts w:cstheme="minorHAnsi"/>
        </w:rPr>
        <w:t>]</w:t>
      </w:r>
    </w:p>
    <w:p w14:paraId="1767E21F" w14:textId="77777777" w:rsidR="00F07C51" w:rsidRPr="00C95B2F" w:rsidRDefault="00F07C51" w:rsidP="00C95B2F">
      <w:pPr>
        <w:rPr>
          <w:rFonts w:cstheme="minorHAnsi"/>
          <w:i/>
          <w:iCs/>
          <w:lang w:val="en"/>
        </w:rPr>
      </w:pPr>
      <w:r w:rsidRPr="00C95B2F">
        <w:rPr>
          <w:rFonts w:cstheme="minorHAnsi"/>
          <w:lang w:val="en"/>
        </w:rPr>
        <w:t xml:space="preserve">    </w:t>
      </w:r>
      <w:r w:rsidRPr="00C95B2F">
        <w:rPr>
          <w:rFonts w:cstheme="minorHAnsi"/>
          <w:lang w:val="en"/>
        </w:rPr>
        <w:t>(</w:t>
      </w:r>
      <w:r w:rsidRPr="00C95B2F">
        <w:rPr>
          <w:rFonts w:cstheme="minorHAnsi"/>
          <w:lang w:val="en"/>
        </w:rPr>
        <w:t>6</w:t>
      </w:r>
      <w:r w:rsidRPr="00C95B2F">
        <w:rPr>
          <w:rFonts w:cstheme="minorHAnsi"/>
          <w:lang w:val="en"/>
        </w:rPr>
        <w:t>)</w:t>
      </w:r>
      <w:r w:rsidRPr="00C95B2F">
        <w:rPr>
          <w:rFonts w:cstheme="minorHAnsi"/>
          <w:lang w:val="en"/>
        </w:rPr>
        <w:t xml:space="preserve"> </w:t>
      </w:r>
      <w:r w:rsidRPr="00C95B2F">
        <w:rPr>
          <w:rFonts w:cstheme="minorHAnsi"/>
          <w:i/>
          <w:iCs/>
          <w:lang w:val="en"/>
        </w:rPr>
        <w:t>HUBZone joint venture eligible under the HUBZone Program. [Complete only if the offeror is a HUBZone small business concern</w:t>
      </w:r>
      <w:r w:rsidRPr="00C95B2F">
        <w:rPr>
          <w:rFonts w:cstheme="minorHAnsi"/>
          <w:lang w:val="en"/>
        </w:rPr>
        <w:t xml:space="preserve">.] The offeror represents, as part of its offer, that it </w:t>
      </w:r>
      <w:r w:rsidRPr="00C95B2F">
        <w:rPr>
          <w:rFonts w:cstheme="minorHAnsi"/>
        </w:rPr>
        <w:t xml:space="preserve">[  ] </w:t>
      </w:r>
      <w:r w:rsidRPr="00C95B2F">
        <w:rPr>
          <w:rFonts w:cstheme="minorHAnsi"/>
          <w:lang w:val="en"/>
        </w:rPr>
        <w:t xml:space="preserve">is, </w:t>
      </w:r>
      <w:r w:rsidRPr="00C95B2F">
        <w:rPr>
          <w:rFonts w:cstheme="minorHAnsi"/>
        </w:rPr>
        <w:t xml:space="preserve">[  ] </w:t>
      </w:r>
      <w:r w:rsidRPr="00C95B2F">
        <w:rPr>
          <w:rFonts w:cstheme="minorHAnsi"/>
          <w:lang w:val="en"/>
        </w:rPr>
        <w:t xml:space="preserve">is not a HUBZone joint venture that complies with the requirements of 13 CFR </w:t>
      </w:r>
      <w:r>
        <w:rPr>
          <w:rFonts w:cstheme="minorHAnsi"/>
          <w:lang w:val="en"/>
        </w:rPr>
        <w:t>126.616(a) through (c).</w:t>
      </w:r>
      <w:r w:rsidRPr="00C95B2F">
        <w:rPr>
          <w:rFonts w:cstheme="minorHAnsi"/>
          <w:i/>
          <w:iCs/>
          <w:lang w:val="en"/>
        </w:rPr>
        <w:t xml:space="preserve"> [The offeror shall enter the name and unique entity identifier of each party to the joint venture: </w:t>
      </w:r>
      <w:r w:rsidRPr="00C95B2F">
        <w:rPr>
          <w:rFonts w:cstheme="minorHAnsi"/>
          <w:lang w:val="en"/>
        </w:rPr>
        <w:t>_________________</w:t>
      </w:r>
      <w:r w:rsidRPr="00C95B2F">
        <w:rPr>
          <w:rFonts w:cstheme="minorHAnsi"/>
          <w:i/>
          <w:iCs/>
          <w:lang w:val="en"/>
        </w:rPr>
        <w:t>.</w:t>
      </w:r>
      <w:r w:rsidRPr="0099382D">
        <w:rPr>
          <w:rFonts w:cstheme="minorHAnsi"/>
          <w:lang w:val="en"/>
        </w:rPr>
        <w:t>]</w:t>
      </w:r>
      <w:r w:rsidRPr="00C95B2F">
        <w:rPr>
          <w:rFonts w:cstheme="minorHAnsi"/>
          <w:i/>
          <w:iCs/>
          <w:lang w:val="en"/>
        </w:rPr>
        <w:t xml:space="preserve"> </w:t>
      </w:r>
      <w:r w:rsidRPr="00C95B2F">
        <w:rPr>
          <w:rFonts w:cstheme="minorHAnsi"/>
          <w:lang w:val="en"/>
        </w:rPr>
        <w:t>Each HUBZone small business concern participating in the HUBZone joint venture must be certified as a HUBZone concern.</w:t>
      </w:r>
    </w:p>
    <w:p w14:paraId="1767E220" w14:textId="77777777" w:rsidR="00F07C51" w:rsidRPr="00C95B2F" w:rsidRDefault="00F07C51" w:rsidP="00C95B2F">
      <w:pPr>
        <w:rPr>
          <w:rFonts w:cstheme="minorHAnsi"/>
        </w:rPr>
      </w:pPr>
      <w:r w:rsidRPr="00C95B2F">
        <w:rPr>
          <w:rFonts w:cstheme="minorHAnsi"/>
        </w:rPr>
        <w:t xml:space="preserve">  (d) </w:t>
      </w:r>
      <w:r w:rsidRPr="00C95B2F">
        <w:rPr>
          <w:rFonts w:cstheme="minorHAnsi"/>
          <w:i/>
          <w:iCs/>
        </w:rPr>
        <w:t>Notice</w:t>
      </w:r>
      <w:r w:rsidRPr="00C95B2F">
        <w:rPr>
          <w:rFonts w:cstheme="minorHAnsi"/>
        </w:rPr>
        <w:t>.</w:t>
      </w:r>
    </w:p>
    <w:p w14:paraId="1767E221" w14:textId="77777777" w:rsidR="00F07C51" w:rsidRPr="00C95B2F" w:rsidRDefault="00F07C51" w:rsidP="00C95B2F">
      <w:pPr>
        <w:rPr>
          <w:rFonts w:cstheme="minorHAnsi"/>
        </w:rPr>
      </w:pPr>
      <w:r w:rsidRPr="00C95B2F">
        <w:rPr>
          <w:rFonts w:cstheme="minorHAnsi"/>
        </w:rPr>
        <w:t xml:space="preserve">  </w:t>
      </w:r>
      <w:r w:rsidRPr="00C95B2F">
        <w:rPr>
          <w:rFonts w:cstheme="minorHAnsi"/>
        </w:rPr>
        <w:t xml:space="preserve">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w:t>
      </w:r>
      <w:r w:rsidRPr="00C95B2F">
        <w:rPr>
          <w:rFonts w:cstheme="minorHAnsi"/>
        </w:rPr>
        <w:t xml:space="preserve">for a definition of program eligibility, </w:t>
      </w:r>
      <w:r w:rsidRPr="00C95B2F">
        <w:rPr>
          <w:rFonts w:cstheme="minorHAnsi"/>
        </w:rPr>
        <w:t>will be</w:t>
      </w:r>
      <w:r w:rsidRPr="00C95B2F">
        <w:rPr>
          <w:rFonts w:cstheme="minorHAnsi"/>
        </w:rPr>
        <w:t>—</w:t>
      </w:r>
    </w:p>
    <w:p w14:paraId="1767E222" w14:textId="77777777" w:rsidR="00F07C51" w:rsidRPr="00C95B2F" w:rsidRDefault="00F07C51" w:rsidP="00C95B2F">
      <w:pPr>
        <w:rPr>
          <w:rFonts w:cstheme="minorHAnsi"/>
        </w:rPr>
      </w:pPr>
      <w:r w:rsidRPr="00C95B2F">
        <w:rPr>
          <w:rFonts w:cstheme="minorHAnsi"/>
        </w:rPr>
        <w:t xml:space="preserve">    (1</w:t>
      </w:r>
      <w:r w:rsidRPr="00C95B2F">
        <w:rPr>
          <w:rFonts w:cstheme="minorHAnsi"/>
        </w:rPr>
        <w:t xml:space="preserve">) </w:t>
      </w:r>
      <w:r>
        <w:rPr>
          <w:rFonts w:cstheme="minorHAnsi"/>
        </w:rPr>
        <w:t>P</w:t>
      </w:r>
      <w:r w:rsidRPr="00C95B2F">
        <w:rPr>
          <w:rFonts w:cstheme="minorHAnsi"/>
        </w:rPr>
        <w:t>unished by imposition of fine, imprisonment, or both;</w:t>
      </w:r>
    </w:p>
    <w:p w14:paraId="1767E223" w14:textId="77777777" w:rsidR="00F07C51" w:rsidRPr="00C95B2F" w:rsidRDefault="00F07C51" w:rsidP="00C95B2F">
      <w:pPr>
        <w:rPr>
          <w:rFonts w:cstheme="minorHAnsi"/>
        </w:rPr>
      </w:pPr>
      <w:r w:rsidRPr="00C95B2F">
        <w:rPr>
          <w:rFonts w:cstheme="minorHAnsi"/>
        </w:rPr>
        <w:t xml:space="preserve">    (2</w:t>
      </w:r>
      <w:r w:rsidRPr="00C95B2F">
        <w:rPr>
          <w:rFonts w:cstheme="minorHAnsi"/>
        </w:rPr>
        <w:t xml:space="preserve">) </w:t>
      </w:r>
      <w:r>
        <w:rPr>
          <w:rFonts w:cstheme="minorHAnsi"/>
        </w:rPr>
        <w:t>S</w:t>
      </w:r>
      <w:r w:rsidRPr="00C95B2F">
        <w:rPr>
          <w:rFonts w:cstheme="minorHAnsi"/>
        </w:rPr>
        <w:t>ubject to administrative remedies, including suspension and debarment; and</w:t>
      </w:r>
    </w:p>
    <w:p w14:paraId="1767E224" w14:textId="77777777" w:rsidR="00F07C51" w:rsidRPr="00C95B2F" w:rsidRDefault="00F07C51" w:rsidP="00C95B2F">
      <w:pPr>
        <w:rPr>
          <w:rFonts w:cstheme="minorHAnsi"/>
        </w:rPr>
      </w:pPr>
      <w:r w:rsidRPr="00C95B2F">
        <w:rPr>
          <w:rFonts w:cstheme="minorHAnsi"/>
        </w:rPr>
        <w:t xml:space="preserve">    (3</w:t>
      </w:r>
      <w:r w:rsidRPr="00C95B2F">
        <w:rPr>
          <w:rFonts w:cstheme="minorHAnsi"/>
        </w:rPr>
        <w:t xml:space="preserve">) </w:t>
      </w:r>
      <w:r>
        <w:rPr>
          <w:rFonts w:cstheme="minorHAnsi"/>
        </w:rPr>
        <w:t>I</w:t>
      </w:r>
      <w:r w:rsidRPr="00C95B2F">
        <w:rPr>
          <w:rFonts w:cstheme="minorHAnsi"/>
        </w:rPr>
        <w:t>neligible for participation in programs conducted under the authority of the Act.</w:t>
      </w:r>
    </w:p>
    <w:p w14:paraId="1767E225" w14:textId="77777777" w:rsidR="00F07C51" w:rsidRDefault="00F07C51" w:rsidP="00CF7FE1">
      <w:pPr>
        <w:jc w:val="center"/>
      </w:pPr>
      <w:r>
        <w:t>(End of Provision)</w:t>
      </w:r>
    </w:p>
    <w:p w14:paraId="1767E226" w14:textId="77777777" w:rsidR="00F07C51" w:rsidRDefault="00F07C51">
      <w:pPr>
        <w:pStyle w:val="Heading2"/>
      </w:pPr>
      <w:bookmarkStart w:id="25" w:name="_Toc241650832"/>
      <w:r>
        <w:t>4.2</w:t>
      </w:r>
      <w:r>
        <w:t xml:space="preserve">  </w:t>
      </w:r>
      <w:r>
        <w:t>52.219-14</w:t>
      </w:r>
      <w:r>
        <w:t xml:space="preserve"> </w:t>
      </w:r>
      <w:r>
        <w:t xml:space="preserve">LIMITATIONS ON SUBCONTRACTING </w:t>
      </w:r>
      <w:r>
        <w:t>(</w:t>
      </w:r>
      <w:r>
        <w:t>NOV 2025</w:t>
      </w:r>
      <w:r>
        <w:t>)</w:t>
      </w:r>
      <w:r>
        <w:t xml:space="preserve"> (DEVIATION)</w:t>
      </w:r>
      <w:bookmarkEnd w:id="25"/>
    </w:p>
    <w:p w14:paraId="1767E227" w14:textId="77777777" w:rsidR="00F07C51" w:rsidRDefault="00F07C51">
      <w:r>
        <w:t xml:space="preserve">  (a) This clause does not apply to the unrestricted portion of a partial set-aside.</w:t>
      </w:r>
    </w:p>
    <w:p w14:paraId="1767E228" w14:textId="77777777" w:rsidR="00F07C51" w:rsidRDefault="00F07C51">
      <w:r>
        <w:t xml:space="preserve">  (b) </w:t>
      </w:r>
      <w:r w:rsidRPr="00CF5CE5">
        <w:rPr>
          <w:i/>
          <w:iCs/>
        </w:rPr>
        <w:t>Definition. Similarly situated entity</w:t>
      </w:r>
      <w:r>
        <w:t>, as used in this clause, means a first-tier subcontractor, including an independent contractor, that</w:t>
      </w:r>
      <w:r>
        <w:t>—</w:t>
      </w:r>
    </w:p>
    <w:p w14:paraId="1767E229" w14:textId="77777777" w:rsidR="00F07C51" w:rsidRDefault="00F07C51">
      <w:r>
        <w:t xml:space="preserve">    (1) </w:t>
      </w:r>
      <w:r>
        <w:t>Has the same small business program status as that which qualified the prime contractor for the award (</w:t>
      </w:r>
      <w:r w:rsidRPr="00CF5CE5">
        <w:rPr>
          <w:i/>
          <w:iCs/>
        </w:rPr>
        <w:t>e.g.</w:t>
      </w:r>
      <w:r>
        <w:t>, for a small business set-aside contract, any small business concern, without regard to its socioeconomic status); and</w:t>
      </w:r>
    </w:p>
    <w:p w14:paraId="1767E22A" w14:textId="77777777" w:rsidR="00F07C51" w:rsidRDefault="00F07C51">
      <w:r>
        <w:t xml:space="preserve">    (2) </w:t>
      </w:r>
      <w:r>
        <w:t>Is considered small for the size standard under the North American Industry Classification System (NAICS) code the prime contractor assigned to the subcontract.</w:t>
      </w:r>
    </w:p>
    <w:p w14:paraId="1767E22B" w14:textId="77777777" w:rsidR="00F07C51" w:rsidRDefault="00F07C51">
      <w:r>
        <w:t xml:space="preserve">  (</w:t>
      </w:r>
      <w:r>
        <w:t>c</w:t>
      </w:r>
      <w:r>
        <w:t xml:space="preserve">) </w:t>
      </w:r>
      <w:r w:rsidRPr="00CF5CE5">
        <w:rPr>
          <w:i/>
          <w:iCs/>
        </w:rPr>
        <w:t>Applicability</w:t>
      </w:r>
      <w:r>
        <w:t>. This clause applies only to—</w:t>
      </w:r>
    </w:p>
    <w:p w14:paraId="1767E22C" w14:textId="77777777" w:rsidR="00F07C51" w:rsidRDefault="00F07C51">
      <w:r>
        <w:t xml:space="preserve">    </w:t>
      </w:r>
      <w:r w:rsidRPr="0042270A">
        <w:t>(</w:t>
      </w:r>
      <w:r>
        <w:t>1</w:t>
      </w:r>
      <w:r w:rsidRPr="0042270A">
        <w:t xml:space="preserve">) </w:t>
      </w:r>
      <w:r>
        <w:t>Contracts that have been set aside for any of the small business concerns identified in 19.000(a)(3);</w:t>
      </w:r>
    </w:p>
    <w:p w14:paraId="1767E22D" w14:textId="77777777" w:rsidR="00F07C51" w:rsidRDefault="00F07C51">
      <w:r>
        <w:lastRenderedPageBreak/>
        <w:t xml:space="preserve"> </w:t>
      </w:r>
      <w:r>
        <w:t xml:space="preserve">  </w:t>
      </w:r>
      <w:r>
        <w:t xml:space="preserve"> (</w:t>
      </w:r>
      <w:r>
        <w:t>2</w:t>
      </w:r>
      <w:r>
        <w:t>)</w:t>
      </w:r>
      <w:r w:rsidRPr="00E603CF">
        <w:t xml:space="preserve"> </w:t>
      </w:r>
      <w:r>
        <w:t>Part or parts of a multiple-award contract that have been set aside for any of the small business concerns identified in 19.000(a)(3);</w:t>
      </w:r>
    </w:p>
    <w:p w14:paraId="1767E22E" w14:textId="77777777" w:rsidR="00F07C51" w:rsidRDefault="00F07C51">
      <w:r>
        <w:t xml:space="preserve">    (</w:t>
      </w:r>
      <w:r>
        <w:t>3</w:t>
      </w:r>
      <w:r>
        <w:t xml:space="preserve">) </w:t>
      </w:r>
      <w:r>
        <w:t xml:space="preserve">Contracts that have been awarded on a sole-source basis in accordance with </w:t>
      </w:r>
      <w:r>
        <w:t>sections</w:t>
      </w:r>
      <w:r>
        <w:t xml:space="preserve"> 19.</w:t>
      </w:r>
      <w:r>
        <w:t>105</w:t>
      </w:r>
      <w:r>
        <w:t>, 19.1</w:t>
      </w:r>
      <w:r>
        <w:t>06</w:t>
      </w:r>
      <w:r>
        <w:t>, 19.1</w:t>
      </w:r>
      <w:r>
        <w:t>07</w:t>
      </w:r>
      <w:r>
        <w:t>, and 19.1</w:t>
      </w:r>
      <w:r>
        <w:t>0</w:t>
      </w:r>
      <w:r>
        <w:t>8</w:t>
      </w:r>
      <w:r>
        <w:t>;</w:t>
      </w:r>
    </w:p>
    <w:p w14:paraId="1767E22F" w14:textId="77777777" w:rsidR="00F07C51" w:rsidRDefault="00F07C51">
      <w:r>
        <w:t xml:space="preserve">    (</w:t>
      </w:r>
      <w:r>
        <w:t>4</w:t>
      </w:r>
      <w:r>
        <w:t xml:space="preserve">) </w:t>
      </w:r>
      <w:r>
        <w:t>Orders expected to exceed the simplified acquisition threshold and that are</w:t>
      </w:r>
      <w:r w:rsidRPr="00F40D5D">
        <w:t xml:space="preserve"> set aside for small business concerns under multiple-award contracts, as described in 8.4 and 16.5;</w:t>
      </w:r>
    </w:p>
    <w:p w14:paraId="1767E230" w14:textId="77777777" w:rsidR="00F07C51" w:rsidRDefault="00F07C51">
      <w:r>
        <w:t xml:space="preserve">    (5) Orders, regardless of dollar value, that</w:t>
      </w:r>
      <w:r w:rsidRPr="00F40D5D">
        <w:t xml:space="preserve"> are</w:t>
      </w:r>
      <w:r w:rsidRPr="00F40D5D">
        <w:t xml:space="preserve"> set aside in accordance with sections 19.105, 19.106, 19.107, and 19.108 under multiple-award contracts, as described in 8.4 and 16.5; and</w:t>
      </w:r>
    </w:p>
    <w:p w14:paraId="1767E231" w14:textId="77777777" w:rsidR="00F07C51" w:rsidRDefault="00F07C51">
      <w:r>
        <w:t xml:space="preserve">    (6) Contracts using the HUBZone price evaluation preference to award to a HUBZone small business concern unless the concern waived the evaluation preference.</w:t>
      </w:r>
    </w:p>
    <w:p w14:paraId="1767E232" w14:textId="77777777" w:rsidR="00F07C51" w:rsidRDefault="00F07C51">
      <w:r>
        <w:t xml:space="preserve">  (d) </w:t>
      </w:r>
      <w:r w:rsidRPr="00CF5CE5">
        <w:rPr>
          <w:i/>
          <w:iCs/>
        </w:rPr>
        <w:t>Independent contractors</w:t>
      </w:r>
      <w:r>
        <w:t>. An independent contractor shall be considered a subcontractor.</w:t>
      </w:r>
    </w:p>
    <w:p w14:paraId="1767E233" w14:textId="77777777" w:rsidR="00F07C51" w:rsidRDefault="00F07C51">
      <w:r>
        <w:t xml:space="preserve">  (e) By submission of an offer and execution of a contract, the Contractor agrees that in performance of a contract assigned a North American Industry Classification System (NAICS) code for—</w:t>
      </w:r>
    </w:p>
    <w:p w14:paraId="1767E234" w14:textId="77777777" w:rsidR="00F07C51" w:rsidRDefault="00F07C51">
      <w:r>
        <w:t xml:space="preserve">    </w:t>
      </w:r>
      <w:r>
        <w:t>(1) Services (except construction), it will not pay more than 50 percent of the amount paid by the Government for contract performance to subcontractors that are not similarly situated entities. Any work that a similarly situated entity further subcontracts will count towards the prime contractor’s 50 percent subcontract amount that cannot be exceeded. When a contract includes both services and supplies, the 50 percent limitation shall apply only to the service portion of the contract;</w:t>
      </w:r>
    </w:p>
    <w:p w14:paraId="1767E235" w14:textId="77777777" w:rsidR="00F07C51" w:rsidRDefault="00F07C51">
      <w:r>
        <w:t xml:space="preserve">    </w:t>
      </w:r>
      <w:r>
        <w:t>(2) Supplies (other than procurement from a nonmanufacturer of such supplies), it</w:t>
      </w:r>
      <w:r>
        <w:t xml:space="preserve"> will not pay more than 50 percent of the amount paid by the Government for contract performance, excluding the cost of materials, to subcontractors that are not similarly situated entities. Any work that a similarly situated entity further subcontracts will count towards the prime contractor’s 50 percent subcontract amount that cannot be exceeded. When a contract includes both supplies and services, the 50 percent limitation shall apply only to the supply portion of the contract;</w:t>
      </w:r>
    </w:p>
    <w:p w14:paraId="1767E236" w14:textId="77777777" w:rsidR="00F07C51" w:rsidRDefault="00F07C51">
      <w:r>
        <w:t xml:space="preserve">    </w:t>
      </w:r>
      <w:r>
        <w:t>(3) General construction, it will not pay more than 85 percent of the amount paid by the Government for contract performance, excluding the cost of materials, to subcontractors that are not similarly situated entities. Any work that a similarly situated entity further subcontracts will count towards the prime contractor’s 85 percent subcontract amount that cannot be exceeded; or</w:t>
      </w:r>
    </w:p>
    <w:p w14:paraId="1767E237" w14:textId="77777777" w:rsidR="00F07C51" w:rsidRDefault="00F07C51">
      <w:r>
        <w:t xml:space="preserve">    </w:t>
      </w:r>
      <w:r>
        <w:t>(4) Construction by special trade contractors, it will not pay more than 75 percent of the amount paid by the Government for contract performance, excluding the cost of materials, to subcontractors that are not similarly situated entities. Any work that a similarly situated entity further subcontracts will count towards the prime contractor’s 75 percent subcontract amount that cannot be exceeded.</w:t>
      </w:r>
    </w:p>
    <w:p w14:paraId="1767E238" w14:textId="77777777" w:rsidR="00F07C51" w:rsidRDefault="00F07C51">
      <w:r>
        <w:t xml:space="preserve">  (f) The Contractor shall comply with the limitations on subcontracting as follows:</w:t>
      </w:r>
    </w:p>
    <w:p w14:paraId="1767E239" w14:textId="77777777" w:rsidR="00F07C51" w:rsidRDefault="00F07C51">
      <w:r>
        <w:lastRenderedPageBreak/>
        <w:t xml:space="preserve">    </w:t>
      </w:r>
      <w:r>
        <w:t>(1) For contracts, in accordance with paragraphs (c)(1), (2), (3) and (6) of this clause—</w:t>
      </w:r>
    </w:p>
    <w:p w14:paraId="1767E23A" w14:textId="77777777" w:rsidR="00F07C51" w:rsidRDefault="00F07C51">
      <w:r>
        <w:t xml:space="preserve">      [X] </w:t>
      </w:r>
      <w:r>
        <w:t>By the end of the base term of the contract and then by the end of each subsequent option period; or</w:t>
      </w:r>
    </w:p>
    <w:p w14:paraId="1767E23B" w14:textId="77777777" w:rsidR="00F07C51" w:rsidRDefault="00F07C51">
      <w:r>
        <w:t xml:space="preserve">      [] By the end of the performance period for each order issued under the contract.</w:t>
      </w:r>
    </w:p>
    <w:p w14:paraId="1767E23C" w14:textId="77777777" w:rsidR="00F07C51" w:rsidRDefault="00F07C51">
      <w:r>
        <w:t xml:space="preserve">    (2) For orders, in accordance with paragraphs (c)(4) and (5) of this clause, by the end of the performance period for the order.</w:t>
      </w:r>
    </w:p>
    <w:p w14:paraId="1767E23D" w14:textId="77777777" w:rsidR="00F07C51" w:rsidRDefault="00F07C51" w:rsidP="00A632B2">
      <w:r>
        <w:t xml:space="preserve">  </w:t>
      </w:r>
      <w:r>
        <w:t xml:space="preserve">(g) </w:t>
      </w:r>
      <w:r>
        <w:t>A joint venture agrees that, in the performance of the contract, the applicable percentage specified in paragraph (e) of this clause will be performed by the aggregate of the joint venture participants.</w:t>
      </w:r>
    </w:p>
    <w:p w14:paraId="1767E23E" w14:textId="77777777" w:rsidR="00F07C51" w:rsidRDefault="00F07C51" w:rsidP="00A632B2">
      <w:r>
        <w:t xml:space="preserve">    (1) In a joint venture comprised of a small business protégé and its mentor approved by the Small Business Administration, the small business protégé shall perform at least 40 percent of the work performed by the joint venture. Work performed by the small business protégé in the joint venture must be more than administrative functions.</w:t>
      </w:r>
    </w:p>
    <w:p w14:paraId="1767E23F" w14:textId="77777777" w:rsidR="00F07C51" w:rsidRDefault="00F07C51" w:rsidP="00A632B2">
      <w:r>
        <w:t xml:space="preserve">    (2) In an 8(a) joint venture, the 8(a) participant(s) shall perform at least 40 percent of the work performed by the joint venture. Work performed by the 8(a) participants in the joint venture must be more than administrative functions.</w:t>
      </w:r>
    </w:p>
    <w:p w14:paraId="1767E240" w14:textId="77777777" w:rsidR="00F07C51" w:rsidRDefault="00F07C51" w:rsidP="0026754B">
      <w:pPr>
        <w:jc w:val="center"/>
      </w:pPr>
      <w:r>
        <w:t>(End of Clause)</w:t>
      </w:r>
    </w:p>
    <w:p w14:paraId="1767E241" w14:textId="77777777" w:rsidR="00F07C51" w:rsidRDefault="00F07C51">
      <w:pPr>
        <w:pStyle w:val="Heading2"/>
      </w:pPr>
      <w:bookmarkStart w:id="26" w:name="_Toc241650833"/>
      <w:r>
        <w:t>4.3</w:t>
      </w:r>
      <w:r>
        <w:t xml:space="preserve">  </w:t>
      </w:r>
      <w:r>
        <w:t>52.219-28</w:t>
      </w:r>
      <w:r>
        <w:t xml:space="preserve"> </w:t>
      </w:r>
      <w:r>
        <w:t>POSTAWARD SMALL BUSINESS PROGRAM REREPRESENTATION</w:t>
      </w:r>
      <w:r>
        <w:t xml:space="preserve"> (</w:t>
      </w:r>
      <w:r>
        <w:t>NOV 2025</w:t>
      </w:r>
      <w:r>
        <w:t>)</w:t>
      </w:r>
      <w:r>
        <w:t xml:space="preserve"> (DEVIATION)</w:t>
      </w:r>
      <w:bookmarkEnd w:id="26"/>
    </w:p>
    <w:p w14:paraId="1767E242" w14:textId="77777777" w:rsidR="00F07C51" w:rsidRDefault="00F07C51">
      <w:r>
        <w:t xml:space="preserve">  (a) </w:t>
      </w:r>
      <w:r w:rsidRPr="001C0567">
        <w:rPr>
          <w:i/>
        </w:rPr>
        <w:t>Definitions.</w:t>
      </w:r>
      <w:r>
        <w:t xml:space="preserve"> As used in this clause—</w:t>
      </w:r>
    </w:p>
    <w:p w14:paraId="1767E243" w14:textId="77777777" w:rsidR="00F07C51" w:rsidRDefault="00F07C51">
      <w:r>
        <w:t xml:space="preserve">  </w:t>
      </w:r>
      <w:r w:rsidRPr="001C0567">
        <w:rPr>
          <w:i/>
        </w:rPr>
        <w:t>Long-term contract</w:t>
      </w:r>
      <w:r>
        <w:t xml:space="preserve"> means a contract of more than five years in duration, including options. However, the term does not include contracts that exceed five years in duration because the period of performance has been extended for a cumulative period not to exceed six months under the clause at 52.217-8, Option to Extend Services, or other appropriate authority.</w:t>
      </w:r>
    </w:p>
    <w:p w14:paraId="1767E244" w14:textId="77777777" w:rsidR="00F07C51" w:rsidRPr="00A0624A" w:rsidRDefault="00F07C51">
      <w:pPr>
        <w:rPr>
          <w:rFonts w:cstheme="minorHAnsi"/>
        </w:rPr>
      </w:pPr>
      <w:r w:rsidRPr="00A0624A">
        <w:rPr>
          <w:rFonts w:cstheme="minorHAnsi"/>
        </w:rPr>
        <w:t xml:space="preserve">  </w:t>
      </w:r>
      <w:r w:rsidRPr="00A0624A">
        <w:rPr>
          <w:rFonts w:cstheme="minorHAnsi"/>
          <w:i/>
          <w:iCs/>
        </w:rPr>
        <w:t>Small business concern</w:t>
      </w:r>
      <w:r w:rsidRPr="00A0624A">
        <w:rPr>
          <w:rFonts w:cstheme="minorHAnsi"/>
        </w:rPr>
        <w:t>—</w:t>
      </w:r>
    </w:p>
    <w:p w14:paraId="1767E245" w14:textId="77777777" w:rsidR="00F07C51" w:rsidRPr="00A0624A" w:rsidRDefault="00F07C51" w:rsidP="00185A6A">
      <w:pPr>
        <w:rPr>
          <w:rFonts w:cstheme="minorHAnsi"/>
        </w:rPr>
      </w:pPr>
      <w:r w:rsidRPr="00A0624A">
        <w:rPr>
          <w:rFonts w:cstheme="minorHAnsi"/>
        </w:rPr>
        <w:t xml:space="preserve">    (1) </w:t>
      </w:r>
      <w:r w:rsidRPr="00185A6A">
        <w:rPr>
          <w:rFonts w:cstheme="minorHAnsi"/>
        </w:rPr>
        <w:t>Means a concern, including its</w:t>
      </w:r>
      <w:r>
        <w:rPr>
          <w:rFonts w:cstheme="minorHAnsi"/>
        </w:rPr>
        <w:t xml:space="preserve"> </w:t>
      </w:r>
      <w:r w:rsidRPr="00185A6A">
        <w:rPr>
          <w:rFonts w:cstheme="minorHAnsi"/>
        </w:rPr>
        <w:t>affiliates, that is independently owned and</w:t>
      </w:r>
      <w:r>
        <w:rPr>
          <w:rFonts w:cstheme="minorHAnsi"/>
        </w:rPr>
        <w:t xml:space="preserve"> </w:t>
      </w:r>
      <w:r w:rsidRPr="00185A6A">
        <w:rPr>
          <w:rFonts w:cstheme="minorHAnsi"/>
        </w:rPr>
        <w:t>operated, not dominant in its field of</w:t>
      </w:r>
      <w:r>
        <w:rPr>
          <w:rFonts w:cstheme="minorHAnsi"/>
        </w:rPr>
        <w:t xml:space="preserve"> </w:t>
      </w:r>
      <w:r w:rsidRPr="00185A6A">
        <w:rPr>
          <w:rFonts w:cstheme="minorHAnsi"/>
        </w:rPr>
        <w:t>operation, and qualified as a small business</w:t>
      </w:r>
      <w:r>
        <w:rPr>
          <w:rFonts w:cstheme="minorHAnsi"/>
        </w:rPr>
        <w:t xml:space="preserve"> </w:t>
      </w:r>
      <w:r w:rsidRPr="00185A6A">
        <w:rPr>
          <w:rFonts w:cstheme="minorHAnsi"/>
        </w:rPr>
        <w:t>under the criteria in 13 CFR part 121 and the</w:t>
      </w:r>
      <w:r>
        <w:rPr>
          <w:rFonts w:cstheme="minorHAnsi"/>
        </w:rPr>
        <w:t xml:space="preserve"> </w:t>
      </w:r>
      <w:r w:rsidRPr="00185A6A">
        <w:rPr>
          <w:rFonts w:cstheme="minorHAnsi"/>
        </w:rPr>
        <w:t>size standard in paragraph (</w:t>
      </w:r>
      <w:r>
        <w:rPr>
          <w:rFonts w:cstheme="minorHAnsi"/>
        </w:rPr>
        <w:t>c</w:t>
      </w:r>
      <w:r w:rsidRPr="00185A6A">
        <w:rPr>
          <w:rFonts w:cstheme="minorHAnsi"/>
        </w:rPr>
        <w:t>) of this clause.</w:t>
      </w:r>
    </w:p>
    <w:p w14:paraId="1767E246" w14:textId="77777777" w:rsidR="00F07C51" w:rsidRPr="00A0624A" w:rsidRDefault="00F07C51" w:rsidP="00A0624A">
      <w:pPr>
        <w:rPr>
          <w:rFonts w:cstheme="minorHAnsi"/>
        </w:rPr>
      </w:pPr>
      <w:r w:rsidRPr="00A0624A">
        <w:rPr>
          <w:rFonts w:cstheme="minorHAnsi"/>
        </w:rPr>
        <w:t xml:space="preserve">    (2) </w:t>
      </w:r>
      <w:r w:rsidRPr="00A0624A">
        <w:rPr>
          <w:rFonts w:cstheme="minorHAnsi"/>
          <w:i/>
          <w:iCs/>
        </w:rPr>
        <w:t>Affiliates</w:t>
      </w:r>
      <w:r w:rsidRPr="00A0624A">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1767E247" w14:textId="77777777" w:rsidR="00F07C51" w:rsidRPr="002A23A8" w:rsidRDefault="00F07C51">
      <w:r>
        <w:t xml:space="preserve">  (b)</w:t>
      </w:r>
      <w:r w:rsidRPr="00795BD7">
        <w:t xml:space="preserve"> </w:t>
      </w:r>
      <w:r w:rsidRPr="002A23A8">
        <w:t xml:space="preserve">If the Contractor represented that it was a small business concern, a small disadvantaged business concern, or a joint venture that was any of the small business concerns identified in 19.000(a)(3) prior to award of this contract, the Contractor shall rerepresent its size and </w:t>
      </w:r>
      <w:r w:rsidRPr="002A23A8">
        <w:lastRenderedPageBreak/>
        <w:t>socioeconomic status according to paragraph (e) of this clause or, if applicable, paragraph (g) of this clause, upon occurrence of any of the following:</w:t>
      </w:r>
    </w:p>
    <w:p w14:paraId="1767E248" w14:textId="77777777" w:rsidR="00F07C51" w:rsidRDefault="00F07C51">
      <w:r>
        <w:t xml:space="preserve">    (1) Within 30 days after execution of a novation agreement or within 30 days after modification of the contract to include this clause, if the novation agreement was executed prior to inclusion of this clause in the contract.</w:t>
      </w:r>
    </w:p>
    <w:p w14:paraId="1767E249" w14:textId="77777777" w:rsidR="00F07C51" w:rsidRDefault="00F07C51">
      <w:r>
        <w:t xml:space="preserve">    (2) Within 30 days after a merger or acquisition that does not require a novation or within 30 days after modification of the contract to include this clause, if the merger or acquisition occurred prior to inclusion of this clause in the contract.</w:t>
      </w:r>
    </w:p>
    <w:p w14:paraId="1767E24A" w14:textId="77777777" w:rsidR="00F07C51" w:rsidRDefault="00F07C51">
      <w:r>
        <w:t xml:space="preserve">    (3) For long-term contracts</w:t>
      </w:r>
      <w:r>
        <w:t>-</w:t>
      </w:r>
    </w:p>
    <w:p w14:paraId="1767E24B" w14:textId="77777777" w:rsidR="00F07C51" w:rsidRDefault="00F07C51">
      <w:r>
        <w:t xml:space="preserve">      (i) Within 60 to 120 days prior to the end of the fifth year of the contract; and</w:t>
      </w:r>
    </w:p>
    <w:p w14:paraId="1767E24C" w14:textId="77777777" w:rsidR="00F07C51" w:rsidRDefault="00F07C51">
      <w:r>
        <w:t xml:space="preserve">      (ii) Within 60 to 120 days prior to the date specified in the contract for exercising any option thereafter.</w:t>
      </w:r>
    </w:p>
    <w:p w14:paraId="1767E24D" w14:textId="77777777" w:rsidR="00F07C51" w:rsidRDefault="00F07C51">
      <w:r>
        <w:t xml:space="preserve">  (</w:t>
      </w:r>
      <w:r>
        <w:t>c</w:t>
      </w:r>
      <w:r>
        <w:t>) The Contractor shall rerepresent its size status in accordance with the size standard in effect at the time of this rerepresentation that corresponds to the North American Industry Classification System (NAICS) code</w:t>
      </w:r>
      <w:r>
        <w:t>(s)</w:t>
      </w:r>
      <w:r>
        <w:t xml:space="preserve"> assigned to this contract. The small business size standard corresponding to this NAICS code</w:t>
      </w:r>
      <w:r>
        <w:t>(s)</w:t>
      </w:r>
      <w:r>
        <w:t xml:space="preserve"> can be found at</w:t>
      </w:r>
      <w:r>
        <w:t xml:space="preserve"> </w:t>
      </w:r>
      <w:hyperlink r:id="rId22" w:history="1">
        <w:r w:rsidRPr="0070231B">
          <w:rPr>
            <w:rStyle w:val="Hyperlink"/>
          </w:rPr>
          <w:t>https://www.sba.gov/document/support--table-size-standards</w:t>
        </w:r>
      </w:hyperlink>
      <w:r w:rsidRPr="004D0948">
        <w:t>.</w:t>
      </w:r>
    </w:p>
    <w:p w14:paraId="1767E24E" w14:textId="77777777" w:rsidR="00F07C51" w:rsidRPr="00B70BE0" w:rsidRDefault="00F07C51" w:rsidP="00B70BE0">
      <w:r w:rsidRPr="00B70BE0">
        <w:t xml:space="preserve">  (</w:t>
      </w:r>
      <w:r>
        <w:t>d</w:t>
      </w:r>
      <w:r w:rsidRPr="00B70BE0">
        <w:t xml:space="preserve">) </w:t>
      </w:r>
      <w:r w:rsidRPr="00B70BE0">
        <w:t>The small business size standard for a Contractor providing an end item that it does not manufacture, process, or produce itself, for a contract other than a construction or service contract, is 500 employees</w:t>
      </w:r>
      <w:r>
        <w:t>, or 150 employees for information technology value-added resellers under NAICS code 541519,</w:t>
      </w:r>
      <w:r w:rsidRPr="00B70BE0">
        <w:t xml:space="preserve"> if the acquisition—</w:t>
      </w:r>
    </w:p>
    <w:p w14:paraId="1767E24F" w14:textId="77777777" w:rsidR="00F07C51" w:rsidRPr="00B70BE0" w:rsidRDefault="00F07C51" w:rsidP="00B70BE0">
      <w:r w:rsidRPr="00B70BE0">
        <w:t xml:space="preserve">    (1) Was set aside for small business and has a value above the simplified acquisition threshold;</w:t>
      </w:r>
    </w:p>
    <w:p w14:paraId="1767E250" w14:textId="77777777" w:rsidR="00F07C51" w:rsidRPr="00B70BE0" w:rsidRDefault="00F07C51" w:rsidP="00B70BE0">
      <w:r w:rsidRPr="00B70BE0">
        <w:t xml:space="preserve">    (2) Used the HUBZone price evaluation preference regardless of dollar value, unless the Contractor waived the price evaluation preference; or</w:t>
      </w:r>
    </w:p>
    <w:p w14:paraId="1767E251" w14:textId="77777777" w:rsidR="00F07C51" w:rsidRPr="00B70BE0" w:rsidRDefault="00F07C51" w:rsidP="00B70BE0">
      <w:r w:rsidRPr="00B70BE0">
        <w:t xml:space="preserve">    (3) Was an 8(a), HUBZone, service-disabled veteran-owned, economically disadvantaged women-owned, or women-owned small business set-aside or sole-source award regardless of dollar value.</w:t>
      </w:r>
    </w:p>
    <w:p w14:paraId="1767E252" w14:textId="77777777" w:rsidR="00F07C51" w:rsidRPr="00D81104" w:rsidRDefault="00F07C51" w:rsidP="0031159F">
      <w:pPr>
        <w:rPr>
          <w:rFonts w:eastAsia="Times New Roman" w:cs="Courier New"/>
          <w:szCs w:val="20"/>
        </w:rPr>
      </w:pPr>
      <w:r>
        <w:t xml:space="preserve">  </w:t>
      </w:r>
      <w:r w:rsidRPr="00D81104">
        <w:t>(</w:t>
      </w:r>
      <w:r>
        <w:t>e</w:t>
      </w:r>
      <w:r w:rsidRPr="00D81104">
        <w:t xml:space="preserve">) </w:t>
      </w:r>
      <w:r w:rsidRPr="002A23A8">
        <w:t xml:space="preserve">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the timeframes specified in paragraph (b) of this clause, </w:t>
      </w:r>
      <w:r w:rsidRPr="002A23A8">
        <w:t>that the data have been validated or updated, and provide the date of the validation or update.</w:t>
      </w:r>
    </w:p>
    <w:p w14:paraId="1767E253" w14:textId="77777777" w:rsidR="00F07C51" w:rsidRDefault="00F07C51">
      <w:r>
        <w:t xml:space="preserve">  (</w:t>
      </w:r>
      <w:r>
        <w:t>f</w:t>
      </w:r>
      <w:r>
        <w:t>) If the Contractor represented that it was other than a small business concern prior to award of this contract, the Contractor may, but is not required to, take the a</w:t>
      </w:r>
      <w:r>
        <w:t>ctions required by paragraphs (</w:t>
      </w:r>
      <w:r>
        <w:t>e</w:t>
      </w:r>
      <w:r>
        <w:t>) or (</w:t>
      </w:r>
      <w:r>
        <w:t>g</w:t>
      </w:r>
      <w:r>
        <w:t>) of this clause.</w:t>
      </w:r>
    </w:p>
    <w:p w14:paraId="1767E254" w14:textId="77777777" w:rsidR="00F07C51" w:rsidRDefault="00F07C51">
      <w:r>
        <w:lastRenderedPageBreak/>
        <w:t xml:space="preserve">  (</w:t>
      </w:r>
      <w:r>
        <w:t>g</w:t>
      </w:r>
      <w:r>
        <w:t>) If the Contractor does not have representa</w:t>
      </w:r>
      <w:r>
        <w:t>tions and certifications in SAM</w:t>
      </w:r>
      <w:r>
        <w:t>, or does n</w:t>
      </w:r>
      <w:r>
        <w:t>ot have a representation in SAM</w:t>
      </w:r>
      <w:r>
        <w:t xml:space="preserve"> for the NAICS code applicable to this contract, the Contractor is required to complete the following rerepresentation and submit it to the contracting office, along with the contract number and the date on which the rerepresentation was completed:</w:t>
      </w:r>
    </w:p>
    <w:p w14:paraId="1767E255" w14:textId="77777777" w:rsidR="00F07C51" w:rsidRDefault="00F07C51">
      <w:r>
        <w:t xml:space="preserve">  </w:t>
      </w:r>
      <w:r>
        <w:t xml:space="preserve">  </w:t>
      </w:r>
      <w:r>
        <w:t xml:space="preserve">(1) </w:t>
      </w:r>
      <w:r>
        <w:t xml:space="preserve">The Contractor represents that it [ ] is, [ ] is not a small business concern under NAICS Code </w:t>
      </w:r>
      <w:r>
        <w:t>237310</w:t>
      </w:r>
      <w:r>
        <w:t xml:space="preserve"> assigned to contract number .</w:t>
      </w:r>
    </w:p>
    <w:p w14:paraId="1767E256" w14:textId="77777777" w:rsidR="00F07C51" w:rsidRPr="00E23350" w:rsidRDefault="00F07C51" w:rsidP="005A72A1">
      <w:pPr>
        <w:rPr>
          <w:rFonts w:cstheme="minorHAnsi"/>
        </w:rPr>
      </w:pPr>
      <w:r w:rsidRPr="00E23350">
        <w:rPr>
          <w:rFonts w:cstheme="minorHAnsi"/>
        </w:rPr>
        <w:t xml:space="preserve">    (2) [</w:t>
      </w:r>
      <w:r w:rsidRPr="00E23350">
        <w:rPr>
          <w:rFonts w:cstheme="minorHAnsi"/>
          <w:i/>
        </w:rPr>
        <w:t>Complete only if the Contractor represented itself as a small business concern in paragraph (</w:t>
      </w:r>
      <w:r w:rsidRPr="00E23350">
        <w:rPr>
          <w:rFonts w:cstheme="minorHAnsi"/>
          <w:i/>
        </w:rPr>
        <w:t>g</w:t>
      </w:r>
      <w:r w:rsidRPr="00E23350">
        <w:rPr>
          <w:rFonts w:cstheme="minorHAnsi"/>
          <w:i/>
        </w:rPr>
        <w:t>)(1) of this clause.</w:t>
      </w:r>
      <w:r w:rsidRPr="00E23350">
        <w:rPr>
          <w:rFonts w:cstheme="minorHAnsi"/>
        </w:rPr>
        <w:t>] The Contractor represents that it [ ] is, [ ] is not, a small disadvantaged business concern as defined in 13 CFR 124.100</w:t>
      </w:r>
      <w:r w:rsidRPr="00E23350">
        <w:rPr>
          <w:rFonts w:cstheme="minorHAnsi"/>
        </w:rPr>
        <w:t>1</w:t>
      </w:r>
      <w:r w:rsidRPr="00E23350">
        <w:rPr>
          <w:rFonts w:cstheme="minorHAnsi"/>
        </w:rPr>
        <w:t>.</w:t>
      </w:r>
    </w:p>
    <w:p w14:paraId="1767E257" w14:textId="77777777" w:rsidR="00F07C51" w:rsidRPr="00E23350" w:rsidRDefault="00F07C51" w:rsidP="005A72A1">
      <w:pPr>
        <w:rPr>
          <w:rFonts w:cstheme="minorHAnsi"/>
        </w:rPr>
      </w:pPr>
      <w:r w:rsidRPr="00E23350">
        <w:rPr>
          <w:rFonts w:cstheme="minorHAnsi"/>
        </w:rPr>
        <w:t xml:space="preserve">    (</w:t>
      </w:r>
      <w:r w:rsidRPr="00E23350">
        <w:rPr>
          <w:rFonts w:cstheme="minorHAnsi"/>
        </w:rPr>
        <w:t>3</w:t>
      </w:r>
      <w:r w:rsidRPr="00E23350">
        <w:rPr>
          <w:rFonts w:cstheme="minorHAnsi"/>
        </w:rPr>
        <w:t xml:space="preserve">) </w:t>
      </w:r>
      <w:r w:rsidRPr="00E23350">
        <w:rPr>
          <w:rFonts w:cstheme="minorHAnsi"/>
          <w:i/>
          <w:iCs/>
        </w:rPr>
        <w:t xml:space="preserve">Women-owned small business (WOSB) </w:t>
      </w:r>
      <w:r>
        <w:rPr>
          <w:rFonts w:cstheme="minorHAnsi"/>
          <w:i/>
          <w:iCs/>
        </w:rPr>
        <w:t>joint venture</w:t>
      </w:r>
      <w:r w:rsidRPr="00E23350">
        <w:rPr>
          <w:rFonts w:cstheme="minorHAnsi"/>
          <w:i/>
          <w:iCs/>
        </w:rPr>
        <w:t xml:space="preserve"> eligible under the WOSB Program</w:t>
      </w:r>
      <w:r w:rsidRPr="00E23350">
        <w:rPr>
          <w:rFonts w:cstheme="minorHAnsi"/>
        </w:rPr>
        <w:t>. The Contractor represents that</w:t>
      </w:r>
      <w:r w:rsidRPr="00E23350">
        <w:rPr>
          <w:rFonts w:cstheme="minorHAnsi"/>
        </w:rPr>
        <w:t xml:space="preserve"> i</w:t>
      </w:r>
      <w:r w:rsidRPr="00E23350">
        <w:rPr>
          <w:rFonts w:cstheme="minorHAnsi"/>
        </w:rPr>
        <w:t xml:space="preserve">t [ ] is, [ ] is not a joint venture that complies with the requirements of 13 CFR </w:t>
      </w:r>
      <w:r w:rsidRPr="00E23350">
        <w:rPr>
          <w:rFonts w:cstheme="minorHAnsi"/>
        </w:rPr>
        <w:t>127.506(a) through (c).</w:t>
      </w:r>
      <w:r w:rsidRPr="00E23350">
        <w:rPr>
          <w:rFonts w:cstheme="minorHAnsi"/>
        </w:rPr>
        <w:t xml:space="preserve"> [</w:t>
      </w:r>
      <w:r w:rsidRPr="00E23350">
        <w:rPr>
          <w:rFonts w:cstheme="minorHAnsi"/>
          <w:i/>
        </w:rPr>
        <w:t xml:space="preserve">The Contractor shall enter the name </w:t>
      </w:r>
      <w:r w:rsidRPr="00E23350">
        <w:rPr>
          <w:rFonts w:cstheme="minorHAnsi"/>
          <w:i/>
        </w:rPr>
        <w:t>and unique entity identifier of each party to</w:t>
      </w:r>
      <w:r w:rsidRPr="00E23350">
        <w:rPr>
          <w:rFonts w:cstheme="minorHAnsi"/>
          <w:i/>
        </w:rPr>
        <w:t xml:space="preserve"> the joint venture:</w:t>
      </w:r>
      <w:r w:rsidRPr="00E23350">
        <w:rPr>
          <w:rFonts w:cstheme="minorHAnsi"/>
        </w:rPr>
        <w:t xml:space="preserve"> _____.]</w:t>
      </w:r>
    </w:p>
    <w:p w14:paraId="1767E258" w14:textId="77777777" w:rsidR="00F07C51" w:rsidRPr="00E23350" w:rsidRDefault="00F07C51" w:rsidP="005A72A1">
      <w:pPr>
        <w:rPr>
          <w:rFonts w:cstheme="minorHAnsi"/>
        </w:rPr>
      </w:pPr>
      <w:r w:rsidRPr="00E23350">
        <w:rPr>
          <w:rFonts w:cstheme="minorHAnsi"/>
        </w:rPr>
        <w:t xml:space="preserve">    (</w:t>
      </w:r>
      <w:r w:rsidRPr="00E23350">
        <w:rPr>
          <w:rFonts w:cstheme="minorHAnsi"/>
        </w:rPr>
        <w:t>4</w:t>
      </w:r>
      <w:r w:rsidRPr="00E23350">
        <w:rPr>
          <w:rFonts w:cstheme="minorHAnsi"/>
        </w:rPr>
        <w:t xml:space="preserve">) </w:t>
      </w:r>
      <w:r w:rsidRPr="00E23350">
        <w:rPr>
          <w:rFonts w:cstheme="minorHAnsi"/>
          <w:i/>
          <w:iCs/>
        </w:rPr>
        <w:t xml:space="preserve">Economically disadvantaged women-owned small business (EDWOSB) </w:t>
      </w:r>
      <w:r w:rsidRPr="00E23350">
        <w:rPr>
          <w:rFonts w:cstheme="minorHAnsi"/>
          <w:i/>
          <w:iCs/>
        </w:rPr>
        <w:t>joint venture</w:t>
      </w:r>
      <w:r w:rsidRPr="00E23350">
        <w:rPr>
          <w:rFonts w:cstheme="minorHAnsi"/>
        </w:rPr>
        <w:t>. The Contractor represents that</w:t>
      </w:r>
      <w:r w:rsidRPr="00E23350">
        <w:rPr>
          <w:rFonts w:cstheme="minorHAnsi"/>
        </w:rPr>
        <w:t xml:space="preserve"> i</w:t>
      </w:r>
      <w:r w:rsidRPr="00E23350">
        <w:rPr>
          <w:rFonts w:cstheme="minorHAnsi"/>
        </w:rPr>
        <w:t>t [ ] is, [ ] is not a joint venture that complies with the requirements of 13 CFR 127</w:t>
      </w:r>
      <w:r w:rsidRPr="00E23350">
        <w:rPr>
          <w:rFonts w:cstheme="minorHAnsi"/>
        </w:rPr>
        <w:t>.506(a) through (c).</w:t>
      </w:r>
      <w:r w:rsidRPr="00E23350">
        <w:rPr>
          <w:rFonts w:cstheme="minorHAnsi"/>
        </w:rPr>
        <w:t xml:space="preserve"> [</w:t>
      </w:r>
      <w:r w:rsidRPr="00E23350">
        <w:rPr>
          <w:rFonts w:cstheme="minorHAnsi"/>
          <w:i/>
        </w:rPr>
        <w:t xml:space="preserve">The Contractor shall enter the name </w:t>
      </w:r>
      <w:r w:rsidRPr="00E23350">
        <w:rPr>
          <w:rFonts w:cstheme="minorHAnsi"/>
          <w:i/>
        </w:rPr>
        <w:t>and unique entity identifier of each party to</w:t>
      </w:r>
      <w:r w:rsidRPr="00E23350">
        <w:rPr>
          <w:rFonts w:cstheme="minorHAnsi"/>
          <w:i/>
        </w:rPr>
        <w:t xml:space="preserve"> the joint venture</w:t>
      </w:r>
      <w:r w:rsidRPr="00E23350">
        <w:rPr>
          <w:rFonts w:cstheme="minorHAnsi"/>
        </w:rPr>
        <w:t>: _____.]</w:t>
      </w:r>
    </w:p>
    <w:p w14:paraId="1767E259" w14:textId="77777777" w:rsidR="00F07C51" w:rsidRPr="00E23350" w:rsidRDefault="00F07C51" w:rsidP="005A72A1">
      <w:pPr>
        <w:rPr>
          <w:rFonts w:cstheme="minorHAnsi"/>
        </w:rPr>
      </w:pPr>
      <w:r w:rsidRPr="00E23350">
        <w:rPr>
          <w:rFonts w:cstheme="minorHAnsi"/>
        </w:rPr>
        <w:t xml:space="preserve">    (</w:t>
      </w:r>
      <w:r w:rsidRPr="00E23350">
        <w:rPr>
          <w:rFonts w:cstheme="minorHAnsi"/>
        </w:rPr>
        <w:t>5</w:t>
      </w:r>
      <w:r w:rsidRPr="00E23350">
        <w:rPr>
          <w:rFonts w:cstheme="minorHAnsi"/>
        </w:rPr>
        <w:t xml:space="preserve">) </w:t>
      </w:r>
      <w:r w:rsidRPr="00E23350">
        <w:rPr>
          <w:rFonts w:cstheme="minorHAnsi"/>
          <w:i/>
          <w:iCs/>
        </w:rPr>
        <w:t>Service-disabled veteran-owned small business (SDVOSB) joint venture eligible under the SDVOSB Program</w:t>
      </w:r>
      <w:r w:rsidRPr="00E23350">
        <w:rPr>
          <w:rFonts w:cstheme="minorHAnsi"/>
        </w:rPr>
        <w:t>. The Contractor represents that it [ ] is, [ ] is not an SDVOSB joint venture eligible under the SDVOSB Program that complies with the requirements of 13 CFR 128.402. [</w:t>
      </w:r>
      <w:r w:rsidRPr="00E23350">
        <w:rPr>
          <w:rFonts w:cstheme="minorHAnsi"/>
          <w:i/>
          <w:iCs/>
        </w:rPr>
        <w:t>The Contractor shall enter the name and unique entity identifier of each party to the joint venture</w:t>
      </w:r>
      <w:r w:rsidRPr="00E23350">
        <w:rPr>
          <w:rFonts w:cstheme="minorHAnsi"/>
        </w:rPr>
        <w:t xml:space="preserve">: </w:t>
      </w:r>
      <w:r w:rsidRPr="00E23350">
        <w:rPr>
          <w:rFonts w:cstheme="minorHAnsi"/>
        </w:rPr>
        <w:t>_____</w:t>
      </w:r>
      <w:r w:rsidRPr="00E23350">
        <w:rPr>
          <w:rFonts w:cstheme="minorHAnsi"/>
        </w:rPr>
        <w:t>.</w:t>
      </w:r>
      <w:r w:rsidRPr="00E23350">
        <w:rPr>
          <w:rFonts w:cstheme="minorHAnsi"/>
        </w:rPr>
        <w:t>]</w:t>
      </w:r>
    </w:p>
    <w:p w14:paraId="1767E25A" w14:textId="77777777" w:rsidR="00F07C51" w:rsidRPr="00E23350" w:rsidRDefault="00F07C51" w:rsidP="005A72A1">
      <w:pPr>
        <w:rPr>
          <w:rFonts w:cstheme="minorHAnsi"/>
        </w:rPr>
      </w:pPr>
      <w:r w:rsidRPr="00E23350">
        <w:rPr>
          <w:rFonts w:cstheme="minorHAnsi"/>
        </w:rPr>
        <w:t xml:space="preserve">    (</w:t>
      </w:r>
      <w:r w:rsidRPr="00E23350">
        <w:rPr>
          <w:rFonts w:cstheme="minorHAnsi"/>
        </w:rPr>
        <w:t>6</w:t>
      </w:r>
      <w:r w:rsidRPr="00E23350">
        <w:rPr>
          <w:rFonts w:cstheme="minorHAnsi"/>
        </w:rPr>
        <w:t xml:space="preserve">) </w:t>
      </w:r>
      <w:r w:rsidRPr="00E23350">
        <w:rPr>
          <w:rFonts w:cstheme="minorHAnsi"/>
          <w:i/>
          <w:iCs/>
        </w:rPr>
        <w:t>HUBZone joint venture eligible under the HUBZone Program</w:t>
      </w:r>
      <w:r w:rsidRPr="00E23350">
        <w:rPr>
          <w:rFonts w:cstheme="minorHAnsi"/>
        </w:rPr>
        <w:t>. [</w:t>
      </w:r>
      <w:r w:rsidRPr="00E23350">
        <w:rPr>
          <w:rFonts w:cstheme="minorHAnsi"/>
          <w:i/>
          <w:iCs/>
        </w:rPr>
        <w:t>Complete only if the offeror is a HUBZone small business concern</w:t>
      </w:r>
      <w:r w:rsidRPr="00E23350">
        <w:rPr>
          <w:rFonts w:cstheme="minorHAnsi"/>
        </w:rPr>
        <w:t>.] The offeror represents, as part of its offer, that It [ ] is, [ ] is not a HUBZone joint venture that complies with the requirements of 13 CFR 126.616(a) through (c). [</w:t>
      </w:r>
      <w:r w:rsidRPr="00E23350">
        <w:rPr>
          <w:rFonts w:cstheme="minorHAnsi"/>
          <w:i/>
          <w:iCs/>
        </w:rPr>
        <w:t>The Contractor shall enter the name and unique entity identifier of each party to the joint venture:</w:t>
      </w:r>
      <w:r w:rsidRPr="00E23350">
        <w:rPr>
          <w:rFonts w:cstheme="minorHAnsi"/>
        </w:rPr>
        <w:t xml:space="preserve"> _____.] Each HUBZone small business concern participating in the HUBZone joint venture must be certified as a HUBZone concern.</w:t>
      </w:r>
    </w:p>
    <w:p w14:paraId="1767E25B" w14:textId="77777777" w:rsidR="00F07C51" w:rsidRPr="00E23350" w:rsidRDefault="00F07C51" w:rsidP="005A72A1">
      <w:pPr>
        <w:rPr>
          <w:rFonts w:cstheme="minorHAnsi"/>
          <w:i/>
        </w:rPr>
      </w:pPr>
      <w:r w:rsidRPr="00E23350">
        <w:rPr>
          <w:rFonts w:cstheme="minorHAnsi"/>
          <w:i/>
        </w:rPr>
        <w:t>[Contractor to sign and date and insert authorized signer's name and title.</w:t>
      </w:r>
      <w:r w:rsidRPr="00F01963">
        <w:t xml:space="preserve"> </w:t>
      </w:r>
      <w:r w:rsidRPr="00F01963">
        <w:rPr>
          <w:rFonts w:cstheme="minorHAnsi"/>
          <w:i/>
        </w:rPr>
        <w:t>______________________</w:t>
      </w:r>
      <w:r w:rsidRPr="00E23350">
        <w:rPr>
          <w:rFonts w:cstheme="minorHAnsi"/>
          <w:i/>
        </w:rPr>
        <w:t>]</w:t>
      </w:r>
    </w:p>
    <w:p w14:paraId="1767E25C" w14:textId="77777777" w:rsidR="00F07C51" w:rsidRDefault="00F07C51" w:rsidP="005A72A1">
      <w:pPr>
        <w:jc w:val="center"/>
      </w:pPr>
      <w:r>
        <w:t>(End of Clause)</w:t>
      </w:r>
    </w:p>
    <w:p w14:paraId="1767E25D" w14:textId="77777777" w:rsidR="00F07C51" w:rsidRDefault="00F07C51" w:rsidP="00426E45">
      <w:pPr>
        <w:pStyle w:val="Heading2"/>
      </w:pPr>
      <w:bookmarkStart w:id="27" w:name="_Toc241650834"/>
      <w:r>
        <w:t>4.4</w:t>
      </w:r>
      <w:r>
        <w:t xml:space="preserve">  </w:t>
      </w:r>
      <w:r>
        <w:t>52.222-90</w:t>
      </w:r>
      <w:r>
        <w:t xml:space="preserve"> </w:t>
      </w:r>
      <w:r>
        <w:t>ADDRESSING DEI DISCRIMINATION BY FEDERAL CONTRACTORS</w:t>
      </w:r>
      <w:r>
        <w:t xml:space="preserve"> </w:t>
      </w:r>
      <w:r>
        <w:t xml:space="preserve"> (DEVIATION</w:t>
      </w:r>
      <w:r>
        <w:t xml:space="preserve"> APR 2026</w:t>
      </w:r>
      <w:r>
        <w:t>)</w:t>
      </w:r>
      <w:bookmarkEnd w:id="27"/>
    </w:p>
    <w:p w14:paraId="1767E25E" w14:textId="77777777" w:rsidR="00F07C51" w:rsidRPr="00083A87" w:rsidRDefault="00F07C51" w:rsidP="00083A87">
      <w:r>
        <w:t xml:space="preserve">  </w:t>
      </w:r>
      <w:r w:rsidRPr="00083A87">
        <w:t>(a)</w:t>
      </w:r>
      <w:r w:rsidRPr="00083A87">
        <w:rPr>
          <w:i/>
          <w:iCs/>
        </w:rPr>
        <w:t>Definitions</w:t>
      </w:r>
      <w:r w:rsidRPr="00083A87">
        <w:t>. As used in this clause—</w:t>
      </w:r>
    </w:p>
    <w:p w14:paraId="1767E25F" w14:textId="77777777" w:rsidR="00F07C51" w:rsidRPr="00083A87" w:rsidRDefault="00F07C51"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1767E260" w14:textId="77777777" w:rsidR="00F07C51" w:rsidRPr="00083A87" w:rsidRDefault="00F07C51" w:rsidP="00083A87">
      <w:r>
        <w:rPr>
          <w:i/>
          <w:iCs/>
        </w:rPr>
        <w:lastRenderedPageBreak/>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1767E261" w14:textId="77777777" w:rsidR="00F07C51" w:rsidRPr="00083A87" w:rsidRDefault="00F07C51" w:rsidP="00083A87">
      <w:r>
        <w:t xml:space="preserve">  </w:t>
      </w:r>
      <w:r w:rsidRPr="00083A87">
        <w:t>(b)</w:t>
      </w:r>
      <w:r>
        <w:t xml:space="preserve"> </w:t>
      </w:r>
      <w:r w:rsidRPr="00083A87">
        <w:t>In connection with the performance of work under this contract, the Contractor agrees as follows:</w:t>
      </w:r>
    </w:p>
    <w:p w14:paraId="1767E262" w14:textId="77777777" w:rsidR="00F07C51" w:rsidRPr="00083A87" w:rsidRDefault="00F07C51" w:rsidP="00083A87">
      <w:r>
        <w:t xml:space="preserve">    </w:t>
      </w:r>
      <w:r w:rsidRPr="00083A87">
        <w:t>(1)</w:t>
      </w:r>
      <w:r>
        <w:t xml:space="preserve"> </w:t>
      </w:r>
      <w:r w:rsidRPr="00083A87">
        <w:t>The Contractor will not engage in any racially discriminatory DEI activities;</w:t>
      </w:r>
    </w:p>
    <w:p w14:paraId="1767E263" w14:textId="77777777" w:rsidR="00F07C51" w:rsidRPr="00083A87" w:rsidRDefault="00F07C51"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1767E264" w14:textId="77777777" w:rsidR="00F07C51" w:rsidRPr="00083A87" w:rsidRDefault="00F07C51"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1767E265" w14:textId="77777777" w:rsidR="00F07C51" w:rsidRPr="00083A87" w:rsidRDefault="00F07C51"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1767E266" w14:textId="77777777" w:rsidR="00F07C51" w:rsidRPr="00083A87" w:rsidRDefault="00F07C51"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1767E267" w14:textId="77777777" w:rsidR="00F07C51" w:rsidRPr="00083A87" w:rsidRDefault="00F07C51" w:rsidP="00083A87">
      <w:r>
        <w:t xml:space="preserve">    </w:t>
      </w:r>
      <w:r w:rsidRPr="00083A87">
        <w:t>(6)</w:t>
      </w:r>
      <w:r>
        <w:t xml:space="preserve"> </w:t>
      </w:r>
      <w:r w:rsidRPr="00083A87">
        <w:t>The Contractor recognizes that compliance with the requirements of this clause are</w:t>
      </w:r>
      <w:r w:rsidRPr="00083A87">
        <w:t xml:space="preserve"> material to the Government's payment decisions for purposes of 31 U.S.C. 3729(b)(4).</w:t>
      </w:r>
    </w:p>
    <w:p w14:paraId="1767E268" w14:textId="77777777" w:rsidR="00F07C51" w:rsidRPr="00083A87" w:rsidRDefault="00F07C51"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1767E269" w14:textId="77777777" w:rsidR="00F07C51" w:rsidRDefault="00F07C51" w:rsidP="00934D16">
      <w:pPr>
        <w:jc w:val="center"/>
      </w:pPr>
      <w:r>
        <w:t>(End of Clause)</w:t>
      </w:r>
    </w:p>
    <w:p w14:paraId="1767E26A" w14:textId="77777777" w:rsidR="00F07C51" w:rsidRDefault="00F07C51">
      <w:pPr>
        <w:pStyle w:val="Heading2"/>
      </w:pPr>
      <w:bookmarkStart w:id="28" w:name="_Toc241650835"/>
      <w:r>
        <w:t>4.5</w:t>
      </w:r>
      <w:r>
        <w:t xml:space="preserve">  </w:t>
      </w:r>
      <w:r>
        <w:t>52.225-9</w:t>
      </w:r>
      <w:r>
        <w:t xml:space="preserve"> </w:t>
      </w:r>
      <w:r>
        <w:t>BUY AMERICAN—CONSTRUCTION MATERIALS</w:t>
      </w:r>
      <w:r>
        <w:t xml:space="preserve"> </w:t>
      </w:r>
      <w:r>
        <w:t xml:space="preserve">(DEVIATION) </w:t>
      </w:r>
      <w:r>
        <w:t>(</w:t>
      </w:r>
      <w:r>
        <w:t>NOV</w:t>
      </w:r>
      <w:r>
        <w:t xml:space="preserve"> 202</w:t>
      </w:r>
      <w:r>
        <w:t>5</w:t>
      </w:r>
      <w:r>
        <w:t>)</w:t>
      </w:r>
      <w:bookmarkEnd w:id="28"/>
    </w:p>
    <w:p w14:paraId="1767E26B" w14:textId="77777777" w:rsidR="00F07C51" w:rsidRPr="002868D4" w:rsidRDefault="00F07C51" w:rsidP="002868D4">
      <w:r w:rsidRPr="002868D4">
        <w:t xml:space="preserve">  (a) </w:t>
      </w:r>
      <w:r w:rsidRPr="002868D4">
        <w:rPr>
          <w:i/>
        </w:rPr>
        <w:t>Definitions.</w:t>
      </w:r>
      <w:r w:rsidRPr="002868D4">
        <w:t xml:space="preserve"> As used in this clause</w:t>
      </w:r>
      <w:r w:rsidRPr="002868D4">
        <w:t>—</w:t>
      </w:r>
    </w:p>
    <w:p w14:paraId="1767E26C" w14:textId="77777777" w:rsidR="00F07C51" w:rsidRPr="002868D4" w:rsidRDefault="00F07C51" w:rsidP="002868D4">
      <w:r w:rsidRPr="002868D4">
        <w:t xml:space="preserve">  </w:t>
      </w:r>
      <w:r w:rsidRPr="002868D4">
        <w:rPr>
          <w:i/>
          <w:iCs/>
        </w:rPr>
        <w:t>Commercially available off-the-shelf (COTS) item</w:t>
      </w:r>
      <w:r w:rsidRPr="002868D4">
        <w:t>—</w:t>
      </w:r>
    </w:p>
    <w:p w14:paraId="1767E26D" w14:textId="77777777" w:rsidR="00F07C51" w:rsidRPr="002868D4" w:rsidRDefault="00F07C51" w:rsidP="002868D4">
      <w:r w:rsidRPr="002868D4">
        <w:t xml:space="preserve">    (1) Means any item of supply (including construction material) that is</w:t>
      </w:r>
      <w:r>
        <w:t>–</w:t>
      </w:r>
    </w:p>
    <w:p w14:paraId="1767E26E" w14:textId="77777777" w:rsidR="00F07C51" w:rsidRPr="002868D4" w:rsidRDefault="00F07C51" w:rsidP="002868D4">
      <w:r w:rsidRPr="002868D4">
        <w:t xml:space="preserve">      (i) </w:t>
      </w:r>
      <w:r w:rsidRPr="00D826AD">
        <w:t>A commercial product (as defined in paragraph (1) of the definition of ‘‘commercial product’’ at Federal Acquisition Regulation (FAR) 2.101</w:t>
      </w:r>
      <w:r>
        <w:t>)</w:t>
      </w:r>
      <w:r w:rsidRPr="00D826AD">
        <w:t>;</w:t>
      </w:r>
    </w:p>
    <w:p w14:paraId="1767E26F" w14:textId="77777777" w:rsidR="00F07C51" w:rsidRPr="002868D4" w:rsidRDefault="00F07C51" w:rsidP="002868D4">
      <w:r w:rsidRPr="002868D4">
        <w:t xml:space="preserve">      (ii) Sold in substantial quantities in the commercial marketplace; and</w:t>
      </w:r>
    </w:p>
    <w:p w14:paraId="1767E270" w14:textId="77777777" w:rsidR="00F07C51" w:rsidRPr="002868D4" w:rsidRDefault="00F07C51" w:rsidP="002868D4">
      <w:r w:rsidRPr="002868D4">
        <w:t xml:space="preserve">      (iii) Offered to the Government, under a contract or subcontract at any tier, without modification, in the same form in which it is sold in the commercial marketplace; and</w:t>
      </w:r>
    </w:p>
    <w:p w14:paraId="1767E271" w14:textId="77777777" w:rsidR="00F07C51" w:rsidRPr="002868D4" w:rsidRDefault="00F07C51" w:rsidP="002868D4">
      <w:r w:rsidRPr="002868D4">
        <w:lastRenderedPageBreak/>
        <w:t xml:space="preserve">    (2) Does not include bulk cargo, as defined in </w:t>
      </w:r>
      <w:r w:rsidRPr="002868D4">
        <w:t>46 U.S.C. 40102(4)</w:t>
      </w:r>
      <w:r w:rsidRPr="002868D4">
        <w:t>, such as agricultural products and petroleum products.</w:t>
      </w:r>
    </w:p>
    <w:p w14:paraId="1767E272" w14:textId="77777777" w:rsidR="00F07C51" w:rsidRPr="0001241E" w:rsidRDefault="00F07C51" w:rsidP="002868D4">
      <w:pPr>
        <w:rPr>
          <w:i/>
          <w:iCs/>
        </w:rPr>
      </w:pPr>
      <w:r w:rsidRPr="002868D4">
        <w:t xml:space="preserve">  </w:t>
      </w:r>
      <w:r w:rsidRPr="0001241E">
        <w:t>“</w:t>
      </w:r>
      <w:r w:rsidRPr="0001241E">
        <w:t>Construction material</w:t>
      </w:r>
      <w:r w:rsidRPr="0001241E">
        <w:t>”</w:t>
      </w:r>
      <w:r>
        <w:rPr>
          <w:i/>
          <w:iCs/>
        </w:rPr>
        <w:t xml:space="preserve"> </w:t>
      </w:r>
      <w:r w:rsidRPr="002868D4">
        <w:t>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w:t>
      </w:r>
      <w:r w:rsidRPr="002868D4">
        <w:t>tinct construction material regardless of when or how the individual parts or components of those systems are delivered to the construction site. Materials purchased directly by the Government are supplies, not construction material.</w:t>
      </w:r>
    </w:p>
    <w:p w14:paraId="1767E273" w14:textId="77777777" w:rsidR="00F07C51" w:rsidRPr="002868D4" w:rsidRDefault="00F07C51" w:rsidP="002868D4">
      <w:r w:rsidRPr="002868D4">
        <w:t xml:space="preserve">  </w:t>
      </w:r>
      <w:r w:rsidRPr="002868D4">
        <w:rPr>
          <w:i/>
          <w:iCs/>
        </w:rPr>
        <w:t>Cost of components</w:t>
      </w:r>
      <w:r w:rsidRPr="002868D4">
        <w:t xml:space="preserve"> means</w:t>
      </w:r>
      <w:r w:rsidRPr="002868D4">
        <w:t>—</w:t>
      </w:r>
    </w:p>
    <w:p w14:paraId="1767E274" w14:textId="77777777" w:rsidR="00F07C51" w:rsidRPr="002868D4" w:rsidRDefault="00F07C51" w:rsidP="002868D4">
      <w:r w:rsidRPr="002868D4">
        <w:t xml:space="preserve">    (1) For components purchased by the Contractor, the acquisition cost, including transportation costs to the place of incorporation into the </w:t>
      </w:r>
      <w:r>
        <w:t>construction material</w:t>
      </w:r>
      <w:r w:rsidRPr="002868D4">
        <w:t xml:space="preserve"> (whether or not such costs are paid to a domestic firm), and any applicable duty (whether or not a duty-free entry certificate is issued); or</w:t>
      </w:r>
    </w:p>
    <w:p w14:paraId="1767E275" w14:textId="77777777" w:rsidR="00F07C51" w:rsidRDefault="00F07C51" w:rsidP="002868D4">
      <w:r w:rsidRPr="002868D4">
        <w:t xml:space="preserve">    (2)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14:paraId="1767E276" w14:textId="77777777" w:rsidR="00F07C51" w:rsidRDefault="00F07C51" w:rsidP="00914E7D">
      <w:r>
        <w:t xml:space="preserve">  </w:t>
      </w:r>
      <w:r w:rsidRPr="00914E7D">
        <w:rPr>
          <w:i/>
          <w:iCs/>
        </w:rPr>
        <w:t>Critical component</w:t>
      </w:r>
      <w:r>
        <w:t xml:space="preserve"> means a component that is mined, produced, or manufactured in the United States and deemed critical to the U.S. supply chain. The list of critical components is at FAR 25.105.</w:t>
      </w:r>
    </w:p>
    <w:p w14:paraId="1767E277" w14:textId="77777777" w:rsidR="00F07C51" w:rsidRPr="002868D4" w:rsidRDefault="00F07C51" w:rsidP="00914E7D">
      <w:r>
        <w:t xml:space="preserve">  </w:t>
      </w:r>
      <w:r w:rsidRPr="00914E7D">
        <w:rPr>
          <w:i/>
          <w:iCs/>
        </w:rPr>
        <w:t>Critical item</w:t>
      </w:r>
      <w:r>
        <w:t xml:space="preserve"> means a domestic construction material or domestic end product that is deemed critical to U.S. supply chain resiliency. The list of critical items is at FAR 25.105.</w:t>
      </w:r>
    </w:p>
    <w:p w14:paraId="1767E278" w14:textId="77777777" w:rsidR="00F07C51" w:rsidRPr="002868D4" w:rsidRDefault="00F07C51" w:rsidP="002868D4">
      <w:r w:rsidRPr="002868D4">
        <w:t xml:space="preserve">  </w:t>
      </w:r>
      <w:r w:rsidRPr="002868D4">
        <w:rPr>
          <w:i/>
          <w:iCs/>
        </w:rPr>
        <w:t>Domestic construction material</w:t>
      </w:r>
      <w:r w:rsidRPr="002868D4">
        <w:t xml:space="preserve"> means</w:t>
      </w:r>
      <w:r w:rsidRPr="002868D4">
        <w:t>—</w:t>
      </w:r>
    </w:p>
    <w:p w14:paraId="1767E279" w14:textId="77777777" w:rsidR="00F07C51" w:rsidRPr="002868D4" w:rsidRDefault="00F07C51" w:rsidP="002868D4">
      <w:r w:rsidRPr="002868D4">
        <w:t xml:space="preserve">    (1) For construction material that does not consist wholly or predominantly of iron or steel or a combination of both—</w:t>
      </w:r>
    </w:p>
    <w:p w14:paraId="1767E27A" w14:textId="77777777" w:rsidR="00F07C51" w:rsidRPr="002868D4" w:rsidRDefault="00F07C51" w:rsidP="002868D4">
      <w:r w:rsidRPr="002868D4">
        <w:t xml:space="preserve">      (i) An unmanufactured construction material mined or produced in the United States; or</w:t>
      </w:r>
    </w:p>
    <w:p w14:paraId="1767E27B" w14:textId="77777777" w:rsidR="00F07C51" w:rsidRPr="002868D4" w:rsidRDefault="00F07C51" w:rsidP="002868D4">
      <w:r w:rsidRPr="002868D4">
        <w:t xml:space="preserve">      (ii) A construction material manufactured in the United States, if</w:t>
      </w:r>
      <w:r>
        <w:t>–</w:t>
      </w:r>
    </w:p>
    <w:p w14:paraId="1767E27C" w14:textId="77777777" w:rsidR="00F07C51" w:rsidRDefault="00F07C51" w:rsidP="00914E7D">
      <w:r w:rsidRPr="002868D4">
        <w:t xml:space="preserve">      </w:t>
      </w:r>
      <w:r w:rsidRPr="002868D4">
        <w:t xml:space="preserve">  </w:t>
      </w:r>
      <w:r w:rsidRPr="002868D4">
        <w:t>(</w:t>
      </w:r>
      <w:r w:rsidRPr="002868D4">
        <w:t>A</w:t>
      </w:r>
      <w:r w:rsidRPr="002868D4">
        <w:t xml:space="preserve">) </w:t>
      </w:r>
      <w:r w:rsidRPr="002868D4">
        <w:t xml:space="preserve">The cost of its components mined, produced, or manufactured in the United States exceeds </w:t>
      </w:r>
      <w:r>
        <w:t>60</w:t>
      </w:r>
      <w:r w:rsidRPr="002868D4">
        <w:t xml:space="preserve"> percent of the cost of all its </w:t>
      </w:r>
      <w:r w:rsidRPr="002868D4">
        <w:t>components</w:t>
      </w:r>
      <w:r w:rsidRPr="00914E7D">
        <w:t>,</w:t>
      </w:r>
      <w:r>
        <w:t xml:space="preserve"> except that the percentage will be 65 percent for items delivered in calendar years 2024 through 2028 and 75 percent for items delivered starting in calendar year </w:t>
      </w:r>
      <w:r>
        <w:t>2029.</w:t>
      </w:r>
      <w:r w:rsidRPr="002868D4">
        <w:t xml:space="preserve"> Components of foreign origin of the same class or kind for which nonavailability determinations have been made are treated as domestic. Components of unknown origin are treated as foreign; or</w:t>
      </w:r>
    </w:p>
    <w:p w14:paraId="1767E27D" w14:textId="77777777" w:rsidR="00F07C51" w:rsidRPr="002868D4" w:rsidRDefault="00F07C51" w:rsidP="002868D4">
      <w:r w:rsidRPr="002868D4">
        <w:t xml:space="preserve">      </w:t>
      </w:r>
      <w:r w:rsidRPr="002868D4">
        <w:t xml:space="preserve">  </w:t>
      </w:r>
      <w:r w:rsidRPr="002868D4">
        <w:t>(</w:t>
      </w:r>
      <w:r w:rsidRPr="002868D4">
        <w:t>B</w:t>
      </w:r>
      <w:r w:rsidRPr="002868D4">
        <w:t xml:space="preserve">) </w:t>
      </w:r>
      <w:r w:rsidRPr="002868D4">
        <w:t>The construction material is a COTS item; or</w:t>
      </w:r>
    </w:p>
    <w:p w14:paraId="1767E27E" w14:textId="77777777" w:rsidR="00F07C51" w:rsidRPr="002868D4" w:rsidRDefault="00F07C51" w:rsidP="002868D4">
      <w:r w:rsidRPr="002868D4">
        <w:lastRenderedPageBreak/>
        <w:t xml:space="preserve">    (2)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w:t>
      </w:r>
      <w:r w:rsidRPr="002868D4">
        <w:t xml:space="preserv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14:paraId="1767E27F" w14:textId="77777777" w:rsidR="00F07C51" w:rsidRPr="002868D4" w:rsidRDefault="00F07C51" w:rsidP="002868D4">
      <w:r w:rsidRPr="002868D4">
        <w:t xml:space="preserve">  </w:t>
      </w:r>
      <w:r w:rsidRPr="002868D4">
        <w:rPr>
          <w:i/>
          <w:iCs/>
        </w:rPr>
        <w:t>Fastener</w:t>
      </w:r>
      <w:r w:rsidRPr="002868D4">
        <w:t xml:space="preserve"> means a hardware device that mechanically joins or affixes two or more objects together. Examples of fasteners are nuts, bolts, pins, rivets, nails, clips, and screws.</w:t>
      </w:r>
    </w:p>
    <w:p w14:paraId="1767E280" w14:textId="77777777" w:rsidR="00F07C51" w:rsidRPr="002868D4" w:rsidRDefault="00F07C51" w:rsidP="002868D4">
      <w:r w:rsidRPr="002868D4">
        <w:t xml:space="preserve">  </w:t>
      </w:r>
      <w:r w:rsidRPr="002868D4">
        <w:rPr>
          <w:i/>
          <w:iCs/>
        </w:rPr>
        <w:t>Foreign construction material</w:t>
      </w:r>
      <w:r w:rsidRPr="002868D4">
        <w:t xml:space="preserve"> means a construction material other than a domestic construction material.</w:t>
      </w:r>
    </w:p>
    <w:p w14:paraId="1767E281" w14:textId="77777777" w:rsidR="00F07C51" w:rsidRPr="002868D4" w:rsidRDefault="00F07C51" w:rsidP="002868D4">
      <w:r w:rsidRPr="002868D4">
        <w:t xml:space="preserve">  </w:t>
      </w:r>
      <w:r w:rsidRPr="002868D4">
        <w:rPr>
          <w:i/>
          <w:iCs/>
        </w:rPr>
        <w:t>Foreign iron and steel</w:t>
      </w:r>
      <w:r w:rsidRPr="002868D4">
        <w:t xml:space="preserve">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1767E282" w14:textId="77777777" w:rsidR="00F07C51" w:rsidRPr="002868D4" w:rsidRDefault="00F07C51" w:rsidP="002868D4">
      <w:r w:rsidRPr="002868D4">
        <w:t xml:space="preserve">  </w:t>
      </w:r>
      <w:r w:rsidRPr="002868D4">
        <w:rPr>
          <w:i/>
          <w:iCs/>
        </w:rPr>
        <w:t>Predominantly of iron or steel or a combination of both</w:t>
      </w:r>
      <w:r w:rsidRPr="002868D4">
        <w:t xml:space="preserve">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1767E283" w14:textId="77777777" w:rsidR="00F07C51" w:rsidRPr="002868D4" w:rsidRDefault="00F07C51" w:rsidP="002868D4">
      <w:r w:rsidRPr="002868D4">
        <w:t xml:space="preserve">  </w:t>
      </w:r>
      <w:r w:rsidRPr="002868D4">
        <w:rPr>
          <w:i/>
          <w:iCs/>
        </w:rPr>
        <w:t>Steel</w:t>
      </w:r>
      <w:r w:rsidRPr="002868D4">
        <w:t xml:space="preserve"> means an alloy that includes at least 50 percent iron, between 0.02 and 2 percent carbon, and may include other elements.</w:t>
      </w:r>
    </w:p>
    <w:p w14:paraId="1767E284" w14:textId="77777777" w:rsidR="00F07C51" w:rsidRPr="002868D4" w:rsidRDefault="00F07C51" w:rsidP="002868D4">
      <w:r w:rsidRPr="002868D4">
        <w:t xml:space="preserve">  </w:t>
      </w:r>
      <w:r w:rsidRPr="0001241E">
        <w:t>“</w:t>
      </w:r>
      <w:r w:rsidRPr="0001241E">
        <w:t>United States</w:t>
      </w:r>
      <w:r w:rsidRPr="0001241E">
        <w:t>”</w:t>
      </w:r>
      <w:r w:rsidRPr="002868D4">
        <w:t xml:space="preserve"> means the 50 States, the District of Columbia, and outlying areas.</w:t>
      </w:r>
    </w:p>
    <w:p w14:paraId="1767E285" w14:textId="77777777" w:rsidR="00F07C51" w:rsidRPr="002868D4" w:rsidRDefault="00F07C51" w:rsidP="002868D4">
      <w:r w:rsidRPr="002868D4">
        <w:t xml:space="preserve">  (b) Domestic preference.</w:t>
      </w:r>
    </w:p>
    <w:p w14:paraId="1767E286" w14:textId="77777777" w:rsidR="00F07C51" w:rsidRPr="002868D4" w:rsidRDefault="00F07C51" w:rsidP="002868D4">
      <w:r w:rsidRPr="002868D4">
        <w:t xml:space="preserve">    (1) </w:t>
      </w:r>
      <w:r w:rsidRPr="002868D4">
        <w:t xml:space="preserve">This clause implements 41 U.S.C. chapter 83, Buy American, by providing a preference for domestic construction material. In accordance with 41 U.S.C. 1907, the domestic content test of the Buy American statute is waived for construction material that is a COTS item, except that for construction material that consists wholly or predominantly of iron or steel or a combination of both, the domestic content test is applied only to the iron and </w:t>
      </w:r>
      <w:r w:rsidRPr="002868D4">
        <w:t>steel content of the construction materials, excluding COTS fasteners.</w:t>
      </w:r>
      <w:r>
        <w:t xml:space="preserve"> </w:t>
      </w:r>
      <w:r w:rsidRPr="002868D4">
        <w:t>The Contractor shall use only domestic construction material in performing this contract, except as provided in paragraphs (b)(2) and (b)(3) of this clause.</w:t>
      </w:r>
    </w:p>
    <w:p w14:paraId="1767E287" w14:textId="77777777" w:rsidR="00F07C51" w:rsidRDefault="00F07C51" w:rsidP="00EF73A7">
      <w:r w:rsidRPr="002868D4">
        <w:t xml:space="preserve">    (2) </w:t>
      </w:r>
      <w:r w:rsidRPr="002868D4">
        <w:t xml:space="preserve">This requirement does not apply to information technology that is a commercial </w:t>
      </w:r>
      <w:r>
        <w:t>product</w:t>
      </w:r>
      <w:r w:rsidRPr="002868D4">
        <w:t xml:space="preserve"> or to the construction materials or components listed by the Government as follows:</w:t>
      </w:r>
    </w:p>
    <w:p w14:paraId="1767E288" w14:textId="77777777" w:rsidR="00F07C51" w:rsidRDefault="00F07C51">
      <w:pPr>
        <w:pStyle w:val="NoSpacing"/>
        <w:tabs>
          <w:tab w:val="left" w:pos="270"/>
        </w:tabs>
      </w:pPr>
      <w:r>
        <w:tab/>
        <w:t>None</w:t>
      </w:r>
    </w:p>
    <w:p w14:paraId="1767E289" w14:textId="77777777" w:rsidR="00F07C51" w:rsidRDefault="00F07C51">
      <w:pPr>
        <w:pStyle w:val="NoSpacing"/>
        <w:tabs>
          <w:tab w:val="left" w:pos="270"/>
        </w:tabs>
      </w:pPr>
      <w:r>
        <w:lastRenderedPageBreak/>
        <w:tab/>
      </w:r>
    </w:p>
    <w:p w14:paraId="1767E28A" w14:textId="77777777" w:rsidR="00F07C51" w:rsidRDefault="00F07C51">
      <w:pPr>
        <w:pStyle w:val="NoSpacing"/>
        <w:tabs>
          <w:tab w:val="left" w:pos="270"/>
        </w:tabs>
      </w:pPr>
      <w:r>
        <w:tab/>
      </w:r>
    </w:p>
    <w:p w14:paraId="1767E28B" w14:textId="77777777" w:rsidR="00F07C51" w:rsidRDefault="00F07C51">
      <w:pPr>
        <w:pStyle w:val="NoSpacing"/>
        <w:tabs>
          <w:tab w:val="left" w:pos="270"/>
        </w:tabs>
      </w:pPr>
      <w:r>
        <w:tab/>
      </w:r>
    </w:p>
    <w:p w14:paraId="1767E28C" w14:textId="77777777" w:rsidR="00F07C51" w:rsidRDefault="00F07C51">
      <w:pPr>
        <w:pStyle w:val="NoSpacing"/>
        <w:tabs>
          <w:tab w:val="left" w:pos="270"/>
        </w:tabs>
      </w:pPr>
      <w:r>
        <w:tab/>
      </w:r>
    </w:p>
    <w:p w14:paraId="1767E28D" w14:textId="77777777" w:rsidR="00F07C51" w:rsidRPr="002868D4" w:rsidRDefault="00F07C51" w:rsidP="002868D4">
      <w:r w:rsidRPr="002868D4">
        <w:t xml:space="preserve">    (3) The Contracting Officer may add other foreign construction material to the list in paragraph (b)(2) of this clause if the Government determines that</w:t>
      </w:r>
      <w:r>
        <w:t>-</w:t>
      </w:r>
    </w:p>
    <w:p w14:paraId="1767E28E" w14:textId="77777777" w:rsidR="00F07C51" w:rsidRDefault="00F07C51" w:rsidP="002868D4">
      <w:r w:rsidRPr="002868D4">
        <w:t xml:space="preserve">      (i) The cost of domestic construction material would be unreasonable.</w:t>
      </w:r>
    </w:p>
    <w:p w14:paraId="1767E28F" w14:textId="77777777" w:rsidR="00F07C51" w:rsidRDefault="00F07C51" w:rsidP="00046350">
      <w:r>
        <w:t xml:space="preserve">        (A)</w:t>
      </w:r>
      <w:r w:rsidRPr="00046350">
        <w:t xml:space="preserve"> </w:t>
      </w:r>
      <w:r w:rsidRPr="00CB40E7">
        <w:rPr>
          <w:i/>
          <w:iCs/>
        </w:rPr>
        <w:t>For domestic construction material that is not a critical item or does not contain critical components.</w:t>
      </w:r>
    </w:p>
    <w:p w14:paraId="1767E290" w14:textId="77777777" w:rsidR="00F07C51" w:rsidRDefault="00F07C51" w:rsidP="00046350">
      <w:r>
        <w:t xml:space="preserve">          (</w:t>
      </w:r>
      <w:r w:rsidRPr="005E6D4E">
        <w:rPr>
          <w:i/>
          <w:iCs/>
        </w:rPr>
        <w:t>1</w:t>
      </w:r>
      <w:r>
        <w:t>)</w:t>
      </w:r>
      <w:r w:rsidRPr="00046350">
        <w:t xml:space="preserve"> </w:t>
      </w:r>
      <w:r>
        <w:t>The cost of a particular domestic construction material subject to the requirements of the Buy American statute is unreasonable when the cost of such material exceeds the cost of foreign material by more than 20 percent;</w:t>
      </w:r>
    </w:p>
    <w:p w14:paraId="1767E291" w14:textId="77777777" w:rsidR="00F07C51" w:rsidRDefault="00F07C51" w:rsidP="005E6D4E">
      <w:r>
        <w:t xml:space="preserve">          (</w:t>
      </w:r>
      <w:r w:rsidRPr="005E6D4E">
        <w:rPr>
          <w:i/>
          <w:iCs/>
        </w:rPr>
        <w:t>2</w:t>
      </w:r>
      <w:r>
        <w:t>)</w:t>
      </w:r>
      <w:r w:rsidRPr="00046350">
        <w:t xml:space="preserve"> </w:t>
      </w:r>
      <w:r>
        <w:t>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and does not exceed 55 percent domestic content, the Contracting Officer will treat the lowest offer of foreign construction material that exceed</w:t>
      </w:r>
      <w:r>
        <w:t>s 55 percent domestic content as a domestic offer and determine whether the cost of that offer is unreasonable by applying the evaluation factor listed in paragraph (b)(3)(i)(A)(</w:t>
      </w:r>
      <w:r w:rsidRPr="005E6D4E">
        <w:rPr>
          <w:i/>
          <w:iCs/>
        </w:rPr>
        <w:t>1</w:t>
      </w:r>
      <w:r>
        <w:t>) of this clause.</w:t>
      </w:r>
    </w:p>
    <w:p w14:paraId="1767E292" w14:textId="77777777" w:rsidR="00F07C51" w:rsidRDefault="00F07C51" w:rsidP="005E6D4E">
      <w:r>
        <w:t xml:space="preserve">          (</w:t>
      </w:r>
      <w:r w:rsidRPr="005E6D4E">
        <w:rPr>
          <w:i/>
          <w:iCs/>
        </w:rPr>
        <w:t>3</w:t>
      </w:r>
      <w:r>
        <w:t>) The procedures in paragraph (b)(3)(i)(A)(</w:t>
      </w:r>
      <w:r w:rsidRPr="005E6D4E">
        <w:rPr>
          <w:i/>
          <w:iCs/>
        </w:rPr>
        <w:t>2</w:t>
      </w:r>
      <w:r>
        <w:t>) of this clause will no longer apply as of January 1, 2030.</w:t>
      </w:r>
    </w:p>
    <w:p w14:paraId="1767E293" w14:textId="77777777" w:rsidR="00F07C51" w:rsidRPr="005E6D4E" w:rsidRDefault="00F07C51" w:rsidP="00CB40E7">
      <w:r>
        <w:t xml:space="preserve">        (B)</w:t>
      </w:r>
      <w:r w:rsidRPr="00CB40E7">
        <w:t xml:space="preserve"> </w:t>
      </w:r>
      <w:r w:rsidRPr="00CB40E7">
        <w:rPr>
          <w:i/>
          <w:iCs/>
        </w:rPr>
        <w:t>For domestic construction material that is a critical item or contains critical components.</w:t>
      </w:r>
    </w:p>
    <w:p w14:paraId="1767E294" w14:textId="77777777" w:rsidR="00F07C51" w:rsidRDefault="00F07C51" w:rsidP="00CB40E7">
      <w:r>
        <w:t xml:space="preserve">          (</w:t>
      </w:r>
      <w:r w:rsidRPr="005E6D4E">
        <w:rPr>
          <w:i/>
          <w:iCs/>
        </w:rPr>
        <w:t>1</w:t>
      </w:r>
      <w:r>
        <w:t>)</w:t>
      </w:r>
      <w:r w:rsidRPr="00CB40E7">
        <w:t xml:space="preserve"> </w:t>
      </w:r>
      <w:r>
        <w:t>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w:t>
      </w:r>
      <w:r>
        <w:t xml:space="preserve"> </w:t>
      </w:r>
      <w:r>
        <w:t>the critical item or construction material containing critical components listed at FAR 25.105.</w:t>
      </w:r>
    </w:p>
    <w:p w14:paraId="1767E295" w14:textId="77777777" w:rsidR="00F07C51" w:rsidRDefault="00F07C51" w:rsidP="00CB40E7">
      <w:r>
        <w:t xml:space="preserve">          (</w:t>
      </w:r>
      <w:r w:rsidRPr="005E6D4E">
        <w:rPr>
          <w:i/>
          <w:iCs/>
        </w:rPr>
        <w:t>2</w:t>
      </w:r>
      <w:r>
        <w:t>)</w:t>
      </w:r>
      <w:r w:rsidRPr="00CB40E7">
        <w:t xml:space="preserve"> </w:t>
      </w:r>
      <w:r>
        <w:t>For construction material that does not consist wholly or predominantly of iron or steel or a combination of both, if the cost of a particular domestic construction material is determined to be unreasonable or there is no domestic offer received, and the low offer is for foreign construction material that does</w:t>
      </w:r>
      <w:r>
        <w:t xml:space="preserve"> </w:t>
      </w:r>
      <w:r>
        <w:t>not exceed 55 percent domestic content, the Contracting Officer will treat the lowest foreign offer of construction material that is manufactured in the United States and exceeds 55 percent domestic content as a domestic offer, and determine whether the cost of that offer is unreasonable by applying</w:t>
      </w:r>
      <w:r>
        <w:t xml:space="preserve"> </w:t>
      </w:r>
      <w:r>
        <w:t>the evaluation factor listed in paragraph (b)(3)(i)(B)(</w:t>
      </w:r>
      <w:r w:rsidRPr="005E6D4E">
        <w:rPr>
          <w:i/>
          <w:iCs/>
        </w:rPr>
        <w:t>1</w:t>
      </w:r>
      <w:r>
        <w:t>) of this clause.</w:t>
      </w:r>
    </w:p>
    <w:p w14:paraId="1767E296" w14:textId="77777777" w:rsidR="00F07C51" w:rsidRPr="00CB40E7" w:rsidRDefault="00F07C51" w:rsidP="00CB40E7">
      <w:r>
        <w:t xml:space="preserve">          (</w:t>
      </w:r>
      <w:r w:rsidRPr="005E6D4E">
        <w:rPr>
          <w:i/>
          <w:iCs/>
        </w:rPr>
        <w:t>3</w:t>
      </w:r>
      <w:r>
        <w:t>)</w:t>
      </w:r>
      <w:r w:rsidRPr="00CB40E7">
        <w:t xml:space="preserve"> </w:t>
      </w:r>
      <w:r>
        <w:t>The procedures in paragraph (b)(3)(i)(B)(</w:t>
      </w:r>
      <w:r w:rsidRPr="005E6D4E">
        <w:rPr>
          <w:i/>
          <w:iCs/>
        </w:rPr>
        <w:t>2</w:t>
      </w:r>
      <w:r>
        <w:t>) of this clause will no longer apply as of January 1, 2030.</w:t>
      </w:r>
    </w:p>
    <w:p w14:paraId="1767E297" w14:textId="77777777" w:rsidR="00F07C51" w:rsidRPr="002868D4" w:rsidRDefault="00F07C51" w:rsidP="002868D4">
      <w:r w:rsidRPr="002868D4">
        <w:t xml:space="preserve">      (ii) The application of the restriction of the Buy American </w:t>
      </w:r>
      <w:r w:rsidRPr="002868D4">
        <w:t>statute</w:t>
      </w:r>
      <w:r w:rsidRPr="002868D4">
        <w:t xml:space="preserve"> to a particular construction material would be impracticable or inconsistent with the public interest; or</w:t>
      </w:r>
    </w:p>
    <w:p w14:paraId="1767E298" w14:textId="77777777" w:rsidR="00F07C51" w:rsidRPr="002868D4" w:rsidRDefault="00F07C51" w:rsidP="002868D4">
      <w:r w:rsidRPr="002868D4">
        <w:lastRenderedPageBreak/>
        <w:t xml:space="preserve">      (iii) The construction material is not mined, produced, or manufactured in the United States in sufficient and reasonably available commercial quantities of a satisfactory quality.</w:t>
      </w:r>
    </w:p>
    <w:p w14:paraId="1767E299" w14:textId="77777777" w:rsidR="00F07C51" w:rsidRPr="002868D4" w:rsidRDefault="00F07C51" w:rsidP="002868D4">
      <w:r w:rsidRPr="002868D4">
        <w:t xml:space="preserve">  (c) Request for determination of inapplic</w:t>
      </w:r>
      <w:r w:rsidRPr="002868D4">
        <w:t>ability of the Buy American statute.</w:t>
      </w:r>
    </w:p>
    <w:p w14:paraId="1767E29A" w14:textId="77777777" w:rsidR="00F07C51" w:rsidRPr="002868D4" w:rsidRDefault="00F07C51" w:rsidP="002868D4">
      <w:r w:rsidRPr="002868D4">
        <w:t xml:space="preserve">    (1)(i) Any Contractor request to use foreign construction material in accordance with paragraph (b)(3) of this clause shall include adequate information for Government evaluation of the request, including</w:t>
      </w:r>
      <w:r>
        <w:t>-</w:t>
      </w:r>
    </w:p>
    <w:p w14:paraId="1767E29B" w14:textId="77777777" w:rsidR="00F07C51" w:rsidRPr="002868D4" w:rsidRDefault="00F07C51" w:rsidP="002868D4">
      <w:r w:rsidRPr="002868D4">
        <w:t xml:space="preserve">         (A) A description of the foreign and domestic construction materials;</w:t>
      </w:r>
    </w:p>
    <w:p w14:paraId="1767E29C" w14:textId="77777777" w:rsidR="00F07C51" w:rsidRPr="002868D4" w:rsidRDefault="00F07C51" w:rsidP="002868D4">
      <w:r w:rsidRPr="002868D4">
        <w:t xml:space="preserve">         (B) Unit of measure;</w:t>
      </w:r>
    </w:p>
    <w:p w14:paraId="1767E29D" w14:textId="77777777" w:rsidR="00F07C51" w:rsidRPr="002868D4" w:rsidRDefault="00F07C51" w:rsidP="002868D4">
      <w:r w:rsidRPr="002868D4">
        <w:t xml:space="preserve">         (C) Quantity;</w:t>
      </w:r>
    </w:p>
    <w:p w14:paraId="1767E29E" w14:textId="77777777" w:rsidR="00F07C51" w:rsidRPr="002868D4" w:rsidRDefault="00F07C51" w:rsidP="002868D4">
      <w:r w:rsidRPr="002868D4">
        <w:t xml:space="preserve">         (D) Price;</w:t>
      </w:r>
    </w:p>
    <w:p w14:paraId="1767E29F" w14:textId="77777777" w:rsidR="00F07C51" w:rsidRPr="002868D4" w:rsidRDefault="00F07C51" w:rsidP="002868D4">
      <w:r w:rsidRPr="002868D4">
        <w:t xml:space="preserve">         (E) Time of delivery or availability;</w:t>
      </w:r>
    </w:p>
    <w:p w14:paraId="1767E2A0" w14:textId="77777777" w:rsidR="00F07C51" w:rsidRPr="002868D4" w:rsidRDefault="00F07C51" w:rsidP="002868D4">
      <w:r w:rsidRPr="002868D4">
        <w:t xml:space="preserve">         (F) Location of the construction project;</w:t>
      </w:r>
    </w:p>
    <w:p w14:paraId="1767E2A1" w14:textId="77777777" w:rsidR="00F07C51" w:rsidRPr="002868D4" w:rsidRDefault="00F07C51" w:rsidP="002868D4">
      <w:r w:rsidRPr="002868D4">
        <w:t xml:space="preserve">         (G) Name and address of the proposed supplier; and</w:t>
      </w:r>
    </w:p>
    <w:p w14:paraId="1767E2A2" w14:textId="77777777" w:rsidR="00F07C51" w:rsidRPr="002868D4" w:rsidRDefault="00F07C51" w:rsidP="002868D4">
      <w:r w:rsidRPr="002868D4">
        <w:t xml:space="preserve">         (H) A detailed justification of the reason for use of foreign construction materials cited in accordance with paragraph (b)(3) of this clause.</w:t>
      </w:r>
    </w:p>
    <w:p w14:paraId="1767E2A3" w14:textId="77777777" w:rsidR="00F07C51" w:rsidRPr="002868D4" w:rsidRDefault="00F07C51" w:rsidP="002868D4">
      <w:r w:rsidRPr="002868D4">
        <w:t xml:space="preserve">      (ii) A request based on unreasonable cost shall include a reasonable survey of the market and a completed price comparison table in the format in paragraph (d) of this clause.</w:t>
      </w:r>
    </w:p>
    <w:p w14:paraId="1767E2A4" w14:textId="77777777" w:rsidR="00F07C51" w:rsidRPr="002868D4" w:rsidRDefault="00F07C51" w:rsidP="002868D4">
      <w:r w:rsidRPr="002868D4">
        <w:t xml:space="preserve">      (iii) The price of construction material shall include all delivery costs to the construction site and any applicable duty (whether or not a duty-free certificate may be issued).</w:t>
      </w:r>
    </w:p>
    <w:p w14:paraId="1767E2A5" w14:textId="77777777" w:rsidR="00F07C51" w:rsidRPr="002868D4" w:rsidRDefault="00F07C51" w:rsidP="002868D4">
      <w:r w:rsidRPr="002868D4">
        <w:t xml:space="preserve">       (iv)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make a determination.</w:t>
      </w:r>
    </w:p>
    <w:p w14:paraId="1767E2A6" w14:textId="77777777" w:rsidR="00F07C51" w:rsidRPr="002868D4" w:rsidRDefault="00F07C51" w:rsidP="002868D4">
      <w:r w:rsidRPr="002868D4">
        <w:t xml:space="preserve">    (2) If the Government determines after contract award that an exception to the Buy </w:t>
      </w:r>
      <w:r w:rsidRPr="002868D4">
        <w:t>American statute</w:t>
      </w:r>
      <w:r w:rsidRPr="002868D4">
        <w:t xml:space="preserve"> applies and the Contracting Officer and the Contractor negotiate adequate consideration, the Contracting Officer will modify the contract to allow use of the foreign construction material. However, when the basis for the exception is the unreasonable price of a domestic construction material, adequate consideration is not less than the differential established in paragraph (b)(3)(i) of this clause.</w:t>
      </w:r>
    </w:p>
    <w:p w14:paraId="1767E2A7" w14:textId="77777777" w:rsidR="00F07C51" w:rsidRPr="002868D4" w:rsidRDefault="00F07C51" w:rsidP="002868D4">
      <w:r w:rsidRPr="002868D4">
        <w:t xml:space="preserve">    (3) Unless the Government determines that an exception to the Buy </w:t>
      </w:r>
      <w:r w:rsidRPr="002868D4">
        <w:t>American statute</w:t>
      </w:r>
      <w:r w:rsidRPr="002868D4">
        <w:t xml:space="preserve"> applies, use of foreign construction material is noncompliant with the Buy </w:t>
      </w:r>
      <w:r w:rsidRPr="002868D4">
        <w:t>American statute</w:t>
      </w:r>
      <w:r>
        <w:t xml:space="preserve"> or Balance of Payments Program</w:t>
      </w:r>
      <w:r w:rsidRPr="002868D4">
        <w:t>.</w:t>
      </w:r>
    </w:p>
    <w:p w14:paraId="1767E2A8" w14:textId="77777777" w:rsidR="00F07C51" w:rsidRPr="002868D4" w:rsidRDefault="00F07C51" w:rsidP="002868D4">
      <w:r w:rsidRPr="002868D4">
        <w:t xml:space="preserve">  (d) </w:t>
      </w:r>
      <w:r w:rsidRPr="002868D4">
        <w:rPr>
          <w:i/>
          <w:iCs/>
        </w:rPr>
        <w:t>Data</w:t>
      </w:r>
      <w:r w:rsidRPr="002868D4">
        <w:t>. To permit evaluation of requests under paragraph (c) of this clause based on unreasonable cost, the Contractor shall include the following information and any applicable supporting data based on the survey of suppliers:</w:t>
      </w:r>
    </w:p>
    <w:p w14:paraId="1767E2A9" w14:textId="77777777" w:rsidR="00F07C51" w:rsidRDefault="00F07C51">
      <w:pPr>
        <w:pStyle w:val="NoSpacing"/>
      </w:pPr>
    </w:p>
    <w:p w14:paraId="1767E2AA" w14:textId="77777777" w:rsidR="00F07C51" w:rsidRDefault="00F07C51" w:rsidP="006E6BC7">
      <w:pPr>
        <w:pStyle w:val="NoSpacing"/>
        <w:jc w:val="center"/>
      </w:pPr>
      <w:r>
        <w:t>F</w:t>
      </w:r>
      <w:r>
        <w:t>oreign and Domestic Construction Materials Price Comparison</w:t>
      </w:r>
    </w:p>
    <w:tbl>
      <w:tblPr>
        <w:tblStyle w:val="TableGrid"/>
        <w:tblW w:w="0" w:type="auto"/>
        <w:tblLook w:val="04A0" w:firstRow="1" w:lastRow="0" w:firstColumn="1" w:lastColumn="0" w:noHBand="0" w:noVBand="1"/>
      </w:tblPr>
      <w:tblGrid>
        <w:gridCol w:w="3168"/>
        <w:gridCol w:w="1710"/>
        <w:gridCol w:w="2304"/>
        <w:gridCol w:w="2394"/>
      </w:tblGrid>
      <w:tr w:rsidR="00BD3EBE" w14:paraId="1767E2AF" w14:textId="77777777" w:rsidTr="006E6BC7">
        <w:tc>
          <w:tcPr>
            <w:tcW w:w="3168" w:type="dxa"/>
          </w:tcPr>
          <w:p w14:paraId="1767E2AB" w14:textId="77777777" w:rsidR="00F07C51" w:rsidRPr="006A59AE" w:rsidRDefault="00F07C51" w:rsidP="006A59AE">
            <w:pPr>
              <w:pStyle w:val="NoSpacing"/>
              <w:rPr>
                <w:b/>
                <w:bCs/>
              </w:rPr>
            </w:pPr>
            <w:bookmarkStart w:id="29" w:name="ColumnTitle_522259"/>
            <w:bookmarkEnd w:id="29"/>
            <w:r w:rsidRPr="006A59AE">
              <w:rPr>
                <w:b/>
                <w:bCs/>
              </w:rPr>
              <w:t xml:space="preserve">Construction </w:t>
            </w:r>
            <w:r>
              <w:rPr>
                <w:b/>
                <w:bCs/>
              </w:rPr>
              <w:t>m</w:t>
            </w:r>
            <w:r w:rsidRPr="006A59AE">
              <w:rPr>
                <w:b/>
                <w:bCs/>
              </w:rPr>
              <w:t xml:space="preserve">aterial </w:t>
            </w:r>
            <w:r>
              <w:rPr>
                <w:b/>
                <w:bCs/>
              </w:rPr>
              <w:t>d</w:t>
            </w:r>
            <w:r w:rsidRPr="006A59AE">
              <w:rPr>
                <w:b/>
                <w:bCs/>
              </w:rPr>
              <w:t>escription</w:t>
            </w:r>
          </w:p>
        </w:tc>
        <w:tc>
          <w:tcPr>
            <w:tcW w:w="1710" w:type="dxa"/>
          </w:tcPr>
          <w:p w14:paraId="1767E2AC" w14:textId="77777777" w:rsidR="00F07C51" w:rsidRPr="006A59AE" w:rsidRDefault="00F07C51" w:rsidP="006A59AE">
            <w:pPr>
              <w:pStyle w:val="NoSpacing"/>
              <w:rPr>
                <w:b/>
                <w:bCs/>
              </w:rPr>
            </w:pPr>
            <w:r w:rsidRPr="006A59AE">
              <w:rPr>
                <w:b/>
                <w:bCs/>
              </w:rPr>
              <w:t xml:space="preserve">Unit of </w:t>
            </w:r>
            <w:r>
              <w:rPr>
                <w:b/>
                <w:bCs/>
              </w:rPr>
              <w:t>m</w:t>
            </w:r>
            <w:r w:rsidRPr="006A59AE">
              <w:rPr>
                <w:b/>
                <w:bCs/>
              </w:rPr>
              <w:t>easure</w:t>
            </w:r>
          </w:p>
        </w:tc>
        <w:tc>
          <w:tcPr>
            <w:tcW w:w="2304" w:type="dxa"/>
          </w:tcPr>
          <w:p w14:paraId="1767E2AD" w14:textId="77777777" w:rsidR="00F07C51" w:rsidRPr="006A59AE" w:rsidRDefault="00F07C51" w:rsidP="006A59AE">
            <w:pPr>
              <w:pStyle w:val="NoSpacing"/>
              <w:rPr>
                <w:b/>
                <w:bCs/>
              </w:rPr>
            </w:pPr>
            <w:r w:rsidRPr="006A59AE">
              <w:rPr>
                <w:b/>
                <w:bCs/>
              </w:rPr>
              <w:t>Quantity</w:t>
            </w:r>
          </w:p>
        </w:tc>
        <w:tc>
          <w:tcPr>
            <w:tcW w:w="2394" w:type="dxa"/>
          </w:tcPr>
          <w:p w14:paraId="1767E2AE" w14:textId="77777777" w:rsidR="00F07C51" w:rsidRPr="006A59AE" w:rsidRDefault="00F07C51" w:rsidP="006A59AE">
            <w:pPr>
              <w:pStyle w:val="NoSpacing"/>
              <w:rPr>
                <w:b/>
                <w:bCs/>
              </w:rPr>
            </w:pPr>
            <w:r w:rsidRPr="006A59AE">
              <w:rPr>
                <w:b/>
                <w:bCs/>
              </w:rPr>
              <w:t>Price (</w:t>
            </w:r>
            <w:r>
              <w:rPr>
                <w:b/>
                <w:bCs/>
              </w:rPr>
              <w:t>d</w:t>
            </w:r>
            <w:r w:rsidRPr="006A59AE">
              <w:rPr>
                <w:b/>
                <w:bCs/>
              </w:rPr>
              <w:t>ollars)</w:t>
            </w:r>
            <w:r>
              <w:rPr>
                <w:b/>
                <w:bCs/>
              </w:rPr>
              <w:t>*</w:t>
            </w:r>
          </w:p>
        </w:tc>
      </w:tr>
      <w:tr w:rsidR="00BD3EBE" w14:paraId="1767E2B1" w14:textId="77777777" w:rsidTr="005B2964">
        <w:tc>
          <w:tcPr>
            <w:tcW w:w="9576" w:type="dxa"/>
            <w:gridSpan w:val="4"/>
          </w:tcPr>
          <w:p w14:paraId="1767E2B0" w14:textId="77777777" w:rsidR="00F07C51" w:rsidRPr="006A59AE" w:rsidRDefault="00F07C51" w:rsidP="006A59AE">
            <w:pPr>
              <w:pStyle w:val="NoSpacing"/>
            </w:pPr>
            <w:r w:rsidRPr="006A59AE">
              <w:t>Item 1:</w:t>
            </w:r>
          </w:p>
        </w:tc>
      </w:tr>
      <w:tr w:rsidR="00BD3EBE" w14:paraId="1767E2B6" w14:textId="77777777" w:rsidTr="006E6BC7">
        <w:tc>
          <w:tcPr>
            <w:tcW w:w="3168" w:type="dxa"/>
          </w:tcPr>
          <w:p w14:paraId="1767E2B2" w14:textId="77777777" w:rsidR="00F07C51" w:rsidRPr="006A59AE" w:rsidRDefault="00F07C51" w:rsidP="006A59AE">
            <w:pPr>
              <w:pStyle w:val="NoSpacing"/>
            </w:pPr>
            <w:r w:rsidRPr="006A59AE">
              <w:t xml:space="preserve">Foreign </w:t>
            </w:r>
            <w:r>
              <w:t>c</w:t>
            </w:r>
            <w:r w:rsidRPr="006A59AE">
              <w:t xml:space="preserve">onstruction </w:t>
            </w:r>
            <w:r>
              <w:t>m</w:t>
            </w:r>
            <w:r w:rsidRPr="006A59AE">
              <w:t>aterial</w:t>
            </w:r>
            <w:r>
              <w:t>.</w:t>
            </w:r>
          </w:p>
        </w:tc>
        <w:tc>
          <w:tcPr>
            <w:tcW w:w="1710" w:type="dxa"/>
          </w:tcPr>
          <w:p w14:paraId="1767E2B3" w14:textId="77777777" w:rsidR="00F07C51" w:rsidRDefault="00F07C51">
            <w:pPr>
              <w:pStyle w:val="NoSpacing"/>
            </w:pPr>
          </w:p>
        </w:tc>
        <w:tc>
          <w:tcPr>
            <w:tcW w:w="2304" w:type="dxa"/>
          </w:tcPr>
          <w:p w14:paraId="1767E2B4" w14:textId="77777777" w:rsidR="00F07C51" w:rsidRDefault="00F07C51">
            <w:pPr>
              <w:pStyle w:val="NoSpacing"/>
            </w:pPr>
          </w:p>
        </w:tc>
        <w:tc>
          <w:tcPr>
            <w:tcW w:w="2394" w:type="dxa"/>
          </w:tcPr>
          <w:p w14:paraId="1767E2B5" w14:textId="77777777" w:rsidR="00F07C51" w:rsidRDefault="00F07C51">
            <w:pPr>
              <w:pStyle w:val="NoSpacing"/>
            </w:pPr>
          </w:p>
        </w:tc>
      </w:tr>
      <w:tr w:rsidR="00BD3EBE" w14:paraId="1767E2BB" w14:textId="77777777" w:rsidTr="006E6BC7">
        <w:tc>
          <w:tcPr>
            <w:tcW w:w="3168" w:type="dxa"/>
          </w:tcPr>
          <w:p w14:paraId="1767E2B7" w14:textId="77777777" w:rsidR="00F07C51" w:rsidRPr="006A59AE" w:rsidRDefault="00F07C51"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1767E2B8" w14:textId="77777777" w:rsidR="00F07C51" w:rsidRDefault="00F07C51">
            <w:pPr>
              <w:pStyle w:val="NoSpacing"/>
            </w:pPr>
          </w:p>
        </w:tc>
        <w:tc>
          <w:tcPr>
            <w:tcW w:w="2304" w:type="dxa"/>
          </w:tcPr>
          <w:p w14:paraId="1767E2B9" w14:textId="77777777" w:rsidR="00F07C51" w:rsidRDefault="00F07C51">
            <w:pPr>
              <w:pStyle w:val="NoSpacing"/>
            </w:pPr>
          </w:p>
        </w:tc>
        <w:tc>
          <w:tcPr>
            <w:tcW w:w="2394" w:type="dxa"/>
          </w:tcPr>
          <w:p w14:paraId="1767E2BA" w14:textId="77777777" w:rsidR="00F07C51" w:rsidRDefault="00F07C51">
            <w:pPr>
              <w:pStyle w:val="NoSpacing"/>
            </w:pPr>
          </w:p>
        </w:tc>
      </w:tr>
      <w:tr w:rsidR="00BD3EBE" w14:paraId="1767E2BD" w14:textId="77777777" w:rsidTr="00036B4E">
        <w:tc>
          <w:tcPr>
            <w:tcW w:w="9576" w:type="dxa"/>
            <w:gridSpan w:val="4"/>
          </w:tcPr>
          <w:p w14:paraId="1767E2BC" w14:textId="77777777" w:rsidR="00F07C51" w:rsidRPr="006A59AE" w:rsidRDefault="00F07C51" w:rsidP="006A59AE">
            <w:pPr>
              <w:pStyle w:val="NoSpacing"/>
            </w:pPr>
            <w:r w:rsidRPr="006A59AE">
              <w:t>Item 2:</w:t>
            </w:r>
          </w:p>
        </w:tc>
      </w:tr>
      <w:tr w:rsidR="00BD3EBE" w14:paraId="1767E2C2" w14:textId="77777777" w:rsidTr="006E6BC7">
        <w:tc>
          <w:tcPr>
            <w:tcW w:w="3168" w:type="dxa"/>
          </w:tcPr>
          <w:p w14:paraId="1767E2BE" w14:textId="77777777" w:rsidR="00F07C51" w:rsidRPr="006A59AE" w:rsidRDefault="00F07C51" w:rsidP="006A59AE">
            <w:pPr>
              <w:pStyle w:val="NoSpacing"/>
            </w:pPr>
            <w:r w:rsidRPr="006A59AE">
              <w:t xml:space="preserve">Foreign </w:t>
            </w:r>
            <w:r>
              <w:t>co</w:t>
            </w:r>
            <w:r w:rsidRPr="006A59AE">
              <w:t xml:space="preserve">nstruction </w:t>
            </w:r>
            <w:r>
              <w:t>m</w:t>
            </w:r>
            <w:r w:rsidRPr="006A59AE">
              <w:t>aterial</w:t>
            </w:r>
            <w:r>
              <w:t>.</w:t>
            </w:r>
          </w:p>
        </w:tc>
        <w:tc>
          <w:tcPr>
            <w:tcW w:w="1710" w:type="dxa"/>
          </w:tcPr>
          <w:p w14:paraId="1767E2BF" w14:textId="77777777" w:rsidR="00F07C51" w:rsidRDefault="00F07C51">
            <w:pPr>
              <w:pStyle w:val="NoSpacing"/>
            </w:pPr>
          </w:p>
        </w:tc>
        <w:tc>
          <w:tcPr>
            <w:tcW w:w="2304" w:type="dxa"/>
          </w:tcPr>
          <w:p w14:paraId="1767E2C0" w14:textId="77777777" w:rsidR="00F07C51" w:rsidRDefault="00F07C51">
            <w:pPr>
              <w:pStyle w:val="NoSpacing"/>
            </w:pPr>
          </w:p>
        </w:tc>
        <w:tc>
          <w:tcPr>
            <w:tcW w:w="2394" w:type="dxa"/>
          </w:tcPr>
          <w:p w14:paraId="1767E2C1" w14:textId="77777777" w:rsidR="00F07C51" w:rsidRDefault="00F07C51">
            <w:pPr>
              <w:pStyle w:val="NoSpacing"/>
            </w:pPr>
          </w:p>
        </w:tc>
      </w:tr>
      <w:tr w:rsidR="00BD3EBE" w14:paraId="1767E2C7" w14:textId="77777777" w:rsidTr="006E6BC7">
        <w:tc>
          <w:tcPr>
            <w:tcW w:w="3168" w:type="dxa"/>
          </w:tcPr>
          <w:p w14:paraId="1767E2C3" w14:textId="77777777" w:rsidR="00F07C51" w:rsidRPr="006A59AE" w:rsidRDefault="00F07C51"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1767E2C4" w14:textId="77777777" w:rsidR="00F07C51" w:rsidRDefault="00F07C51">
            <w:pPr>
              <w:pStyle w:val="NoSpacing"/>
            </w:pPr>
          </w:p>
        </w:tc>
        <w:tc>
          <w:tcPr>
            <w:tcW w:w="2304" w:type="dxa"/>
          </w:tcPr>
          <w:p w14:paraId="1767E2C5" w14:textId="77777777" w:rsidR="00F07C51" w:rsidRDefault="00F07C51">
            <w:pPr>
              <w:pStyle w:val="NoSpacing"/>
            </w:pPr>
          </w:p>
        </w:tc>
        <w:tc>
          <w:tcPr>
            <w:tcW w:w="2394" w:type="dxa"/>
          </w:tcPr>
          <w:p w14:paraId="1767E2C6" w14:textId="77777777" w:rsidR="00F07C51" w:rsidRDefault="00F07C51">
            <w:pPr>
              <w:pStyle w:val="NoSpacing"/>
            </w:pPr>
          </w:p>
        </w:tc>
      </w:tr>
    </w:tbl>
    <w:p w14:paraId="1767E2C8" w14:textId="77777777" w:rsidR="00F07C51" w:rsidRDefault="00F07C51">
      <w:pPr>
        <w:pStyle w:val="NoSpacing"/>
      </w:pPr>
    </w:p>
    <w:p w14:paraId="1767E2C9" w14:textId="77777777" w:rsidR="00F07C51" w:rsidRDefault="00F07C51" w:rsidP="006E6BC7">
      <w:pPr>
        <w:jc w:val="center"/>
      </w:pPr>
      <w:r>
        <w:t>(End of Clause)</w:t>
      </w:r>
    </w:p>
    <w:p w14:paraId="1767E2CA" w14:textId="77777777" w:rsidR="00F07C51" w:rsidRDefault="00F07C51">
      <w:pPr>
        <w:pStyle w:val="Heading2"/>
      </w:pPr>
      <w:bookmarkStart w:id="30" w:name="_Toc241650836"/>
      <w:r>
        <w:t>4.6</w:t>
      </w:r>
      <w:r>
        <w:t xml:space="preserve">  </w:t>
      </w:r>
      <w:r>
        <w:t>52.240-91</w:t>
      </w:r>
      <w:r>
        <w:t xml:space="preserve">  </w:t>
      </w:r>
      <w:r>
        <w:t>SECURITY PROHIBITIONS AND EXCLUSIONS</w:t>
      </w:r>
      <w:r>
        <w:t xml:space="preserve">  (</w:t>
      </w:r>
      <w:r>
        <w:t>NOV 2025</w:t>
      </w:r>
      <w:r>
        <w:t>)</w:t>
      </w:r>
      <w:r>
        <w:t xml:space="preserve"> </w:t>
      </w:r>
      <w:r>
        <w:t>(DEVIATION)</w:t>
      </w:r>
      <w:bookmarkEnd w:id="30"/>
    </w:p>
    <w:p w14:paraId="1767E2CB" w14:textId="77777777" w:rsidR="00F07C51" w:rsidRPr="002120FC" w:rsidRDefault="00F07C51"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1767E2CC" w14:textId="77777777" w:rsidR="00F07C51" w:rsidRPr="002120FC" w:rsidRDefault="00F07C51"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23" w:history="1">
        <w:r w:rsidRPr="00FD6F31">
          <w:rPr>
            <w:rStyle w:val="Hyperlink"/>
            <w:i/>
            <w:iCs/>
          </w:rPr>
          <w:t xml:space="preserve"> https://www.sam.gov</w:t>
        </w:r>
      </w:hyperlink>
      <w:r w:rsidRPr="002120FC">
        <w:t xml:space="preserve"> (section 1822 of Pub. L. 118-31, 41 U.S.C. 3901 note prec.).</w:t>
      </w:r>
    </w:p>
    <w:p w14:paraId="1767E2CD" w14:textId="77777777" w:rsidR="00F07C51" w:rsidRPr="002120FC" w:rsidRDefault="00F07C51"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1767E2CE" w14:textId="77777777" w:rsidR="00F07C51" w:rsidRPr="002120FC" w:rsidRDefault="00F07C51"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1767E2CF" w14:textId="77777777" w:rsidR="00F07C51" w:rsidRPr="002120FC" w:rsidRDefault="00F07C51" w:rsidP="002120FC">
      <w:r>
        <w:rPr>
          <w:i/>
          <w:iCs/>
        </w:rPr>
        <w:t xml:space="preserve">  </w:t>
      </w:r>
      <w:r w:rsidRPr="002120FC">
        <w:rPr>
          <w:i/>
          <w:iCs/>
        </w:rPr>
        <w:t>Covered article</w:t>
      </w:r>
      <w:r w:rsidRPr="002120FC">
        <w:t>, as defined in 41 U.S.C. 4713(k), means:</w:t>
      </w:r>
    </w:p>
    <w:p w14:paraId="1767E2D0" w14:textId="77777777" w:rsidR="00F07C51" w:rsidRPr="002120FC" w:rsidRDefault="00F07C51" w:rsidP="002120FC">
      <w:r>
        <w:t xml:space="preserve">    </w:t>
      </w:r>
      <w:r w:rsidRPr="002120FC">
        <w:t>(1)</w:t>
      </w:r>
      <w:r>
        <w:t xml:space="preserve"> </w:t>
      </w:r>
      <w:r w:rsidRPr="002120FC">
        <w:t>Information technology, as defined in 40 U.S.C. 11101, including cloud computing services of all types;</w:t>
      </w:r>
    </w:p>
    <w:p w14:paraId="1767E2D1" w14:textId="77777777" w:rsidR="00F07C51" w:rsidRPr="002120FC" w:rsidRDefault="00F07C51"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1767E2D2" w14:textId="77777777" w:rsidR="00F07C51" w:rsidRPr="002120FC" w:rsidRDefault="00F07C51"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1767E2D3" w14:textId="77777777" w:rsidR="00F07C51" w:rsidRPr="002120FC" w:rsidRDefault="00F07C51" w:rsidP="002120FC">
      <w:r>
        <w:t xml:space="preserve">    </w:t>
      </w:r>
      <w:r w:rsidRPr="002120FC">
        <w:t>(4)</w:t>
      </w:r>
      <w:r>
        <w:t xml:space="preserve"> </w:t>
      </w:r>
      <w:r w:rsidRPr="002120FC">
        <w:t>Hardware, systems, devices, software, or services that include embedded or incidental information technology.</w:t>
      </w:r>
    </w:p>
    <w:p w14:paraId="1767E2D4" w14:textId="77777777" w:rsidR="00F07C51" w:rsidRPr="002120FC" w:rsidRDefault="00F07C51" w:rsidP="002120FC">
      <w:r>
        <w:rPr>
          <w:i/>
          <w:iCs/>
        </w:rPr>
        <w:t xml:space="preserve">  </w:t>
      </w:r>
      <w:r w:rsidRPr="002120FC">
        <w:rPr>
          <w:i/>
          <w:iCs/>
        </w:rPr>
        <w:t>Covered foreign country</w:t>
      </w:r>
      <w:r>
        <w:t xml:space="preserve"> </w:t>
      </w:r>
      <w:r w:rsidRPr="002120FC">
        <w:t>means The People’s Republic of China.</w:t>
      </w:r>
    </w:p>
    <w:p w14:paraId="1767E2D5" w14:textId="77777777" w:rsidR="00F07C51" w:rsidRPr="002120FC" w:rsidRDefault="00F07C51" w:rsidP="002120FC">
      <w:r>
        <w:rPr>
          <w:i/>
          <w:iCs/>
        </w:rPr>
        <w:t xml:space="preserve">  </w:t>
      </w:r>
      <w:r w:rsidRPr="002120FC">
        <w:rPr>
          <w:i/>
          <w:iCs/>
        </w:rPr>
        <w:t>Covered telecommunications equipment or services</w:t>
      </w:r>
      <w:r>
        <w:t xml:space="preserve"> </w:t>
      </w:r>
      <w:r w:rsidRPr="002120FC">
        <w:t>means—</w:t>
      </w:r>
    </w:p>
    <w:p w14:paraId="1767E2D6" w14:textId="77777777" w:rsidR="00F07C51" w:rsidRPr="002120FC" w:rsidRDefault="00F07C51" w:rsidP="002120FC">
      <w:r>
        <w:lastRenderedPageBreak/>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14:paraId="1767E2D7" w14:textId="77777777" w:rsidR="00F07C51" w:rsidRPr="002120FC" w:rsidRDefault="00F07C51" w:rsidP="002120FC">
      <w:r>
        <w:t xml:space="preserve"> </w:t>
      </w:r>
      <w:r>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1767E2D8" w14:textId="77777777" w:rsidR="00F07C51" w:rsidRPr="002120FC" w:rsidRDefault="00F07C51" w:rsidP="002120FC">
      <w:r>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14:paraId="1767E2D9" w14:textId="77777777" w:rsidR="00F07C51" w:rsidRPr="002120FC" w:rsidRDefault="00F07C51"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1767E2DA" w14:textId="77777777" w:rsidR="00F07C51" w:rsidRPr="002120FC" w:rsidRDefault="00F07C51" w:rsidP="002120FC">
      <w:r>
        <w:rPr>
          <w:i/>
          <w:iCs/>
        </w:rPr>
        <w:t xml:space="preserve">  </w:t>
      </w:r>
      <w:r w:rsidRPr="002120FC">
        <w:rPr>
          <w:i/>
          <w:iCs/>
        </w:rPr>
        <w:t>Critical technology</w:t>
      </w:r>
      <w:r>
        <w:t xml:space="preserve"> </w:t>
      </w:r>
      <w:r w:rsidRPr="002120FC">
        <w:t>means—</w:t>
      </w:r>
    </w:p>
    <w:p w14:paraId="1767E2DB" w14:textId="77777777" w:rsidR="00F07C51" w:rsidRPr="002120FC" w:rsidRDefault="00F07C51"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14:paraId="1767E2DC" w14:textId="77777777" w:rsidR="00F07C51" w:rsidRPr="002120FC" w:rsidRDefault="00F07C51"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1767E2DD" w14:textId="77777777" w:rsidR="00F07C51" w:rsidRPr="002120FC" w:rsidRDefault="00F07C51"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1767E2DE" w14:textId="77777777" w:rsidR="00F07C51" w:rsidRPr="002120FC" w:rsidRDefault="00F07C51" w:rsidP="002120FC">
      <w:r>
        <w:t xml:space="preserve">  </w:t>
      </w:r>
      <w:r>
        <w:t xml:space="preserve">    </w:t>
      </w:r>
      <w:r w:rsidRPr="002120FC">
        <w:t>(ii)</w:t>
      </w:r>
      <w:r>
        <w:t xml:space="preserve"> </w:t>
      </w:r>
      <w:r w:rsidRPr="002120FC">
        <w:t>For reasons relating to regional stability or surreptitious listening;</w:t>
      </w:r>
    </w:p>
    <w:p w14:paraId="1767E2DF" w14:textId="77777777" w:rsidR="00F07C51" w:rsidRPr="002120FC" w:rsidRDefault="00F07C51"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1767E2E0" w14:textId="77777777" w:rsidR="00F07C51" w:rsidRPr="002120FC" w:rsidRDefault="00F07C51" w:rsidP="002120FC">
      <w:r>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1767E2E1" w14:textId="77777777" w:rsidR="00F07C51" w:rsidRPr="002120FC" w:rsidRDefault="00F07C51"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1767E2E2" w14:textId="77777777" w:rsidR="00F07C51" w:rsidRPr="002120FC" w:rsidRDefault="00F07C51"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14:paraId="1767E2E3" w14:textId="77777777" w:rsidR="00F07C51" w:rsidRPr="002120FC" w:rsidRDefault="00F07C51"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1767E2E4" w14:textId="77777777" w:rsidR="00F07C51" w:rsidRPr="002120FC" w:rsidRDefault="00F07C51" w:rsidP="002120FC">
      <w:r>
        <w:rPr>
          <w:i/>
          <w:iCs/>
        </w:rPr>
        <w:t xml:space="preserve">  </w:t>
      </w:r>
      <w:r w:rsidRPr="002120FC">
        <w:rPr>
          <w:i/>
          <w:iCs/>
        </w:rPr>
        <w:t>FASCSA order</w:t>
      </w:r>
      <w:r>
        <w:t xml:space="preserve"> </w:t>
      </w:r>
      <w:r w:rsidRPr="002120FC">
        <w:t xml:space="preserve">means any of the following orders issued under the Federal Acquisition Supply Chain Security Act (FASCSA) requiring removing covered articles from executive agency </w:t>
      </w:r>
      <w:r w:rsidRPr="002120FC">
        <w:lastRenderedPageBreak/>
        <w:t>information systems or excluding one or more named sources or named covered articles from executive agency procurement actions, as described in 41 CFR 201-1.303(d) and (e):</w:t>
      </w:r>
    </w:p>
    <w:p w14:paraId="1767E2E5" w14:textId="77777777" w:rsidR="00F07C51" w:rsidRPr="002120FC" w:rsidRDefault="00F07C51"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1767E2E6" w14:textId="77777777" w:rsidR="00F07C51" w:rsidRPr="002120FC" w:rsidRDefault="00F07C51" w:rsidP="002120FC">
      <w:r>
        <w:t xml:space="preserve"> </w:t>
      </w:r>
      <w:r>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1767E2E7" w14:textId="77777777" w:rsidR="00F07C51" w:rsidRPr="002120FC" w:rsidRDefault="00F07C51"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1767E2E8" w14:textId="77777777" w:rsidR="00F07C51" w:rsidRPr="002120FC" w:rsidRDefault="00F07C51" w:rsidP="002120FC">
      <w:r>
        <w:rPr>
          <w:i/>
          <w:iCs/>
        </w:rPr>
        <w:t xml:space="preserve">  </w:t>
      </w:r>
      <w:r w:rsidRPr="002120FC">
        <w:rPr>
          <w:i/>
          <w:iCs/>
        </w:rPr>
        <w:t>Information technology</w:t>
      </w:r>
      <w:r w:rsidRPr="002120FC">
        <w:t>, as defined in 40 U.S.C. 11101(6)—</w:t>
      </w:r>
    </w:p>
    <w:p w14:paraId="1767E2E9" w14:textId="77777777" w:rsidR="00F07C51" w:rsidRPr="002120FC" w:rsidRDefault="00F07C51"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1767E2EA" w14:textId="77777777" w:rsidR="00F07C51" w:rsidRPr="002120FC" w:rsidRDefault="00F07C51" w:rsidP="002120FC">
      <w:r>
        <w:t xml:space="preserve"> </w:t>
      </w:r>
      <w:r>
        <w:t xml:space="preserve">  </w:t>
      </w:r>
      <w:r>
        <w:t xml:space="preserve">   </w:t>
      </w:r>
      <w:r w:rsidRPr="002120FC">
        <w:t>(i)</w:t>
      </w:r>
      <w:r>
        <w:t xml:space="preserve"> </w:t>
      </w:r>
      <w:r w:rsidRPr="002120FC">
        <w:t>Of that equipment; or</w:t>
      </w:r>
    </w:p>
    <w:p w14:paraId="1767E2EB" w14:textId="77777777" w:rsidR="00F07C51" w:rsidRPr="002120FC" w:rsidRDefault="00F07C51" w:rsidP="002120FC">
      <w:r>
        <w:t xml:space="preserve">  </w:t>
      </w:r>
      <w:r>
        <w:t xml:space="preserve">    </w:t>
      </w:r>
      <w:r w:rsidRPr="002120FC">
        <w:t>(ii)</w:t>
      </w:r>
      <w:r>
        <w:t xml:space="preserve"> </w:t>
      </w:r>
      <w:r w:rsidRPr="002120FC">
        <w:t>Of that equipment to a significant extent in the performance of a service or the furnishing of a product;</w:t>
      </w:r>
    </w:p>
    <w:p w14:paraId="1767E2EC" w14:textId="77777777" w:rsidR="00F07C51" w:rsidRPr="002120FC" w:rsidRDefault="00F07C51" w:rsidP="002120FC">
      <w:r>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1767E2ED" w14:textId="77777777" w:rsidR="00F07C51" w:rsidRPr="002120FC" w:rsidRDefault="00F07C51" w:rsidP="002120FC">
      <w:r>
        <w:t xml:space="preserve">  </w:t>
      </w:r>
      <w:r>
        <w:t xml:space="preserve">  </w:t>
      </w:r>
      <w:r w:rsidRPr="002120FC">
        <w:t>(3)</w:t>
      </w:r>
      <w:r>
        <w:t xml:space="preserve"> </w:t>
      </w:r>
      <w:r w:rsidRPr="002120FC">
        <w:t>Does not include any equipment acquired by a Federal contractor incidental to a Federal contract.</w:t>
      </w:r>
    </w:p>
    <w:p w14:paraId="1767E2EE" w14:textId="77777777" w:rsidR="00F07C51" w:rsidRPr="002120FC" w:rsidRDefault="00F07C51" w:rsidP="002120FC">
      <w:r>
        <w:rPr>
          <w:i/>
          <w:iCs/>
        </w:rPr>
        <w:t xml:space="preserve">  </w:t>
      </w:r>
      <w:r w:rsidRPr="002120FC">
        <w:rPr>
          <w:i/>
          <w:iCs/>
        </w:rPr>
        <w:t>Intelligence community</w:t>
      </w:r>
      <w:r w:rsidRPr="002120FC">
        <w:t>, as defined by 50 U.S.C. 3003(4), means the following—</w:t>
      </w:r>
    </w:p>
    <w:p w14:paraId="1767E2EF" w14:textId="77777777" w:rsidR="00F07C51" w:rsidRPr="002120FC" w:rsidRDefault="00F07C51" w:rsidP="002120FC">
      <w:r>
        <w:t xml:space="preserve"> </w:t>
      </w:r>
      <w:r>
        <w:t xml:space="preserve">  </w:t>
      </w:r>
      <w:r>
        <w:t xml:space="preserve"> </w:t>
      </w:r>
      <w:r w:rsidRPr="002120FC">
        <w:t>(1)</w:t>
      </w:r>
      <w:r>
        <w:t xml:space="preserve"> </w:t>
      </w:r>
      <w:r w:rsidRPr="002120FC">
        <w:t>The Office of the Director of National Intelligence;</w:t>
      </w:r>
    </w:p>
    <w:p w14:paraId="1767E2F0" w14:textId="77777777" w:rsidR="00F07C51" w:rsidRPr="002120FC" w:rsidRDefault="00F07C51" w:rsidP="002120FC">
      <w:r>
        <w:t xml:space="preserve"> </w:t>
      </w:r>
      <w:r>
        <w:t xml:space="preserve">  </w:t>
      </w:r>
      <w:r>
        <w:t xml:space="preserve"> </w:t>
      </w:r>
      <w:r w:rsidRPr="002120FC">
        <w:t>(2)</w:t>
      </w:r>
      <w:r>
        <w:t xml:space="preserve"> </w:t>
      </w:r>
      <w:r w:rsidRPr="002120FC">
        <w:t>The Central Intelligence Agency;</w:t>
      </w:r>
    </w:p>
    <w:p w14:paraId="1767E2F1" w14:textId="77777777" w:rsidR="00F07C51" w:rsidRPr="002120FC" w:rsidRDefault="00F07C51" w:rsidP="002120FC">
      <w:r>
        <w:t xml:space="preserve"> </w:t>
      </w:r>
      <w:r>
        <w:t xml:space="preserve">  </w:t>
      </w:r>
      <w:r>
        <w:t xml:space="preserve"> </w:t>
      </w:r>
      <w:r w:rsidRPr="002120FC">
        <w:t>(3)</w:t>
      </w:r>
      <w:r>
        <w:t xml:space="preserve"> </w:t>
      </w:r>
      <w:r w:rsidRPr="002120FC">
        <w:t>The National Security Agency;</w:t>
      </w:r>
    </w:p>
    <w:p w14:paraId="1767E2F2" w14:textId="77777777" w:rsidR="00F07C51" w:rsidRPr="002120FC" w:rsidRDefault="00F07C51" w:rsidP="002120FC">
      <w:r>
        <w:t xml:space="preserve">  </w:t>
      </w:r>
      <w:r>
        <w:t xml:space="preserve">  </w:t>
      </w:r>
      <w:r w:rsidRPr="002120FC">
        <w:t>(4)</w:t>
      </w:r>
      <w:r>
        <w:t xml:space="preserve"> </w:t>
      </w:r>
      <w:r w:rsidRPr="002120FC">
        <w:t>The Defense Intelligence Agency;</w:t>
      </w:r>
    </w:p>
    <w:p w14:paraId="1767E2F3" w14:textId="77777777" w:rsidR="00F07C51" w:rsidRPr="002120FC" w:rsidRDefault="00F07C51" w:rsidP="002120FC">
      <w:r>
        <w:t xml:space="preserve">  </w:t>
      </w:r>
      <w:r>
        <w:t xml:space="preserve">  </w:t>
      </w:r>
      <w:r w:rsidRPr="002120FC">
        <w:t>(5)</w:t>
      </w:r>
      <w:r>
        <w:t xml:space="preserve"> </w:t>
      </w:r>
      <w:r w:rsidRPr="002120FC">
        <w:t>The National Geospatial-Intelligence Agency;</w:t>
      </w:r>
    </w:p>
    <w:p w14:paraId="1767E2F4" w14:textId="77777777" w:rsidR="00F07C51" w:rsidRPr="002120FC" w:rsidRDefault="00F07C51" w:rsidP="002120FC">
      <w:r>
        <w:t xml:space="preserve">  </w:t>
      </w:r>
      <w:r>
        <w:t xml:space="preserve">  </w:t>
      </w:r>
      <w:r w:rsidRPr="002120FC">
        <w:t>(6)</w:t>
      </w:r>
      <w:r>
        <w:t xml:space="preserve"> </w:t>
      </w:r>
      <w:r w:rsidRPr="002120FC">
        <w:t>The National Reconnaissance Office;</w:t>
      </w:r>
    </w:p>
    <w:p w14:paraId="1767E2F5" w14:textId="77777777" w:rsidR="00F07C51" w:rsidRPr="002120FC" w:rsidRDefault="00F07C51" w:rsidP="002120FC">
      <w:r>
        <w:lastRenderedPageBreak/>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14:paraId="1767E2F6" w14:textId="77777777" w:rsidR="00F07C51" w:rsidRPr="002120FC" w:rsidRDefault="00F07C51"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1767E2F7" w14:textId="77777777" w:rsidR="00F07C51" w:rsidRPr="002120FC" w:rsidRDefault="00F07C51" w:rsidP="002120FC">
      <w:r>
        <w:t xml:space="preserve">  </w:t>
      </w:r>
      <w:r>
        <w:t xml:space="preserve">  </w:t>
      </w:r>
      <w:r w:rsidRPr="002120FC">
        <w:t>(9)</w:t>
      </w:r>
      <w:r>
        <w:t xml:space="preserve"> </w:t>
      </w:r>
      <w:r w:rsidRPr="002120FC">
        <w:t>The Bureau of Intelligence and Research of the Department of State;</w:t>
      </w:r>
    </w:p>
    <w:p w14:paraId="1767E2F8" w14:textId="77777777" w:rsidR="00F07C51" w:rsidRPr="002120FC" w:rsidRDefault="00F07C51" w:rsidP="002120FC">
      <w:r>
        <w:t xml:space="preserve">  </w:t>
      </w:r>
      <w:r>
        <w:t xml:space="preserve">  </w:t>
      </w:r>
      <w:r w:rsidRPr="002120FC">
        <w:t>(10)</w:t>
      </w:r>
      <w:r>
        <w:t xml:space="preserve"> </w:t>
      </w:r>
      <w:r w:rsidRPr="002120FC">
        <w:t>The Office of Intelligence and Analysis of the Department of the Treasury;</w:t>
      </w:r>
    </w:p>
    <w:p w14:paraId="1767E2F9" w14:textId="77777777" w:rsidR="00F07C51" w:rsidRPr="002120FC" w:rsidRDefault="00F07C51" w:rsidP="002120FC">
      <w:r>
        <w:t xml:space="preserve">  </w:t>
      </w:r>
      <w:r>
        <w:t xml:space="preserve">  </w:t>
      </w:r>
      <w:r w:rsidRPr="002120FC">
        <w:t>(11)</w:t>
      </w:r>
      <w:r>
        <w:t xml:space="preserve"> </w:t>
      </w:r>
      <w:r w:rsidRPr="002120FC">
        <w:t>The Office of Intelligence and Analysis of the Department of Homeland Security; or</w:t>
      </w:r>
    </w:p>
    <w:p w14:paraId="1767E2FA" w14:textId="77777777" w:rsidR="00F07C51" w:rsidRPr="002120FC" w:rsidRDefault="00F07C51" w:rsidP="002120FC">
      <w:r>
        <w:t xml:space="preserve">  </w:t>
      </w:r>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1767E2FB" w14:textId="77777777" w:rsidR="00F07C51" w:rsidRPr="002120FC" w:rsidRDefault="00F07C51"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1767E2FC" w14:textId="77777777" w:rsidR="00F07C51" w:rsidRPr="002120FC" w:rsidRDefault="00F07C51" w:rsidP="002120FC">
      <w:r>
        <w:rPr>
          <w:i/>
          <w:iCs/>
        </w:rPr>
        <w:t xml:space="preserve">  </w:t>
      </w:r>
      <w:r w:rsidRPr="002120FC">
        <w:rPr>
          <w:i/>
          <w:iCs/>
        </w:rPr>
        <w:t>Kaspersky Lab-covered article</w:t>
      </w:r>
      <w:r>
        <w:t xml:space="preserve"> </w:t>
      </w:r>
      <w:r w:rsidRPr="002120FC">
        <w:t>means any hardware, software, or service that—</w:t>
      </w:r>
    </w:p>
    <w:p w14:paraId="1767E2FD" w14:textId="77777777" w:rsidR="00F07C51" w:rsidRPr="002120FC" w:rsidRDefault="00F07C51" w:rsidP="002120FC">
      <w:r>
        <w:t xml:space="preserve">  </w:t>
      </w:r>
      <w:r>
        <w:t xml:space="preserve">  </w:t>
      </w:r>
      <w:r w:rsidRPr="002120FC">
        <w:t>(</w:t>
      </w:r>
      <w:r w:rsidRPr="002120FC">
        <w:t>1) Is</w:t>
      </w:r>
      <w:r w:rsidRPr="002120FC">
        <w:t xml:space="preserve"> developed or provided by a Kaspersky Lab-covered entity;</w:t>
      </w:r>
    </w:p>
    <w:p w14:paraId="1767E2FE" w14:textId="77777777" w:rsidR="00F07C51" w:rsidRPr="002120FC" w:rsidRDefault="00F07C51"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14:paraId="1767E2FF" w14:textId="77777777" w:rsidR="00F07C51" w:rsidRPr="002120FC" w:rsidRDefault="00F07C51"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14:paraId="1767E300" w14:textId="77777777" w:rsidR="00F07C51" w:rsidRPr="002120FC" w:rsidRDefault="00F07C51" w:rsidP="002120FC">
      <w:r>
        <w:rPr>
          <w:i/>
          <w:iCs/>
        </w:rPr>
        <w:t xml:space="preserve">  </w:t>
      </w:r>
      <w:r w:rsidRPr="002120FC">
        <w:rPr>
          <w:i/>
          <w:iCs/>
        </w:rPr>
        <w:t>Kaspersky Lab-covered entity</w:t>
      </w:r>
      <w:r>
        <w:t xml:space="preserve"> </w:t>
      </w:r>
      <w:r w:rsidRPr="002120FC">
        <w:t>means—</w:t>
      </w:r>
    </w:p>
    <w:p w14:paraId="1767E301" w14:textId="77777777" w:rsidR="00F07C51" w:rsidRPr="002120FC" w:rsidRDefault="00F07C51" w:rsidP="002120FC">
      <w:r>
        <w:t xml:space="preserve">  </w:t>
      </w:r>
      <w:r>
        <w:t xml:space="preserve">  </w:t>
      </w:r>
      <w:r w:rsidRPr="002120FC">
        <w:t>(1)</w:t>
      </w:r>
      <w:r>
        <w:t xml:space="preserve"> </w:t>
      </w:r>
      <w:r w:rsidRPr="002120FC">
        <w:t>Kaspersky Lab;</w:t>
      </w:r>
    </w:p>
    <w:p w14:paraId="1767E302" w14:textId="77777777" w:rsidR="00F07C51" w:rsidRPr="002120FC" w:rsidRDefault="00F07C51" w:rsidP="002120FC">
      <w:r>
        <w:t xml:space="preserve">  </w:t>
      </w:r>
      <w:r>
        <w:t xml:space="preserve">  </w:t>
      </w:r>
      <w:r w:rsidRPr="002120FC">
        <w:t>(2)</w:t>
      </w:r>
      <w:r>
        <w:t xml:space="preserve"> </w:t>
      </w:r>
      <w:r w:rsidRPr="002120FC">
        <w:t>Any successor entity to Kaspersky Lab, including any change in name, e.g., “Kaspersky”;</w:t>
      </w:r>
    </w:p>
    <w:p w14:paraId="1767E303" w14:textId="77777777" w:rsidR="00F07C51" w:rsidRPr="002120FC" w:rsidRDefault="00F07C51" w:rsidP="002120FC">
      <w:r>
        <w:t xml:space="preserve">  </w:t>
      </w:r>
      <w:r>
        <w:t xml:space="preserve">  </w:t>
      </w:r>
      <w:r w:rsidRPr="002120FC">
        <w:t>(3)</w:t>
      </w:r>
      <w:r>
        <w:t xml:space="preserve"> </w:t>
      </w:r>
      <w:r w:rsidRPr="002120FC">
        <w:t>Any entity that controls, is controlled by, or is under common control with Kaspersky Lab; or</w:t>
      </w:r>
    </w:p>
    <w:p w14:paraId="1767E304" w14:textId="77777777" w:rsidR="00F07C51" w:rsidRPr="002120FC" w:rsidRDefault="00F07C51" w:rsidP="002120FC">
      <w:r>
        <w:t xml:space="preserve">  </w:t>
      </w:r>
      <w:r>
        <w:t xml:space="preserve">  </w:t>
      </w:r>
      <w:r w:rsidRPr="002120FC">
        <w:t>(4)</w:t>
      </w:r>
      <w:r>
        <w:t xml:space="preserve"> </w:t>
      </w:r>
      <w:r w:rsidRPr="002120FC">
        <w:t>Any entity of which Kaspersky Lab has a majority ownership.</w:t>
      </w:r>
    </w:p>
    <w:p w14:paraId="1767E305" w14:textId="77777777" w:rsidR="00F07C51" w:rsidRPr="002120FC" w:rsidRDefault="00F07C51"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1767E306" w14:textId="77777777" w:rsidR="00F07C51" w:rsidRPr="002120FC" w:rsidRDefault="00F07C51" w:rsidP="002120FC">
      <w:r>
        <w:t xml:space="preserve"> </w:t>
      </w:r>
      <w:r>
        <w:t xml:space="preserve">  </w:t>
      </w:r>
      <w:r>
        <w:t xml:space="preserve"> </w:t>
      </w:r>
      <w:r w:rsidRPr="002120FC">
        <w:t>(1)</w:t>
      </w:r>
      <w:r>
        <w:t xml:space="preserve"> </w:t>
      </w:r>
      <w:r w:rsidRPr="002120FC">
        <w:t xml:space="preserve">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w:t>
      </w:r>
      <w:r w:rsidRPr="002120FC">
        <w:lastRenderedPageBreak/>
        <w:t>to be used for routine administrative and business applications (including payroll, finance, logistics, and personnel management appli</w:t>
      </w:r>
      <w:r w:rsidRPr="002120FC">
        <w:t>cations); or</w:t>
      </w:r>
    </w:p>
    <w:p w14:paraId="1767E307" w14:textId="77777777" w:rsidR="00F07C51" w:rsidRPr="002120FC" w:rsidRDefault="00F07C51" w:rsidP="002120FC">
      <w:r>
        <w:t xml:space="preserve">  </w:t>
      </w:r>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1767E308" w14:textId="77777777" w:rsidR="00F07C51" w:rsidRPr="002120FC" w:rsidRDefault="00F07C51"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1767E309" w14:textId="77777777" w:rsidR="00F07C51" w:rsidRPr="002120FC" w:rsidRDefault="00F07C51"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1767E30A" w14:textId="77777777" w:rsidR="00F07C51" w:rsidRPr="002120FC" w:rsidRDefault="00F07C51"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1767E30B" w14:textId="77777777" w:rsidR="00F07C51" w:rsidRPr="002120FC" w:rsidRDefault="00F07C51" w:rsidP="002120FC">
      <w:r>
        <w:rPr>
          <w:i/>
          <w:iCs/>
        </w:rPr>
        <w:t xml:space="preserve">  </w:t>
      </w:r>
      <w:r w:rsidRPr="002120FC">
        <w:rPr>
          <w:i/>
          <w:iCs/>
        </w:rPr>
        <w:t>Source</w:t>
      </w:r>
      <w:r>
        <w:t xml:space="preserve"> </w:t>
      </w:r>
      <w:r w:rsidRPr="002120FC">
        <w:t xml:space="preserve">means a non-Federal supplier, or potential supplier, of products or services, at any </w:t>
      </w:r>
      <w:r w:rsidRPr="002120FC">
        <w:t>tier.</w:t>
      </w:r>
    </w:p>
    <w:p w14:paraId="1767E30C" w14:textId="77777777" w:rsidR="00F07C51" w:rsidRPr="002120FC" w:rsidRDefault="00F07C51"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1767E30D" w14:textId="77777777" w:rsidR="00F07C51" w:rsidRPr="002120FC" w:rsidRDefault="00F07C51"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1767E30E" w14:textId="77777777" w:rsidR="00F07C51" w:rsidRPr="002120FC" w:rsidRDefault="00F07C51"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1767E30F" w14:textId="77777777" w:rsidR="00F07C51" w:rsidRPr="002120FC" w:rsidRDefault="00F07C51"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1767E310" w14:textId="77777777" w:rsidR="00F07C51" w:rsidRPr="002120FC" w:rsidRDefault="00F07C51"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1767E311" w14:textId="77777777" w:rsidR="00F07C51" w:rsidRPr="002120FC" w:rsidRDefault="00F07C51"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1767E312" w14:textId="77777777" w:rsidR="00F07C51" w:rsidRPr="002120FC" w:rsidRDefault="00F07C51" w:rsidP="002120FC">
      <w:r>
        <w:t xml:space="preserve">    </w:t>
      </w:r>
      <w:r w:rsidRPr="002120FC">
        <w:t>(2)</w:t>
      </w:r>
      <w:r>
        <w:t xml:space="preserve"> </w:t>
      </w:r>
      <w:r w:rsidRPr="002120FC">
        <w:t>A Kaspersky Lab-covered article (Section 1634 of Division A of the National Defense Authorization Act for Fiscal Year 2018 (Pub. L. 115-91));</w:t>
      </w:r>
    </w:p>
    <w:p w14:paraId="1767E313" w14:textId="77777777" w:rsidR="00F07C51" w:rsidRPr="002120FC" w:rsidRDefault="00F07C51"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1767E314" w14:textId="77777777" w:rsidR="00F07C51" w:rsidRPr="002120FC" w:rsidRDefault="00F07C51" w:rsidP="002120FC">
      <w:r>
        <w:lastRenderedPageBreak/>
        <w:t xml:space="preserve">      </w:t>
      </w:r>
      <w:r w:rsidRPr="002120FC">
        <w:t>(i)</w:t>
      </w:r>
      <w:r>
        <w:t xml:space="preserve"> </w:t>
      </w:r>
      <w:r w:rsidRPr="002120FC">
        <w:t>A service that connects to the facilities of a third-party, such as backhaul, roaming, or interconnection arrangements; or</w:t>
      </w:r>
    </w:p>
    <w:p w14:paraId="1767E315" w14:textId="77777777" w:rsidR="00F07C51" w:rsidRPr="002120FC" w:rsidRDefault="00F07C51"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1767E316" w14:textId="77777777" w:rsidR="00F07C51" w:rsidRPr="002120FC" w:rsidRDefault="00F07C51" w:rsidP="002120FC">
      <w:r>
        <w:t xml:space="preserve">  </w:t>
      </w:r>
      <w:r w:rsidRPr="002120FC">
        <w:t>(c)</w:t>
      </w:r>
      <w:r>
        <w:t xml:space="preserve"> </w:t>
      </w:r>
      <w:r w:rsidRPr="002120FC">
        <w:t>Prohibition on unmanned aircraft systems manufactured or assembled by American Security Drone Act—covered foreign entities.</w:t>
      </w:r>
    </w:p>
    <w:p w14:paraId="1767E317" w14:textId="77777777" w:rsidR="00F07C51" w:rsidRPr="002120FC" w:rsidRDefault="00F07C51" w:rsidP="002120FC">
      <w:r>
        <w:t xml:space="preserve">  </w:t>
      </w:r>
      <w:r>
        <w:t xml:space="preserve">  </w:t>
      </w:r>
      <w:r w:rsidRPr="002120FC">
        <w:t>(1)</w:t>
      </w:r>
      <w:r>
        <w:t xml:space="preserve"> </w:t>
      </w:r>
      <w:r w:rsidRPr="002120FC">
        <w:t>Prohibition. The Contractor is prohibited from—</w:t>
      </w:r>
    </w:p>
    <w:p w14:paraId="1767E318" w14:textId="77777777" w:rsidR="00F07C51" w:rsidRPr="002120FC" w:rsidRDefault="00F07C51" w:rsidP="002120FC">
      <w:r>
        <w:t xml:space="preserve">  </w:t>
      </w:r>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1767E319" w14:textId="77777777" w:rsidR="00F07C51" w:rsidRPr="002120FC" w:rsidRDefault="00F07C51"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1767E31A" w14:textId="77777777" w:rsidR="00F07C51" w:rsidRPr="002120FC" w:rsidRDefault="00F07C51"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14:paraId="1767E31B" w14:textId="77777777" w:rsidR="00F07C51" w:rsidRPr="002120FC" w:rsidRDefault="00F07C51"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1767E31C" w14:textId="77777777" w:rsidR="00F07C51" w:rsidRPr="002120FC" w:rsidRDefault="00F07C51"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1767E31D" w14:textId="77777777" w:rsidR="00F07C51" w:rsidRPr="002120FC" w:rsidRDefault="00F07C51"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1767E31E" w14:textId="77777777" w:rsidR="00F07C51" w:rsidRPr="002120FC" w:rsidRDefault="00F07C51" w:rsidP="002120FC">
      <w:r>
        <w:t xml:space="preserve">    </w:t>
      </w:r>
      <w:r w:rsidRPr="002120FC">
        <w:t>(1)</w:t>
      </w:r>
      <w:r>
        <w:t xml:space="preserve"> </w:t>
      </w:r>
      <w:r w:rsidRPr="002120FC">
        <w:rPr>
          <w:i/>
          <w:iCs/>
        </w:rPr>
        <w:t>Certain telecommunications and video surveillance equipment, systems, or services</w:t>
      </w:r>
      <w:r w:rsidRPr="002120FC">
        <w:t>.</w:t>
      </w:r>
    </w:p>
    <w:p w14:paraId="1767E31F" w14:textId="77777777" w:rsidR="00F07C51" w:rsidRPr="002120FC" w:rsidRDefault="00F07C51"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1767E320" w14:textId="77777777" w:rsidR="00F07C51" w:rsidRPr="002120FC" w:rsidRDefault="00F07C51"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1767E321" w14:textId="77777777" w:rsidR="00F07C51" w:rsidRPr="002120FC" w:rsidRDefault="00F07C51" w:rsidP="002120FC">
      <w:r>
        <w:lastRenderedPageBreak/>
        <w:t xml:space="preserve">        </w:t>
      </w:r>
      <w:r w:rsidRPr="002120FC">
        <w:t>(A)</w:t>
      </w:r>
      <w:r>
        <w:t xml:space="preserve"> </w:t>
      </w:r>
      <w:r w:rsidRPr="002120FC">
        <w:t>A service that connects to the facilities of a third party, such as backhaul, roaming, or interconnection arrangements; or</w:t>
      </w:r>
    </w:p>
    <w:p w14:paraId="1767E322" w14:textId="77777777" w:rsidR="00F07C51" w:rsidRPr="002120FC" w:rsidRDefault="00F07C51"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14:paraId="1767E323" w14:textId="77777777" w:rsidR="00F07C51" w:rsidRPr="002120FC" w:rsidRDefault="00F07C51" w:rsidP="002120FC">
      <w:r>
        <w:t xml:space="preserve">    </w:t>
      </w:r>
      <w:r w:rsidRPr="002120FC">
        <w:t>(2)</w:t>
      </w:r>
      <w:r>
        <w:t xml:space="preserve"> </w:t>
      </w:r>
      <w:r w:rsidRPr="002120FC">
        <w:rPr>
          <w:i/>
          <w:iCs/>
        </w:rPr>
        <w:t>Office of Foreign Assets Control Restrictions</w:t>
      </w:r>
      <w:r w:rsidRPr="002120FC">
        <w:t>.</w:t>
      </w:r>
    </w:p>
    <w:p w14:paraId="1767E324" w14:textId="77777777" w:rsidR="00F07C51" w:rsidRPr="002120FC" w:rsidRDefault="00F07C51"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1767E325" w14:textId="77777777" w:rsidR="00F07C51" w:rsidRPr="002120FC" w:rsidRDefault="00F07C51"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1767E326" w14:textId="77777777" w:rsidR="00F07C51" w:rsidRPr="002120FC" w:rsidRDefault="00F07C51"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4" w:history="1">
        <w:r w:rsidRPr="00780421">
          <w:rPr>
            <w:rStyle w:val="Hyperlink"/>
            <w:i/>
            <w:iCs/>
          </w:rPr>
          <w:t>https://home.treasury.gov/policy-issues/financial-sanctions/specially-designated-nationals-and-blocked-persons-list-sdn-human-readable-lists</w:t>
        </w:r>
      </w:hyperlink>
      <w:r w:rsidRPr="002120FC">
        <w:t>.</w:t>
      </w:r>
    </w:p>
    <w:p w14:paraId="1767E327" w14:textId="77777777" w:rsidR="00F07C51" w:rsidRPr="002120FC" w:rsidRDefault="00F07C51"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25" w:history="1">
        <w:r w:rsidRPr="00780421">
          <w:rPr>
            <w:rStyle w:val="Hyperlink"/>
            <w:i/>
            <w:iCs/>
          </w:rPr>
          <w:t>https://home.treasury.gov/policy-issues/office-of-foreign-assets-control-sanctions-programs-and-information</w:t>
        </w:r>
      </w:hyperlink>
      <w:r w:rsidRPr="002120FC">
        <w:t>.</w:t>
      </w:r>
    </w:p>
    <w:p w14:paraId="1767E328" w14:textId="77777777" w:rsidR="00F07C51" w:rsidRPr="002120FC" w:rsidRDefault="00F07C51"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6" w:history="1">
        <w:r w:rsidRPr="00780421">
          <w:rPr>
            <w:rStyle w:val="Hyperlink"/>
            <w:i/>
            <w:iCs/>
          </w:rPr>
          <w:t>https://www.trade.gov/consolidated-screening-list</w:t>
        </w:r>
      </w:hyperlink>
      <w:r w:rsidRPr="002120FC">
        <w:t>, which consolidates multiple export screening lists of the Departments of Commerce, State, and the Treasury.</w:t>
      </w:r>
    </w:p>
    <w:p w14:paraId="1767E329" w14:textId="77777777" w:rsidR="00F07C51" w:rsidRPr="002120FC" w:rsidRDefault="00F07C51"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1767E32A" w14:textId="77777777" w:rsidR="00F07C51" w:rsidRPr="002120FC" w:rsidRDefault="00F07C51" w:rsidP="002120FC">
      <w:r>
        <w:t xml:space="preserve">    </w:t>
      </w:r>
      <w:r w:rsidRPr="002120FC">
        <w:t>(4)</w:t>
      </w:r>
      <w:r>
        <w:t xml:space="preserve"> </w:t>
      </w:r>
      <w:r w:rsidRPr="002120FC">
        <w:rPr>
          <w:i/>
          <w:iCs/>
        </w:rPr>
        <w:t>Iran prohibitions</w:t>
      </w:r>
      <w:r w:rsidRPr="002120FC">
        <w:t>.</w:t>
      </w:r>
    </w:p>
    <w:p w14:paraId="1767E32B" w14:textId="77777777" w:rsidR="00F07C51" w:rsidRPr="002120FC" w:rsidRDefault="00F07C51"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1767E32C" w14:textId="77777777" w:rsidR="00F07C51" w:rsidRPr="002120FC" w:rsidRDefault="00F07C51"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1767E32D" w14:textId="77777777" w:rsidR="00F07C51" w:rsidRPr="002120FC" w:rsidRDefault="00F07C51" w:rsidP="002120FC">
      <w:r>
        <w:t xml:space="preserve">      </w:t>
      </w:r>
      <w:r w:rsidRPr="002120FC">
        <w:t>(iii)</w:t>
      </w:r>
      <w:r>
        <w:t xml:space="preserve"> </w:t>
      </w:r>
      <w:r w:rsidRPr="002120FC">
        <w:t>The prohibition in paragraphs (d)(4)(i</w:t>
      </w:r>
      <w:r w:rsidRPr="002120FC">
        <w:t>) and (d)(4)(ii) do not apply if the acquisition is subject to trade agreements and the offeror certifies that all the offered products are designated country end products or designated country construction material (see part 25).</w:t>
      </w:r>
    </w:p>
    <w:p w14:paraId="1767E32E" w14:textId="77777777" w:rsidR="00F07C51" w:rsidRPr="002120FC" w:rsidRDefault="00F07C51" w:rsidP="002120FC">
      <w:r>
        <w:lastRenderedPageBreak/>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1767E32F" w14:textId="77777777" w:rsidR="00F07C51" w:rsidRPr="002120FC" w:rsidRDefault="00F07C51" w:rsidP="002120FC">
      <w:r>
        <w:t xml:space="preserve">  </w:t>
      </w:r>
      <w:r w:rsidRPr="002120FC">
        <w:t>(e)</w:t>
      </w:r>
      <w:r>
        <w:t xml:space="preserve"> </w:t>
      </w:r>
      <w:r w:rsidRPr="002120FC">
        <w:rPr>
          <w:i/>
          <w:iCs/>
        </w:rPr>
        <w:t>Governmentwide exclusion and removal orders</w:t>
      </w:r>
      <w:r w:rsidRPr="002120FC">
        <w:t>.</w:t>
      </w:r>
    </w:p>
    <w:p w14:paraId="1767E330" w14:textId="77777777" w:rsidR="00F07C51" w:rsidRPr="002120FC" w:rsidRDefault="00F07C51"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1767E331" w14:textId="77777777" w:rsidR="00F07C51" w:rsidRPr="002120FC" w:rsidRDefault="00F07C51" w:rsidP="002120FC">
      <w:r>
        <w:t xml:space="preserve">      </w:t>
      </w:r>
      <w:r w:rsidRPr="002120FC">
        <w:t>(i)</w:t>
      </w:r>
      <w:r>
        <w:t xml:space="preserve"> </w:t>
      </w:r>
      <w:r w:rsidRPr="002120FC">
        <w:t>For solicitations and contracts awarded by a Department of Defense contracting office, DoD FASCSA orders apply.</w:t>
      </w:r>
    </w:p>
    <w:p w14:paraId="1767E332" w14:textId="77777777" w:rsidR="00F07C51" w:rsidRPr="002120FC" w:rsidRDefault="00F07C51" w:rsidP="002120FC">
      <w:r>
        <w:t xml:space="preserve">      </w:t>
      </w:r>
      <w:r w:rsidRPr="002120FC">
        <w:t>(ii)</w:t>
      </w:r>
      <w:r>
        <w:t xml:space="preserve"> </w:t>
      </w:r>
      <w:r w:rsidRPr="002120FC">
        <w:t>For all other solicitations and contracts, DHS FASCSA orders apply.</w:t>
      </w:r>
    </w:p>
    <w:p w14:paraId="1767E333" w14:textId="77777777" w:rsidR="00F07C51" w:rsidRPr="002120FC" w:rsidRDefault="00F07C51" w:rsidP="002120FC">
      <w:r>
        <w:t xml:space="preserve">    </w:t>
      </w:r>
      <w:r w:rsidRPr="002120FC">
        <w:t>(2)</w:t>
      </w:r>
      <w:r>
        <w:t xml:space="preserve"> </w:t>
      </w:r>
      <w:r w:rsidRPr="002120FC">
        <w:t xml:space="preserve">The Contractor shall search for the phrase “FASCSA order” in the System for Award Management (SAM) at </w:t>
      </w:r>
      <w:hyperlink r:id="rId27" w:history="1">
        <w:r w:rsidRPr="00FD6F31">
          <w:rPr>
            <w:rStyle w:val="Hyperlink"/>
            <w:i/>
            <w:iCs/>
          </w:rPr>
          <w:t>https://www.sam.gov</w:t>
        </w:r>
      </w:hyperlink>
      <w:r w:rsidRPr="002120FC">
        <w:t xml:space="preserve"> to locate applicable FASCSA orders.</w:t>
      </w:r>
    </w:p>
    <w:p w14:paraId="1767E334" w14:textId="77777777" w:rsidR="00F07C51" w:rsidRPr="002120FC" w:rsidRDefault="00F07C51"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1767E335" w14:textId="77777777" w:rsidR="00F07C51" w:rsidRPr="002120FC" w:rsidRDefault="00F07C51"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1767E336" w14:textId="77777777" w:rsidR="00F07C51" w:rsidRPr="002120FC" w:rsidRDefault="00F07C51"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1767E337" w14:textId="77777777" w:rsidR="00F07C51" w:rsidRPr="002120FC" w:rsidRDefault="00F07C51"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1767E338" w14:textId="77777777" w:rsidR="00F07C51" w:rsidRPr="002120FC" w:rsidRDefault="00F07C51" w:rsidP="002120FC">
      <w:r>
        <w:t xml:space="preserve">  </w:t>
      </w:r>
      <w:r w:rsidRPr="002120FC">
        <w:t>(h)</w:t>
      </w:r>
      <w:r>
        <w:t xml:space="preserve"> </w:t>
      </w:r>
      <w:r w:rsidRPr="002120FC">
        <w:rPr>
          <w:i/>
          <w:iCs/>
        </w:rPr>
        <w:t>General report</w:t>
      </w:r>
      <w:r w:rsidRPr="002120FC">
        <w:t>.</w:t>
      </w:r>
    </w:p>
    <w:p w14:paraId="1767E339" w14:textId="77777777" w:rsidR="00F07C51" w:rsidRPr="002120FC" w:rsidRDefault="00F07C51"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1767E33A" w14:textId="77777777" w:rsidR="00F07C51" w:rsidRPr="002120FC" w:rsidRDefault="00F07C51" w:rsidP="002120FC">
      <w:r>
        <w:t xml:space="preserve">      </w:t>
      </w:r>
      <w:r w:rsidRPr="002120FC">
        <w:t>(i)</w:t>
      </w:r>
      <w:r>
        <w:t xml:space="preserve"> </w:t>
      </w:r>
      <w:r w:rsidRPr="002120FC">
        <w:t>Contract number and order number, if applicable;</w:t>
      </w:r>
    </w:p>
    <w:p w14:paraId="1767E33B" w14:textId="77777777" w:rsidR="00F07C51" w:rsidRPr="002120FC" w:rsidRDefault="00F07C51" w:rsidP="002120FC">
      <w:r>
        <w:t xml:space="preserve">      </w:t>
      </w:r>
      <w:r w:rsidRPr="002120FC">
        <w:t>(ii)</w:t>
      </w:r>
      <w:r>
        <w:t xml:space="preserve"> </w:t>
      </w:r>
      <w:r w:rsidRPr="002120FC">
        <w:t>The specific prohibition the product or service is not complying with;</w:t>
      </w:r>
    </w:p>
    <w:p w14:paraId="1767E33C" w14:textId="77777777" w:rsidR="00F07C51" w:rsidRPr="002120FC" w:rsidRDefault="00F07C51" w:rsidP="002120FC">
      <w:r>
        <w:lastRenderedPageBreak/>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1767E33D" w14:textId="77777777" w:rsidR="00F07C51" w:rsidRPr="002120FC" w:rsidRDefault="00F07C51" w:rsidP="002120FC">
      <w:r>
        <w:t xml:space="preserve">      </w:t>
      </w:r>
      <w:r w:rsidRPr="002120FC">
        <w:t>(iv)</w:t>
      </w:r>
      <w:r>
        <w:t xml:space="preserve"> </w:t>
      </w:r>
      <w:r w:rsidRPr="002120FC">
        <w:t>The entity that produced the product or service (include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1767E33E" w14:textId="77777777" w:rsidR="00F07C51" w:rsidRPr="002120FC" w:rsidRDefault="00F07C51" w:rsidP="002120FC">
      <w:r>
        <w:t xml:space="preserve">      </w:t>
      </w:r>
      <w:r w:rsidRPr="002120FC">
        <w:t>(v)</w:t>
      </w:r>
      <w:r>
        <w:t xml:space="preserve"> </w:t>
      </w:r>
      <w:r w:rsidRPr="002120FC">
        <w:t>Description of the functionality of the product or service and how that functionality impacts the risk to the product or service;</w:t>
      </w:r>
    </w:p>
    <w:p w14:paraId="1767E33F" w14:textId="77777777" w:rsidR="00F07C51" w:rsidRPr="002120FC" w:rsidRDefault="00F07C51"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1767E340" w14:textId="77777777" w:rsidR="00F07C51" w:rsidRPr="002120FC" w:rsidRDefault="00F07C51" w:rsidP="002120FC">
      <w:r>
        <w:t xml:space="preserve">      </w:t>
      </w:r>
      <w:r w:rsidRPr="002120FC">
        <w:t>(vii)</w:t>
      </w:r>
      <w:r>
        <w:t xml:space="preserve"> </w:t>
      </w:r>
      <w:r w:rsidRPr="002120FC">
        <w:t>Whether alternative products or services are available that would comply with the prohibition;</w:t>
      </w:r>
    </w:p>
    <w:p w14:paraId="1767E341" w14:textId="77777777" w:rsidR="00F07C51" w:rsidRPr="002120FC" w:rsidRDefault="00F07C51" w:rsidP="002120FC">
      <w:r>
        <w:t xml:space="preserve">      </w:t>
      </w:r>
      <w:r w:rsidRPr="002120FC">
        <w:t>(viii)</w:t>
      </w:r>
      <w:r>
        <w:t xml:space="preserve"> </w:t>
      </w:r>
      <w:r w:rsidRPr="002120FC">
        <w:t>If the product or service is related to item maintenance, include the following information on the item being maintained:</w:t>
      </w:r>
    </w:p>
    <w:p w14:paraId="1767E342" w14:textId="77777777" w:rsidR="00F07C51" w:rsidRPr="002120FC" w:rsidRDefault="00F07C51" w:rsidP="002120FC">
      <w:r>
        <w:t xml:space="preserve">        </w:t>
      </w:r>
      <w:r w:rsidRPr="002120FC">
        <w:t>(A)</w:t>
      </w:r>
      <w:r>
        <w:t xml:space="preserve"> </w:t>
      </w:r>
      <w:r w:rsidRPr="002120FC">
        <w:t>Brand;</w:t>
      </w:r>
    </w:p>
    <w:p w14:paraId="1767E343" w14:textId="77777777" w:rsidR="00F07C51" w:rsidRPr="002120FC" w:rsidRDefault="00F07C51" w:rsidP="002120FC">
      <w:r>
        <w:t xml:space="preserve">        </w:t>
      </w:r>
      <w:r w:rsidRPr="002120FC">
        <w:t>(B)</w:t>
      </w:r>
      <w:r>
        <w:t xml:space="preserve"> </w:t>
      </w:r>
      <w:r w:rsidRPr="002120FC">
        <w:t>Model number, OEM number, manufacturer part number, or wholesaler number; and</w:t>
      </w:r>
    </w:p>
    <w:p w14:paraId="1767E344" w14:textId="77777777" w:rsidR="00F07C51" w:rsidRPr="002120FC" w:rsidRDefault="00F07C51" w:rsidP="002120FC">
      <w:r>
        <w:t xml:space="preserve">        </w:t>
      </w:r>
      <w:r w:rsidRPr="002120FC">
        <w:t>(C)</w:t>
      </w:r>
      <w:r>
        <w:t xml:space="preserve"> </w:t>
      </w:r>
      <w:r w:rsidRPr="002120FC">
        <w:t>Item description, as applicable.</w:t>
      </w:r>
    </w:p>
    <w:p w14:paraId="1767E345" w14:textId="77777777" w:rsidR="00F07C51" w:rsidRPr="002120FC" w:rsidRDefault="00F07C51" w:rsidP="002120FC">
      <w:r>
        <w:t xml:space="preserve">      </w:t>
      </w:r>
      <w:r w:rsidRPr="002120FC">
        <w:t>(ix)</w:t>
      </w:r>
      <w:r>
        <w:t xml:space="preserve"> </w:t>
      </w:r>
      <w:r w:rsidRPr="002120FC">
        <w:t>Any readily available information about mitigation actions implemented or recommended.</w:t>
      </w:r>
    </w:p>
    <w:p w14:paraId="1767E346" w14:textId="77777777" w:rsidR="00F07C51" w:rsidRPr="002120FC" w:rsidRDefault="00F07C51" w:rsidP="002120FC">
      <w:r>
        <w:t xml:space="preserve">    </w:t>
      </w:r>
      <w:r w:rsidRPr="002120FC">
        <w:t>(2)</w:t>
      </w:r>
      <w:r>
        <w:t xml:space="preserve"> </w:t>
      </w:r>
      <w:r w:rsidRPr="002120FC">
        <w:t>If a report must be submitted to a contracting office, the Contractor shall submit the report as follows:</w:t>
      </w:r>
    </w:p>
    <w:p w14:paraId="1767E347" w14:textId="77777777" w:rsidR="00F07C51" w:rsidRPr="002120FC" w:rsidRDefault="00F07C51" w:rsidP="002120FC">
      <w:r>
        <w:t xml:space="preserve">      </w:t>
      </w:r>
      <w:r w:rsidRPr="002120FC">
        <w:t>(i)</w:t>
      </w:r>
      <w:r>
        <w:t xml:space="preserve"> </w:t>
      </w:r>
      <w:r w:rsidRPr="002120FC">
        <w:t xml:space="preserve">If a Department of Defense contracting office, the Contractor shall report to the website at </w:t>
      </w:r>
      <w:hyperlink r:id="rId28" w:history="1">
        <w:r w:rsidRPr="00FD6F31">
          <w:rPr>
            <w:rStyle w:val="Hyperlink"/>
            <w:i/>
            <w:iCs/>
          </w:rPr>
          <w:t>https://dibnet.dod.mil</w:t>
        </w:r>
      </w:hyperlink>
      <w:r w:rsidRPr="002120FC">
        <w:t>.</w:t>
      </w:r>
    </w:p>
    <w:p w14:paraId="1767E348" w14:textId="77777777" w:rsidR="00F07C51" w:rsidRPr="002120FC" w:rsidRDefault="00F07C51" w:rsidP="002120FC">
      <w:r>
        <w:t xml:space="preserve">      </w:t>
      </w:r>
      <w:r w:rsidRPr="002120FC">
        <w:t>(ii)</w:t>
      </w:r>
      <w:r>
        <w:t xml:space="preserve"> </w:t>
      </w:r>
      <w:r w:rsidRPr="002120FC">
        <w:t>For all other contracting offices, the Contractor shall report to the Contracting Officer.</w:t>
      </w:r>
    </w:p>
    <w:p w14:paraId="1767E349" w14:textId="77777777" w:rsidR="00F07C51" w:rsidRPr="002120FC" w:rsidRDefault="00F07C51"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1767E34A" w14:textId="77777777" w:rsidR="00F07C51" w:rsidRPr="002120FC" w:rsidRDefault="00F07C51"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1767E34B" w14:textId="77777777" w:rsidR="00F07C51" w:rsidRPr="002120FC" w:rsidRDefault="00F07C51"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1767E34C" w14:textId="77777777" w:rsidR="00F07C51" w:rsidRPr="002120FC" w:rsidRDefault="00F07C51" w:rsidP="002120FC">
      <w:r>
        <w:lastRenderedPageBreak/>
        <w:t xml:space="preserve">  </w:t>
      </w:r>
      <w:r w:rsidRPr="002120FC">
        <w:t>(i)</w:t>
      </w:r>
      <w:r>
        <w:t xml:space="preserve"> </w:t>
      </w:r>
      <w:r w:rsidRPr="002120FC">
        <w:rPr>
          <w:i/>
          <w:iCs/>
        </w:rPr>
        <w:t>New FASCSA orders report</w:t>
      </w:r>
      <w:r w:rsidRPr="002120FC">
        <w:t>.</w:t>
      </w:r>
    </w:p>
    <w:p w14:paraId="1767E34D" w14:textId="77777777" w:rsidR="00F07C51" w:rsidRPr="002120FC" w:rsidRDefault="00F07C51" w:rsidP="002120FC">
      <w:r>
        <w:t xml:space="preserve">    </w:t>
      </w:r>
      <w:r w:rsidRPr="002120FC">
        <w:t>(1)</w:t>
      </w:r>
      <w:r>
        <w:t xml:space="preserve"> </w:t>
      </w:r>
      <w:r w:rsidRPr="002120FC">
        <w:t>During contract performance, the Contractor shall review SAM at least once every three months, or as advised by the Contracting Officer, to check</w:t>
      </w:r>
      <w:r w:rsidRPr="002120FC">
        <w:t xml:space="preserve"> for covered articles subject to FASCSA order(s), or for products or services produced by a source subject to FASCSA order(s) not currently identified under paragraph (e) of this clause.</w:t>
      </w:r>
    </w:p>
    <w:p w14:paraId="1767E34E" w14:textId="77777777" w:rsidR="00F07C51" w:rsidRPr="002120FC" w:rsidRDefault="00F07C51"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1767E34F" w14:textId="77777777" w:rsidR="00F07C51" w:rsidRPr="002120FC" w:rsidRDefault="00F07C51"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w:t>
      </w:r>
      <w:r w:rsidRPr="002120FC">
        <w:t>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1767E350" w14:textId="77777777" w:rsidR="00F07C51" w:rsidRPr="002120FC" w:rsidRDefault="00F07C51" w:rsidP="002120FC">
      <w:r>
        <w:t xml:space="preserve">      </w:t>
      </w:r>
      <w:r w:rsidRPr="002120FC">
        <w:t>(i)</w:t>
      </w:r>
      <w:r>
        <w:t xml:space="preserve"> </w:t>
      </w:r>
      <w:r w:rsidRPr="002120FC">
        <w:t>Contract number and order number, if applicable;</w:t>
      </w:r>
    </w:p>
    <w:p w14:paraId="1767E351" w14:textId="77777777" w:rsidR="00F07C51" w:rsidRPr="002120FC" w:rsidRDefault="00F07C51" w:rsidP="002120FC">
      <w:r>
        <w:t xml:space="preserve">      </w:t>
      </w:r>
      <w:r w:rsidRPr="002120FC">
        <w:t>(ii)</w:t>
      </w:r>
      <w:r>
        <w:t xml:space="preserve"> </w:t>
      </w:r>
      <w:r w:rsidRPr="002120FC">
        <w:t>Name of the covered article or source subject to a FASCSA order;</w:t>
      </w:r>
    </w:p>
    <w:p w14:paraId="1767E352" w14:textId="77777777" w:rsidR="00F07C51" w:rsidRPr="002120FC" w:rsidRDefault="00F07C51" w:rsidP="002120FC">
      <w:r>
        <w:t xml:space="preserve">      </w:t>
      </w:r>
      <w:r w:rsidRPr="002120FC">
        <w:t>(iii)</w:t>
      </w:r>
      <w:r>
        <w:t xml:space="preserve"> </w:t>
      </w:r>
      <w:r w:rsidRPr="002120FC">
        <w:t>The specific FASCSA order the product or service does not comply with;</w:t>
      </w:r>
    </w:p>
    <w:p w14:paraId="1767E353" w14:textId="77777777" w:rsidR="00F07C51" w:rsidRPr="002120FC" w:rsidRDefault="00F07C51" w:rsidP="002120FC">
      <w:r>
        <w:t xml:space="preserve">      </w:t>
      </w:r>
      <w:r w:rsidRPr="002120FC">
        <w:t>(iv)</w:t>
      </w:r>
      <w:r>
        <w:t xml:space="preserve"> </w:t>
      </w:r>
      <w:r w:rsidRPr="002120FC">
        <w:t>The elements of (h)(1)(iii) through (ix) of this clause.</w:t>
      </w:r>
    </w:p>
    <w:p w14:paraId="1767E354" w14:textId="77777777" w:rsidR="00F07C51" w:rsidRPr="002120FC" w:rsidRDefault="00F07C51" w:rsidP="002120FC">
      <w:r>
        <w:t xml:space="preserve">  </w:t>
      </w:r>
      <w:r w:rsidRPr="002120FC">
        <w:t>(j)</w:t>
      </w:r>
      <w:r>
        <w:t xml:space="preserve"> </w:t>
      </w:r>
      <w:r w:rsidRPr="002120FC">
        <w:t>Subcontracts. The Contractor shall insert the substance of this clause, including this paragraph (j) but excluding subparagraphs (d)(1) and (i</w:t>
      </w:r>
      <w:r w:rsidRPr="002120FC">
        <w:t>)(1), in all subcontracts and other contractual instruments, including subcontracts for acquiring commercial products or commercial services.</w:t>
      </w:r>
    </w:p>
    <w:p w14:paraId="1767E355" w14:textId="77777777" w:rsidR="00F07C51" w:rsidRDefault="00F07C51" w:rsidP="001C4DDA">
      <w:pPr>
        <w:jc w:val="center"/>
      </w:pPr>
      <w:r>
        <w:t>(End of Provision)</w:t>
      </w:r>
    </w:p>
    <w:p w14:paraId="1767E356" w14:textId="77777777" w:rsidR="00F07C51" w:rsidRDefault="00F07C51">
      <w:pPr>
        <w:pStyle w:val="Heading2"/>
      </w:pPr>
      <w:bookmarkStart w:id="31" w:name="_Toc241650837"/>
      <w:r>
        <w:t>4.7</w:t>
      </w:r>
      <w:r>
        <w:t xml:space="preserve">  </w:t>
      </w:r>
      <w:r>
        <w:t>52.252-2</w:t>
      </w:r>
      <w:r>
        <w:t xml:space="preserve">  </w:t>
      </w:r>
      <w:r>
        <w:t>CLAUSES INCORPORATED BY REFERENCE</w:t>
      </w:r>
      <w:r>
        <w:t xml:space="preserve">  (</w:t>
      </w:r>
      <w:r>
        <w:t>FEB 1998</w:t>
      </w:r>
      <w:r>
        <w:t>)</w:t>
      </w:r>
      <w:bookmarkEnd w:id="31"/>
    </w:p>
    <w:p w14:paraId="1767E357" w14:textId="77777777" w:rsidR="00F07C51" w:rsidRDefault="00F07C51">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w:t>
      </w:r>
      <w:r>
        <w:t>es):</w:t>
      </w:r>
    </w:p>
    <w:p w14:paraId="1767E358" w14:textId="77777777" w:rsidR="00F07C51" w:rsidRDefault="00F07C51" w:rsidP="00F50F9D">
      <w:pPr>
        <w:pStyle w:val="NoSpacing"/>
        <w:spacing w:before="160"/>
      </w:pPr>
      <w:r>
        <w:t xml:space="preserve">  https://www.acquisition.gov/browse/index/far</w:t>
      </w:r>
    </w:p>
    <w:p w14:paraId="1767E359" w14:textId="77777777" w:rsidR="00F07C51" w:rsidRDefault="00F07C51">
      <w:pPr>
        <w:pStyle w:val="NoSpacing"/>
      </w:pPr>
      <w:r>
        <w:t xml:space="preserve">  https://www.va.gov/oal/library/vaar/</w:t>
      </w:r>
    </w:p>
    <w:p w14:paraId="1767E35A" w14:textId="77777777" w:rsidR="00F07C51" w:rsidRDefault="00F07C51">
      <w:pPr>
        <w:pStyle w:val="NoSpacing"/>
      </w:pPr>
      <w:r>
        <w:t xml:space="preserve">  </w:t>
      </w:r>
    </w:p>
    <w:p w14:paraId="1767E35B" w14:textId="77777777" w:rsidR="00F07C51" w:rsidRDefault="00F07C51" w:rsidP="00035D13">
      <w:pPr>
        <w:jc w:val="center"/>
      </w:pPr>
      <w:r>
        <w:t>(End of Clause)</w:t>
      </w:r>
    </w:p>
    <w:p w14:paraId="1767E35C" w14:textId="77777777" w:rsidR="00F07C51" w:rsidRDefault="00F07C51">
      <w:pPr>
        <w:pStyle w:val="Heading2"/>
      </w:pPr>
      <w:bookmarkStart w:id="32" w:name="_Toc241650838"/>
      <w:r>
        <w:lastRenderedPageBreak/>
        <w:t>4.8</w:t>
      </w:r>
      <w:r>
        <w:t xml:space="preserve">  </w:t>
      </w:r>
      <w:r>
        <w:t>52.252-4</w:t>
      </w:r>
      <w:r>
        <w:t xml:space="preserve">  </w:t>
      </w:r>
      <w:r>
        <w:t>ALTERATIONS IN CONTRACT</w:t>
      </w:r>
      <w:r>
        <w:t xml:space="preserve">  (</w:t>
      </w:r>
      <w:r>
        <w:t>APR 1984</w:t>
      </w:r>
      <w:r>
        <w:t>)</w:t>
      </w:r>
      <w:bookmarkEnd w:id="32"/>
    </w:p>
    <w:p w14:paraId="1767E35D" w14:textId="77777777" w:rsidR="00F07C51" w:rsidRDefault="00F07C51">
      <w:r>
        <w:t xml:space="preserve">  Portions of this contract are altered as follows:</w:t>
      </w:r>
    </w:p>
    <w:p w14:paraId="1767E35E" w14:textId="77777777" w:rsidR="00F07C51" w:rsidRDefault="00F07C51"/>
    <w:p w14:paraId="1767E35F" w14:textId="77777777" w:rsidR="00F07C51" w:rsidRDefault="00F07C51"/>
    <w:p w14:paraId="1767E360" w14:textId="77777777" w:rsidR="00F07C51" w:rsidRDefault="00F07C51" w:rsidP="00DE5562">
      <w:pPr>
        <w:jc w:val="center"/>
      </w:pPr>
      <w:r>
        <w:t>(End of Clause)</w:t>
      </w:r>
    </w:p>
    <w:p w14:paraId="1767E361" w14:textId="77777777" w:rsidR="00F07C51" w:rsidRDefault="00F07C51">
      <w:pPr>
        <w:pStyle w:val="Heading2"/>
      </w:pPr>
      <w:bookmarkStart w:id="33" w:name="_Toc241650839"/>
      <w:r>
        <w:t>4.9</w:t>
      </w:r>
      <w:r>
        <w:t xml:space="preserve">  </w:t>
      </w:r>
      <w:r>
        <w:t>52.252-6</w:t>
      </w:r>
      <w:r>
        <w:t xml:space="preserve">  </w:t>
      </w:r>
      <w:r>
        <w:t>AUTHORIZED DEVIATIONS IN CLAUSES</w:t>
      </w:r>
      <w:r>
        <w:t xml:space="preserve">  (</w:t>
      </w:r>
      <w:r>
        <w:t>NOV 2020</w:t>
      </w:r>
      <w:r>
        <w:t>)</w:t>
      </w:r>
      <w:bookmarkEnd w:id="33"/>
    </w:p>
    <w:p w14:paraId="1767E362" w14:textId="77777777" w:rsidR="00F07C51" w:rsidRDefault="00F07C51">
      <w:r>
        <w:t xml:space="preserve">  (a) The use in this solicitation or contract of any Federal Acquisition Regulation (48 CFR Chapter 1) clause with an authorized deviation is indicated by the addition of "(DEVIATION)" after the date of the clause.</w:t>
      </w:r>
    </w:p>
    <w:p w14:paraId="1767E363" w14:textId="77777777" w:rsidR="00F07C51" w:rsidRDefault="00F07C51">
      <w:r>
        <w:t xml:space="preserve">  (b) The use in this solicitation or contract of any VAAR (48 CFR Chapter FEDERAL ACQUISITION REGULATION (48 CFR Chapter 1)) clause with an authorized deviation is indicated by the addition of "(DEVIATION)" after the name of the regulation.</w:t>
      </w:r>
    </w:p>
    <w:p w14:paraId="1767E364" w14:textId="77777777" w:rsidR="00F07C51" w:rsidRDefault="00F07C51" w:rsidP="005537EE">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BD3EBE" w14:paraId="1767E368" w14:textId="77777777">
        <w:tc>
          <w:tcPr>
            <w:tcW w:w="1440" w:type="dxa"/>
          </w:tcPr>
          <w:p w14:paraId="1767E365" w14:textId="77777777" w:rsidR="00BD3EBE" w:rsidRDefault="00F07C51">
            <w:pPr>
              <w:pStyle w:val="ByReference"/>
            </w:pPr>
            <w:r>
              <w:rPr>
                <w:b/>
                <w:u w:val="single"/>
              </w:rPr>
              <w:t>FAR Number</w:t>
            </w:r>
          </w:p>
        </w:tc>
        <w:tc>
          <w:tcPr>
            <w:tcW w:w="6192" w:type="dxa"/>
          </w:tcPr>
          <w:p w14:paraId="1767E366" w14:textId="77777777" w:rsidR="00BD3EBE" w:rsidRDefault="00F07C51">
            <w:pPr>
              <w:pStyle w:val="ByReference"/>
            </w:pPr>
            <w:r>
              <w:rPr>
                <w:b/>
                <w:u w:val="single"/>
              </w:rPr>
              <w:t>Title</w:t>
            </w:r>
          </w:p>
        </w:tc>
        <w:tc>
          <w:tcPr>
            <w:tcW w:w="1440" w:type="dxa"/>
          </w:tcPr>
          <w:p w14:paraId="1767E367" w14:textId="77777777" w:rsidR="00BD3EBE" w:rsidRDefault="00F07C51">
            <w:pPr>
              <w:pStyle w:val="ByReference"/>
            </w:pPr>
            <w:r>
              <w:rPr>
                <w:b/>
                <w:u w:val="single"/>
              </w:rPr>
              <w:t>Date</w:t>
            </w:r>
          </w:p>
        </w:tc>
      </w:tr>
      <w:tr w:rsidR="00BD3EBE" w14:paraId="1767E36C" w14:textId="77777777">
        <w:tc>
          <w:tcPr>
            <w:tcW w:w="1440" w:type="dxa"/>
          </w:tcPr>
          <w:p w14:paraId="1767E369" w14:textId="77777777" w:rsidR="00BD3EBE" w:rsidRDefault="00F07C51">
            <w:pPr>
              <w:pStyle w:val="ByReference"/>
            </w:pPr>
            <w:r>
              <w:t>52.202-1</w:t>
            </w:r>
          </w:p>
        </w:tc>
        <w:tc>
          <w:tcPr>
            <w:tcW w:w="6192" w:type="dxa"/>
          </w:tcPr>
          <w:p w14:paraId="1767E36A" w14:textId="77777777" w:rsidR="00BD3EBE" w:rsidRDefault="00F07C51">
            <w:pPr>
              <w:pStyle w:val="ByReference"/>
            </w:pPr>
            <w:r>
              <w:t>DEFINITIONS</w:t>
            </w:r>
          </w:p>
        </w:tc>
        <w:tc>
          <w:tcPr>
            <w:tcW w:w="1440" w:type="dxa"/>
          </w:tcPr>
          <w:p w14:paraId="1767E36B" w14:textId="77777777" w:rsidR="00BD3EBE" w:rsidRDefault="00F07C51">
            <w:pPr>
              <w:pStyle w:val="ByReference"/>
            </w:pPr>
            <w:r>
              <w:t>JUN 2020</w:t>
            </w:r>
          </w:p>
        </w:tc>
      </w:tr>
      <w:tr w:rsidR="00BD3EBE" w14:paraId="1767E370" w14:textId="77777777">
        <w:tc>
          <w:tcPr>
            <w:tcW w:w="1440" w:type="dxa"/>
          </w:tcPr>
          <w:p w14:paraId="1767E36D" w14:textId="77777777" w:rsidR="00BD3EBE" w:rsidRDefault="00F07C51">
            <w:pPr>
              <w:pStyle w:val="ByReference"/>
            </w:pPr>
            <w:r>
              <w:t>52.203-3</w:t>
            </w:r>
          </w:p>
        </w:tc>
        <w:tc>
          <w:tcPr>
            <w:tcW w:w="6192" w:type="dxa"/>
          </w:tcPr>
          <w:p w14:paraId="1767E36E" w14:textId="77777777" w:rsidR="00BD3EBE" w:rsidRDefault="00F07C51">
            <w:pPr>
              <w:pStyle w:val="ByReference"/>
            </w:pPr>
            <w:r>
              <w:t>GRATUITIES</w:t>
            </w:r>
          </w:p>
        </w:tc>
        <w:tc>
          <w:tcPr>
            <w:tcW w:w="1440" w:type="dxa"/>
          </w:tcPr>
          <w:p w14:paraId="1767E36F" w14:textId="77777777" w:rsidR="00BD3EBE" w:rsidRDefault="00F07C51">
            <w:pPr>
              <w:pStyle w:val="ByReference"/>
            </w:pPr>
            <w:r>
              <w:t>APR 1984</w:t>
            </w:r>
          </w:p>
        </w:tc>
      </w:tr>
      <w:tr w:rsidR="00BD3EBE" w14:paraId="1767E374" w14:textId="77777777">
        <w:tc>
          <w:tcPr>
            <w:tcW w:w="1440" w:type="dxa"/>
          </w:tcPr>
          <w:p w14:paraId="1767E371" w14:textId="77777777" w:rsidR="00BD3EBE" w:rsidRDefault="00F07C51">
            <w:pPr>
              <w:pStyle w:val="ByReference"/>
            </w:pPr>
            <w:r>
              <w:t>52.203-5</w:t>
            </w:r>
          </w:p>
        </w:tc>
        <w:tc>
          <w:tcPr>
            <w:tcW w:w="6192" w:type="dxa"/>
          </w:tcPr>
          <w:p w14:paraId="1767E372" w14:textId="77777777" w:rsidR="00BD3EBE" w:rsidRDefault="00F07C51">
            <w:pPr>
              <w:pStyle w:val="ByReference"/>
            </w:pPr>
            <w:r>
              <w:t>COVENANT AGAINST CONTINGENT FEES</w:t>
            </w:r>
          </w:p>
        </w:tc>
        <w:tc>
          <w:tcPr>
            <w:tcW w:w="1440" w:type="dxa"/>
          </w:tcPr>
          <w:p w14:paraId="1767E373" w14:textId="77777777" w:rsidR="00BD3EBE" w:rsidRDefault="00F07C51">
            <w:pPr>
              <w:pStyle w:val="ByReference"/>
            </w:pPr>
            <w:r>
              <w:t>MAY 2014</w:t>
            </w:r>
          </w:p>
        </w:tc>
      </w:tr>
      <w:tr w:rsidR="00BD3EBE" w14:paraId="1767E378" w14:textId="77777777">
        <w:tc>
          <w:tcPr>
            <w:tcW w:w="1440" w:type="dxa"/>
          </w:tcPr>
          <w:p w14:paraId="1767E375" w14:textId="77777777" w:rsidR="00BD3EBE" w:rsidRDefault="00F07C51">
            <w:pPr>
              <w:pStyle w:val="ByReference"/>
            </w:pPr>
            <w:r>
              <w:t>52.203-6</w:t>
            </w:r>
          </w:p>
        </w:tc>
        <w:tc>
          <w:tcPr>
            <w:tcW w:w="6192" w:type="dxa"/>
          </w:tcPr>
          <w:p w14:paraId="1767E376" w14:textId="77777777" w:rsidR="00BD3EBE" w:rsidRDefault="00F07C51">
            <w:pPr>
              <w:pStyle w:val="ByReference"/>
            </w:pPr>
            <w:r>
              <w:t>RESTRICTIONS ON SUBCONTRACTOR SALES TO THE GOVERNMENT</w:t>
            </w:r>
          </w:p>
        </w:tc>
        <w:tc>
          <w:tcPr>
            <w:tcW w:w="1440" w:type="dxa"/>
          </w:tcPr>
          <w:p w14:paraId="1767E377" w14:textId="77777777" w:rsidR="00BD3EBE" w:rsidRDefault="00F07C51">
            <w:pPr>
              <w:pStyle w:val="ByReference"/>
            </w:pPr>
            <w:r>
              <w:t>JUN 2020</w:t>
            </w:r>
          </w:p>
        </w:tc>
      </w:tr>
      <w:tr w:rsidR="00BD3EBE" w14:paraId="1767E37C" w14:textId="77777777">
        <w:tc>
          <w:tcPr>
            <w:tcW w:w="1440" w:type="dxa"/>
          </w:tcPr>
          <w:p w14:paraId="1767E379" w14:textId="77777777" w:rsidR="00BD3EBE" w:rsidRDefault="00F07C51">
            <w:pPr>
              <w:pStyle w:val="ByReference"/>
            </w:pPr>
            <w:r>
              <w:t>52.203-7</w:t>
            </w:r>
          </w:p>
        </w:tc>
        <w:tc>
          <w:tcPr>
            <w:tcW w:w="6192" w:type="dxa"/>
          </w:tcPr>
          <w:p w14:paraId="1767E37A" w14:textId="77777777" w:rsidR="00BD3EBE" w:rsidRDefault="00F07C51">
            <w:pPr>
              <w:pStyle w:val="ByReference"/>
            </w:pPr>
            <w:r>
              <w:t>ANTI-KICKBACK PROCEDURES</w:t>
            </w:r>
          </w:p>
        </w:tc>
        <w:tc>
          <w:tcPr>
            <w:tcW w:w="1440" w:type="dxa"/>
          </w:tcPr>
          <w:p w14:paraId="1767E37B" w14:textId="77777777" w:rsidR="00BD3EBE" w:rsidRDefault="00F07C51">
            <w:pPr>
              <w:pStyle w:val="ByReference"/>
            </w:pPr>
            <w:r>
              <w:t>JUN 2020</w:t>
            </w:r>
          </w:p>
        </w:tc>
      </w:tr>
      <w:tr w:rsidR="00BD3EBE" w14:paraId="1767E380" w14:textId="77777777">
        <w:tc>
          <w:tcPr>
            <w:tcW w:w="1440" w:type="dxa"/>
          </w:tcPr>
          <w:p w14:paraId="1767E37D" w14:textId="77777777" w:rsidR="00BD3EBE" w:rsidRDefault="00F07C51">
            <w:pPr>
              <w:pStyle w:val="ByReference"/>
            </w:pPr>
            <w:r>
              <w:t>52.203-8</w:t>
            </w:r>
          </w:p>
        </w:tc>
        <w:tc>
          <w:tcPr>
            <w:tcW w:w="6192" w:type="dxa"/>
          </w:tcPr>
          <w:p w14:paraId="1767E37E" w14:textId="77777777" w:rsidR="00BD3EBE" w:rsidRDefault="00F07C51">
            <w:pPr>
              <w:pStyle w:val="ByReference"/>
            </w:pPr>
            <w:r>
              <w:t>CANCELLATION, RESCISSION, AND RECOVERY OF FUNDS FOR ILLEGAL OR IMPROPER ACTIVITY</w:t>
            </w:r>
          </w:p>
        </w:tc>
        <w:tc>
          <w:tcPr>
            <w:tcW w:w="1440" w:type="dxa"/>
          </w:tcPr>
          <w:p w14:paraId="1767E37F" w14:textId="77777777" w:rsidR="00BD3EBE" w:rsidRDefault="00F07C51">
            <w:pPr>
              <w:pStyle w:val="ByReference"/>
            </w:pPr>
            <w:r>
              <w:t>MAY 2014</w:t>
            </w:r>
          </w:p>
        </w:tc>
      </w:tr>
      <w:tr w:rsidR="00BD3EBE" w14:paraId="1767E384" w14:textId="77777777">
        <w:tc>
          <w:tcPr>
            <w:tcW w:w="1440" w:type="dxa"/>
          </w:tcPr>
          <w:p w14:paraId="1767E381" w14:textId="77777777" w:rsidR="00BD3EBE" w:rsidRDefault="00F07C51">
            <w:pPr>
              <w:pStyle w:val="ByReference"/>
            </w:pPr>
            <w:r>
              <w:t>52.203-10</w:t>
            </w:r>
          </w:p>
        </w:tc>
        <w:tc>
          <w:tcPr>
            <w:tcW w:w="6192" w:type="dxa"/>
          </w:tcPr>
          <w:p w14:paraId="1767E382" w14:textId="77777777" w:rsidR="00BD3EBE" w:rsidRDefault="00F07C51">
            <w:pPr>
              <w:pStyle w:val="ByReference"/>
            </w:pPr>
            <w:r>
              <w:t>PRICE OR FEE ADJUSTMENT FOR ILLEGAL OR IMPROPER ACTIVITY</w:t>
            </w:r>
          </w:p>
        </w:tc>
        <w:tc>
          <w:tcPr>
            <w:tcW w:w="1440" w:type="dxa"/>
          </w:tcPr>
          <w:p w14:paraId="1767E383" w14:textId="77777777" w:rsidR="00BD3EBE" w:rsidRDefault="00F07C51">
            <w:pPr>
              <w:pStyle w:val="ByReference"/>
            </w:pPr>
            <w:r>
              <w:t>MAY 2014</w:t>
            </w:r>
          </w:p>
        </w:tc>
      </w:tr>
      <w:tr w:rsidR="00BD3EBE" w14:paraId="1767E388" w14:textId="77777777">
        <w:tc>
          <w:tcPr>
            <w:tcW w:w="1440" w:type="dxa"/>
          </w:tcPr>
          <w:p w14:paraId="1767E385" w14:textId="77777777" w:rsidR="00BD3EBE" w:rsidRDefault="00F07C51">
            <w:pPr>
              <w:pStyle w:val="ByReference"/>
            </w:pPr>
            <w:r>
              <w:t>52.203-12</w:t>
            </w:r>
          </w:p>
        </w:tc>
        <w:tc>
          <w:tcPr>
            <w:tcW w:w="6192" w:type="dxa"/>
          </w:tcPr>
          <w:p w14:paraId="1767E386" w14:textId="77777777" w:rsidR="00BD3EBE" w:rsidRDefault="00F07C51">
            <w:pPr>
              <w:pStyle w:val="ByReference"/>
            </w:pPr>
            <w:r>
              <w:t>LIMITATION ON PAYMENTS TO INFLUENCE CERTAIN FEDERAL TRANSACTIONS</w:t>
            </w:r>
          </w:p>
        </w:tc>
        <w:tc>
          <w:tcPr>
            <w:tcW w:w="1440" w:type="dxa"/>
          </w:tcPr>
          <w:p w14:paraId="1767E387" w14:textId="77777777" w:rsidR="00BD3EBE" w:rsidRDefault="00F07C51">
            <w:pPr>
              <w:pStyle w:val="ByReference"/>
            </w:pPr>
            <w:r>
              <w:t>JUN 2020</w:t>
            </w:r>
          </w:p>
        </w:tc>
      </w:tr>
      <w:tr w:rsidR="00BD3EBE" w14:paraId="1767E38C" w14:textId="77777777">
        <w:tc>
          <w:tcPr>
            <w:tcW w:w="1440" w:type="dxa"/>
          </w:tcPr>
          <w:p w14:paraId="1767E389" w14:textId="77777777" w:rsidR="00BD3EBE" w:rsidRDefault="00F07C51">
            <w:pPr>
              <w:pStyle w:val="ByReference"/>
            </w:pPr>
            <w:r>
              <w:t>52.203-17</w:t>
            </w:r>
          </w:p>
        </w:tc>
        <w:tc>
          <w:tcPr>
            <w:tcW w:w="6192" w:type="dxa"/>
          </w:tcPr>
          <w:p w14:paraId="1767E38A" w14:textId="77777777" w:rsidR="00BD3EBE" w:rsidRDefault="00F07C51">
            <w:pPr>
              <w:pStyle w:val="ByReference"/>
            </w:pPr>
            <w:r>
              <w:t>CONTRACTOR EMPLOYEE WHISTLEBLOWER RIGHTS</w:t>
            </w:r>
          </w:p>
        </w:tc>
        <w:tc>
          <w:tcPr>
            <w:tcW w:w="1440" w:type="dxa"/>
          </w:tcPr>
          <w:p w14:paraId="1767E38B" w14:textId="77777777" w:rsidR="00BD3EBE" w:rsidRDefault="00F07C51">
            <w:pPr>
              <w:pStyle w:val="ByReference"/>
            </w:pPr>
            <w:r>
              <w:t>NOV 2023</w:t>
            </w:r>
          </w:p>
        </w:tc>
      </w:tr>
      <w:tr w:rsidR="00BD3EBE" w14:paraId="1767E390" w14:textId="77777777">
        <w:tc>
          <w:tcPr>
            <w:tcW w:w="1440" w:type="dxa"/>
          </w:tcPr>
          <w:p w14:paraId="1767E38D" w14:textId="77777777" w:rsidR="00BD3EBE" w:rsidRDefault="00F07C51">
            <w:pPr>
              <w:pStyle w:val="ByReference"/>
            </w:pPr>
            <w:r>
              <w:t>52.203-19</w:t>
            </w:r>
          </w:p>
        </w:tc>
        <w:tc>
          <w:tcPr>
            <w:tcW w:w="6192" w:type="dxa"/>
          </w:tcPr>
          <w:p w14:paraId="1767E38E" w14:textId="77777777" w:rsidR="00BD3EBE" w:rsidRDefault="00F07C51">
            <w:pPr>
              <w:pStyle w:val="ByReference"/>
            </w:pPr>
            <w:r>
              <w:t>PROHIBITION ON REQUIRING CERTAIN INTERNAL CONFIDENTIALITY AGREEMENTS OR STATEMENTS</w:t>
            </w:r>
          </w:p>
        </w:tc>
        <w:tc>
          <w:tcPr>
            <w:tcW w:w="1440" w:type="dxa"/>
          </w:tcPr>
          <w:p w14:paraId="1767E38F" w14:textId="77777777" w:rsidR="00BD3EBE" w:rsidRDefault="00F07C51">
            <w:pPr>
              <w:pStyle w:val="ByReference"/>
            </w:pPr>
            <w:r>
              <w:t>JAN 2017</w:t>
            </w:r>
          </w:p>
        </w:tc>
      </w:tr>
      <w:tr w:rsidR="00BD3EBE" w14:paraId="1767E394" w14:textId="77777777">
        <w:tc>
          <w:tcPr>
            <w:tcW w:w="1440" w:type="dxa"/>
          </w:tcPr>
          <w:p w14:paraId="1767E391" w14:textId="77777777" w:rsidR="00BD3EBE" w:rsidRDefault="00F07C51">
            <w:pPr>
              <w:pStyle w:val="ByReference"/>
            </w:pPr>
            <w:r>
              <w:t>52.204-10</w:t>
            </w:r>
          </w:p>
        </w:tc>
        <w:tc>
          <w:tcPr>
            <w:tcW w:w="6192" w:type="dxa"/>
          </w:tcPr>
          <w:p w14:paraId="1767E392" w14:textId="77777777" w:rsidR="00BD3EBE" w:rsidRDefault="00F07C51">
            <w:pPr>
              <w:pStyle w:val="ByReference"/>
            </w:pPr>
            <w:r>
              <w:t>REPORTING EXECUTIVE COMPENSATION AND FIRST-TIER SUBCONTRACT AWARDS (DEVIATION)</w:t>
            </w:r>
          </w:p>
        </w:tc>
        <w:tc>
          <w:tcPr>
            <w:tcW w:w="1440" w:type="dxa"/>
          </w:tcPr>
          <w:p w14:paraId="1767E393" w14:textId="77777777" w:rsidR="00BD3EBE" w:rsidRDefault="00F07C51">
            <w:pPr>
              <w:pStyle w:val="ByReference"/>
            </w:pPr>
            <w:r>
              <w:t>NOV 2025</w:t>
            </w:r>
          </w:p>
        </w:tc>
      </w:tr>
      <w:tr w:rsidR="00BD3EBE" w14:paraId="1767E398" w14:textId="77777777">
        <w:tc>
          <w:tcPr>
            <w:tcW w:w="1440" w:type="dxa"/>
          </w:tcPr>
          <w:p w14:paraId="1767E395" w14:textId="77777777" w:rsidR="00BD3EBE" w:rsidRDefault="00F07C51">
            <w:pPr>
              <w:pStyle w:val="ByReference"/>
            </w:pPr>
            <w:r>
              <w:t>52.204-13</w:t>
            </w:r>
          </w:p>
        </w:tc>
        <w:tc>
          <w:tcPr>
            <w:tcW w:w="6192" w:type="dxa"/>
          </w:tcPr>
          <w:p w14:paraId="1767E396" w14:textId="77777777" w:rsidR="00BD3EBE" w:rsidRDefault="00F07C51">
            <w:pPr>
              <w:pStyle w:val="ByReference"/>
            </w:pPr>
            <w:r>
              <w:t>SYSTEM FOR AWARD MANAGEMENT—MAINTENANCE (DEVIATION)</w:t>
            </w:r>
          </w:p>
        </w:tc>
        <w:tc>
          <w:tcPr>
            <w:tcW w:w="1440" w:type="dxa"/>
          </w:tcPr>
          <w:p w14:paraId="1767E397" w14:textId="77777777" w:rsidR="00BD3EBE" w:rsidRDefault="00F07C51">
            <w:pPr>
              <w:pStyle w:val="ByReference"/>
            </w:pPr>
            <w:r>
              <w:t>NOV 2025</w:t>
            </w:r>
          </w:p>
        </w:tc>
      </w:tr>
      <w:tr w:rsidR="00BD3EBE" w14:paraId="1767E39C" w14:textId="77777777">
        <w:tc>
          <w:tcPr>
            <w:tcW w:w="1440" w:type="dxa"/>
          </w:tcPr>
          <w:p w14:paraId="1767E399" w14:textId="77777777" w:rsidR="00BD3EBE" w:rsidRDefault="00F07C51">
            <w:pPr>
              <w:pStyle w:val="ByReference"/>
            </w:pPr>
            <w:r>
              <w:t>52.209-6</w:t>
            </w:r>
          </w:p>
        </w:tc>
        <w:tc>
          <w:tcPr>
            <w:tcW w:w="6192" w:type="dxa"/>
          </w:tcPr>
          <w:p w14:paraId="1767E39A" w14:textId="77777777" w:rsidR="00BD3EBE" w:rsidRDefault="00F07C51">
            <w:pPr>
              <w:pStyle w:val="ByReference"/>
            </w:pPr>
            <w:r>
              <w:t>PROTECTING THE GOVERNMENT'S INTEREST WHEN SUBCONTRACTING WITH CONTRACTORS DEBARRED, SUSPENDED, PROPOSED FOR DEBARMENT, OR VOLUNTARILY EXCLUDED</w:t>
            </w:r>
          </w:p>
        </w:tc>
        <w:tc>
          <w:tcPr>
            <w:tcW w:w="1440" w:type="dxa"/>
          </w:tcPr>
          <w:p w14:paraId="1767E39B" w14:textId="77777777" w:rsidR="00BD3EBE" w:rsidRDefault="00F07C51">
            <w:pPr>
              <w:pStyle w:val="ByReference"/>
            </w:pPr>
            <w:r>
              <w:t>JAN 2025</w:t>
            </w:r>
          </w:p>
        </w:tc>
      </w:tr>
      <w:tr w:rsidR="00BD3EBE" w14:paraId="1767E3A0" w14:textId="77777777">
        <w:tc>
          <w:tcPr>
            <w:tcW w:w="1440" w:type="dxa"/>
          </w:tcPr>
          <w:p w14:paraId="1767E39D" w14:textId="77777777" w:rsidR="00BD3EBE" w:rsidRDefault="00F07C51">
            <w:pPr>
              <w:pStyle w:val="ByReference"/>
            </w:pPr>
            <w:r>
              <w:t>52.209-10</w:t>
            </w:r>
          </w:p>
        </w:tc>
        <w:tc>
          <w:tcPr>
            <w:tcW w:w="6192" w:type="dxa"/>
          </w:tcPr>
          <w:p w14:paraId="1767E39E" w14:textId="77777777" w:rsidR="00BD3EBE" w:rsidRDefault="00F07C51">
            <w:pPr>
              <w:pStyle w:val="ByReference"/>
            </w:pPr>
            <w:r>
              <w:t>PROHIBITION ON CONTRACTING WITH INVERTED DOMESTIC CORPORATIONS</w:t>
            </w:r>
          </w:p>
        </w:tc>
        <w:tc>
          <w:tcPr>
            <w:tcW w:w="1440" w:type="dxa"/>
          </w:tcPr>
          <w:p w14:paraId="1767E39F" w14:textId="77777777" w:rsidR="00BD3EBE" w:rsidRDefault="00F07C51">
            <w:pPr>
              <w:pStyle w:val="ByReference"/>
            </w:pPr>
            <w:r>
              <w:t>NOV 2015</w:t>
            </w:r>
          </w:p>
        </w:tc>
      </w:tr>
      <w:tr w:rsidR="00BD3EBE" w14:paraId="1767E3A4" w14:textId="77777777">
        <w:tc>
          <w:tcPr>
            <w:tcW w:w="1440" w:type="dxa"/>
          </w:tcPr>
          <w:p w14:paraId="1767E3A1" w14:textId="77777777" w:rsidR="00BD3EBE" w:rsidRDefault="00F07C51">
            <w:pPr>
              <w:pStyle w:val="ByReference"/>
            </w:pPr>
            <w:r>
              <w:t>52.215-2</w:t>
            </w:r>
          </w:p>
        </w:tc>
        <w:tc>
          <w:tcPr>
            <w:tcW w:w="6192" w:type="dxa"/>
          </w:tcPr>
          <w:p w14:paraId="1767E3A2" w14:textId="77777777" w:rsidR="00BD3EBE" w:rsidRDefault="00F07C51">
            <w:pPr>
              <w:pStyle w:val="ByReference"/>
            </w:pPr>
            <w:r>
              <w:t>AUDIT AND RECORDS—NEGOTIATION</w:t>
            </w:r>
          </w:p>
        </w:tc>
        <w:tc>
          <w:tcPr>
            <w:tcW w:w="1440" w:type="dxa"/>
          </w:tcPr>
          <w:p w14:paraId="1767E3A3" w14:textId="77777777" w:rsidR="00BD3EBE" w:rsidRDefault="00F07C51">
            <w:pPr>
              <w:pStyle w:val="ByReference"/>
            </w:pPr>
            <w:r>
              <w:t>JUN 2020</w:t>
            </w:r>
          </w:p>
        </w:tc>
      </w:tr>
      <w:tr w:rsidR="00BD3EBE" w14:paraId="1767E3A8" w14:textId="77777777">
        <w:tc>
          <w:tcPr>
            <w:tcW w:w="1440" w:type="dxa"/>
          </w:tcPr>
          <w:p w14:paraId="1767E3A5" w14:textId="77777777" w:rsidR="00BD3EBE" w:rsidRDefault="00F07C51">
            <w:pPr>
              <w:pStyle w:val="ByReference"/>
            </w:pPr>
            <w:r>
              <w:t>52.219-8</w:t>
            </w:r>
          </w:p>
        </w:tc>
        <w:tc>
          <w:tcPr>
            <w:tcW w:w="6192" w:type="dxa"/>
          </w:tcPr>
          <w:p w14:paraId="1767E3A6" w14:textId="77777777" w:rsidR="00BD3EBE" w:rsidRDefault="00F07C51">
            <w:pPr>
              <w:pStyle w:val="ByReference"/>
            </w:pPr>
            <w:r>
              <w:t>UTILIZATION OF SMALL BUSINESS CONCERNS (DEVIATION)</w:t>
            </w:r>
          </w:p>
        </w:tc>
        <w:tc>
          <w:tcPr>
            <w:tcW w:w="1440" w:type="dxa"/>
          </w:tcPr>
          <w:p w14:paraId="1767E3A7" w14:textId="77777777" w:rsidR="00BD3EBE" w:rsidRDefault="00F07C51">
            <w:pPr>
              <w:pStyle w:val="ByReference"/>
            </w:pPr>
            <w:r>
              <w:t>NOV 2025</w:t>
            </w:r>
          </w:p>
        </w:tc>
      </w:tr>
      <w:tr w:rsidR="00BD3EBE" w14:paraId="1767E3AC" w14:textId="77777777">
        <w:tc>
          <w:tcPr>
            <w:tcW w:w="1440" w:type="dxa"/>
          </w:tcPr>
          <w:p w14:paraId="1767E3A9" w14:textId="77777777" w:rsidR="00BD3EBE" w:rsidRDefault="00F07C51">
            <w:pPr>
              <w:pStyle w:val="ByReference"/>
            </w:pPr>
            <w:r>
              <w:t>52.219-27</w:t>
            </w:r>
          </w:p>
        </w:tc>
        <w:tc>
          <w:tcPr>
            <w:tcW w:w="6192" w:type="dxa"/>
          </w:tcPr>
          <w:p w14:paraId="1767E3AA" w14:textId="77777777" w:rsidR="00BD3EBE" w:rsidRDefault="00F07C51">
            <w:pPr>
              <w:pStyle w:val="ByReference"/>
            </w:pPr>
            <w:r>
              <w:t xml:space="preserve">NOTICE OF SET-ASIDE FOR, OR SOLE-SOURCE AWARD TO, SERVICE-DISABLED VETERAN-OWNED SMALL </w:t>
            </w:r>
            <w:r>
              <w:lastRenderedPageBreak/>
              <w:t>BUSINESS (SDVOSB) CONCERNS ELIGIBLE UNDER THE SDVOSB PROGRAM (DEVIATION)</w:t>
            </w:r>
          </w:p>
        </w:tc>
        <w:tc>
          <w:tcPr>
            <w:tcW w:w="1440" w:type="dxa"/>
          </w:tcPr>
          <w:p w14:paraId="1767E3AB" w14:textId="77777777" w:rsidR="00BD3EBE" w:rsidRDefault="00F07C51">
            <w:pPr>
              <w:pStyle w:val="ByReference"/>
            </w:pPr>
            <w:r>
              <w:lastRenderedPageBreak/>
              <w:t>NOV 2025</w:t>
            </w:r>
          </w:p>
        </w:tc>
      </w:tr>
      <w:tr w:rsidR="00BD3EBE" w14:paraId="1767E3B0" w14:textId="77777777">
        <w:tc>
          <w:tcPr>
            <w:tcW w:w="1440" w:type="dxa"/>
          </w:tcPr>
          <w:p w14:paraId="1767E3AD" w14:textId="77777777" w:rsidR="00BD3EBE" w:rsidRDefault="00F07C51">
            <w:pPr>
              <w:pStyle w:val="ByReference"/>
            </w:pPr>
            <w:r>
              <w:t>52.222-3</w:t>
            </w:r>
          </w:p>
        </w:tc>
        <w:tc>
          <w:tcPr>
            <w:tcW w:w="6192" w:type="dxa"/>
          </w:tcPr>
          <w:p w14:paraId="1767E3AE" w14:textId="77777777" w:rsidR="00BD3EBE" w:rsidRDefault="00F07C51">
            <w:pPr>
              <w:pStyle w:val="ByReference"/>
            </w:pPr>
            <w:r>
              <w:t>CONVICT LABOR (DEVIATION)</w:t>
            </w:r>
          </w:p>
        </w:tc>
        <w:tc>
          <w:tcPr>
            <w:tcW w:w="1440" w:type="dxa"/>
          </w:tcPr>
          <w:p w14:paraId="1767E3AF" w14:textId="77777777" w:rsidR="00BD3EBE" w:rsidRDefault="00F07C51">
            <w:pPr>
              <w:pStyle w:val="ByReference"/>
            </w:pPr>
            <w:r>
              <w:t>NOV 2025</w:t>
            </w:r>
          </w:p>
        </w:tc>
      </w:tr>
      <w:tr w:rsidR="00BD3EBE" w14:paraId="1767E3B4" w14:textId="77777777">
        <w:tc>
          <w:tcPr>
            <w:tcW w:w="1440" w:type="dxa"/>
          </w:tcPr>
          <w:p w14:paraId="1767E3B1" w14:textId="77777777" w:rsidR="00BD3EBE" w:rsidRDefault="00F07C51">
            <w:pPr>
              <w:pStyle w:val="ByReference"/>
            </w:pPr>
            <w:r>
              <w:t>52.222-4</w:t>
            </w:r>
          </w:p>
        </w:tc>
        <w:tc>
          <w:tcPr>
            <w:tcW w:w="6192" w:type="dxa"/>
          </w:tcPr>
          <w:p w14:paraId="1767E3B2" w14:textId="77777777" w:rsidR="00BD3EBE" w:rsidRDefault="00F07C51">
            <w:pPr>
              <w:pStyle w:val="ByReference"/>
            </w:pPr>
            <w:r>
              <w:t>CONTRACT WORK HOURS AND SAFETY STANDARDS—OVERTIME COMPENSATION (DEVIATION)</w:t>
            </w:r>
          </w:p>
        </w:tc>
        <w:tc>
          <w:tcPr>
            <w:tcW w:w="1440" w:type="dxa"/>
          </w:tcPr>
          <w:p w14:paraId="1767E3B3" w14:textId="77777777" w:rsidR="00BD3EBE" w:rsidRDefault="00F07C51">
            <w:pPr>
              <w:pStyle w:val="ByReference"/>
            </w:pPr>
            <w:r>
              <w:t>NOV 2025</w:t>
            </w:r>
          </w:p>
        </w:tc>
      </w:tr>
      <w:tr w:rsidR="00BD3EBE" w14:paraId="1767E3B8" w14:textId="77777777">
        <w:tc>
          <w:tcPr>
            <w:tcW w:w="1440" w:type="dxa"/>
          </w:tcPr>
          <w:p w14:paraId="1767E3B5" w14:textId="77777777" w:rsidR="00BD3EBE" w:rsidRDefault="00F07C51">
            <w:pPr>
              <w:pStyle w:val="ByReference"/>
            </w:pPr>
            <w:r>
              <w:t>52.222-6</w:t>
            </w:r>
          </w:p>
        </w:tc>
        <w:tc>
          <w:tcPr>
            <w:tcW w:w="6192" w:type="dxa"/>
          </w:tcPr>
          <w:p w14:paraId="1767E3B6" w14:textId="77777777" w:rsidR="00BD3EBE" w:rsidRDefault="00F07C51">
            <w:pPr>
              <w:pStyle w:val="ByReference"/>
            </w:pPr>
            <w:r>
              <w:t>CONSTRUCTION WAGE RATE REQUIREMENTS (DEVIATION)</w:t>
            </w:r>
          </w:p>
        </w:tc>
        <w:tc>
          <w:tcPr>
            <w:tcW w:w="1440" w:type="dxa"/>
          </w:tcPr>
          <w:p w14:paraId="1767E3B7" w14:textId="77777777" w:rsidR="00BD3EBE" w:rsidRDefault="00F07C51">
            <w:pPr>
              <w:pStyle w:val="ByReference"/>
            </w:pPr>
            <w:r>
              <w:t>NOV 2025</w:t>
            </w:r>
          </w:p>
        </w:tc>
      </w:tr>
      <w:tr w:rsidR="00BD3EBE" w14:paraId="1767E3BC" w14:textId="77777777">
        <w:tc>
          <w:tcPr>
            <w:tcW w:w="1440" w:type="dxa"/>
          </w:tcPr>
          <w:p w14:paraId="1767E3B9" w14:textId="77777777" w:rsidR="00BD3EBE" w:rsidRDefault="00F07C51">
            <w:pPr>
              <w:pStyle w:val="ByReference"/>
            </w:pPr>
            <w:r>
              <w:t>52.222-7</w:t>
            </w:r>
          </w:p>
        </w:tc>
        <w:tc>
          <w:tcPr>
            <w:tcW w:w="6192" w:type="dxa"/>
          </w:tcPr>
          <w:p w14:paraId="1767E3BA" w14:textId="77777777" w:rsidR="00BD3EBE" w:rsidRDefault="00F07C51">
            <w:pPr>
              <w:pStyle w:val="ByReference"/>
            </w:pPr>
            <w:r>
              <w:t>WITHHOLDING OF FUNDS (DEVIATION)</w:t>
            </w:r>
          </w:p>
        </w:tc>
        <w:tc>
          <w:tcPr>
            <w:tcW w:w="1440" w:type="dxa"/>
          </w:tcPr>
          <w:p w14:paraId="1767E3BB" w14:textId="77777777" w:rsidR="00BD3EBE" w:rsidRDefault="00F07C51">
            <w:pPr>
              <w:pStyle w:val="ByReference"/>
            </w:pPr>
            <w:r>
              <w:t>NOV 2025</w:t>
            </w:r>
          </w:p>
        </w:tc>
      </w:tr>
      <w:tr w:rsidR="00BD3EBE" w14:paraId="1767E3C0" w14:textId="77777777">
        <w:tc>
          <w:tcPr>
            <w:tcW w:w="1440" w:type="dxa"/>
          </w:tcPr>
          <w:p w14:paraId="1767E3BD" w14:textId="77777777" w:rsidR="00BD3EBE" w:rsidRDefault="00F07C51">
            <w:pPr>
              <w:pStyle w:val="ByReference"/>
            </w:pPr>
            <w:r>
              <w:t>52.222-8</w:t>
            </w:r>
          </w:p>
        </w:tc>
        <w:tc>
          <w:tcPr>
            <w:tcW w:w="6192" w:type="dxa"/>
          </w:tcPr>
          <w:p w14:paraId="1767E3BE" w14:textId="77777777" w:rsidR="00BD3EBE" w:rsidRDefault="00F07C51">
            <w:pPr>
              <w:pStyle w:val="ByReference"/>
            </w:pPr>
            <w:r>
              <w:t>PAYROLLS AND BASIC RECORDS (DEVIATION)</w:t>
            </w:r>
          </w:p>
        </w:tc>
        <w:tc>
          <w:tcPr>
            <w:tcW w:w="1440" w:type="dxa"/>
          </w:tcPr>
          <w:p w14:paraId="1767E3BF" w14:textId="77777777" w:rsidR="00BD3EBE" w:rsidRDefault="00F07C51">
            <w:pPr>
              <w:pStyle w:val="ByReference"/>
            </w:pPr>
            <w:r>
              <w:t>NOV 2025</w:t>
            </w:r>
          </w:p>
        </w:tc>
      </w:tr>
      <w:tr w:rsidR="00BD3EBE" w14:paraId="1767E3C4" w14:textId="77777777">
        <w:tc>
          <w:tcPr>
            <w:tcW w:w="1440" w:type="dxa"/>
          </w:tcPr>
          <w:p w14:paraId="1767E3C1" w14:textId="77777777" w:rsidR="00BD3EBE" w:rsidRDefault="00F07C51">
            <w:pPr>
              <w:pStyle w:val="ByReference"/>
            </w:pPr>
            <w:r>
              <w:t>52.222-9</w:t>
            </w:r>
          </w:p>
        </w:tc>
        <w:tc>
          <w:tcPr>
            <w:tcW w:w="6192" w:type="dxa"/>
          </w:tcPr>
          <w:p w14:paraId="1767E3C2" w14:textId="77777777" w:rsidR="00BD3EBE" w:rsidRDefault="00F07C51">
            <w:pPr>
              <w:pStyle w:val="ByReference"/>
            </w:pPr>
            <w:r>
              <w:t>APPRENTICES AND TRAINEES (DEVIATION)</w:t>
            </w:r>
          </w:p>
        </w:tc>
        <w:tc>
          <w:tcPr>
            <w:tcW w:w="1440" w:type="dxa"/>
          </w:tcPr>
          <w:p w14:paraId="1767E3C3" w14:textId="77777777" w:rsidR="00BD3EBE" w:rsidRDefault="00F07C51">
            <w:pPr>
              <w:pStyle w:val="ByReference"/>
            </w:pPr>
            <w:r>
              <w:t>NOV 2025</w:t>
            </w:r>
          </w:p>
        </w:tc>
      </w:tr>
      <w:tr w:rsidR="00BD3EBE" w14:paraId="1767E3C8" w14:textId="77777777">
        <w:tc>
          <w:tcPr>
            <w:tcW w:w="1440" w:type="dxa"/>
          </w:tcPr>
          <w:p w14:paraId="1767E3C5" w14:textId="77777777" w:rsidR="00BD3EBE" w:rsidRDefault="00F07C51">
            <w:pPr>
              <w:pStyle w:val="ByReference"/>
            </w:pPr>
            <w:r>
              <w:t>52.222-10</w:t>
            </w:r>
          </w:p>
        </w:tc>
        <w:tc>
          <w:tcPr>
            <w:tcW w:w="6192" w:type="dxa"/>
          </w:tcPr>
          <w:p w14:paraId="1767E3C6" w14:textId="77777777" w:rsidR="00BD3EBE" w:rsidRDefault="00F07C51">
            <w:pPr>
              <w:pStyle w:val="ByReference"/>
            </w:pPr>
            <w:r>
              <w:t>COMPLIANCE WITH COPELAND ACT REQUIREMENTS (DEVIATION)</w:t>
            </w:r>
          </w:p>
        </w:tc>
        <w:tc>
          <w:tcPr>
            <w:tcW w:w="1440" w:type="dxa"/>
          </w:tcPr>
          <w:p w14:paraId="1767E3C7" w14:textId="77777777" w:rsidR="00BD3EBE" w:rsidRDefault="00F07C51">
            <w:pPr>
              <w:pStyle w:val="ByReference"/>
            </w:pPr>
            <w:r>
              <w:t>NOV 2025</w:t>
            </w:r>
          </w:p>
        </w:tc>
      </w:tr>
      <w:tr w:rsidR="00BD3EBE" w14:paraId="1767E3CC" w14:textId="77777777">
        <w:tc>
          <w:tcPr>
            <w:tcW w:w="1440" w:type="dxa"/>
          </w:tcPr>
          <w:p w14:paraId="1767E3C9" w14:textId="77777777" w:rsidR="00BD3EBE" w:rsidRDefault="00F07C51">
            <w:pPr>
              <w:pStyle w:val="ByReference"/>
            </w:pPr>
            <w:r>
              <w:t>52.222-11</w:t>
            </w:r>
          </w:p>
        </w:tc>
        <w:tc>
          <w:tcPr>
            <w:tcW w:w="6192" w:type="dxa"/>
          </w:tcPr>
          <w:p w14:paraId="1767E3CA" w14:textId="77777777" w:rsidR="00BD3EBE" w:rsidRDefault="00F07C51">
            <w:pPr>
              <w:pStyle w:val="ByReference"/>
            </w:pPr>
            <w:r>
              <w:t>SUBCONTRACTS (LABOR STANDARDS) (DEVIATION)</w:t>
            </w:r>
          </w:p>
        </w:tc>
        <w:tc>
          <w:tcPr>
            <w:tcW w:w="1440" w:type="dxa"/>
          </w:tcPr>
          <w:p w14:paraId="1767E3CB" w14:textId="77777777" w:rsidR="00BD3EBE" w:rsidRDefault="00F07C51">
            <w:pPr>
              <w:pStyle w:val="ByReference"/>
            </w:pPr>
            <w:r>
              <w:t>NOV 2025</w:t>
            </w:r>
          </w:p>
        </w:tc>
      </w:tr>
      <w:tr w:rsidR="00BD3EBE" w14:paraId="1767E3D0" w14:textId="77777777">
        <w:tc>
          <w:tcPr>
            <w:tcW w:w="1440" w:type="dxa"/>
          </w:tcPr>
          <w:p w14:paraId="1767E3CD" w14:textId="77777777" w:rsidR="00BD3EBE" w:rsidRDefault="00F07C51">
            <w:pPr>
              <w:pStyle w:val="ByReference"/>
            </w:pPr>
            <w:r>
              <w:t>52.222-12</w:t>
            </w:r>
          </w:p>
        </w:tc>
        <w:tc>
          <w:tcPr>
            <w:tcW w:w="6192" w:type="dxa"/>
          </w:tcPr>
          <w:p w14:paraId="1767E3CE" w14:textId="77777777" w:rsidR="00BD3EBE" w:rsidRDefault="00F07C51">
            <w:pPr>
              <w:pStyle w:val="ByReference"/>
            </w:pPr>
            <w:r>
              <w:t>CONTRACT TERMINATION—DEBARMENT</w:t>
            </w:r>
          </w:p>
        </w:tc>
        <w:tc>
          <w:tcPr>
            <w:tcW w:w="1440" w:type="dxa"/>
          </w:tcPr>
          <w:p w14:paraId="1767E3CF" w14:textId="77777777" w:rsidR="00BD3EBE" w:rsidRDefault="00F07C51">
            <w:pPr>
              <w:pStyle w:val="ByReference"/>
            </w:pPr>
            <w:r>
              <w:t>MAY 2014</w:t>
            </w:r>
          </w:p>
        </w:tc>
      </w:tr>
      <w:tr w:rsidR="00BD3EBE" w14:paraId="1767E3D4" w14:textId="77777777">
        <w:tc>
          <w:tcPr>
            <w:tcW w:w="1440" w:type="dxa"/>
          </w:tcPr>
          <w:p w14:paraId="1767E3D1" w14:textId="77777777" w:rsidR="00BD3EBE" w:rsidRDefault="00F07C51">
            <w:pPr>
              <w:pStyle w:val="ByReference"/>
            </w:pPr>
            <w:r>
              <w:t>52.222-13</w:t>
            </w:r>
          </w:p>
        </w:tc>
        <w:tc>
          <w:tcPr>
            <w:tcW w:w="6192" w:type="dxa"/>
          </w:tcPr>
          <w:p w14:paraId="1767E3D2" w14:textId="77777777" w:rsidR="00BD3EBE" w:rsidRDefault="00F07C51">
            <w:pPr>
              <w:pStyle w:val="ByReference"/>
            </w:pPr>
            <w:r>
              <w:t>COMPLIANCE WITH CONSTRUCTION WAGE RATE REQUIREMENTS AND RELATED REGULATIONS</w:t>
            </w:r>
          </w:p>
        </w:tc>
        <w:tc>
          <w:tcPr>
            <w:tcW w:w="1440" w:type="dxa"/>
          </w:tcPr>
          <w:p w14:paraId="1767E3D3" w14:textId="77777777" w:rsidR="00BD3EBE" w:rsidRDefault="00F07C51">
            <w:pPr>
              <w:pStyle w:val="ByReference"/>
            </w:pPr>
            <w:r>
              <w:t>MAY 2014</w:t>
            </w:r>
          </w:p>
        </w:tc>
      </w:tr>
      <w:tr w:rsidR="00BD3EBE" w14:paraId="1767E3D8" w14:textId="77777777">
        <w:tc>
          <w:tcPr>
            <w:tcW w:w="1440" w:type="dxa"/>
          </w:tcPr>
          <w:p w14:paraId="1767E3D5" w14:textId="77777777" w:rsidR="00BD3EBE" w:rsidRDefault="00F07C51">
            <w:pPr>
              <w:pStyle w:val="ByReference"/>
            </w:pPr>
            <w:r>
              <w:t>52.222-14</w:t>
            </w:r>
          </w:p>
        </w:tc>
        <w:tc>
          <w:tcPr>
            <w:tcW w:w="6192" w:type="dxa"/>
          </w:tcPr>
          <w:p w14:paraId="1767E3D6" w14:textId="77777777" w:rsidR="00BD3EBE" w:rsidRDefault="00F07C51">
            <w:pPr>
              <w:pStyle w:val="ByReference"/>
            </w:pPr>
            <w:r>
              <w:t>DISPUTES CONCERNING LABOR STANDARDS (DEVIATION)</w:t>
            </w:r>
          </w:p>
        </w:tc>
        <w:tc>
          <w:tcPr>
            <w:tcW w:w="1440" w:type="dxa"/>
          </w:tcPr>
          <w:p w14:paraId="1767E3D7" w14:textId="77777777" w:rsidR="00BD3EBE" w:rsidRDefault="00F07C51">
            <w:pPr>
              <w:pStyle w:val="ByReference"/>
            </w:pPr>
            <w:r>
              <w:t>NOV 2025</w:t>
            </w:r>
          </w:p>
        </w:tc>
      </w:tr>
      <w:tr w:rsidR="00BD3EBE" w14:paraId="1767E3DC" w14:textId="77777777">
        <w:tc>
          <w:tcPr>
            <w:tcW w:w="1440" w:type="dxa"/>
          </w:tcPr>
          <w:p w14:paraId="1767E3D9" w14:textId="77777777" w:rsidR="00BD3EBE" w:rsidRDefault="00F07C51">
            <w:pPr>
              <w:pStyle w:val="ByReference"/>
            </w:pPr>
            <w:r>
              <w:t>52.222-15</w:t>
            </w:r>
          </w:p>
        </w:tc>
        <w:tc>
          <w:tcPr>
            <w:tcW w:w="6192" w:type="dxa"/>
          </w:tcPr>
          <w:p w14:paraId="1767E3DA" w14:textId="77777777" w:rsidR="00BD3EBE" w:rsidRDefault="00F07C51">
            <w:pPr>
              <w:pStyle w:val="ByReference"/>
            </w:pPr>
            <w:r>
              <w:t>CERTIFICATION OF ELIGIBILITY</w:t>
            </w:r>
          </w:p>
        </w:tc>
        <w:tc>
          <w:tcPr>
            <w:tcW w:w="1440" w:type="dxa"/>
          </w:tcPr>
          <w:p w14:paraId="1767E3DB" w14:textId="77777777" w:rsidR="00BD3EBE" w:rsidRDefault="00F07C51">
            <w:pPr>
              <w:pStyle w:val="ByReference"/>
            </w:pPr>
            <w:r>
              <w:t>MAY 2014</w:t>
            </w:r>
          </w:p>
        </w:tc>
      </w:tr>
      <w:tr w:rsidR="00BD3EBE" w14:paraId="1767E3E0" w14:textId="77777777">
        <w:tc>
          <w:tcPr>
            <w:tcW w:w="1440" w:type="dxa"/>
          </w:tcPr>
          <w:p w14:paraId="1767E3DD" w14:textId="77777777" w:rsidR="00BD3EBE" w:rsidRDefault="00F07C51">
            <w:pPr>
              <w:pStyle w:val="ByReference"/>
            </w:pPr>
            <w:r>
              <w:t>52.222-35</w:t>
            </w:r>
          </w:p>
        </w:tc>
        <w:tc>
          <w:tcPr>
            <w:tcW w:w="6192" w:type="dxa"/>
          </w:tcPr>
          <w:p w14:paraId="1767E3DE" w14:textId="77777777" w:rsidR="00BD3EBE" w:rsidRDefault="00F07C51">
            <w:pPr>
              <w:pStyle w:val="ByReference"/>
            </w:pPr>
            <w:r>
              <w:t>EQUAL OPPORTUNITY FOR VETERANS (DEVIATION)</w:t>
            </w:r>
          </w:p>
        </w:tc>
        <w:tc>
          <w:tcPr>
            <w:tcW w:w="1440" w:type="dxa"/>
          </w:tcPr>
          <w:p w14:paraId="1767E3DF" w14:textId="77777777" w:rsidR="00BD3EBE" w:rsidRDefault="00F07C51">
            <w:pPr>
              <w:pStyle w:val="ByReference"/>
            </w:pPr>
            <w:r>
              <w:t>NOV 2025</w:t>
            </w:r>
          </w:p>
        </w:tc>
      </w:tr>
      <w:tr w:rsidR="00BD3EBE" w14:paraId="1767E3E4" w14:textId="77777777">
        <w:tc>
          <w:tcPr>
            <w:tcW w:w="1440" w:type="dxa"/>
          </w:tcPr>
          <w:p w14:paraId="1767E3E1" w14:textId="77777777" w:rsidR="00BD3EBE" w:rsidRDefault="00F07C51">
            <w:pPr>
              <w:pStyle w:val="ByReference"/>
            </w:pPr>
            <w:r>
              <w:t>52.222-36</w:t>
            </w:r>
          </w:p>
        </w:tc>
        <w:tc>
          <w:tcPr>
            <w:tcW w:w="6192" w:type="dxa"/>
          </w:tcPr>
          <w:p w14:paraId="1767E3E2" w14:textId="77777777" w:rsidR="00BD3EBE" w:rsidRDefault="00F07C51">
            <w:pPr>
              <w:pStyle w:val="ByReference"/>
            </w:pPr>
            <w:r>
              <w:t>EQUAL OPPORTUNITY FOR WORKERS WITH DISABILITIES (DEVIATION)</w:t>
            </w:r>
          </w:p>
        </w:tc>
        <w:tc>
          <w:tcPr>
            <w:tcW w:w="1440" w:type="dxa"/>
          </w:tcPr>
          <w:p w14:paraId="1767E3E3" w14:textId="77777777" w:rsidR="00BD3EBE" w:rsidRDefault="00F07C51">
            <w:pPr>
              <w:pStyle w:val="ByReference"/>
            </w:pPr>
            <w:r>
              <w:t>NOV 2025</w:t>
            </w:r>
          </w:p>
        </w:tc>
      </w:tr>
      <w:tr w:rsidR="00BD3EBE" w14:paraId="1767E3E8" w14:textId="77777777">
        <w:tc>
          <w:tcPr>
            <w:tcW w:w="1440" w:type="dxa"/>
          </w:tcPr>
          <w:p w14:paraId="1767E3E5" w14:textId="77777777" w:rsidR="00BD3EBE" w:rsidRDefault="00F07C51">
            <w:pPr>
              <w:pStyle w:val="ByReference"/>
            </w:pPr>
            <w:r>
              <w:t>52.222-37</w:t>
            </w:r>
          </w:p>
        </w:tc>
        <w:tc>
          <w:tcPr>
            <w:tcW w:w="6192" w:type="dxa"/>
          </w:tcPr>
          <w:p w14:paraId="1767E3E6" w14:textId="77777777" w:rsidR="00BD3EBE" w:rsidRDefault="00F07C51">
            <w:pPr>
              <w:pStyle w:val="ByReference"/>
            </w:pPr>
            <w:r>
              <w:t>EMPLOYMENT REPORTS ON VETERANS (DEVIATION)</w:t>
            </w:r>
          </w:p>
        </w:tc>
        <w:tc>
          <w:tcPr>
            <w:tcW w:w="1440" w:type="dxa"/>
          </w:tcPr>
          <w:p w14:paraId="1767E3E7" w14:textId="77777777" w:rsidR="00BD3EBE" w:rsidRDefault="00F07C51">
            <w:pPr>
              <w:pStyle w:val="ByReference"/>
            </w:pPr>
            <w:r>
              <w:t>NOV 2025</w:t>
            </w:r>
          </w:p>
        </w:tc>
      </w:tr>
      <w:tr w:rsidR="00BD3EBE" w14:paraId="1767E3EC" w14:textId="77777777">
        <w:tc>
          <w:tcPr>
            <w:tcW w:w="1440" w:type="dxa"/>
          </w:tcPr>
          <w:p w14:paraId="1767E3E9" w14:textId="77777777" w:rsidR="00BD3EBE" w:rsidRDefault="00F07C51">
            <w:pPr>
              <w:pStyle w:val="ByReference"/>
            </w:pPr>
            <w:r>
              <w:t>52.222-40</w:t>
            </w:r>
          </w:p>
        </w:tc>
        <w:tc>
          <w:tcPr>
            <w:tcW w:w="6192" w:type="dxa"/>
          </w:tcPr>
          <w:p w14:paraId="1767E3EA" w14:textId="77777777" w:rsidR="00BD3EBE" w:rsidRDefault="00F07C51">
            <w:pPr>
              <w:pStyle w:val="ByReference"/>
            </w:pPr>
            <w:r>
              <w:t>NOTIFICATION OF EMPLOYEE RIGHTS UNDER THE NATIONAL LABOR RELATIONS ACT (DEVIATION)</w:t>
            </w:r>
          </w:p>
        </w:tc>
        <w:tc>
          <w:tcPr>
            <w:tcW w:w="1440" w:type="dxa"/>
          </w:tcPr>
          <w:p w14:paraId="1767E3EB" w14:textId="77777777" w:rsidR="00BD3EBE" w:rsidRDefault="00F07C51">
            <w:pPr>
              <w:pStyle w:val="ByReference"/>
            </w:pPr>
            <w:r>
              <w:t>NOV 2025</w:t>
            </w:r>
          </w:p>
        </w:tc>
      </w:tr>
      <w:tr w:rsidR="00BD3EBE" w14:paraId="1767E3F0" w14:textId="77777777">
        <w:tc>
          <w:tcPr>
            <w:tcW w:w="1440" w:type="dxa"/>
          </w:tcPr>
          <w:p w14:paraId="1767E3ED" w14:textId="77777777" w:rsidR="00BD3EBE" w:rsidRDefault="00F07C51">
            <w:pPr>
              <w:pStyle w:val="ByReference"/>
            </w:pPr>
            <w:r>
              <w:t>52.222-50</w:t>
            </w:r>
          </w:p>
        </w:tc>
        <w:tc>
          <w:tcPr>
            <w:tcW w:w="6192" w:type="dxa"/>
          </w:tcPr>
          <w:p w14:paraId="1767E3EE" w14:textId="77777777" w:rsidR="00BD3EBE" w:rsidRDefault="00F07C51">
            <w:pPr>
              <w:pStyle w:val="ByReference"/>
            </w:pPr>
            <w:r>
              <w:t>COMBATING TRAFFICKING IN PERSONS (DEVIATION)</w:t>
            </w:r>
          </w:p>
        </w:tc>
        <w:tc>
          <w:tcPr>
            <w:tcW w:w="1440" w:type="dxa"/>
          </w:tcPr>
          <w:p w14:paraId="1767E3EF" w14:textId="77777777" w:rsidR="00BD3EBE" w:rsidRDefault="00F07C51">
            <w:pPr>
              <w:pStyle w:val="ByReference"/>
            </w:pPr>
            <w:r>
              <w:t>NOV 2025</w:t>
            </w:r>
          </w:p>
        </w:tc>
      </w:tr>
      <w:tr w:rsidR="00BD3EBE" w14:paraId="1767E3F4" w14:textId="77777777">
        <w:tc>
          <w:tcPr>
            <w:tcW w:w="1440" w:type="dxa"/>
          </w:tcPr>
          <w:p w14:paraId="1767E3F1" w14:textId="77777777" w:rsidR="00BD3EBE" w:rsidRDefault="00F07C51">
            <w:pPr>
              <w:pStyle w:val="ByReference"/>
            </w:pPr>
            <w:r>
              <w:t>52.222-55</w:t>
            </w:r>
          </w:p>
        </w:tc>
        <w:tc>
          <w:tcPr>
            <w:tcW w:w="6192" w:type="dxa"/>
          </w:tcPr>
          <w:p w14:paraId="1767E3F2" w14:textId="77777777" w:rsidR="00BD3EBE" w:rsidRDefault="00F07C51">
            <w:pPr>
              <w:pStyle w:val="ByReference"/>
            </w:pPr>
            <w:r>
              <w:t>MINIMUM WAGES FOR CONTRACTOR WORKERS UNDER EXECUTIVE ORDER 14026 (DEVIATION)</w:t>
            </w:r>
          </w:p>
        </w:tc>
        <w:tc>
          <w:tcPr>
            <w:tcW w:w="1440" w:type="dxa"/>
          </w:tcPr>
          <w:p w14:paraId="1767E3F3" w14:textId="77777777" w:rsidR="00BD3EBE" w:rsidRDefault="00F07C51">
            <w:pPr>
              <w:pStyle w:val="ByReference"/>
            </w:pPr>
            <w:r>
              <w:t>NOV 2025</w:t>
            </w:r>
          </w:p>
        </w:tc>
      </w:tr>
      <w:tr w:rsidR="00BD3EBE" w14:paraId="1767E3F8" w14:textId="77777777">
        <w:tc>
          <w:tcPr>
            <w:tcW w:w="1440" w:type="dxa"/>
          </w:tcPr>
          <w:p w14:paraId="1767E3F5" w14:textId="77777777" w:rsidR="00BD3EBE" w:rsidRDefault="00F07C51">
            <w:pPr>
              <w:pStyle w:val="ByReference"/>
            </w:pPr>
            <w:r>
              <w:t>52.222-62</w:t>
            </w:r>
          </w:p>
        </w:tc>
        <w:tc>
          <w:tcPr>
            <w:tcW w:w="6192" w:type="dxa"/>
          </w:tcPr>
          <w:p w14:paraId="1767E3F6" w14:textId="77777777" w:rsidR="00BD3EBE" w:rsidRDefault="00F07C51">
            <w:pPr>
              <w:pStyle w:val="ByReference"/>
            </w:pPr>
            <w:r>
              <w:t>PAID SICK LEAVE UNDER EXECUTIVE ORDER 13706 (DEVIATION)</w:t>
            </w:r>
          </w:p>
        </w:tc>
        <w:tc>
          <w:tcPr>
            <w:tcW w:w="1440" w:type="dxa"/>
          </w:tcPr>
          <w:p w14:paraId="1767E3F7" w14:textId="77777777" w:rsidR="00BD3EBE" w:rsidRDefault="00F07C51">
            <w:pPr>
              <w:pStyle w:val="ByReference"/>
            </w:pPr>
            <w:r>
              <w:t>NOV 2025</w:t>
            </w:r>
          </w:p>
        </w:tc>
      </w:tr>
      <w:tr w:rsidR="00BD3EBE" w14:paraId="1767E3FC" w14:textId="77777777">
        <w:tc>
          <w:tcPr>
            <w:tcW w:w="1440" w:type="dxa"/>
          </w:tcPr>
          <w:p w14:paraId="1767E3F9" w14:textId="77777777" w:rsidR="00BD3EBE" w:rsidRDefault="00F07C51">
            <w:pPr>
              <w:pStyle w:val="ByReference"/>
            </w:pPr>
            <w:r>
              <w:t>52.223-5</w:t>
            </w:r>
          </w:p>
        </w:tc>
        <w:tc>
          <w:tcPr>
            <w:tcW w:w="6192" w:type="dxa"/>
          </w:tcPr>
          <w:p w14:paraId="1767E3FA" w14:textId="77777777" w:rsidR="00BD3EBE" w:rsidRDefault="00F07C51">
            <w:pPr>
              <w:pStyle w:val="ByReference"/>
            </w:pPr>
            <w:r>
              <w:t>POLLUTION PREVENTION AND RIGHT-TO-KNOW INFORMATION</w:t>
            </w:r>
          </w:p>
        </w:tc>
        <w:tc>
          <w:tcPr>
            <w:tcW w:w="1440" w:type="dxa"/>
          </w:tcPr>
          <w:p w14:paraId="1767E3FB" w14:textId="77777777" w:rsidR="00BD3EBE" w:rsidRDefault="00F07C51">
            <w:pPr>
              <w:pStyle w:val="ByReference"/>
            </w:pPr>
            <w:r>
              <w:t>MAY 2024</w:t>
            </w:r>
          </w:p>
        </w:tc>
      </w:tr>
      <w:tr w:rsidR="00BD3EBE" w14:paraId="1767E400" w14:textId="77777777">
        <w:tc>
          <w:tcPr>
            <w:tcW w:w="1440" w:type="dxa"/>
          </w:tcPr>
          <w:p w14:paraId="1767E3FD" w14:textId="77777777" w:rsidR="00BD3EBE" w:rsidRDefault="00F07C51">
            <w:pPr>
              <w:pStyle w:val="ByReference"/>
            </w:pPr>
            <w:r>
              <w:t>52.226-7</w:t>
            </w:r>
          </w:p>
        </w:tc>
        <w:tc>
          <w:tcPr>
            <w:tcW w:w="6192" w:type="dxa"/>
          </w:tcPr>
          <w:p w14:paraId="1767E3FE" w14:textId="77777777" w:rsidR="00BD3EBE" w:rsidRDefault="00F07C51">
            <w:pPr>
              <w:pStyle w:val="ByReference"/>
            </w:pPr>
            <w:r>
              <w:t>DRUG-FREE WORKPLACE</w:t>
            </w:r>
          </w:p>
        </w:tc>
        <w:tc>
          <w:tcPr>
            <w:tcW w:w="1440" w:type="dxa"/>
          </w:tcPr>
          <w:p w14:paraId="1767E3FF" w14:textId="77777777" w:rsidR="00BD3EBE" w:rsidRDefault="00F07C51">
            <w:pPr>
              <w:pStyle w:val="ByReference"/>
            </w:pPr>
            <w:r>
              <w:t>MAY 2024</w:t>
            </w:r>
          </w:p>
        </w:tc>
      </w:tr>
      <w:tr w:rsidR="00BD3EBE" w14:paraId="1767E404" w14:textId="77777777">
        <w:tc>
          <w:tcPr>
            <w:tcW w:w="1440" w:type="dxa"/>
          </w:tcPr>
          <w:p w14:paraId="1767E401" w14:textId="77777777" w:rsidR="00BD3EBE" w:rsidRDefault="00F07C51">
            <w:pPr>
              <w:pStyle w:val="ByReference"/>
            </w:pPr>
            <w:r>
              <w:t>52.226-8</w:t>
            </w:r>
          </w:p>
        </w:tc>
        <w:tc>
          <w:tcPr>
            <w:tcW w:w="6192" w:type="dxa"/>
          </w:tcPr>
          <w:p w14:paraId="1767E402" w14:textId="77777777" w:rsidR="00BD3EBE" w:rsidRDefault="00F07C51">
            <w:pPr>
              <w:pStyle w:val="ByReference"/>
            </w:pPr>
            <w:r>
              <w:t>ENCOURAGING CONTRACTOR POLICIES  TO BAN TEXT MESSAGING WHILE DRIVING</w:t>
            </w:r>
          </w:p>
        </w:tc>
        <w:tc>
          <w:tcPr>
            <w:tcW w:w="1440" w:type="dxa"/>
          </w:tcPr>
          <w:p w14:paraId="1767E403" w14:textId="77777777" w:rsidR="00BD3EBE" w:rsidRDefault="00F07C51">
            <w:pPr>
              <w:pStyle w:val="ByReference"/>
            </w:pPr>
            <w:r>
              <w:t>MAY 2024</w:t>
            </w:r>
          </w:p>
        </w:tc>
      </w:tr>
      <w:tr w:rsidR="00BD3EBE" w14:paraId="1767E408" w14:textId="77777777">
        <w:tc>
          <w:tcPr>
            <w:tcW w:w="1440" w:type="dxa"/>
          </w:tcPr>
          <w:p w14:paraId="1767E405" w14:textId="77777777" w:rsidR="00BD3EBE" w:rsidRDefault="00F07C51">
            <w:pPr>
              <w:pStyle w:val="ByReference"/>
            </w:pPr>
            <w:r>
              <w:t>52.227-1</w:t>
            </w:r>
          </w:p>
        </w:tc>
        <w:tc>
          <w:tcPr>
            <w:tcW w:w="6192" w:type="dxa"/>
          </w:tcPr>
          <w:p w14:paraId="1767E406" w14:textId="77777777" w:rsidR="00BD3EBE" w:rsidRDefault="00F07C51">
            <w:pPr>
              <w:pStyle w:val="ByReference"/>
            </w:pPr>
            <w:r>
              <w:t>AUTHORIZATION AND CONSENT</w:t>
            </w:r>
          </w:p>
        </w:tc>
        <w:tc>
          <w:tcPr>
            <w:tcW w:w="1440" w:type="dxa"/>
          </w:tcPr>
          <w:p w14:paraId="1767E407" w14:textId="77777777" w:rsidR="00BD3EBE" w:rsidRDefault="00F07C51">
            <w:pPr>
              <w:pStyle w:val="ByReference"/>
            </w:pPr>
            <w:r>
              <w:t>JUN 2020</w:t>
            </w:r>
          </w:p>
        </w:tc>
      </w:tr>
      <w:tr w:rsidR="00BD3EBE" w14:paraId="1767E40C" w14:textId="77777777">
        <w:tc>
          <w:tcPr>
            <w:tcW w:w="1440" w:type="dxa"/>
          </w:tcPr>
          <w:p w14:paraId="1767E409" w14:textId="77777777" w:rsidR="00BD3EBE" w:rsidRDefault="00F07C51">
            <w:pPr>
              <w:pStyle w:val="ByReference"/>
            </w:pPr>
            <w:r>
              <w:t>52.227-2</w:t>
            </w:r>
          </w:p>
        </w:tc>
        <w:tc>
          <w:tcPr>
            <w:tcW w:w="6192" w:type="dxa"/>
          </w:tcPr>
          <w:p w14:paraId="1767E40A" w14:textId="77777777" w:rsidR="00BD3EBE" w:rsidRDefault="00F07C51">
            <w:pPr>
              <w:pStyle w:val="ByReference"/>
            </w:pPr>
            <w:r>
              <w:t>NOTICE AND ASSISTANCE REGARDING PATENT AND COPYRIGHT INFRINGEMENT</w:t>
            </w:r>
          </w:p>
        </w:tc>
        <w:tc>
          <w:tcPr>
            <w:tcW w:w="1440" w:type="dxa"/>
          </w:tcPr>
          <w:p w14:paraId="1767E40B" w14:textId="77777777" w:rsidR="00BD3EBE" w:rsidRDefault="00F07C51">
            <w:pPr>
              <w:pStyle w:val="ByReference"/>
            </w:pPr>
            <w:r>
              <w:t>JUN 2020</w:t>
            </w:r>
          </w:p>
        </w:tc>
      </w:tr>
      <w:tr w:rsidR="00BD3EBE" w14:paraId="1767E410" w14:textId="77777777">
        <w:tc>
          <w:tcPr>
            <w:tcW w:w="1440" w:type="dxa"/>
          </w:tcPr>
          <w:p w14:paraId="1767E40D" w14:textId="77777777" w:rsidR="00BD3EBE" w:rsidRDefault="00F07C51">
            <w:pPr>
              <w:pStyle w:val="ByReference"/>
            </w:pPr>
            <w:r>
              <w:t>52.227-4</w:t>
            </w:r>
          </w:p>
        </w:tc>
        <w:tc>
          <w:tcPr>
            <w:tcW w:w="6192" w:type="dxa"/>
          </w:tcPr>
          <w:p w14:paraId="1767E40E" w14:textId="77777777" w:rsidR="00BD3EBE" w:rsidRDefault="00F07C51">
            <w:pPr>
              <w:pStyle w:val="ByReference"/>
            </w:pPr>
            <w:r>
              <w:t>PATENT INDEMNITY—CONSTRUCTION CONTRACTS</w:t>
            </w:r>
          </w:p>
        </w:tc>
        <w:tc>
          <w:tcPr>
            <w:tcW w:w="1440" w:type="dxa"/>
          </w:tcPr>
          <w:p w14:paraId="1767E40F" w14:textId="77777777" w:rsidR="00BD3EBE" w:rsidRDefault="00F07C51">
            <w:pPr>
              <w:pStyle w:val="ByReference"/>
            </w:pPr>
            <w:r>
              <w:t>DEC 2007</w:t>
            </w:r>
          </w:p>
        </w:tc>
      </w:tr>
      <w:tr w:rsidR="00BD3EBE" w14:paraId="1767E414" w14:textId="77777777">
        <w:tc>
          <w:tcPr>
            <w:tcW w:w="1440" w:type="dxa"/>
          </w:tcPr>
          <w:p w14:paraId="1767E411" w14:textId="77777777" w:rsidR="00BD3EBE" w:rsidRDefault="00F07C51">
            <w:pPr>
              <w:pStyle w:val="ByReference"/>
            </w:pPr>
            <w:r>
              <w:t>52.228-2</w:t>
            </w:r>
          </w:p>
        </w:tc>
        <w:tc>
          <w:tcPr>
            <w:tcW w:w="6192" w:type="dxa"/>
          </w:tcPr>
          <w:p w14:paraId="1767E412" w14:textId="77777777" w:rsidR="00BD3EBE" w:rsidRDefault="00F07C51">
            <w:pPr>
              <w:pStyle w:val="ByReference"/>
            </w:pPr>
            <w:r>
              <w:t>ADDITIONAL BOND SECURITY</w:t>
            </w:r>
          </w:p>
        </w:tc>
        <w:tc>
          <w:tcPr>
            <w:tcW w:w="1440" w:type="dxa"/>
          </w:tcPr>
          <w:p w14:paraId="1767E413" w14:textId="77777777" w:rsidR="00BD3EBE" w:rsidRDefault="00F07C51">
            <w:pPr>
              <w:pStyle w:val="ByReference"/>
            </w:pPr>
            <w:r>
              <w:t>OCT 1997</w:t>
            </w:r>
          </w:p>
        </w:tc>
      </w:tr>
      <w:tr w:rsidR="00BD3EBE" w14:paraId="1767E418" w14:textId="77777777">
        <w:tc>
          <w:tcPr>
            <w:tcW w:w="1440" w:type="dxa"/>
          </w:tcPr>
          <w:p w14:paraId="1767E415" w14:textId="77777777" w:rsidR="00BD3EBE" w:rsidRDefault="00F07C51">
            <w:pPr>
              <w:pStyle w:val="ByReference"/>
            </w:pPr>
            <w:r>
              <w:t>52.228-5</w:t>
            </w:r>
          </w:p>
        </w:tc>
        <w:tc>
          <w:tcPr>
            <w:tcW w:w="6192" w:type="dxa"/>
          </w:tcPr>
          <w:p w14:paraId="1767E416" w14:textId="77777777" w:rsidR="00BD3EBE" w:rsidRDefault="00F07C51">
            <w:pPr>
              <w:pStyle w:val="ByReference"/>
            </w:pPr>
            <w:r>
              <w:t>INSURANCE—WORK ON A GOVERNMENT INSTALLATION</w:t>
            </w:r>
          </w:p>
        </w:tc>
        <w:tc>
          <w:tcPr>
            <w:tcW w:w="1440" w:type="dxa"/>
          </w:tcPr>
          <w:p w14:paraId="1767E417" w14:textId="77777777" w:rsidR="00BD3EBE" w:rsidRDefault="00F07C51">
            <w:pPr>
              <w:pStyle w:val="ByReference"/>
            </w:pPr>
            <w:r>
              <w:t>JAN 1997</w:t>
            </w:r>
          </w:p>
        </w:tc>
      </w:tr>
    </w:tbl>
    <w:p w14:paraId="1767E419" w14:textId="77777777" w:rsidR="00F07C51" w:rsidRDefault="00F07C51">
      <w:pPr>
        <w:pStyle w:val="Heading2"/>
      </w:pPr>
      <w:bookmarkStart w:id="34" w:name="_Toc241650840"/>
      <w:r>
        <w:t>4.10   SUPPLEMENTAL INSURANCE REQUIREMENTS</w:t>
      </w:r>
      <w:bookmarkEnd w:id="34"/>
    </w:p>
    <w:p w14:paraId="1767E41A" w14:textId="77777777" w:rsidR="00F07C51" w:rsidRDefault="00F07C51">
      <w:r>
        <w:t xml:space="preserve">  In accordance with FAR 28.307-2 and FAR 52.228-5, the following minimum coverage shall apply to this contract:</w:t>
      </w:r>
    </w:p>
    <w:p w14:paraId="1767E41B" w14:textId="77777777" w:rsidR="00F07C51" w:rsidRDefault="00F07C51">
      <w:r>
        <w:t xml:space="preserve">  (a)  Workers' compensation and employers</w:t>
      </w:r>
      <w:r>
        <w:t xml:space="preserve">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w:t>
      </w:r>
      <w:r>
        <w:lastRenderedPageBreak/>
        <w:t>this coverage.  Employer's liability covera</w:t>
      </w:r>
      <w:r>
        <w:t>ge of at least $100,000 is required, except in States with exclusive or monopolistic funds that do not permit workers' compensation to be written by private carriers.</w:t>
      </w:r>
    </w:p>
    <w:p w14:paraId="1767E41C" w14:textId="77777777" w:rsidR="00F07C51" w:rsidRDefault="00F07C51">
      <w:r>
        <w:t xml:space="preserve">  (b)  General Liability: $500,000.00 per occurrences.</w:t>
      </w:r>
    </w:p>
    <w:p w14:paraId="1767E41D" w14:textId="77777777" w:rsidR="00F07C51" w:rsidRDefault="00F07C51">
      <w:r>
        <w:t xml:space="preserve">  (c)  Automobile liability: $200,000.00 per person; $500,000.00 per occurrence and $20,000.00 property damage.</w:t>
      </w:r>
    </w:p>
    <w:p w14:paraId="1767E41E" w14:textId="77777777" w:rsidR="00F07C51" w:rsidRDefault="00F07C51">
      <w:r>
        <w:t xml:space="preserve">  (d)  The successful bidder must present to the Contracting Officer, prior to award, evidence of general liability insurance without any e</w:t>
      </w:r>
      <w:r>
        <w:t>xclusionary clauses for asbestos that would void the general liability coverage.</w:t>
      </w:r>
    </w:p>
    <w:p w14:paraId="1767E41F" w14:textId="77777777" w:rsidR="00F07C51" w:rsidRDefault="00F07C51" w:rsidP="00833838">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BD3EBE" w14:paraId="1767E423" w14:textId="77777777">
        <w:tc>
          <w:tcPr>
            <w:tcW w:w="1440" w:type="dxa"/>
          </w:tcPr>
          <w:p w14:paraId="1767E420" w14:textId="77777777" w:rsidR="00BD3EBE" w:rsidRDefault="00F07C51">
            <w:pPr>
              <w:pStyle w:val="ByReference"/>
            </w:pPr>
            <w:r>
              <w:rPr>
                <w:b/>
                <w:u w:val="single"/>
              </w:rPr>
              <w:t>FAR Number</w:t>
            </w:r>
          </w:p>
        </w:tc>
        <w:tc>
          <w:tcPr>
            <w:tcW w:w="6192" w:type="dxa"/>
          </w:tcPr>
          <w:p w14:paraId="1767E421" w14:textId="77777777" w:rsidR="00BD3EBE" w:rsidRDefault="00F07C51">
            <w:pPr>
              <w:pStyle w:val="ByReference"/>
            </w:pPr>
            <w:r>
              <w:rPr>
                <w:b/>
                <w:u w:val="single"/>
              </w:rPr>
              <w:t>Title</w:t>
            </w:r>
          </w:p>
        </w:tc>
        <w:tc>
          <w:tcPr>
            <w:tcW w:w="1440" w:type="dxa"/>
          </w:tcPr>
          <w:p w14:paraId="1767E422" w14:textId="77777777" w:rsidR="00BD3EBE" w:rsidRDefault="00F07C51">
            <w:pPr>
              <w:pStyle w:val="ByReference"/>
            </w:pPr>
            <w:r>
              <w:rPr>
                <w:b/>
                <w:u w:val="single"/>
              </w:rPr>
              <w:t>Date</w:t>
            </w:r>
          </w:p>
        </w:tc>
      </w:tr>
      <w:tr w:rsidR="00BD3EBE" w14:paraId="1767E427" w14:textId="77777777">
        <w:tc>
          <w:tcPr>
            <w:tcW w:w="1440" w:type="dxa"/>
          </w:tcPr>
          <w:p w14:paraId="1767E424" w14:textId="77777777" w:rsidR="00BD3EBE" w:rsidRDefault="00F07C51">
            <w:pPr>
              <w:pStyle w:val="ByReference"/>
            </w:pPr>
            <w:r>
              <w:t>52.228-11</w:t>
            </w:r>
          </w:p>
        </w:tc>
        <w:tc>
          <w:tcPr>
            <w:tcW w:w="6192" w:type="dxa"/>
          </w:tcPr>
          <w:p w14:paraId="1767E425" w14:textId="77777777" w:rsidR="00BD3EBE" w:rsidRDefault="00F07C51">
            <w:pPr>
              <w:pStyle w:val="ByReference"/>
            </w:pPr>
            <w:r>
              <w:t>INDIVIDUAL SURETY—PLEDGE OF ASSETS</w:t>
            </w:r>
          </w:p>
        </w:tc>
        <w:tc>
          <w:tcPr>
            <w:tcW w:w="1440" w:type="dxa"/>
          </w:tcPr>
          <w:p w14:paraId="1767E426" w14:textId="77777777" w:rsidR="00BD3EBE" w:rsidRDefault="00F07C51">
            <w:pPr>
              <w:pStyle w:val="ByReference"/>
            </w:pPr>
            <w:r>
              <w:t>FEB 2021</w:t>
            </w:r>
          </w:p>
        </w:tc>
      </w:tr>
      <w:tr w:rsidR="00BD3EBE" w14:paraId="1767E42B" w14:textId="77777777">
        <w:tc>
          <w:tcPr>
            <w:tcW w:w="1440" w:type="dxa"/>
          </w:tcPr>
          <w:p w14:paraId="1767E428" w14:textId="77777777" w:rsidR="00BD3EBE" w:rsidRDefault="00F07C51">
            <w:pPr>
              <w:pStyle w:val="ByReference"/>
            </w:pPr>
            <w:r>
              <w:t>52.228-12</w:t>
            </w:r>
          </w:p>
        </w:tc>
        <w:tc>
          <w:tcPr>
            <w:tcW w:w="6192" w:type="dxa"/>
          </w:tcPr>
          <w:p w14:paraId="1767E429" w14:textId="77777777" w:rsidR="00BD3EBE" w:rsidRDefault="00F07C51">
            <w:pPr>
              <w:pStyle w:val="ByReference"/>
            </w:pPr>
            <w:r>
              <w:t>PROSPECTIVE SUBCONTRACTOR REQUESTS FOR BONDS</w:t>
            </w:r>
          </w:p>
        </w:tc>
        <w:tc>
          <w:tcPr>
            <w:tcW w:w="1440" w:type="dxa"/>
          </w:tcPr>
          <w:p w14:paraId="1767E42A" w14:textId="77777777" w:rsidR="00BD3EBE" w:rsidRDefault="00F07C51">
            <w:pPr>
              <w:pStyle w:val="ByReference"/>
            </w:pPr>
            <w:r>
              <w:t>DEC 2022</w:t>
            </w:r>
          </w:p>
        </w:tc>
      </w:tr>
      <w:tr w:rsidR="00BD3EBE" w14:paraId="1767E42F" w14:textId="77777777">
        <w:tc>
          <w:tcPr>
            <w:tcW w:w="1440" w:type="dxa"/>
          </w:tcPr>
          <w:p w14:paraId="1767E42C" w14:textId="77777777" w:rsidR="00BD3EBE" w:rsidRDefault="00F07C51">
            <w:pPr>
              <w:pStyle w:val="ByReference"/>
            </w:pPr>
            <w:r>
              <w:t>52.228-14</w:t>
            </w:r>
          </w:p>
        </w:tc>
        <w:tc>
          <w:tcPr>
            <w:tcW w:w="6192" w:type="dxa"/>
          </w:tcPr>
          <w:p w14:paraId="1767E42D" w14:textId="77777777" w:rsidR="00BD3EBE" w:rsidRDefault="00F07C51">
            <w:pPr>
              <w:pStyle w:val="ByReference"/>
            </w:pPr>
            <w:r>
              <w:t>IRREVOCABLE LETTER OF CREDIT</w:t>
            </w:r>
          </w:p>
        </w:tc>
        <w:tc>
          <w:tcPr>
            <w:tcW w:w="1440" w:type="dxa"/>
          </w:tcPr>
          <w:p w14:paraId="1767E42E" w14:textId="77777777" w:rsidR="00BD3EBE" w:rsidRDefault="00F07C51">
            <w:pPr>
              <w:pStyle w:val="ByReference"/>
            </w:pPr>
            <w:r>
              <w:t>NOV 2014</w:t>
            </w:r>
          </w:p>
        </w:tc>
      </w:tr>
      <w:tr w:rsidR="00BD3EBE" w14:paraId="1767E433" w14:textId="77777777">
        <w:tc>
          <w:tcPr>
            <w:tcW w:w="1440" w:type="dxa"/>
          </w:tcPr>
          <w:p w14:paraId="1767E430" w14:textId="77777777" w:rsidR="00BD3EBE" w:rsidRDefault="00F07C51">
            <w:pPr>
              <w:pStyle w:val="ByReference"/>
            </w:pPr>
            <w:r>
              <w:t>52.228-15</w:t>
            </w:r>
          </w:p>
        </w:tc>
        <w:tc>
          <w:tcPr>
            <w:tcW w:w="6192" w:type="dxa"/>
          </w:tcPr>
          <w:p w14:paraId="1767E431" w14:textId="77777777" w:rsidR="00BD3EBE" w:rsidRDefault="00F07C51">
            <w:pPr>
              <w:pStyle w:val="ByReference"/>
            </w:pPr>
            <w:r>
              <w:t>PERFORMANCE AND PAYMENT BONDS—CONSTRUCTION</w:t>
            </w:r>
          </w:p>
        </w:tc>
        <w:tc>
          <w:tcPr>
            <w:tcW w:w="1440" w:type="dxa"/>
          </w:tcPr>
          <w:p w14:paraId="1767E432" w14:textId="77777777" w:rsidR="00BD3EBE" w:rsidRDefault="00F07C51">
            <w:pPr>
              <w:pStyle w:val="ByReference"/>
            </w:pPr>
            <w:r>
              <w:t>JUN 2020</w:t>
            </w:r>
          </w:p>
        </w:tc>
      </w:tr>
      <w:tr w:rsidR="00BD3EBE" w14:paraId="1767E437" w14:textId="77777777">
        <w:tc>
          <w:tcPr>
            <w:tcW w:w="1440" w:type="dxa"/>
          </w:tcPr>
          <w:p w14:paraId="1767E434" w14:textId="77777777" w:rsidR="00BD3EBE" w:rsidRDefault="00F07C51">
            <w:pPr>
              <w:pStyle w:val="ByReference"/>
            </w:pPr>
            <w:r>
              <w:t>52.229-3</w:t>
            </w:r>
          </w:p>
        </w:tc>
        <w:tc>
          <w:tcPr>
            <w:tcW w:w="6192" w:type="dxa"/>
          </w:tcPr>
          <w:p w14:paraId="1767E435" w14:textId="77777777" w:rsidR="00BD3EBE" w:rsidRDefault="00F07C51">
            <w:pPr>
              <w:pStyle w:val="ByReference"/>
            </w:pPr>
            <w:r>
              <w:t>FEDERAL, STATE, AND LOCAL TAXES (DEVIATION)</w:t>
            </w:r>
          </w:p>
        </w:tc>
        <w:tc>
          <w:tcPr>
            <w:tcW w:w="1440" w:type="dxa"/>
          </w:tcPr>
          <w:p w14:paraId="1767E436" w14:textId="77777777" w:rsidR="00BD3EBE" w:rsidRDefault="00F07C51">
            <w:pPr>
              <w:pStyle w:val="ByReference"/>
            </w:pPr>
            <w:r>
              <w:t>SEP 2025</w:t>
            </w:r>
          </w:p>
        </w:tc>
      </w:tr>
      <w:tr w:rsidR="00BD3EBE" w14:paraId="1767E43B" w14:textId="77777777">
        <w:tc>
          <w:tcPr>
            <w:tcW w:w="1440" w:type="dxa"/>
          </w:tcPr>
          <w:p w14:paraId="1767E438" w14:textId="77777777" w:rsidR="00BD3EBE" w:rsidRDefault="00F07C51">
            <w:pPr>
              <w:pStyle w:val="ByReference"/>
            </w:pPr>
            <w:r>
              <w:t>52.229-12</w:t>
            </w:r>
          </w:p>
        </w:tc>
        <w:tc>
          <w:tcPr>
            <w:tcW w:w="6192" w:type="dxa"/>
          </w:tcPr>
          <w:p w14:paraId="1767E439" w14:textId="77777777" w:rsidR="00BD3EBE" w:rsidRDefault="00F07C51">
            <w:pPr>
              <w:pStyle w:val="ByReference"/>
            </w:pPr>
            <w:r>
              <w:t>TAX ON CERTAIN FOREIGN PROCUREMENTS</w:t>
            </w:r>
          </w:p>
        </w:tc>
        <w:tc>
          <w:tcPr>
            <w:tcW w:w="1440" w:type="dxa"/>
          </w:tcPr>
          <w:p w14:paraId="1767E43A" w14:textId="77777777" w:rsidR="00BD3EBE" w:rsidRDefault="00F07C51">
            <w:pPr>
              <w:pStyle w:val="ByReference"/>
            </w:pPr>
            <w:r>
              <w:t>FEB 2021</w:t>
            </w:r>
          </w:p>
        </w:tc>
      </w:tr>
      <w:tr w:rsidR="00BD3EBE" w14:paraId="1767E43F" w14:textId="77777777">
        <w:tc>
          <w:tcPr>
            <w:tcW w:w="1440" w:type="dxa"/>
          </w:tcPr>
          <w:p w14:paraId="1767E43C" w14:textId="77777777" w:rsidR="00BD3EBE" w:rsidRDefault="00F07C51">
            <w:pPr>
              <w:pStyle w:val="ByReference"/>
            </w:pPr>
            <w:r>
              <w:t>52.232-5</w:t>
            </w:r>
          </w:p>
        </w:tc>
        <w:tc>
          <w:tcPr>
            <w:tcW w:w="6192" w:type="dxa"/>
          </w:tcPr>
          <w:p w14:paraId="1767E43D" w14:textId="77777777" w:rsidR="00BD3EBE" w:rsidRDefault="00F07C51">
            <w:pPr>
              <w:pStyle w:val="ByReference"/>
            </w:pPr>
            <w:r>
              <w:t>PAYMENTS UNDER FIXED-PRICE CONSTRUCTION CONTRACTS</w:t>
            </w:r>
          </w:p>
        </w:tc>
        <w:tc>
          <w:tcPr>
            <w:tcW w:w="1440" w:type="dxa"/>
          </w:tcPr>
          <w:p w14:paraId="1767E43E" w14:textId="77777777" w:rsidR="00BD3EBE" w:rsidRDefault="00F07C51">
            <w:pPr>
              <w:pStyle w:val="ByReference"/>
            </w:pPr>
            <w:r>
              <w:t>MAY 2014</w:t>
            </w:r>
          </w:p>
        </w:tc>
      </w:tr>
      <w:tr w:rsidR="00BD3EBE" w14:paraId="1767E443" w14:textId="77777777">
        <w:tc>
          <w:tcPr>
            <w:tcW w:w="1440" w:type="dxa"/>
          </w:tcPr>
          <w:p w14:paraId="1767E440" w14:textId="77777777" w:rsidR="00BD3EBE" w:rsidRDefault="00F07C51">
            <w:pPr>
              <w:pStyle w:val="ByReference"/>
            </w:pPr>
            <w:r>
              <w:t>52.232-23</w:t>
            </w:r>
          </w:p>
        </w:tc>
        <w:tc>
          <w:tcPr>
            <w:tcW w:w="6192" w:type="dxa"/>
          </w:tcPr>
          <w:p w14:paraId="1767E441" w14:textId="77777777" w:rsidR="00BD3EBE" w:rsidRDefault="00F07C51">
            <w:pPr>
              <w:pStyle w:val="ByReference"/>
            </w:pPr>
            <w:r>
              <w:t>ASSIGNMENT OF CLAIMS</w:t>
            </w:r>
          </w:p>
        </w:tc>
        <w:tc>
          <w:tcPr>
            <w:tcW w:w="1440" w:type="dxa"/>
          </w:tcPr>
          <w:p w14:paraId="1767E442" w14:textId="77777777" w:rsidR="00BD3EBE" w:rsidRDefault="00F07C51">
            <w:pPr>
              <w:pStyle w:val="ByReference"/>
            </w:pPr>
            <w:r>
              <w:t>MAY 2014</w:t>
            </w:r>
          </w:p>
        </w:tc>
      </w:tr>
      <w:tr w:rsidR="00BD3EBE" w14:paraId="1767E447" w14:textId="77777777">
        <w:tc>
          <w:tcPr>
            <w:tcW w:w="1440" w:type="dxa"/>
          </w:tcPr>
          <w:p w14:paraId="1767E444" w14:textId="77777777" w:rsidR="00BD3EBE" w:rsidRDefault="00F07C51">
            <w:pPr>
              <w:pStyle w:val="ByReference"/>
            </w:pPr>
            <w:r>
              <w:t>52.232-27</w:t>
            </w:r>
          </w:p>
        </w:tc>
        <w:tc>
          <w:tcPr>
            <w:tcW w:w="6192" w:type="dxa"/>
          </w:tcPr>
          <w:p w14:paraId="1767E445" w14:textId="77777777" w:rsidR="00BD3EBE" w:rsidRDefault="00F07C51">
            <w:pPr>
              <w:pStyle w:val="ByReference"/>
            </w:pPr>
            <w:r>
              <w:t>PROMPT PAYMENT FOR CONSTRUCTION CONTRACTS</w:t>
            </w:r>
          </w:p>
        </w:tc>
        <w:tc>
          <w:tcPr>
            <w:tcW w:w="1440" w:type="dxa"/>
          </w:tcPr>
          <w:p w14:paraId="1767E446" w14:textId="77777777" w:rsidR="00BD3EBE" w:rsidRDefault="00F07C51">
            <w:pPr>
              <w:pStyle w:val="ByReference"/>
            </w:pPr>
            <w:r>
              <w:t>JAN 2017</w:t>
            </w:r>
          </w:p>
        </w:tc>
      </w:tr>
      <w:tr w:rsidR="00BD3EBE" w14:paraId="1767E44B" w14:textId="77777777">
        <w:tc>
          <w:tcPr>
            <w:tcW w:w="1440" w:type="dxa"/>
          </w:tcPr>
          <w:p w14:paraId="1767E448" w14:textId="77777777" w:rsidR="00BD3EBE" w:rsidRDefault="00F07C51">
            <w:pPr>
              <w:pStyle w:val="ByReference"/>
            </w:pPr>
            <w:r>
              <w:t>52.232-33</w:t>
            </w:r>
          </w:p>
        </w:tc>
        <w:tc>
          <w:tcPr>
            <w:tcW w:w="6192" w:type="dxa"/>
          </w:tcPr>
          <w:p w14:paraId="1767E449" w14:textId="77777777" w:rsidR="00BD3EBE" w:rsidRDefault="00F07C51">
            <w:pPr>
              <w:pStyle w:val="ByReference"/>
            </w:pPr>
            <w:r>
              <w:t xml:space="preserve"> PAYMENT BY ELECTRONIC FUNDS TRANSFER—SYSTEM FOR AWARD MANAGEMENT</w:t>
            </w:r>
          </w:p>
        </w:tc>
        <w:tc>
          <w:tcPr>
            <w:tcW w:w="1440" w:type="dxa"/>
          </w:tcPr>
          <w:p w14:paraId="1767E44A" w14:textId="77777777" w:rsidR="00BD3EBE" w:rsidRDefault="00F07C51">
            <w:pPr>
              <w:pStyle w:val="ByReference"/>
            </w:pPr>
            <w:r>
              <w:t>OCT 2018</w:t>
            </w:r>
          </w:p>
        </w:tc>
      </w:tr>
      <w:tr w:rsidR="00BD3EBE" w14:paraId="1767E44F" w14:textId="77777777">
        <w:tc>
          <w:tcPr>
            <w:tcW w:w="1440" w:type="dxa"/>
          </w:tcPr>
          <w:p w14:paraId="1767E44C" w14:textId="77777777" w:rsidR="00BD3EBE" w:rsidRDefault="00F07C51">
            <w:pPr>
              <w:pStyle w:val="ByReference"/>
            </w:pPr>
            <w:r>
              <w:t>52.232-39</w:t>
            </w:r>
          </w:p>
        </w:tc>
        <w:tc>
          <w:tcPr>
            <w:tcW w:w="6192" w:type="dxa"/>
          </w:tcPr>
          <w:p w14:paraId="1767E44D" w14:textId="77777777" w:rsidR="00BD3EBE" w:rsidRDefault="00F07C51">
            <w:pPr>
              <w:pStyle w:val="ByReference"/>
            </w:pPr>
            <w:r>
              <w:t>UNENFORCEABILITY OF UNAUTHORIZED OBLIGATIONS</w:t>
            </w:r>
          </w:p>
        </w:tc>
        <w:tc>
          <w:tcPr>
            <w:tcW w:w="1440" w:type="dxa"/>
          </w:tcPr>
          <w:p w14:paraId="1767E44E" w14:textId="77777777" w:rsidR="00BD3EBE" w:rsidRDefault="00F07C51">
            <w:pPr>
              <w:pStyle w:val="ByReference"/>
            </w:pPr>
            <w:r>
              <w:t>JUN 2013</w:t>
            </w:r>
          </w:p>
        </w:tc>
      </w:tr>
      <w:tr w:rsidR="00BD3EBE" w14:paraId="1767E453" w14:textId="77777777">
        <w:tc>
          <w:tcPr>
            <w:tcW w:w="1440" w:type="dxa"/>
          </w:tcPr>
          <w:p w14:paraId="1767E450" w14:textId="77777777" w:rsidR="00BD3EBE" w:rsidRDefault="00F07C51">
            <w:pPr>
              <w:pStyle w:val="ByReference"/>
            </w:pPr>
            <w:r>
              <w:t>52.232-40</w:t>
            </w:r>
          </w:p>
        </w:tc>
        <w:tc>
          <w:tcPr>
            <w:tcW w:w="6192" w:type="dxa"/>
          </w:tcPr>
          <w:p w14:paraId="1767E451" w14:textId="77777777" w:rsidR="00BD3EBE" w:rsidRDefault="00F07C51">
            <w:pPr>
              <w:pStyle w:val="ByReference"/>
            </w:pPr>
            <w:r>
              <w:t>PROVIDING ACCELERATED PAYMENTS TO SMALL BUSINESS SUBCONTRACTORS</w:t>
            </w:r>
          </w:p>
        </w:tc>
        <w:tc>
          <w:tcPr>
            <w:tcW w:w="1440" w:type="dxa"/>
          </w:tcPr>
          <w:p w14:paraId="1767E452" w14:textId="77777777" w:rsidR="00BD3EBE" w:rsidRDefault="00F07C51">
            <w:pPr>
              <w:pStyle w:val="ByReference"/>
            </w:pPr>
            <w:r>
              <w:t>MAR 2023</w:t>
            </w:r>
          </w:p>
        </w:tc>
      </w:tr>
      <w:tr w:rsidR="00BD3EBE" w14:paraId="1767E457" w14:textId="77777777">
        <w:tc>
          <w:tcPr>
            <w:tcW w:w="1440" w:type="dxa"/>
          </w:tcPr>
          <w:p w14:paraId="1767E454" w14:textId="77777777" w:rsidR="00BD3EBE" w:rsidRDefault="00F07C51">
            <w:pPr>
              <w:pStyle w:val="ByReference"/>
            </w:pPr>
            <w:r>
              <w:t>52.233-1</w:t>
            </w:r>
          </w:p>
        </w:tc>
        <w:tc>
          <w:tcPr>
            <w:tcW w:w="6192" w:type="dxa"/>
          </w:tcPr>
          <w:p w14:paraId="1767E455" w14:textId="77777777" w:rsidR="00BD3EBE" w:rsidRDefault="00F07C51">
            <w:pPr>
              <w:pStyle w:val="ByReference"/>
            </w:pPr>
            <w:r>
              <w:t>DISPUTES ALTERNATE I (DEC 1991)</w:t>
            </w:r>
          </w:p>
        </w:tc>
        <w:tc>
          <w:tcPr>
            <w:tcW w:w="1440" w:type="dxa"/>
          </w:tcPr>
          <w:p w14:paraId="1767E456" w14:textId="77777777" w:rsidR="00BD3EBE" w:rsidRDefault="00F07C51">
            <w:pPr>
              <w:pStyle w:val="ByReference"/>
            </w:pPr>
            <w:r>
              <w:t>MAY 2014</w:t>
            </w:r>
          </w:p>
        </w:tc>
      </w:tr>
      <w:tr w:rsidR="00BD3EBE" w14:paraId="1767E45B" w14:textId="77777777">
        <w:tc>
          <w:tcPr>
            <w:tcW w:w="1440" w:type="dxa"/>
          </w:tcPr>
          <w:p w14:paraId="1767E458" w14:textId="77777777" w:rsidR="00BD3EBE" w:rsidRDefault="00F07C51">
            <w:pPr>
              <w:pStyle w:val="ByReference"/>
            </w:pPr>
            <w:r>
              <w:t>52.233-3</w:t>
            </w:r>
          </w:p>
        </w:tc>
        <w:tc>
          <w:tcPr>
            <w:tcW w:w="6192" w:type="dxa"/>
          </w:tcPr>
          <w:p w14:paraId="1767E459" w14:textId="77777777" w:rsidR="00BD3EBE" w:rsidRDefault="00F07C51">
            <w:pPr>
              <w:pStyle w:val="ByReference"/>
            </w:pPr>
            <w:r>
              <w:t>PROTEST AFTER AWARD</w:t>
            </w:r>
          </w:p>
        </w:tc>
        <w:tc>
          <w:tcPr>
            <w:tcW w:w="1440" w:type="dxa"/>
          </w:tcPr>
          <w:p w14:paraId="1767E45A" w14:textId="77777777" w:rsidR="00BD3EBE" w:rsidRDefault="00F07C51">
            <w:pPr>
              <w:pStyle w:val="ByReference"/>
            </w:pPr>
            <w:r>
              <w:t>AUG 1996</w:t>
            </w:r>
          </w:p>
        </w:tc>
      </w:tr>
      <w:tr w:rsidR="00BD3EBE" w14:paraId="1767E45F" w14:textId="77777777">
        <w:tc>
          <w:tcPr>
            <w:tcW w:w="1440" w:type="dxa"/>
          </w:tcPr>
          <w:p w14:paraId="1767E45C" w14:textId="77777777" w:rsidR="00BD3EBE" w:rsidRDefault="00F07C51">
            <w:pPr>
              <w:pStyle w:val="ByReference"/>
            </w:pPr>
            <w:r>
              <w:t>52.233-4</w:t>
            </w:r>
          </w:p>
        </w:tc>
        <w:tc>
          <w:tcPr>
            <w:tcW w:w="6192" w:type="dxa"/>
          </w:tcPr>
          <w:p w14:paraId="1767E45D" w14:textId="77777777" w:rsidR="00BD3EBE" w:rsidRDefault="00F07C51">
            <w:pPr>
              <w:pStyle w:val="ByReference"/>
            </w:pPr>
            <w:r>
              <w:t>APPLICABLE LAW FOR BREACH OF CONTRACT CLAIM</w:t>
            </w:r>
          </w:p>
        </w:tc>
        <w:tc>
          <w:tcPr>
            <w:tcW w:w="1440" w:type="dxa"/>
          </w:tcPr>
          <w:p w14:paraId="1767E45E" w14:textId="77777777" w:rsidR="00BD3EBE" w:rsidRDefault="00F07C51">
            <w:pPr>
              <w:pStyle w:val="ByReference"/>
            </w:pPr>
            <w:r>
              <w:t>OCT 2004</w:t>
            </w:r>
          </w:p>
        </w:tc>
      </w:tr>
      <w:tr w:rsidR="00BD3EBE" w14:paraId="1767E463" w14:textId="77777777">
        <w:tc>
          <w:tcPr>
            <w:tcW w:w="1440" w:type="dxa"/>
          </w:tcPr>
          <w:p w14:paraId="1767E460" w14:textId="77777777" w:rsidR="00BD3EBE" w:rsidRDefault="00F07C51">
            <w:pPr>
              <w:pStyle w:val="ByReference"/>
            </w:pPr>
            <w:r>
              <w:t>52.236-2</w:t>
            </w:r>
          </w:p>
        </w:tc>
        <w:tc>
          <w:tcPr>
            <w:tcW w:w="6192" w:type="dxa"/>
          </w:tcPr>
          <w:p w14:paraId="1767E461" w14:textId="77777777" w:rsidR="00BD3EBE" w:rsidRDefault="00F07C51">
            <w:pPr>
              <w:pStyle w:val="ByReference"/>
            </w:pPr>
            <w:r>
              <w:t>DIFFERING SITE CONDITIONS (DEVIATION)</w:t>
            </w:r>
          </w:p>
        </w:tc>
        <w:tc>
          <w:tcPr>
            <w:tcW w:w="1440" w:type="dxa"/>
          </w:tcPr>
          <w:p w14:paraId="1767E462" w14:textId="77777777" w:rsidR="00BD3EBE" w:rsidRDefault="00F07C51">
            <w:pPr>
              <w:pStyle w:val="ByReference"/>
            </w:pPr>
            <w:r>
              <w:t>AUG 2025</w:t>
            </w:r>
          </w:p>
        </w:tc>
      </w:tr>
      <w:tr w:rsidR="00BD3EBE" w14:paraId="1767E467" w14:textId="77777777">
        <w:tc>
          <w:tcPr>
            <w:tcW w:w="1440" w:type="dxa"/>
          </w:tcPr>
          <w:p w14:paraId="1767E464" w14:textId="77777777" w:rsidR="00BD3EBE" w:rsidRDefault="00F07C51">
            <w:pPr>
              <w:pStyle w:val="ByReference"/>
            </w:pPr>
            <w:r>
              <w:t>52.236-3</w:t>
            </w:r>
          </w:p>
        </w:tc>
        <w:tc>
          <w:tcPr>
            <w:tcW w:w="6192" w:type="dxa"/>
          </w:tcPr>
          <w:p w14:paraId="1767E465" w14:textId="77777777" w:rsidR="00BD3EBE" w:rsidRDefault="00F07C51">
            <w:pPr>
              <w:pStyle w:val="ByReference"/>
            </w:pPr>
            <w:r>
              <w:t>SITE INVESTIGATION AND CONDITIONS AFFECTING THE WORK (DEVIATION)</w:t>
            </w:r>
          </w:p>
        </w:tc>
        <w:tc>
          <w:tcPr>
            <w:tcW w:w="1440" w:type="dxa"/>
          </w:tcPr>
          <w:p w14:paraId="1767E466" w14:textId="77777777" w:rsidR="00BD3EBE" w:rsidRDefault="00F07C51">
            <w:pPr>
              <w:pStyle w:val="ByReference"/>
            </w:pPr>
            <w:r>
              <w:t>AUG 2025</w:t>
            </w:r>
          </w:p>
        </w:tc>
      </w:tr>
      <w:tr w:rsidR="00BD3EBE" w14:paraId="1767E46B" w14:textId="77777777">
        <w:tc>
          <w:tcPr>
            <w:tcW w:w="1440" w:type="dxa"/>
          </w:tcPr>
          <w:p w14:paraId="1767E468" w14:textId="77777777" w:rsidR="00BD3EBE" w:rsidRDefault="00F07C51">
            <w:pPr>
              <w:pStyle w:val="ByReference"/>
            </w:pPr>
            <w:r>
              <w:t>52.236-5</w:t>
            </w:r>
          </w:p>
        </w:tc>
        <w:tc>
          <w:tcPr>
            <w:tcW w:w="6192" w:type="dxa"/>
          </w:tcPr>
          <w:p w14:paraId="1767E469" w14:textId="77777777" w:rsidR="00BD3EBE" w:rsidRDefault="00F07C51">
            <w:pPr>
              <w:pStyle w:val="ByReference"/>
            </w:pPr>
            <w:r>
              <w:t>MATERIAL AND WORKMANSHIP (DEVIATION)</w:t>
            </w:r>
          </w:p>
        </w:tc>
        <w:tc>
          <w:tcPr>
            <w:tcW w:w="1440" w:type="dxa"/>
          </w:tcPr>
          <w:p w14:paraId="1767E46A" w14:textId="77777777" w:rsidR="00BD3EBE" w:rsidRDefault="00F07C51">
            <w:pPr>
              <w:pStyle w:val="ByReference"/>
            </w:pPr>
            <w:r>
              <w:t>AUG 2025</w:t>
            </w:r>
          </w:p>
        </w:tc>
      </w:tr>
      <w:tr w:rsidR="00BD3EBE" w14:paraId="1767E46F" w14:textId="77777777">
        <w:tc>
          <w:tcPr>
            <w:tcW w:w="1440" w:type="dxa"/>
          </w:tcPr>
          <w:p w14:paraId="1767E46C" w14:textId="77777777" w:rsidR="00BD3EBE" w:rsidRDefault="00F07C51">
            <w:pPr>
              <w:pStyle w:val="ByReference"/>
            </w:pPr>
            <w:r>
              <w:t>52.236-6</w:t>
            </w:r>
          </w:p>
        </w:tc>
        <w:tc>
          <w:tcPr>
            <w:tcW w:w="6192" w:type="dxa"/>
          </w:tcPr>
          <w:p w14:paraId="1767E46D" w14:textId="77777777" w:rsidR="00BD3EBE" w:rsidRDefault="00F07C51">
            <w:pPr>
              <w:pStyle w:val="ByReference"/>
            </w:pPr>
            <w:r>
              <w:t>SUPERINTENDENCE BY THE CONTRACTOR (DEVIATION)</w:t>
            </w:r>
          </w:p>
        </w:tc>
        <w:tc>
          <w:tcPr>
            <w:tcW w:w="1440" w:type="dxa"/>
          </w:tcPr>
          <w:p w14:paraId="1767E46E" w14:textId="77777777" w:rsidR="00BD3EBE" w:rsidRDefault="00F07C51">
            <w:pPr>
              <w:pStyle w:val="ByReference"/>
            </w:pPr>
            <w:r>
              <w:t>AUG 2025</w:t>
            </w:r>
          </w:p>
        </w:tc>
      </w:tr>
      <w:tr w:rsidR="00BD3EBE" w14:paraId="1767E473" w14:textId="77777777">
        <w:tc>
          <w:tcPr>
            <w:tcW w:w="1440" w:type="dxa"/>
          </w:tcPr>
          <w:p w14:paraId="1767E470" w14:textId="77777777" w:rsidR="00BD3EBE" w:rsidRDefault="00F07C51">
            <w:pPr>
              <w:pStyle w:val="ByReference"/>
            </w:pPr>
            <w:r>
              <w:t>52.236-7</w:t>
            </w:r>
          </w:p>
        </w:tc>
        <w:tc>
          <w:tcPr>
            <w:tcW w:w="6192" w:type="dxa"/>
          </w:tcPr>
          <w:p w14:paraId="1767E471" w14:textId="77777777" w:rsidR="00BD3EBE" w:rsidRDefault="00F07C51">
            <w:pPr>
              <w:pStyle w:val="ByReference"/>
            </w:pPr>
            <w:r>
              <w:t>PERMITS AND RESPONSIBILITIES (DEVIATION)</w:t>
            </w:r>
          </w:p>
        </w:tc>
        <w:tc>
          <w:tcPr>
            <w:tcW w:w="1440" w:type="dxa"/>
          </w:tcPr>
          <w:p w14:paraId="1767E472" w14:textId="77777777" w:rsidR="00BD3EBE" w:rsidRDefault="00F07C51">
            <w:pPr>
              <w:pStyle w:val="ByReference"/>
            </w:pPr>
            <w:r>
              <w:t>AUG 2025</w:t>
            </w:r>
          </w:p>
        </w:tc>
      </w:tr>
      <w:tr w:rsidR="00BD3EBE" w14:paraId="1767E477" w14:textId="77777777">
        <w:tc>
          <w:tcPr>
            <w:tcW w:w="1440" w:type="dxa"/>
          </w:tcPr>
          <w:p w14:paraId="1767E474" w14:textId="77777777" w:rsidR="00BD3EBE" w:rsidRDefault="00F07C51">
            <w:pPr>
              <w:pStyle w:val="ByReference"/>
            </w:pPr>
            <w:r>
              <w:t>52.236-8</w:t>
            </w:r>
          </w:p>
        </w:tc>
        <w:tc>
          <w:tcPr>
            <w:tcW w:w="6192" w:type="dxa"/>
          </w:tcPr>
          <w:p w14:paraId="1767E475" w14:textId="77777777" w:rsidR="00BD3EBE" w:rsidRDefault="00F07C51">
            <w:pPr>
              <w:pStyle w:val="ByReference"/>
            </w:pPr>
            <w:r>
              <w:t>OTHER CONTRACTS (DEVIATION)</w:t>
            </w:r>
          </w:p>
        </w:tc>
        <w:tc>
          <w:tcPr>
            <w:tcW w:w="1440" w:type="dxa"/>
          </w:tcPr>
          <w:p w14:paraId="1767E476" w14:textId="77777777" w:rsidR="00BD3EBE" w:rsidRDefault="00F07C51">
            <w:pPr>
              <w:pStyle w:val="ByReference"/>
            </w:pPr>
            <w:r>
              <w:t>AUG 2025</w:t>
            </w:r>
          </w:p>
        </w:tc>
      </w:tr>
      <w:tr w:rsidR="00BD3EBE" w14:paraId="1767E47B" w14:textId="77777777">
        <w:tc>
          <w:tcPr>
            <w:tcW w:w="1440" w:type="dxa"/>
          </w:tcPr>
          <w:p w14:paraId="1767E478" w14:textId="77777777" w:rsidR="00BD3EBE" w:rsidRDefault="00F07C51">
            <w:pPr>
              <w:pStyle w:val="ByReference"/>
            </w:pPr>
            <w:r>
              <w:t>52.236-9</w:t>
            </w:r>
          </w:p>
        </w:tc>
        <w:tc>
          <w:tcPr>
            <w:tcW w:w="6192" w:type="dxa"/>
          </w:tcPr>
          <w:p w14:paraId="1767E479" w14:textId="77777777" w:rsidR="00BD3EBE" w:rsidRDefault="00F07C51">
            <w:pPr>
              <w:pStyle w:val="ByReference"/>
            </w:pPr>
            <w:r>
              <w:t>PROTECTION OF EXISTING VEGETATION, STRUCTURES, EQUIPMENT, UTILITIES, AND IMPROVEMENTS (DEVIATION)</w:t>
            </w:r>
          </w:p>
        </w:tc>
        <w:tc>
          <w:tcPr>
            <w:tcW w:w="1440" w:type="dxa"/>
          </w:tcPr>
          <w:p w14:paraId="1767E47A" w14:textId="77777777" w:rsidR="00BD3EBE" w:rsidRDefault="00F07C51">
            <w:pPr>
              <w:pStyle w:val="ByReference"/>
            </w:pPr>
            <w:r>
              <w:t>AUG 2025</w:t>
            </w:r>
          </w:p>
        </w:tc>
      </w:tr>
      <w:tr w:rsidR="00BD3EBE" w14:paraId="1767E47F" w14:textId="77777777">
        <w:tc>
          <w:tcPr>
            <w:tcW w:w="1440" w:type="dxa"/>
          </w:tcPr>
          <w:p w14:paraId="1767E47C" w14:textId="77777777" w:rsidR="00BD3EBE" w:rsidRDefault="00F07C51">
            <w:pPr>
              <w:pStyle w:val="ByReference"/>
            </w:pPr>
            <w:r>
              <w:t>52.236-10</w:t>
            </w:r>
          </w:p>
        </w:tc>
        <w:tc>
          <w:tcPr>
            <w:tcW w:w="6192" w:type="dxa"/>
          </w:tcPr>
          <w:p w14:paraId="1767E47D" w14:textId="77777777" w:rsidR="00BD3EBE" w:rsidRDefault="00F07C51">
            <w:pPr>
              <w:pStyle w:val="ByReference"/>
            </w:pPr>
            <w:r>
              <w:t>OPERATIONS AND STORAGE AREAS (DEVIATION)</w:t>
            </w:r>
          </w:p>
        </w:tc>
        <w:tc>
          <w:tcPr>
            <w:tcW w:w="1440" w:type="dxa"/>
          </w:tcPr>
          <w:p w14:paraId="1767E47E" w14:textId="77777777" w:rsidR="00BD3EBE" w:rsidRDefault="00F07C51">
            <w:pPr>
              <w:pStyle w:val="ByReference"/>
            </w:pPr>
            <w:r>
              <w:t>AUG 2025</w:t>
            </w:r>
          </w:p>
        </w:tc>
      </w:tr>
      <w:tr w:rsidR="00BD3EBE" w14:paraId="1767E483" w14:textId="77777777">
        <w:tc>
          <w:tcPr>
            <w:tcW w:w="1440" w:type="dxa"/>
          </w:tcPr>
          <w:p w14:paraId="1767E480" w14:textId="77777777" w:rsidR="00BD3EBE" w:rsidRDefault="00F07C51">
            <w:pPr>
              <w:pStyle w:val="ByReference"/>
            </w:pPr>
            <w:r>
              <w:t>52.236-11</w:t>
            </w:r>
          </w:p>
        </w:tc>
        <w:tc>
          <w:tcPr>
            <w:tcW w:w="6192" w:type="dxa"/>
          </w:tcPr>
          <w:p w14:paraId="1767E481" w14:textId="77777777" w:rsidR="00BD3EBE" w:rsidRDefault="00F07C51">
            <w:pPr>
              <w:pStyle w:val="ByReference"/>
            </w:pPr>
            <w:r>
              <w:t>USE AND POSSESSION PRIOR TO COMPLETION (DEVIATION)</w:t>
            </w:r>
          </w:p>
        </w:tc>
        <w:tc>
          <w:tcPr>
            <w:tcW w:w="1440" w:type="dxa"/>
          </w:tcPr>
          <w:p w14:paraId="1767E482" w14:textId="77777777" w:rsidR="00BD3EBE" w:rsidRDefault="00F07C51">
            <w:pPr>
              <w:pStyle w:val="ByReference"/>
            </w:pPr>
            <w:r>
              <w:t>AUG 2025</w:t>
            </w:r>
          </w:p>
        </w:tc>
      </w:tr>
      <w:tr w:rsidR="00BD3EBE" w14:paraId="1767E487" w14:textId="77777777">
        <w:tc>
          <w:tcPr>
            <w:tcW w:w="1440" w:type="dxa"/>
          </w:tcPr>
          <w:p w14:paraId="1767E484" w14:textId="77777777" w:rsidR="00BD3EBE" w:rsidRDefault="00F07C51">
            <w:pPr>
              <w:pStyle w:val="ByReference"/>
            </w:pPr>
            <w:r>
              <w:t>52.236-12</w:t>
            </w:r>
          </w:p>
        </w:tc>
        <w:tc>
          <w:tcPr>
            <w:tcW w:w="6192" w:type="dxa"/>
          </w:tcPr>
          <w:p w14:paraId="1767E485" w14:textId="77777777" w:rsidR="00BD3EBE" w:rsidRDefault="00F07C51">
            <w:pPr>
              <w:pStyle w:val="ByReference"/>
            </w:pPr>
            <w:r>
              <w:t>CLEANING UP (DEVIATION)</w:t>
            </w:r>
          </w:p>
        </w:tc>
        <w:tc>
          <w:tcPr>
            <w:tcW w:w="1440" w:type="dxa"/>
          </w:tcPr>
          <w:p w14:paraId="1767E486" w14:textId="77777777" w:rsidR="00BD3EBE" w:rsidRDefault="00F07C51">
            <w:pPr>
              <w:pStyle w:val="ByReference"/>
            </w:pPr>
            <w:r>
              <w:t>AUG 2025</w:t>
            </w:r>
          </w:p>
        </w:tc>
      </w:tr>
      <w:tr w:rsidR="00BD3EBE" w14:paraId="1767E48B" w14:textId="77777777">
        <w:tc>
          <w:tcPr>
            <w:tcW w:w="1440" w:type="dxa"/>
          </w:tcPr>
          <w:p w14:paraId="1767E488" w14:textId="77777777" w:rsidR="00BD3EBE" w:rsidRDefault="00F07C51">
            <w:pPr>
              <w:pStyle w:val="ByReference"/>
            </w:pPr>
            <w:r>
              <w:t>52.236-13</w:t>
            </w:r>
          </w:p>
        </w:tc>
        <w:tc>
          <w:tcPr>
            <w:tcW w:w="6192" w:type="dxa"/>
          </w:tcPr>
          <w:p w14:paraId="1767E489" w14:textId="77777777" w:rsidR="00BD3EBE" w:rsidRDefault="00F07C51">
            <w:pPr>
              <w:pStyle w:val="ByReference"/>
            </w:pPr>
            <w:r>
              <w:t>ACCIDENT PREVENTION (DEVIATION)</w:t>
            </w:r>
          </w:p>
        </w:tc>
        <w:tc>
          <w:tcPr>
            <w:tcW w:w="1440" w:type="dxa"/>
          </w:tcPr>
          <w:p w14:paraId="1767E48A" w14:textId="77777777" w:rsidR="00BD3EBE" w:rsidRDefault="00F07C51">
            <w:pPr>
              <w:pStyle w:val="ByReference"/>
            </w:pPr>
            <w:r>
              <w:t>AUG 2025</w:t>
            </w:r>
          </w:p>
        </w:tc>
      </w:tr>
      <w:tr w:rsidR="00BD3EBE" w14:paraId="1767E48F" w14:textId="77777777">
        <w:tc>
          <w:tcPr>
            <w:tcW w:w="1440" w:type="dxa"/>
          </w:tcPr>
          <w:p w14:paraId="1767E48C" w14:textId="77777777" w:rsidR="00BD3EBE" w:rsidRDefault="00F07C51">
            <w:pPr>
              <w:pStyle w:val="ByReference"/>
            </w:pPr>
            <w:r>
              <w:lastRenderedPageBreak/>
              <w:t>52.236-14</w:t>
            </w:r>
          </w:p>
        </w:tc>
        <w:tc>
          <w:tcPr>
            <w:tcW w:w="6192" w:type="dxa"/>
          </w:tcPr>
          <w:p w14:paraId="1767E48D" w14:textId="77777777" w:rsidR="00BD3EBE" w:rsidRDefault="00F07C51">
            <w:pPr>
              <w:pStyle w:val="ByReference"/>
            </w:pPr>
            <w:r>
              <w:t>AVAILABILITY AND USE OF UTILITY SERVICES (DEVIATION)</w:t>
            </w:r>
          </w:p>
        </w:tc>
        <w:tc>
          <w:tcPr>
            <w:tcW w:w="1440" w:type="dxa"/>
          </w:tcPr>
          <w:p w14:paraId="1767E48E" w14:textId="77777777" w:rsidR="00BD3EBE" w:rsidRDefault="00F07C51">
            <w:pPr>
              <w:pStyle w:val="ByReference"/>
            </w:pPr>
            <w:r>
              <w:t>AUG 2025</w:t>
            </w:r>
          </w:p>
        </w:tc>
      </w:tr>
      <w:tr w:rsidR="00BD3EBE" w14:paraId="1767E493" w14:textId="77777777">
        <w:tc>
          <w:tcPr>
            <w:tcW w:w="1440" w:type="dxa"/>
          </w:tcPr>
          <w:p w14:paraId="1767E490" w14:textId="77777777" w:rsidR="00BD3EBE" w:rsidRDefault="00F07C51">
            <w:pPr>
              <w:pStyle w:val="ByReference"/>
            </w:pPr>
            <w:r>
              <w:t>52.236-15</w:t>
            </w:r>
          </w:p>
        </w:tc>
        <w:tc>
          <w:tcPr>
            <w:tcW w:w="6192" w:type="dxa"/>
          </w:tcPr>
          <w:p w14:paraId="1767E491" w14:textId="77777777" w:rsidR="00BD3EBE" w:rsidRDefault="00F07C51">
            <w:pPr>
              <w:pStyle w:val="ByReference"/>
            </w:pPr>
            <w:r>
              <w:t>SCHEDULES FOR CONSTRUCTION CONTRACTS (DEVIATION)</w:t>
            </w:r>
          </w:p>
        </w:tc>
        <w:tc>
          <w:tcPr>
            <w:tcW w:w="1440" w:type="dxa"/>
          </w:tcPr>
          <w:p w14:paraId="1767E492" w14:textId="77777777" w:rsidR="00BD3EBE" w:rsidRDefault="00F07C51">
            <w:pPr>
              <w:pStyle w:val="ByReference"/>
            </w:pPr>
            <w:r>
              <w:t>AUG 2025</w:t>
            </w:r>
          </w:p>
        </w:tc>
      </w:tr>
      <w:tr w:rsidR="00BD3EBE" w14:paraId="1767E497" w14:textId="77777777">
        <w:tc>
          <w:tcPr>
            <w:tcW w:w="1440" w:type="dxa"/>
          </w:tcPr>
          <w:p w14:paraId="1767E494" w14:textId="77777777" w:rsidR="00BD3EBE" w:rsidRDefault="00F07C51">
            <w:pPr>
              <w:pStyle w:val="ByReference"/>
            </w:pPr>
            <w:r>
              <w:t>52.236-17</w:t>
            </w:r>
          </w:p>
        </w:tc>
        <w:tc>
          <w:tcPr>
            <w:tcW w:w="6192" w:type="dxa"/>
          </w:tcPr>
          <w:p w14:paraId="1767E495" w14:textId="77777777" w:rsidR="00BD3EBE" w:rsidRDefault="00F07C51">
            <w:pPr>
              <w:pStyle w:val="ByReference"/>
            </w:pPr>
            <w:r>
              <w:t>LAYOUT OF WORK (DEVIATION)</w:t>
            </w:r>
          </w:p>
        </w:tc>
        <w:tc>
          <w:tcPr>
            <w:tcW w:w="1440" w:type="dxa"/>
          </w:tcPr>
          <w:p w14:paraId="1767E496" w14:textId="77777777" w:rsidR="00BD3EBE" w:rsidRDefault="00F07C51">
            <w:pPr>
              <w:pStyle w:val="ByReference"/>
            </w:pPr>
            <w:r>
              <w:t>AUG 2025</w:t>
            </w:r>
          </w:p>
        </w:tc>
      </w:tr>
      <w:tr w:rsidR="00BD3EBE" w14:paraId="1767E49B" w14:textId="77777777">
        <w:tc>
          <w:tcPr>
            <w:tcW w:w="1440" w:type="dxa"/>
          </w:tcPr>
          <w:p w14:paraId="1767E498" w14:textId="77777777" w:rsidR="00BD3EBE" w:rsidRDefault="00F07C51">
            <w:pPr>
              <w:pStyle w:val="ByReference"/>
            </w:pPr>
            <w:r>
              <w:t>52.236-21</w:t>
            </w:r>
          </w:p>
        </w:tc>
        <w:tc>
          <w:tcPr>
            <w:tcW w:w="6192" w:type="dxa"/>
          </w:tcPr>
          <w:p w14:paraId="1767E499" w14:textId="77777777" w:rsidR="00BD3EBE" w:rsidRDefault="00F07C51">
            <w:pPr>
              <w:pStyle w:val="ByReference"/>
            </w:pPr>
            <w:r>
              <w:t>SPECIFICATIONS AND DRAWINGS FOR CONSTRUCTION (DEVIATION)</w:t>
            </w:r>
          </w:p>
        </w:tc>
        <w:tc>
          <w:tcPr>
            <w:tcW w:w="1440" w:type="dxa"/>
          </w:tcPr>
          <w:p w14:paraId="1767E49A" w14:textId="77777777" w:rsidR="00BD3EBE" w:rsidRDefault="00F07C51">
            <w:pPr>
              <w:pStyle w:val="ByReference"/>
            </w:pPr>
            <w:r>
              <w:t>AUG 2025</w:t>
            </w:r>
          </w:p>
        </w:tc>
      </w:tr>
      <w:tr w:rsidR="00BD3EBE" w14:paraId="1767E49F" w14:textId="77777777">
        <w:tc>
          <w:tcPr>
            <w:tcW w:w="1440" w:type="dxa"/>
          </w:tcPr>
          <w:p w14:paraId="1767E49C" w14:textId="77777777" w:rsidR="00BD3EBE" w:rsidRDefault="00F07C51">
            <w:pPr>
              <w:pStyle w:val="ByReference"/>
            </w:pPr>
            <w:r>
              <w:t>52.242-13</w:t>
            </w:r>
          </w:p>
        </w:tc>
        <w:tc>
          <w:tcPr>
            <w:tcW w:w="6192" w:type="dxa"/>
          </w:tcPr>
          <w:p w14:paraId="1767E49D" w14:textId="77777777" w:rsidR="00BD3EBE" w:rsidRDefault="00F07C51">
            <w:pPr>
              <w:pStyle w:val="ByReference"/>
            </w:pPr>
            <w:r>
              <w:t>BANKRUPTCY</w:t>
            </w:r>
          </w:p>
        </w:tc>
        <w:tc>
          <w:tcPr>
            <w:tcW w:w="1440" w:type="dxa"/>
          </w:tcPr>
          <w:p w14:paraId="1767E49E" w14:textId="77777777" w:rsidR="00BD3EBE" w:rsidRDefault="00F07C51">
            <w:pPr>
              <w:pStyle w:val="ByReference"/>
            </w:pPr>
            <w:r>
              <w:t>JUL 1995</w:t>
            </w:r>
          </w:p>
        </w:tc>
      </w:tr>
      <w:tr w:rsidR="00BD3EBE" w14:paraId="1767E4A3" w14:textId="77777777">
        <w:tc>
          <w:tcPr>
            <w:tcW w:w="1440" w:type="dxa"/>
          </w:tcPr>
          <w:p w14:paraId="1767E4A0" w14:textId="77777777" w:rsidR="00BD3EBE" w:rsidRDefault="00F07C51">
            <w:pPr>
              <w:pStyle w:val="ByReference"/>
            </w:pPr>
            <w:r>
              <w:t>52.242-14</w:t>
            </w:r>
          </w:p>
        </w:tc>
        <w:tc>
          <w:tcPr>
            <w:tcW w:w="6192" w:type="dxa"/>
          </w:tcPr>
          <w:p w14:paraId="1767E4A1" w14:textId="77777777" w:rsidR="00BD3EBE" w:rsidRDefault="00F07C51">
            <w:pPr>
              <w:pStyle w:val="ByReference"/>
            </w:pPr>
            <w:r>
              <w:t>SUSPENSION OF WORK</w:t>
            </w:r>
          </w:p>
        </w:tc>
        <w:tc>
          <w:tcPr>
            <w:tcW w:w="1440" w:type="dxa"/>
          </w:tcPr>
          <w:p w14:paraId="1767E4A2" w14:textId="77777777" w:rsidR="00BD3EBE" w:rsidRDefault="00F07C51">
            <w:pPr>
              <w:pStyle w:val="ByReference"/>
            </w:pPr>
            <w:r>
              <w:t>APR 1984</w:t>
            </w:r>
          </w:p>
        </w:tc>
      </w:tr>
      <w:tr w:rsidR="00BD3EBE" w14:paraId="1767E4A7" w14:textId="77777777">
        <w:tc>
          <w:tcPr>
            <w:tcW w:w="1440" w:type="dxa"/>
          </w:tcPr>
          <w:p w14:paraId="1767E4A4" w14:textId="77777777" w:rsidR="00BD3EBE" w:rsidRDefault="00F07C51">
            <w:pPr>
              <w:pStyle w:val="ByReference"/>
            </w:pPr>
            <w:r>
              <w:t>52.243-4</w:t>
            </w:r>
          </w:p>
        </w:tc>
        <w:tc>
          <w:tcPr>
            <w:tcW w:w="6192" w:type="dxa"/>
          </w:tcPr>
          <w:p w14:paraId="1767E4A5" w14:textId="77777777" w:rsidR="00BD3EBE" w:rsidRDefault="00F07C51">
            <w:pPr>
              <w:pStyle w:val="ByReference"/>
            </w:pPr>
            <w:r>
              <w:t>CHANGES</w:t>
            </w:r>
          </w:p>
        </w:tc>
        <w:tc>
          <w:tcPr>
            <w:tcW w:w="1440" w:type="dxa"/>
          </w:tcPr>
          <w:p w14:paraId="1767E4A6" w14:textId="77777777" w:rsidR="00BD3EBE" w:rsidRDefault="00F07C51">
            <w:pPr>
              <w:pStyle w:val="ByReference"/>
            </w:pPr>
            <w:r>
              <w:t>JUN 2007</w:t>
            </w:r>
          </w:p>
        </w:tc>
      </w:tr>
      <w:tr w:rsidR="00BD3EBE" w14:paraId="1767E4AB" w14:textId="77777777">
        <w:tc>
          <w:tcPr>
            <w:tcW w:w="1440" w:type="dxa"/>
          </w:tcPr>
          <w:p w14:paraId="1767E4A8" w14:textId="77777777" w:rsidR="00BD3EBE" w:rsidRDefault="00F07C51">
            <w:pPr>
              <w:pStyle w:val="ByReference"/>
            </w:pPr>
            <w:r>
              <w:t>52.244-6</w:t>
            </w:r>
          </w:p>
        </w:tc>
        <w:tc>
          <w:tcPr>
            <w:tcW w:w="6192" w:type="dxa"/>
          </w:tcPr>
          <w:p w14:paraId="1767E4A9" w14:textId="77777777" w:rsidR="00BD3EBE" w:rsidRDefault="00F07C51">
            <w:pPr>
              <w:pStyle w:val="ByReference"/>
            </w:pPr>
            <w:r>
              <w:t>SUBCONTRACTS FOR COMMERCIAL PRODUCTS AND COMMERCIAL SERVICES (DEVIATION)</w:t>
            </w:r>
          </w:p>
        </w:tc>
        <w:tc>
          <w:tcPr>
            <w:tcW w:w="1440" w:type="dxa"/>
          </w:tcPr>
          <w:p w14:paraId="1767E4AA" w14:textId="77777777" w:rsidR="00BD3EBE" w:rsidRDefault="00F07C51">
            <w:pPr>
              <w:pStyle w:val="ByReference"/>
            </w:pPr>
            <w:r>
              <w:t>APR 2026</w:t>
            </w:r>
          </w:p>
        </w:tc>
      </w:tr>
      <w:tr w:rsidR="00BD3EBE" w14:paraId="1767E4AF" w14:textId="77777777">
        <w:tc>
          <w:tcPr>
            <w:tcW w:w="1440" w:type="dxa"/>
          </w:tcPr>
          <w:p w14:paraId="1767E4AC" w14:textId="77777777" w:rsidR="00BD3EBE" w:rsidRDefault="00F07C51">
            <w:pPr>
              <w:pStyle w:val="ByReference"/>
            </w:pPr>
            <w:r>
              <w:t>52.246-12</w:t>
            </w:r>
          </w:p>
        </w:tc>
        <w:tc>
          <w:tcPr>
            <w:tcW w:w="6192" w:type="dxa"/>
          </w:tcPr>
          <w:p w14:paraId="1767E4AD" w14:textId="77777777" w:rsidR="00BD3EBE" w:rsidRDefault="00F07C51">
            <w:pPr>
              <w:pStyle w:val="ByReference"/>
            </w:pPr>
            <w:r>
              <w:t>INSPECTION OF CONSTRUCTION</w:t>
            </w:r>
          </w:p>
        </w:tc>
        <w:tc>
          <w:tcPr>
            <w:tcW w:w="1440" w:type="dxa"/>
          </w:tcPr>
          <w:p w14:paraId="1767E4AE" w14:textId="77777777" w:rsidR="00BD3EBE" w:rsidRDefault="00F07C51">
            <w:pPr>
              <w:pStyle w:val="ByReference"/>
            </w:pPr>
            <w:r>
              <w:t>AUG 1996</w:t>
            </w:r>
          </w:p>
        </w:tc>
      </w:tr>
      <w:tr w:rsidR="00BD3EBE" w14:paraId="1767E4B3" w14:textId="77777777">
        <w:tc>
          <w:tcPr>
            <w:tcW w:w="1440" w:type="dxa"/>
          </w:tcPr>
          <w:p w14:paraId="1767E4B0" w14:textId="77777777" w:rsidR="00BD3EBE" w:rsidRDefault="00F07C51">
            <w:pPr>
              <w:pStyle w:val="ByReference"/>
            </w:pPr>
            <w:r>
              <w:t>52.246-13</w:t>
            </w:r>
          </w:p>
        </w:tc>
        <w:tc>
          <w:tcPr>
            <w:tcW w:w="6192" w:type="dxa"/>
          </w:tcPr>
          <w:p w14:paraId="1767E4B1" w14:textId="77777777" w:rsidR="00BD3EBE" w:rsidRDefault="00F07C51">
            <w:pPr>
              <w:pStyle w:val="ByReference"/>
            </w:pPr>
            <w:r>
              <w:t>INSPECTION—DISMANTLING, DEMOLITION, OR REMOVAL OF IMPROVEMENTS</w:t>
            </w:r>
          </w:p>
        </w:tc>
        <w:tc>
          <w:tcPr>
            <w:tcW w:w="1440" w:type="dxa"/>
          </w:tcPr>
          <w:p w14:paraId="1767E4B2" w14:textId="77777777" w:rsidR="00BD3EBE" w:rsidRDefault="00F07C51">
            <w:pPr>
              <w:pStyle w:val="ByReference"/>
            </w:pPr>
            <w:r>
              <w:t>AUG 1996</w:t>
            </w:r>
          </w:p>
        </w:tc>
      </w:tr>
      <w:tr w:rsidR="00BD3EBE" w14:paraId="1767E4B7" w14:textId="77777777">
        <w:tc>
          <w:tcPr>
            <w:tcW w:w="1440" w:type="dxa"/>
          </w:tcPr>
          <w:p w14:paraId="1767E4B4" w14:textId="77777777" w:rsidR="00BD3EBE" w:rsidRDefault="00F07C51">
            <w:pPr>
              <w:pStyle w:val="ByReference"/>
            </w:pPr>
            <w:r>
              <w:t>52.249-2</w:t>
            </w:r>
          </w:p>
        </w:tc>
        <w:tc>
          <w:tcPr>
            <w:tcW w:w="6192" w:type="dxa"/>
          </w:tcPr>
          <w:p w14:paraId="1767E4B5" w14:textId="77777777" w:rsidR="00BD3EBE" w:rsidRDefault="00F07C51">
            <w:pPr>
              <w:pStyle w:val="ByReference"/>
            </w:pPr>
            <w:r>
              <w:t>TERMINATION FOR CONVENIENCE OF THE GOVERNMENT (FIXED PRICE) ALTERNATE I (SEPT 1996)</w:t>
            </w:r>
          </w:p>
        </w:tc>
        <w:tc>
          <w:tcPr>
            <w:tcW w:w="1440" w:type="dxa"/>
          </w:tcPr>
          <w:p w14:paraId="1767E4B6" w14:textId="77777777" w:rsidR="00BD3EBE" w:rsidRDefault="00F07C51">
            <w:pPr>
              <w:pStyle w:val="ByReference"/>
            </w:pPr>
            <w:r>
              <w:t>APR 2012</w:t>
            </w:r>
          </w:p>
        </w:tc>
      </w:tr>
      <w:tr w:rsidR="00BD3EBE" w14:paraId="1767E4BB" w14:textId="77777777">
        <w:tc>
          <w:tcPr>
            <w:tcW w:w="1440" w:type="dxa"/>
          </w:tcPr>
          <w:p w14:paraId="1767E4B8" w14:textId="77777777" w:rsidR="00BD3EBE" w:rsidRDefault="00F07C51">
            <w:pPr>
              <w:pStyle w:val="ByReference"/>
            </w:pPr>
            <w:r>
              <w:t>52.249-3</w:t>
            </w:r>
          </w:p>
        </w:tc>
        <w:tc>
          <w:tcPr>
            <w:tcW w:w="6192" w:type="dxa"/>
          </w:tcPr>
          <w:p w14:paraId="1767E4B9" w14:textId="77777777" w:rsidR="00BD3EBE" w:rsidRDefault="00F07C51">
            <w:pPr>
              <w:pStyle w:val="ByReference"/>
            </w:pPr>
            <w:r>
              <w:t>TERMINATION FOR CONVENIENCE OF THE GOVERNMENT (DISMANTLING, DEMOLITION, OR REMOVAL OF IMPROVEMENTS)</w:t>
            </w:r>
          </w:p>
        </w:tc>
        <w:tc>
          <w:tcPr>
            <w:tcW w:w="1440" w:type="dxa"/>
          </w:tcPr>
          <w:p w14:paraId="1767E4BA" w14:textId="77777777" w:rsidR="00BD3EBE" w:rsidRDefault="00F07C51">
            <w:pPr>
              <w:pStyle w:val="ByReference"/>
            </w:pPr>
            <w:r>
              <w:t>APR 2012</w:t>
            </w:r>
          </w:p>
        </w:tc>
      </w:tr>
      <w:tr w:rsidR="00BD3EBE" w14:paraId="1767E4BF" w14:textId="77777777">
        <w:tc>
          <w:tcPr>
            <w:tcW w:w="1440" w:type="dxa"/>
          </w:tcPr>
          <w:p w14:paraId="1767E4BC" w14:textId="77777777" w:rsidR="00BD3EBE" w:rsidRDefault="00F07C51">
            <w:pPr>
              <w:pStyle w:val="ByReference"/>
            </w:pPr>
            <w:r>
              <w:t>52.249-10</w:t>
            </w:r>
          </w:p>
        </w:tc>
        <w:tc>
          <w:tcPr>
            <w:tcW w:w="6192" w:type="dxa"/>
          </w:tcPr>
          <w:p w14:paraId="1767E4BD" w14:textId="77777777" w:rsidR="00BD3EBE" w:rsidRDefault="00F07C51">
            <w:pPr>
              <w:pStyle w:val="ByReference"/>
            </w:pPr>
            <w:r>
              <w:t>DEFAULT (FIXED-PRICE CONSTRUCTION)</w:t>
            </w:r>
          </w:p>
        </w:tc>
        <w:tc>
          <w:tcPr>
            <w:tcW w:w="1440" w:type="dxa"/>
          </w:tcPr>
          <w:p w14:paraId="1767E4BE" w14:textId="77777777" w:rsidR="00BD3EBE" w:rsidRDefault="00F07C51">
            <w:pPr>
              <w:pStyle w:val="ByReference"/>
            </w:pPr>
            <w:r>
              <w:t>APR 1984</w:t>
            </w:r>
          </w:p>
        </w:tc>
      </w:tr>
      <w:tr w:rsidR="00BD3EBE" w14:paraId="1767E4C3" w14:textId="77777777">
        <w:tc>
          <w:tcPr>
            <w:tcW w:w="1440" w:type="dxa"/>
          </w:tcPr>
          <w:p w14:paraId="1767E4C0" w14:textId="77777777" w:rsidR="00BD3EBE" w:rsidRDefault="00F07C51">
            <w:pPr>
              <w:pStyle w:val="ByReference"/>
            </w:pPr>
            <w:r>
              <w:t>52.253-1</w:t>
            </w:r>
          </w:p>
        </w:tc>
        <w:tc>
          <w:tcPr>
            <w:tcW w:w="6192" w:type="dxa"/>
          </w:tcPr>
          <w:p w14:paraId="1767E4C1" w14:textId="77777777" w:rsidR="00BD3EBE" w:rsidRDefault="00F07C51">
            <w:pPr>
              <w:pStyle w:val="ByReference"/>
            </w:pPr>
            <w:r>
              <w:t>COMPUTER GENERATED FORMS</w:t>
            </w:r>
          </w:p>
        </w:tc>
        <w:tc>
          <w:tcPr>
            <w:tcW w:w="1440" w:type="dxa"/>
          </w:tcPr>
          <w:p w14:paraId="1767E4C2" w14:textId="77777777" w:rsidR="00BD3EBE" w:rsidRDefault="00F07C51">
            <w:pPr>
              <w:pStyle w:val="ByReference"/>
            </w:pPr>
            <w:r>
              <w:t>JAN 1991</w:t>
            </w:r>
          </w:p>
        </w:tc>
      </w:tr>
      <w:tr w:rsidR="00BD3EBE" w14:paraId="1767E4C7" w14:textId="77777777">
        <w:tc>
          <w:tcPr>
            <w:tcW w:w="1440" w:type="dxa"/>
          </w:tcPr>
          <w:p w14:paraId="1767E4C4" w14:textId="77777777" w:rsidR="00BD3EBE" w:rsidRDefault="00F07C51">
            <w:pPr>
              <w:pStyle w:val="ByReference"/>
            </w:pPr>
            <w:r>
              <w:t>852.201-70</w:t>
            </w:r>
          </w:p>
        </w:tc>
        <w:tc>
          <w:tcPr>
            <w:tcW w:w="6192" w:type="dxa"/>
          </w:tcPr>
          <w:p w14:paraId="1767E4C5" w14:textId="77777777" w:rsidR="00BD3EBE" w:rsidRDefault="00F07C51">
            <w:pPr>
              <w:pStyle w:val="ByReference"/>
            </w:pPr>
            <w:r>
              <w:t>CONTRACTING OFFICER'S REPRESENTATIVE</w:t>
            </w:r>
          </w:p>
        </w:tc>
        <w:tc>
          <w:tcPr>
            <w:tcW w:w="1440" w:type="dxa"/>
          </w:tcPr>
          <w:p w14:paraId="1767E4C6" w14:textId="77777777" w:rsidR="00BD3EBE" w:rsidRDefault="00F07C51">
            <w:pPr>
              <w:pStyle w:val="ByReference"/>
            </w:pPr>
            <w:r>
              <w:t>DEC 2022</w:t>
            </w:r>
          </w:p>
        </w:tc>
      </w:tr>
      <w:tr w:rsidR="00BD3EBE" w14:paraId="1767E4CB" w14:textId="77777777">
        <w:tc>
          <w:tcPr>
            <w:tcW w:w="1440" w:type="dxa"/>
          </w:tcPr>
          <w:p w14:paraId="1767E4C8" w14:textId="77777777" w:rsidR="00BD3EBE" w:rsidRDefault="00F07C51">
            <w:pPr>
              <w:pStyle w:val="ByReference"/>
            </w:pPr>
            <w:r>
              <w:t>852.204-70</w:t>
            </w:r>
          </w:p>
        </w:tc>
        <w:tc>
          <w:tcPr>
            <w:tcW w:w="6192" w:type="dxa"/>
          </w:tcPr>
          <w:p w14:paraId="1767E4C9" w14:textId="77777777" w:rsidR="00BD3EBE" w:rsidRDefault="00F07C51">
            <w:pPr>
              <w:pStyle w:val="ByReference"/>
            </w:pPr>
            <w:r>
              <w:t>PERSONAL IDENTITY VERIFICATION OF CONTRACTOR PERSONNEL (DEVIATION)</w:t>
            </w:r>
          </w:p>
        </w:tc>
        <w:tc>
          <w:tcPr>
            <w:tcW w:w="1440" w:type="dxa"/>
          </w:tcPr>
          <w:p w14:paraId="1767E4CA" w14:textId="77777777" w:rsidR="00BD3EBE" w:rsidRDefault="00F07C51">
            <w:pPr>
              <w:pStyle w:val="ByReference"/>
            </w:pPr>
            <w:r>
              <w:t>MAR 2026</w:t>
            </w:r>
          </w:p>
        </w:tc>
      </w:tr>
      <w:tr w:rsidR="00BD3EBE" w14:paraId="1767E4CF" w14:textId="77777777">
        <w:tc>
          <w:tcPr>
            <w:tcW w:w="1440" w:type="dxa"/>
          </w:tcPr>
          <w:p w14:paraId="1767E4CC" w14:textId="77777777" w:rsidR="00BD3EBE" w:rsidRDefault="00F07C51">
            <w:pPr>
              <w:pStyle w:val="ByReference"/>
            </w:pPr>
            <w:r>
              <w:t>852.208-70</w:t>
            </w:r>
          </w:p>
        </w:tc>
        <w:tc>
          <w:tcPr>
            <w:tcW w:w="6192" w:type="dxa"/>
          </w:tcPr>
          <w:p w14:paraId="1767E4CD" w14:textId="77777777" w:rsidR="00BD3EBE" w:rsidRDefault="00F07C51">
            <w:pPr>
              <w:pStyle w:val="ByReference"/>
            </w:pPr>
            <w:r>
              <w:t>SERVICE-DISABLED VETERAN-OWNED AND VETERAN-OWNED SMALL BUSINESS EVALUATION FACTORS—ORDERS OR BPAS (DEVIATION)</w:t>
            </w:r>
          </w:p>
        </w:tc>
        <w:tc>
          <w:tcPr>
            <w:tcW w:w="1440" w:type="dxa"/>
          </w:tcPr>
          <w:p w14:paraId="1767E4CE" w14:textId="77777777" w:rsidR="00BD3EBE" w:rsidRDefault="00F07C51">
            <w:pPr>
              <w:pStyle w:val="ByReference"/>
            </w:pPr>
            <w:r>
              <w:t>JAN 2023</w:t>
            </w:r>
          </w:p>
        </w:tc>
      </w:tr>
      <w:tr w:rsidR="00BD3EBE" w14:paraId="1767E4D3" w14:textId="77777777">
        <w:tc>
          <w:tcPr>
            <w:tcW w:w="1440" w:type="dxa"/>
          </w:tcPr>
          <w:p w14:paraId="1767E4D0" w14:textId="77777777" w:rsidR="00BD3EBE" w:rsidRDefault="00F07C51">
            <w:pPr>
              <w:pStyle w:val="ByReference"/>
            </w:pPr>
            <w:r>
              <w:t>852.211-72</w:t>
            </w:r>
          </w:p>
        </w:tc>
        <w:tc>
          <w:tcPr>
            <w:tcW w:w="6192" w:type="dxa"/>
          </w:tcPr>
          <w:p w14:paraId="1767E4D1" w14:textId="77777777" w:rsidR="00BD3EBE" w:rsidRDefault="00F07C51">
            <w:pPr>
              <w:pStyle w:val="ByReference"/>
            </w:pPr>
            <w:r>
              <w:t>TECHNICAL INDUSTRY STANDARDS</w:t>
            </w:r>
          </w:p>
        </w:tc>
        <w:tc>
          <w:tcPr>
            <w:tcW w:w="1440" w:type="dxa"/>
          </w:tcPr>
          <w:p w14:paraId="1767E4D2" w14:textId="77777777" w:rsidR="00BD3EBE" w:rsidRDefault="00F07C51">
            <w:pPr>
              <w:pStyle w:val="ByReference"/>
            </w:pPr>
            <w:r>
              <w:t>NOV 2018</w:t>
            </w:r>
          </w:p>
        </w:tc>
      </w:tr>
      <w:tr w:rsidR="00BD3EBE" w14:paraId="1767E4D7" w14:textId="77777777">
        <w:tc>
          <w:tcPr>
            <w:tcW w:w="1440" w:type="dxa"/>
          </w:tcPr>
          <w:p w14:paraId="1767E4D4" w14:textId="77777777" w:rsidR="00BD3EBE" w:rsidRDefault="00F07C51">
            <w:pPr>
              <w:pStyle w:val="ByReference"/>
            </w:pPr>
            <w:r>
              <w:t>852.219-73</w:t>
            </w:r>
          </w:p>
        </w:tc>
        <w:tc>
          <w:tcPr>
            <w:tcW w:w="6192" w:type="dxa"/>
          </w:tcPr>
          <w:p w14:paraId="1767E4D5" w14:textId="77777777" w:rsidR="00BD3EBE" w:rsidRDefault="00F07C51">
            <w:pPr>
              <w:pStyle w:val="ByReference"/>
            </w:pPr>
            <w:r>
              <w:t>VA NOTICE OF TOTAL SET-ASIDE FOR CERTIFIED SERVICE-DISABLED VETERAN-OWNED SMALL BUSINESSES (DEVIATION)</w:t>
            </w:r>
          </w:p>
        </w:tc>
        <w:tc>
          <w:tcPr>
            <w:tcW w:w="1440" w:type="dxa"/>
          </w:tcPr>
          <w:p w14:paraId="1767E4D6" w14:textId="77777777" w:rsidR="00BD3EBE" w:rsidRDefault="00F07C51">
            <w:pPr>
              <w:pStyle w:val="ByReference"/>
            </w:pPr>
            <w:r>
              <w:t>JAN 2023</w:t>
            </w:r>
          </w:p>
        </w:tc>
      </w:tr>
      <w:tr w:rsidR="00BD3EBE" w14:paraId="1767E4DB" w14:textId="77777777">
        <w:tc>
          <w:tcPr>
            <w:tcW w:w="1440" w:type="dxa"/>
          </w:tcPr>
          <w:p w14:paraId="1767E4D8" w14:textId="77777777" w:rsidR="00BD3EBE" w:rsidRDefault="00F07C51">
            <w:pPr>
              <w:pStyle w:val="ByReference"/>
            </w:pPr>
            <w:r>
              <w:t>852.219-75</w:t>
            </w:r>
          </w:p>
        </w:tc>
        <w:tc>
          <w:tcPr>
            <w:tcW w:w="6192" w:type="dxa"/>
          </w:tcPr>
          <w:p w14:paraId="1767E4D9" w14:textId="77777777" w:rsidR="00BD3EBE" w:rsidRDefault="00F07C51">
            <w:pPr>
              <w:pStyle w:val="ByReference"/>
            </w:pPr>
            <w:r>
              <w:t>VA NOTICE OF LIMITATIONS ON SUBCONTRACTING—CERTIFICATE OF COMPLIANCE FOR SERVICES AND CONSTRUCTION (DEVIATION)</w:t>
            </w:r>
          </w:p>
        </w:tc>
        <w:tc>
          <w:tcPr>
            <w:tcW w:w="1440" w:type="dxa"/>
          </w:tcPr>
          <w:p w14:paraId="1767E4DA" w14:textId="77777777" w:rsidR="00BD3EBE" w:rsidRDefault="00F07C51">
            <w:pPr>
              <w:pStyle w:val="ByReference"/>
            </w:pPr>
            <w:r>
              <w:t>JAN 2023</w:t>
            </w:r>
          </w:p>
        </w:tc>
      </w:tr>
      <w:tr w:rsidR="00BD3EBE" w14:paraId="1767E4DF" w14:textId="77777777">
        <w:tc>
          <w:tcPr>
            <w:tcW w:w="1440" w:type="dxa"/>
          </w:tcPr>
          <w:p w14:paraId="1767E4DC" w14:textId="77777777" w:rsidR="00BD3EBE" w:rsidRDefault="00F07C51">
            <w:pPr>
              <w:pStyle w:val="ByReference"/>
            </w:pPr>
            <w:r>
              <w:t>852.222-71</w:t>
            </w:r>
          </w:p>
        </w:tc>
        <w:tc>
          <w:tcPr>
            <w:tcW w:w="6192" w:type="dxa"/>
          </w:tcPr>
          <w:p w14:paraId="1767E4DD" w14:textId="77777777" w:rsidR="00BD3EBE" w:rsidRDefault="00F07C51">
            <w:pPr>
              <w:pStyle w:val="ByReference"/>
            </w:pPr>
            <w:r>
              <w:t>COMPLIANCE WITH EXECUTIVE ORDER 13899 (DEVIATION) (APR 2025)</w:t>
            </w:r>
          </w:p>
        </w:tc>
        <w:tc>
          <w:tcPr>
            <w:tcW w:w="1440" w:type="dxa"/>
          </w:tcPr>
          <w:p w14:paraId="1767E4DE" w14:textId="77777777" w:rsidR="00BD3EBE" w:rsidRDefault="00F07C51">
            <w:pPr>
              <w:pStyle w:val="ByReference"/>
            </w:pPr>
            <w:r>
              <w:t>APR 2025</w:t>
            </w:r>
          </w:p>
        </w:tc>
      </w:tr>
      <w:tr w:rsidR="00BD3EBE" w14:paraId="1767E4E3" w14:textId="77777777">
        <w:tc>
          <w:tcPr>
            <w:tcW w:w="1440" w:type="dxa"/>
          </w:tcPr>
          <w:p w14:paraId="1767E4E0" w14:textId="77777777" w:rsidR="00BD3EBE" w:rsidRDefault="00F07C51">
            <w:pPr>
              <w:pStyle w:val="ByReference"/>
            </w:pPr>
            <w:r>
              <w:t>852.228-70</w:t>
            </w:r>
          </w:p>
        </w:tc>
        <w:tc>
          <w:tcPr>
            <w:tcW w:w="6192" w:type="dxa"/>
          </w:tcPr>
          <w:p w14:paraId="1767E4E1" w14:textId="77777777" w:rsidR="00BD3EBE" w:rsidRDefault="00F07C51">
            <w:pPr>
              <w:pStyle w:val="ByReference"/>
            </w:pPr>
            <w:r>
              <w:t>BOND PREMIUM ADJUSTMENT</w:t>
            </w:r>
          </w:p>
        </w:tc>
        <w:tc>
          <w:tcPr>
            <w:tcW w:w="1440" w:type="dxa"/>
          </w:tcPr>
          <w:p w14:paraId="1767E4E2" w14:textId="77777777" w:rsidR="00BD3EBE" w:rsidRDefault="00F07C51">
            <w:pPr>
              <w:pStyle w:val="ByReference"/>
            </w:pPr>
            <w:r>
              <w:t>JAN 2008</w:t>
            </w:r>
          </w:p>
        </w:tc>
      </w:tr>
      <w:tr w:rsidR="00BD3EBE" w14:paraId="1767E4E7" w14:textId="77777777">
        <w:tc>
          <w:tcPr>
            <w:tcW w:w="1440" w:type="dxa"/>
          </w:tcPr>
          <w:p w14:paraId="1767E4E4" w14:textId="77777777" w:rsidR="00BD3EBE" w:rsidRDefault="00F07C51">
            <w:pPr>
              <w:pStyle w:val="ByReference"/>
            </w:pPr>
            <w:r>
              <w:t>852.228-72</w:t>
            </w:r>
          </w:p>
        </w:tc>
        <w:tc>
          <w:tcPr>
            <w:tcW w:w="6192" w:type="dxa"/>
          </w:tcPr>
          <w:p w14:paraId="1767E4E5" w14:textId="77777777" w:rsidR="00BD3EBE" w:rsidRDefault="00F07C51">
            <w:pPr>
              <w:pStyle w:val="ByReference"/>
            </w:pPr>
            <w:r>
              <w:t>ASSISTING SERVICE-DISABLED  VETERAN-OWNED AND VETERAN-OWNED SMALL BUSINESSES IN OBTAINING BONDS</w:t>
            </w:r>
          </w:p>
        </w:tc>
        <w:tc>
          <w:tcPr>
            <w:tcW w:w="1440" w:type="dxa"/>
          </w:tcPr>
          <w:p w14:paraId="1767E4E6" w14:textId="77777777" w:rsidR="00BD3EBE" w:rsidRDefault="00F07C51">
            <w:pPr>
              <w:pStyle w:val="ByReference"/>
            </w:pPr>
            <w:r>
              <w:t>DEC 2009</w:t>
            </w:r>
          </w:p>
        </w:tc>
      </w:tr>
      <w:tr w:rsidR="00BD3EBE" w14:paraId="1767E4EB" w14:textId="77777777">
        <w:tc>
          <w:tcPr>
            <w:tcW w:w="1440" w:type="dxa"/>
          </w:tcPr>
          <w:p w14:paraId="1767E4E8" w14:textId="77777777" w:rsidR="00BD3EBE" w:rsidRDefault="00F07C51">
            <w:pPr>
              <w:pStyle w:val="ByReference"/>
            </w:pPr>
            <w:r>
              <w:t>852.232-70</w:t>
            </w:r>
          </w:p>
        </w:tc>
        <w:tc>
          <w:tcPr>
            <w:tcW w:w="6192" w:type="dxa"/>
          </w:tcPr>
          <w:p w14:paraId="1767E4E9" w14:textId="77777777" w:rsidR="00BD3EBE" w:rsidRDefault="00F07C51">
            <w:pPr>
              <w:pStyle w:val="ByReference"/>
            </w:pPr>
            <w:r>
              <w:t>PAYMENTS UNDER FIXED-PRICE CONSTRUCTION CONTRACTS (WITHOUT NAS– CPM) (NOV 2018)</w:t>
            </w:r>
          </w:p>
        </w:tc>
        <w:tc>
          <w:tcPr>
            <w:tcW w:w="1440" w:type="dxa"/>
          </w:tcPr>
          <w:p w14:paraId="1767E4EA" w14:textId="77777777" w:rsidR="00BD3EBE" w:rsidRDefault="00F07C51">
            <w:pPr>
              <w:pStyle w:val="ByReference"/>
            </w:pPr>
            <w:r>
              <w:t>NOV 2018</w:t>
            </w:r>
          </w:p>
        </w:tc>
      </w:tr>
      <w:tr w:rsidR="00BD3EBE" w14:paraId="1767E4EF" w14:textId="77777777">
        <w:tc>
          <w:tcPr>
            <w:tcW w:w="1440" w:type="dxa"/>
          </w:tcPr>
          <w:p w14:paraId="1767E4EC" w14:textId="77777777" w:rsidR="00BD3EBE" w:rsidRDefault="00F07C51">
            <w:pPr>
              <w:pStyle w:val="ByReference"/>
            </w:pPr>
            <w:r>
              <w:t>852.232-72</w:t>
            </w:r>
          </w:p>
        </w:tc>
        <w:tc>
          <w:tcPr>
            <w:tcW w:w="6192" w:type="dxa"/>
          </w:tcPr>
          <w:p w14:paraId="1767E4ED" w14:textId="77777777" w:rsidR="00BD3EBE" w:rsidRDefault="00F07C51">
            <w:pPr>
              <w:pStyle w:val="ByReference"/>
            </w:pPr>
            <w:r>
              <w:t>ELECTRONIC SUBMISSION OF PAYMENT REQUESTS</w:t>
            </w:r>
          </w:p>
        </w:tc>
        <w:tc>
          <w:tcPr>
            <w:tcW w:w="1440" w:type="dxa"/>
          </w:tcPr>
          <w:p w14:paraId="1767E4EE" w14:textId="77777777" w:rsidR="00BD3EBE" w:rsidRDefault="00F07C51">
            <w:pPr>
              <w:pStyle w:val="ByReference"/>
            </w:pPr>
            <w:r>
              <w:t>NOV 2018</w:t>
            </w:r>
          </w:p>
        </w:tc>
      </w:tr>
      <w:tr w:rsidR="00BD3EBE" w14:paraId="1767E4F3" w14:textId="77777777">
        <w:tc>
          <w:tcPr>
            <w:tcW w:w="1440" w:type="dxa"/>
          </w:tcPr>
          <w:p w14:paraId="1767E4F0" w14:textId="77777777" w:rsidR="00BD3EBE" w:rsidRDefault="00F07C51">
            <w:pPr>
              <w:pStyle w:val="ByReference"/>
            </w:pPr>
            <w:r>
              <w:t>852.233-71</w:t>
            </w:r>
          </w:p>
        </w:tc>
        <w:tc>
          <w:tcPr>
            <w:tcW w:w="6192" w:type="dxa"/>
          </w:tcPr>
          <w:p w14:paraId="1767E4F1" w14:textId="77777777" w:rsidR="00BD3EBE" w:rsidRDefault="00F07C51">
            <w:pPr>
              <w:pStyle w:val="ByReference"/>
            </w:pPr>
            <w:r>
              <w:t>ALTERNATE PROTEST PROCEDURE</w:t>
            </w:r>
          </w:p>
        </w:tc>
        <w:tc>
          <w:tcPr>
            <w:tcW w:w="1440" w:type="dxa"/>
          </w:tcPr>
          <w:p w14:paraId="1767E4F2" w14:textId="77777777" w:rsidR="00BD3EBE" w:rsidRDefault="00F07C51">
            <w:pPr>
              <w:pStyle w:val="ByReference"/>
            </w:pPr>
            <w:r>
              <w:t>OCT 2018</w:t>
            </w:r>
          </w:p>
        </w:tc>
      </w:tr>
      <w:tr w:rsidR="00BD3EBE" w14:paraId="1767E4F7" w14:textId="77777777">
        <w:tc>
          <w:tcPr>
            <w:tcW w:w="1440" w:type="dxa"/>
          </w:tcPr>
          <w:p w14:paraId="1767E4F4" w14:textId="77777777" w:rsidR="00BD3EBE" w:rsidRDefault="00F07C51">
            <w:pPr>
              <w:pStyle w:val="ByReference"/>
            </w:pPr>
            <w:r>
              <w:t>852.236-71</w:t>
            </w:r>
          </w:p>
        </w:tc>
        <w:tc>
          <w:tcPr>
            <w:tcW w:w="6192" w:type="dxa"/>
          </w:tcPr>
          <w:p w14:paraId="1767E4F5" w14:textId="77777777" w:rsidR="00BD3EBE" w:rsidRDefault="00F07C51">
            <w:pPr>
              <w:pStyle w:val="ByReference"/>
            </w:pPr>
            <w:r>
              <w:t>SPECIFICATIONS AND DRAWINGS FOR CONSTRUCTION</w:t>
            </w:r>
          </w:p>
        </w:tc>
        <w:tc>
          <w:tcPr>
            <w:tcW w:w="1440" w:type="dxa"/>
          </w:tcPr>
          <w:p w14:paraId="1767E4F6" w14:textId="77777777" w:rsidR="00BD3EBE" w:rsidRDefault="00F07C51">
            <w:pPr>
              <w:pStyle w:val="ByReference"/>
            </w:pPr>
            <w:r>
              <w:t>APR 2019</w:t>
            </w:r>
          </w:p>
        </w:tc>
      </w:tr>
      <w:tr w:rsidR="00BD3EBE" w14:paraId="1767E4FB" w14:textId="77777777">
        <w:tc>
          <w:tcPr>
            <w:tcW w:w="1440" w:type="dxa"/>
          </w:tcPr>
          <w:p w14:paraId="1767E4F8" w14:textId="77777777" w:rsidR="00BD3EBE" w:rsidRDefault="00F07C51">
            <w:pPr>
              <w:pStyle w:val="ByReference"/>
            </w:pPr>
            <w:r>
              <w:t>852.236-79</w:t>
            </w:r>
          </w:p>
        </w:tc>
        <w:tc>
          <w:tcPr>
            <w:tcW w:w="6192" w:type="dxa"/>
          </w:tcPr>
          <w:p w14:paraId="1767E4F9" w14:textId="77777777" w:rsidR="00BD3EBE" w:rsidRDefault="00F07C51">
            <w:pPr>
              <w:pStyle w:val="ByReference"/>
            </w:pPr>
            <w:r>
              <w:t>CONTRACTOR PRODUCTION REPORT</w:t>
            </w:r>
          </w:p>
        </w:tc>
        <w:tc>
          <w:tcPr>
            <w:tcW w:w="1440" w:type="dxa"/>
          </w:tcPr>
          <w:p w14:paraId="1767E4FA" w14:textId="77777777" w:rsidR="00BD3EBE" w:rsidRDefault="00F07C51">
            <w:pPr>
              <w:pStyle w:val="ByReference"/>
            </w:pPr>
            <w:r>
              <w:t>APR 2019</w:t>
            </w:r>
          </w:p>
        </w:tc>
      </w:tr>
      <w:tr w:rsidR="00BD3EBE" w14:paraId="1767E4FF" w14:textId="77777777">
        <w:tc>
          <w:tcPr>
            <w:tcW w:w="1440" w:type="dxa"/>
          </w:tcPr>
          <w:p w14:paraId="1767E4FC" w14:textId="77777777" w:rsidR="00BD3EBE" w:rsidRDefault="00F07C51">
            <w:pPr>
              <w:pStyle w:val="ByReference"/>
            </w:pPr>
            <w:r>
              <w:t>852.236-80</w:t>
            </w:r>
          </w:p>
        </w:tc>
        <w:tc>
          <w:tcPr>
            <w:tcW w:w="6192" w:type="dxa"/>
          </w:tcPr>
          <w:p w14:paraId="1767E4FD" w14:textId="77777777" w:rsidR="00BD3EBE" w:rsidRDefault="00F07C51">
            <w:pPr>
              <w:pStyle w:val="ByReference"/>
            </w:pPr>
            <w:r>
              <w:t>SUBCONTRACTS AND WORK COORDINATION</w:t>
            </w:r>
          </w:p>
        </w:tc>
        <w:tc>
          <w:tcPr>
            <w:tcW w:w="1440" w:type="dxa"/>
          </w:tcPr>
          <w:p w14:paraId="1767E4FE" w14:textId="77777777" w:rsidR="00BD3EBE" w:rsidRDefault="00F07C51">
            <w:pPr>
              <w:pStyle w:val="ByReference"/>
            </w:pPr>
            <w:r>
              <w:t>APR 2019</w:t>
            </w:r>
          </w:p>
        </w:tc>
      </w:tr>
      <w:tr w:rsidR="00BD3EBE" w14:paraId="1767E503" w14:textId="77777777">
        <w:tc>
          <w:tcPr>
            <w:tcW w:w="1440" w:type="dxa"/>
          </w:tcPr>
          <w:p w14:paraId="1767E500" w14:textId="77777777" w:rsidR="00BD3EBE" w:rsidRDefault="00F07C51">
            <w:pPr>
              <w:pStyle w:val="ByReference"/>
            </w:pPr>
            <w:r>
              <w:t>852.239-75</w:t>
            </w:r>
          </w:p>
        </w:tc>
        <w:tc>
          <w:tcPr>
            <w:tcW w:w="6192" w:type="dxa"/>
          </w:tcPr>
          <w:p w14:paraId="1767E501" w14:textId="77777777" w:rsidR="00BD3EBE" w:rsidRDefault="00F07C51">
            <w:pPr>
              <w:pStyle w:val="ByReference"/>
            </w:pPr>
            <w:r>
              <w:t>INFORMATION AND COMMUNICATION TECHNOLOGY ACCESSIBILITY NOTICE</w:t>
            </w:r>
          </w:p>
        </w:tc>
        <w:tc>
          <w:tcPr>
            <w:tcW w:w="1440" w:type="dxa"/>
          </w:tcPr>
          <w:p w14:paraId="1767E502" w14:textId="77777777" w:rsidR="00BD3EBE" w:rsidRDefault="00F07C51">
            <w:pPr>
              <w:pStyle w:val="ByReference"/>
            </w:pPr>
            <w:r>
              <w:t>FEB 2023</w:t>
            </w:r>
          </w:p>
        </w:tc>
      </w:tr>
      <w:tr w:rsidR="00BD3EBE" w14:paraId="1767E507" w14:textId="77777777">
        <w:tc>
          <w:tcPr>
            <w:tcW w:w="1440" w:type="dxa"/>
          </w:tcPr>
          <w:p w14:paraId="1767E504" w14:textId="77777777" w:rsidR="00BD3EBE" w:rsidRDefault="00F07C51">
            <w:pPr>
              <w:pStyle w:val="ByReference"/>
            </w:pPr>
            <w:r>
              <w:t>852.242-70</w:t>
            </w:r>
          </w:p>
        </w:tc>
        <w:tc>
          <w:tcPr>
            <w:tcW w:w="6192" w:type="dxa"/>
          </w:tcPr>
          <w:p w14:paraId="1767E505" w14:textId="77777777" w:rsidR="00BD3EBE" w:rsidRDefault="00F07C51">
            <w:pPr>
              <w:pStyle w:val="ByReference"/>
            </w:pPr>
            <w:r>
              <w:t>GOVERNMENT CONSTRUCTION CONTRACT ADMINISTRATION</w:t>
            </w:r>
          </w:p>
        </w:tc>
        <w:tc>
          <w:tcPr>
            <w:tcW w:w="1440" w:type="dxa"/>
          </w:tcPr>
          <w:p w14:paraId="1767E506" w14:textId="77777777" w:rsidR="00BD3EBE" w:rsidRDefault="00F07C51">
            <w:pPr>
              <w:pStyle w:val="ByReference"/>
            </w:pPr>
            <w:r>
              <w:t>OCT 2020</w:t>
            </w:r>
          </w:p>
        </w:tc>
      </w:tr>
      <w:tr w:rsidR="00BD3EBE" w14:paraId="1767E50B" w14:textId="77777777">
        <w:tc>
          <w:tcPr>
            <w:tcW w:w="1440" w:type="dxa"/>
          </w:tcPr>
          <w:p w14:paraId="1767E508" w14:textId="77777777" w:rsidR="00BD3EBE" w:rsidRDefault="00F07C51">
            <w:pPr>
              <w:pStyle w:val="ByReference"/>
            </w:pPr>
            <w:r>
              <w:lastRenderedPageBreak/>
              <w:t>852.242-71</w:t>
            </w:r>
          </w:p>
        </w:tc>
        <w:tc>
          <w:tcPr>
            <w:tcW w:w="6192" w:type="dxa"/>
          </w:tcPr>
          <w:p w14:paraId="1767E509" w14:textId="77777777" w:rsidR="00BD3EBE" w:rsidRDefault="00F07C51">
            <w:pPr>
              <w:pStyle w:val="ByReference"/>
            </w:pPr>
            <w:r>
              <w:t>ADMINISTRATIVE CONTRACTING OFFICER</w:t>
            </w:r>
          </w:p>
        </w:tc>
        <w:tc>
          <w:tcPr>
            <w:tcW w:w="1440" w:type="dxa"/>
          </w:tcPr>
          <w:p w14:paraId="1767E50A" w14:textId="77777777" w:rsidR="00BD3EBE" w:rsidRDefault="00F07C51">
            <w:pPr>
              <w:pStyle w:val="ByReference"/>
            </w:pPr>
            <w:r>
              <w:t>OCT 2020</w:t>
            </w:r>
          </w:p>
        </w:tc>
      </w:tr>
      <w:tr w:rsidR="00BD3EBE" w14:paraId="1767E50F" w14:textId="77777777">
        <w:tc>
          <w:tcPr>
            <w:tcW w:w="1440" w:type="dxa"/>
          </w:tcPr>
          <w:p w14:paraId="1767E50C" w14:textId="77777777" w:rsidR="00BD3EBE" w:rsidRDefault="00F07C51">
            <w:pPr>
              <w:pStyle w:val="ByReference"/>
            </w:pPr>
            <w:r>
              <w:t>852.243-70</w:t>
            </w:r>
          </w:p>
        </w:tc>
        <w:tc>
          <w:tcPr>
            <w:tcW w:w="6192" w:type="dxa"/>
          </w:tcPr>
          <w:p w14:paraId="1767E50D" w14:textId="77777777" w:rsidR="00BD3EBE" w:rsidRDefault="00F07C51">
            <w:pPr>
              <w:pStyle w:val="ByReference"/>
            </w:pPr>
            <w:r>
              <w:t>CONSTRUCTION CONTRACT CHANGES—SUPPLEMENT</w:t>
            </w:r>
          </w:p>
        </w:tc>
        <w:tc>
          <w:tcPr>
            <w:tcW w:w="1440" w:type="dxa"/>
          </w:tcPr>
          <w:p w14:paraId="1767E50E" w14:textId="77777777" w:rsidR="00BD3EBE" w:rsidRDefault="00F07C51">
            <w:pPr>
              <w:pStyle w:val="ByReference"/>
            </w:pPr>
            <w:r>
              <w:t>SEP 2019</w:t>
            </w:r>
          </w:p>
        </w:tc>
      </w:tr>
      <w:tr w:rsidR="00BD3EBE" w14:paraId="1767E513" w14:textId="77777777">
        <w:tc>
          <w:tcPr>
            <w:tcW w:w="1440" w:type="dxa"/>
          </w:tcPr>
          <w:p w14:paraId="1767E510" w14:textId="77777777" w:rsidR="00BD3EBE" w:rsidRDefault="00F07C51">
            <w:pPr>
              <w:pStyle w:val="ByReference"/>
            </w:pPr>
            <w:r>
              <w:t>852.246-71</w:t>
            </w:r>
          </w:p>
        </w:tc>
        <w:tc>
          <w:tcPr>
            <w:tcW w:w="6192" w:type="dxa"/>
          </w:tcPr>
          <w:p w14:paraId="1767E511" w14:textId="77777777" w:rsidR="00BD3EBE" w:rsidRDefault="00F07C51">
            <w:pPr>
              <w:pStyle w:val="ByReference"/>
            </w:pPr>
            <w:r>
              <w:t>REJECTED GOODS</w:t>
            </w:r>
          </w:p>
        </w:tc>
        <w:tc>
          <w:tcPr>
            <w:tcW w:w="1440" w:type="dxa"/>
          </w:tcPr>
          <w:p w14:paraId="1767E512" w14:textId="77777777" w:rsidR="00BD3EBE" w:rsidRDefault="00F07C51">
            <w:pPr>
              <w:pStyle w:val="ByReference"/>
            </w:pPr>
            <w:r>
              <w:t>OCT 2018</w:t>
            </w:r>
          </w:p>
        </w:tc>
      </w:tr>
    </w:tbl>
    <w:p w14:paraId="1767E514" w14:textId="77777777" w:rsidR="00F07C51" w:rsidRDefault="00F07C51" w:rsidP="006A518F">
      <w:pPr>
        <w:pStyle w:val="Heading2"/>
      </w:pPr>
      <w:bookmarkStart w:id="35" w:name="_Toc241650841"/>
      <w:r>
        <w:t xml:space="preserve">4.11  VAAR 852.204-72  PERSONNEL VETTING AND CREDENTIALING (DEVIATION) </w:t>
      </w:r>
      <w:r>
        <w:t>(</w:t>
      </w:r>
      <w:r>
        <w:t>MAR 2026)</w:t>
      </w:r>
      <w:bookmarkEnd w:id="35"/>
    </w:p>
    <w:p w14:paraId="1767E515" w14:textId="77777777" w:rsidR="00F07C51" w:rsidRDefault="00F07C51" w:rsidP="006A518F">
      <w:r>
        <w:t xml:space="preserve">  </w:t>
      </w:r>
      <w:r w:rsidRPr="00CF01A2">
        <w:t>(a) Definitions. As used in this clause –</w:t>
      </w:r>
    </w:p>
    <w:p w14:paraId="1767E516" w14:textId="77777777" w:rsidR="00F07C51" w:rsidRDefault="00F07C51" w:rsidP="006A518F">
      <w:r>
        <w:t xml:space="preserve"> </w:t>
      </w:r>
      <w:r>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14:paraId="1767E517" w14:textId="77777777" w:rsidR="00F07C51" w:rsidRDefault="00F07C51" w:rsidP="006A518F">
      <w:r>
        <w:t xml:space="preserve">  </w:t>
      </w:r>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w:t>
      </w:r>
      <w:r w:rsidRPr="00CF01A2">
        <w:t xml:space="preserve">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w:t>
      </w:r>
      <w:r w:rsidRPr="00CF01A2">
        <w:t>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1767E518" w14:textId="77777777" w:rsidR="00F07C51" w:rsidRDefault="00F07C51" w:rsidP="006A518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29" w:history="1">
        <w:r w:rsidRPr="00CF01A2">
          <w:rPr>
            <w:rStyle w:val="Hyperlink"/>
          </w:rPr>
          <w:t>https://vaww.va.gov/vapubs/index.cfm</w:t>
        </w:r>
      </w:hyperlink>
      <w:r>
        <w:t>.</w:t>
      </w:r>
    </w:p>
    <w:p w14:paraId="1767E519" w14:textId="77777777" w:rsidR="00F07C51" w:rsidRDefault="00F07C51"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hyperlink r:id="rId30" w:history="1">
        <w:r w:rsidRPr="00312BFE">
          <w:rPr>
            <w:rStyle w:val="Hyperlink"/>
          </w:rPr>
          <w:t>Position Designation Tool</w:t>
        </w:r>
      </w:hyperlink>
      <w:r w:rsidRPr="00C5762B">
        <w:t>.</w:t>
      </w:r>
    </w:p>
    <w:p w14:paraId="1767E51A" w14:textId="77777777" w:rsidR="00F07C51" w:rsidRDefault="00F07C51" w:rsidP="00756DC6">
      <w:pPr>
        <w:jc w:val="center"/>
      </w:pPr>
    </w:p>
    <w:tbl>
      <w:tblPr>
        <w:tblStyle w:val="TableGrid"/>
        <w:tblW w:w="0" w:type="auto"/>
        <w:jc w:val="center"/>
        <w:tblLook w:val="04A0" w:firstRow="1" w:lastRow="0" w:firstColumn="1" w:lastColumn="0" w:noHBand="0" w:noVBand="1"/>
      </w:tblPr>
      <w:tblGrid>
        <w:gridCol w:w="9576"/>
      </w:tblGrid>
      <w:tr w:rsidR="00BD3EBE" w14:paraId="1767E51C" w14:textId="77777777" w:rsidTr="000D4E7F">
        <w:trPr>
          <w:jc w:val="center"/>
        </w:trPr>
        <w:tc>
          <w:tcPr>
            <w:tcW w:w="9576" w:type="dxa"/>
            <w:shd w:val="clear" w:color="auto" w:fill="A6A6A6" w:themeFill="background1" w:themeFillShade="A6"/>
          </w:tcPr>
          <w:p w14:paraId="1767E51B" w14:textId="77777777" w:rsidR="00F07C51" w:rsidRPr="004A6A83" w:rsidRDefault="00F07C51" w:rsidP="009B4AFB">
            <w:pPr>
              <w:jc w:val="center"/>
              <w:rPr>
                <w:b/>
                <w:bCs/>
              </w:rPr>
            </w:pPr>
            <w:r w:rsidRPr="004A6A83">
              <w:rPr>
                <w:b/>
                <w:bCs/>
              </w:rPr>
              <w:t>Positions/Tasks Designated as Non-Sensitive Positions – Tier 1/Low Risk</w:t>
            </w:r>
          </w:p>
        </w:tc>
      </w:tr>
      <w:tr w:rsidR="00BD3EBE" w14:paraId="1767E51E" w14:textId="77777777" w:rsidTr="000D4E7F">
        <w:trPr>
          <w:jc w:val="center"/>
        </w:trPr>
        <w:tc>
          <w:tcPr>
            <w:tcW w:w="9576" w:type="dxa"/>
          </w:tcPr>
          <w:p w14:paraId="1767E51D" w14:textId="77777777" w:rsidR="00F07C51" w:rsidRDefault="00F07C51" w:rsidP="009B4AFB">
            <w:pPr>
              <w:jc w:val="center"/>
            </w:pPr>
          </w:p>
        </w:tc>
      </w:tr>
      <w:tr w:rsidR="00BD3EBE" w14:paraId="1767E520" w14:textId="77777777" w:rsidTr="000D4E7F">
        <w:trPr>
          <w:jc w:val="center"/>
        </w:trPr>
        <w:tc>
          <w:tcPr>
            <w:tcW w:w="9576" w:type="dxa"/>
          </w:tcPr>
          <w:p w14:paraId="1767E51F" w14:textId="77777777" w:rsidR="00F07C51" w:rsidRDefault="00F07C51" w:rsidP="009B4AFB">
            <w:pPr>
              <w:jc w:val="center"/>
            </w:pPr>
          </w:p>
        </w:tc>
      </w:tr>
      <w:tr w:rsidR="00BD3EBE" w14:paraId="1767E522" w14:textId="77777777" w:rsidTr="000D4E7F">
        <w:trPr>
          <w:jc w:val="center"/>
        </w:trPr>
        <w:tc>
          <w:tcPr>
            <w:tcW w:w="9576" w:type="dxa"/>
          </w:tcPr>
          <w:p w14:paraId="1767E521" w14:textId="77777777" w:rsidR="00F07C51" w:rsidRDefault="00F07C51" w:rsidP="009B4AFB">
            <w:pPr>
              <w:jc w:val="center"/>
            </w:pPr>
          </w:p>
        </w:tc>
      </w:tr>
      <w:tr w:rsidR="00BD3EBE" w14:paraId="1767E524" w14:textId="77777777" w:rsidTr="000D4E7F">
        <w:trPr>
          <w:jc w:val="center"/>
        </w:trPr>
        <w:tc>
          <w:tcPr>
            <w:tcW w:w="9576" w:type="dxa"/>
          </w:tcPr>
          <w:p w14:paraId="1767E523" w14:textId="77777777" w:rsidR="00F07C51" w:rsidRDefault="00F07C51" w:rsidP="009B4AFB">
            <w:pPr>
              <w:jc w:val="center"/>
            </w:pPr>
          </w:p>
        </w:tc>
      </w:tr>
      <w:tr w:rsidR="00BD3EBE" w14:paraId="1767E526" w14:textId="77777777" w:rsidTr="000D4E7F">
        <w:trPr>
          <w:jc w:val="center"/>
        </w:trPr>
        <w:tc>
          <w:tcPr>
            <w:tcW w:w="9576" w:type="dxa"/>
          </w:tcPr>
          <w:p w14:paraId="1767E525" w14:textId="77777777" w:rsidR="00F07C51" w:rsidRDefault="00F07C51" w:rsidP="009B4AFB">
            <w:pPr>
              <w:jc w:val="center"/>
            </w:pPr>
          </w:p>
        </w:tc>
      </w:tr>
      <w:tr w:rsidR="00BD3EBE" w14:paraId="1767E528" w14:textId="77777777" w:rsidTr="000D4E7F">
        <w:trPr>
          <w:jc w:val="center"/>
        </w:trPr>
        <w:tc>
          <w:tcPr>
            <w:tcW w:w="9576" w:type="dxa"/>
          </w:tcPr>
          <w:p w14:paraId="1767E527" w14:textId="77777777" w:rsidR="00F07C51" w:rsidRDefault="00F07C51" w:rsidP="001467C1">
            <w:pPr>
              <w:jc w:val="center"/>
            </w:pPr>
          </w:p>
        </w:tc>
      </w:tr>
      <w:tr w:rsidR="00BD3EBE" w14:paraId="1767E52A" w14:textId="77777777" w:rsidTr="000D4E7F">
        <w:trPr>
          <w:jc w:val="center"/>
        </w:trPr>
        <w:tc>
          <w:tcPr>
            <w:tcW w:w="9576" w:type="dxa"/>
            <w:shd w:val="clear" w:color="auto" w:fill="A6A6A6" w:themeFill="background1" w:themeFillShade="A6"/>
          </w:tcPr>
          <w:p w14:paraId="1767E529" w14:textId="77777777" w:rsidR="00F07C51" w:rsidRDefault="00F07C51" w:rsidP="001467C1">
            <w:pPr>
              <w:jc w:val="center"/>
            </w:pPr>
            <w:r w:rsidRPr="004A6A83">
              <w:rPr>
                <w:b/>
                <w:bCs/>
              </w:rPr>
              <w:t xml:space="preserve">Positions/Tasks Designated as Non-Sensitive Positions – Tier </w:t>
            </w:r>
            <w:r>
              <w:rPr>
                <w:b/>
                <w:bCs/>
              </w:rPr>
              <w:t>2</w:t>
            </w:r>
            <w:r w:rsidRPr="004A6A83">
              <w:rPr>
                <w:b/>
                <w:bCs/>
              </w:rPr>
              <w:t>/</w:t>
            </w:r>
            <w:r>
              <w:rPr>
                <w:b/>
                <w:bCs/>
              </w:rPr>
              <w:t>Mod</w:t>
            </w:r>
            <w:r w:rsidRPr="004A6A83">
              <w:rPr>
                <w:b/>
                <w:bCs/>
              </w:rPr>
              <w:t xml:space="preserve"> Risk</w:t>
            </w:r>
          </w:p>
        </w:tc>
      </w:tr>
      <w:tr w:rsidR="00BD3EBE" w14:paraId="1767E52C" w14:textId="77777777" w:rsidTr="000D4E7F">
        <w:trPr>
          <w:jc w:val="center"/>
        </w:trPr>
        <w:tc>
          <w:tcPr>
            <w:tcW w:w="9576" w:type="dxa"/>
          </w:tcPr>
          <w:p w14:paraId="1767E52B" w14:textId="77777777" w:rsidR="00F07C51" w:rsidRDefault="00F07C51" w:rsidP="001467C1">
            <w:pPr>
              <w:jc w:val="center"/>
            </w:pPr>
          </w:p>
        </w:tc>
      </w:tr>
      <w:tr w:rsidR="00BD3EBE" w14:paraId="1767E52E" w14:textId="77777777" w:rsidTr="000D4E7F">
        <w:trPr>
          <w:jc w:val="center"/>
        </w:trPr>
        <w:tc>
          <w:tcPr>
            <w:tcW w:w="9576" w:type="dxa"/>
          </w:tcPr>
          <w:p w14:paraId="1767E52D" w14:textId="77777777" w:rsidR="00F07C51" w:rsidRDefault="00F07C51" w:rsidP="001467C1">
            <w:pPr>
              <w:jc w:val="center"/>
            </w:pPr>
          </w:p>
        </w:tc>
      </w:tr>
      <w:tr w:rsidR="00BD3EBE" w14:paraId="1767E530" w14:textId="77777777" w:rsidTr="000D4E7F">
        <w:trPr>
          <w:jc w:val="center"/>
        </w:trPr>
        <w:tc>
          <w:tcPr>
            <w:tcW w:w="9576" w:type="dxa"/>
          </w:tcPr>
          <w:p w14:paraId="1767E52F" w14:textId="77777777" w:rsidR="00F07C51" w:rsidRDefault="00F07C51" w:rsidP="001467C1">
            <w:pPr>
              <w:jc w:val="center"/>
            </w:pPr>
          </w:p>
        </w:tc>
      </w:tr>
      <w:tr w:rsidR="00BD3EBE" w14:paraId="1767E532" w14:textId="77777777" w:rsidTr="000D4E7F">
        <w:trPr>
          <w:jc w:val="center"/>
        </w:trPr>
        <w:tc>
          <w:tcPr>
            <w:tcW w:w="9576" w:type="dxa"/>
          </w:tcPr>
          <w:p w14:paraId="1767E531" w14:textId="77777777" w:rsidR="00F07C51" w:rsidRDefault="00F07C51" w:rsidP="001467C1">
            <w:pPr>
              <w:jc w:val="center"/>
            </w:pPr>
          </w:p>
        </w:tc>
      </w:tr>
      <w:tr w:rsidR="00BD3EBE" w14:paraId="1767E534" w14:textId="77777777" w:rsidTr="000D4E7F">
        <w:trPr>
          <w:jc w:val="center"/>
        </w:trPr>
        <w:tc>
          <w:tcPr>
            <w:tcW w:w="9576" w:type="dxa"/>
          </w:tcPr>
          <w:p w14:paraId="1767E533" w14:textId="77777777" w:rsidR="00F07C51" w:rsidRDefault="00F07C51" w:rsidP="001467C1">
            <w:pPr>
              <w:jc w:val="center"/>
            </w:pPr>
          </w:p>
        </w:tc>
      </w:tr>
      <w:tr w:rsidR="00BD3EBE" w14:paraId="1767E536" w14:textId="77777777" w:rsidTr="000D4E7F">
        <w:trPr>
          <w:jc w:val="center"/>
        </w:trPr>
        <w:tc>
          <w:tcPr>
            <w:tcW w:w="9576" w:type="dxa"/>
          </w:tcPr>
          <w:p w14:paraId="1767E535" w14:textId="77777777" w:rsidR="00F07C51" w:rsidRDefault="00F07C51" w:rsidP="001467C1">
            <w:pPr>
              <w:jc w:val="center"/>
            </w:pPr>
          </w:p>
        </w:tc>
      </w:tr>
      <w:tr w:rsidR="00BD3EBE" w14:paraId="1767E538" w14:textId="77777777" w:rsidTr="000D4E7F">
        <w:trPr>
          <w:jc w:val="center"/>
        </w:trPr>
        <w:tc>
          <w:tcPr>
            <w:tcW w:w="9576" w:type="dxa"/>
            <w:shd w:val="clear" w:color="auto" w:fill="A6A6A6" w:themeFill="background1" w:themeFillShade="A6"/>
          </w:tcPr>
          <w:p w14:paraId="1767E537" w14:textId="77777777" w:rsidR="00F07C51" w:rsidRDefault="00F07C51" w:rsidP="004A6A83">
            <w:pPr>
              <w:jc w:val="center"/>
            </w:pPr>
            <w:r w:rsidRPr="004A6A83">
              <w:rPr>
                <w:b/>
                <w:bCs/>
              </w:rPr>
              <w:t xml:space="preserve">Positions/Tasks Designated as Non-Sensitive Positions – Tier </w:t>
            </w:r>
            <w:r>
              <w:rPr>
                <w:b/>
                <w:bCs/>
              </w:rPr>
              <w:t>4</w:t>
            </w:r>
            <w:r w:rsidRPr="004A6A83">
              <w:rPr>
                <w:b/>
                <w:bCs/>
              </w:rPr>
              <w:t>/</w:t>
            </w:r>
            <w:r>
              <w:rPr>
                <w:b/>
                <w:bCs/>
              </w:rPr>
              <w:t>High</w:t>
            </w:r>
            <w:r w:rsidRPr="004A6A83">
              <w:rPr>
                <w:b/>
                <w:bCs/>
              </w:rPr>
              <w:t xml:space="preserve"> Risk</w:t>
            </w:r>
          </w:p>
        </w:tc>
      </w:tr>
      <w:tr w:rsidR="00BD3EBE" w14:paraId="1767E53A" w14:textId="77777777" w:rsidTr="000D4E7F">
        <w:trPr>
          <w:jc w:val="center"/>
        </w:trPr>
        <w:tc>
          <w:tcPr>
            <w:tcW w:w="9576" w:type="dxa"/>
          </w:tcPr>
          <w:p w14:paraId="1767E539" w14:textId="77777777" w:rsidR="00F07C51" w:rsidRDefault="00F07C51" w:rsidP="004A6A83">
            <w:pPr>
              <w:jc w:val="center"/>
            </w:pPr>
          </w:p>
        </w:tc>
      </w:tr>
      <w:tr w:rsidR="00BD3EBE" w14:paraId="1767E53C" w14:textId="77777777" w:rsidTr="000D4E7F">
        <w:trPr>
          <w:jc w:val="center"/>
        </w:trPr>
        <w:tc>
          <w:tcPr>
            <w:tcW w:w="9576" w:type="dxa"/>
          </w:tcPr>
          <w:p w14:paraId="1767E53B" w14:textId="77777777" w:rsidR="00F07C51" w:rsidRDefault="00F07C51" w:rsidP="004A6A83">
            <w:pPr>
              <w:jc w:val="center"/>
            </w:pPr>
          </w:p>
        </w:tc>
      </w:tr>
      <w:tr w:rsidR="00BD3EBE" w14:paraId="1767E53E" w14:textId="77777777" w:rsidTr="000D4E7F">
        <w:trPr>
          <w:jc w:val="center"/>
        </w:trPr>
        <w:tc>
          <w:tcPr>
            <w:tcW w:w="9576" w:type="dxa"/>
          </w:tcPr>
          <w:p w14:paraId="1767E53D" w14:textId="77777777" w:rsidR="00F07C51" w:rsidRDefault="00F07C51" w:rsidP="004A6A83">
            <w:pPr>
              <w:jc w:val="center"/>
            </w:pPr>
          </w:p>
        </w:tc>
      </w:tr>
      <w:tr w:rsidR="00BD3EBE" w14:paraId="1767E540" w14:textId="77777777" w:rsidTr="000D4E7F">
        <w:trPr>
          <w:jc w:val="center"/>
        </w:trPr>
        <w:tc>
          <w:tcPr>
            <w:tcW w:w="9576" w:type="dxa"/>
          </w:tcPr>
          <w:p w14:paraId="1767E53F" w14:textId="77777777" w:rsidR="00F07C51" w:rsidRDefault="00F07C51" w:rsidP="001467C1">
            <w:pPr>
              <w:jc w:val="center"/>
            </w:pPr>
          </w:p>
        </w:tc>
      </w:tr>
      <w:tr w:rsidR="00BD3EBE" w14:paraId="1767E542" w14:textId="77777777" w:rsidTr="000D4E7F">
        <w:trPr>
          <w:jc w:val="center"/>
        </w:trPr>
        <w:tc>
          <w:tcPr>
            <w:tcW w:w="9576" w:type="dxa"/>
          </w:tcPr>
          <w:p w14:paraId="1767E541" w14:textId="77777777" w:rsidR="00F07C51" w:rsidRDefault="00F07C51" w:rsidP="001467C1">
            <w:pPr>
              <w:jc w:val="center"/>
            </w:pPr>
          </w:p>
        </w:tc>
      </w:tr>
      <w:tr w:rsidR="00BD3EBE" w14:paraId="1767E544" w14:textId="77777777" w:rsidTr="000D4E7F">
        <w:trPr>
          <w:jc w:val="center"/>
        </w:trPr>
        <w:tc>
          <w:tcPr>
            <w:tcW w:w="9576" w:type="dxa"/>
          </w:tcPr>
          <w:p w14:paraId="1767E543" w14:textId="77777777" w:rsidR="00F07C51" w:rsidRDefault="00F07C51" w:rsidP="001467C1">
            <w:pPr>
              <w:jc w:val="center"/>
            </w:pPr>
          </w:p>
        </w:tc>
      </w:tr>
    </w:tbl>
    <w:p w14:paraId="1767E545" w14:textId="77777777" w:rsidR="00F07C51" w:rsidRDefault="00F07C51"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1767E546" w14:textId="77777777" w:rsidR="00F07C51" w:rsidRDefault="00F07C51" w:rsidP="004A6A83">
      <w:r>
        <w:t xml:space="preserve">    </w:t>
      </w:r>
      <w:r w:rsidRPr="004A6A83">
        <w:t>Tier 3:</w:t>
      </w:r>
      <w:r>
        <w:t xml:space="preserve"> </w:t>
      </w:r>
    </w:p>
    <w:p w14:paraId="1767E547" w14:textId="77777777" w:rsidR="00F07C51" w:rsidRDefault="00F07C51" w:rsidP="004A6A83">
      <w:r>
        <w:t xml:space="preserve">   </w:t>
      </w:r>
      <w:r w:rsidRPr="004A6A83">
        <w:t xml:space="preserve"> Tier 5: </w:t>
      </w:r>
    </w:p>
    <w:p w14:paraId="1767E548" w14:textId="77777777" w:rsidR="00F07C51" w:rsidRDefault="00F07C51"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1767E549" w14:textId="77777777" w:rsidR="00F07C51" w:rsidRDefault="00F07C51"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1767E54A" w14:textId="77777777" w:rsidR="00F07C51" w:rsidRDefault="00F07C51" w:rsidP="004A6A83">
      <w:r>
        <w:lastRenderedPageBreak/>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1767E54B" w14:textId="77777777" w:rsidR="00F07C51" w:rsidRDefault="00F07C51" w:rsidP="004A6A83">
      <w:r>
        <w:t xml:space="preserve"> </w:t>
      </w:r>
      <w:r w:rsidRPr="004A6A83">
        <w:t xml:space="preserve"> (e) </w:t>
      </w:r>
      <w:r w:rsidRPr="00312BFE">
        <w:rPr>
          <w:i/>
          <w:iCs/>
        </w:rPr>
        <w:t>Identification Cards</w:t>
      </w:r>
      <w:r w:rsidRPr="004A6A83">
        <w:t>.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w:t>
      </w:r>
      <w:r w:rsidRPr="004A6A83">
        <w:t xml:space="preserve">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14:paraId="1767E54C" w14:textId="77777777" w:rsidR="00F07C51" w:rsidRDefault="00F07C51" w:rsidP="004A6A83">
      <w:r>
        <w:t xml:space="preserve">    </w:t>
      </w:r>
      <w:r w:rsidRPr="004A6A83">
        <w:t>1. When no longer needed for contract performance.</w:t>
      </w:r>
    </w:p>
    <w:p w14:paraId="1767E54D" w14:textId="77777777" w:rsidR="00F07C51" w:rsidRDefault="00F07C51" w:rsidP="004A6A83">
      <w:r>
        <w:t xml:space="preserve">   </w:t>
      </w:r>
      <w:r w:rsidRPr="004A6A83">
        <w:t xml:space="preserve"> 2. Upon completion of the Contractor/subcontractor employee’s employment.</w:t>
      </w:r>
    </w:p>
    <w:p w14:paraId="1767E54E" w14:textId="77777777" w:rsidR="00F07C51" w:rsidRDefault="00F07C51" w:rsidP="004A6A83">
      <w:r>
        <w:t xml:space="preserve">   </w:t>
      </w:r>
      <w:r w:rsidRPr="004A6A83">
        <w:t xml:space="preserve"> 3. Upon contract completion or termination.</w:t>
      </w:r>
    </w:p>
    <w:p w14:paraId="1767E54F" w14:textId="77777777" w:rsidR="00F07C51" w:rsidRDefault="00F07C51"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w:t>
      </w:r>
      <w:r w:rsidRPr="004A6A83">
        <w:t>al police report to the Program Manager within 48 hours of the report being made available by the local police department. The Government will not reimburse the Contractor for any costs that result from lost/stolen PIV/identification card(s).</w:t>
      </w:r>
    </w:p>
    <w:p w14:paraId="1767E550" w14:textId="77777777" w:rsidR="00F07C51" w:rsidRDefault="00F07C51" w:rsidP="004A6A83">
      <w:r>
        <w:t xml:space="preserve"> </w:t>
      </w:r>
      <w:r w:rsidRPr="004A6A83">
        <w:t xml:space="preserve"> (g) </w:t>
      </w:r>
      <w:r w:rsidRPr="00312BFE">
        <w:rPr>
          <w:i/>
          <w:iCs/>
        </w:rPr>
        <w:t>Regular Reporting</w:t>
      </w:r>
      <w:r w:rsidRPr="004A6A83">
        <w:t>. The Contractor shall submit a status report to PIV Sponsor within 5 working days after the end of each calendar quarter and as requested by the Government in order to</w:t>
      </w:r>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1767E551" w14:textId="77777777" w:rsidR="00F07C51" w:rsidRDefault="00F07C51" w:rsidP="004A6A83">
      <w:r>
        <w:t xml:space="preserve">   </w:t>
      </w:r>
      <w:r w:rsidRPr="004A6A83">
        <w:t xml:space="preserve"> 1. Contractor/subcontractor employee name.</w:t>
      </w:r>
    </w:p>
    <w:p w14:paraId="1767E552" w14:textId="77777777" w:rsidR="00F07C51" w:rsidRDefault="00F07C51" w:rsidP="004A6A83">
      <w:r>
        <w:t xml:space="preserve">    </w:t>
      </w:r>
      <w:r w:rsidRPr="002479CB">
        <w:t>2. Name of VA facility where Contractor/subcontractor employee works, if applicable.</w:t>
      </w:r>
    </w:p>
    <w:p w14:paraId="1767E553" w14:textId="77777777" w:rsidR="00F07C51" w:rsidRDefault="00F07C51" w:rsidP="004A6A83">
      <w:r>
        <w:t xml:space="preserve">   </w:t>
      </w:r>
      <w:r w:rsidRPr="002479CB">
        <w:t xml:space="preserve"> 3. Date background check submitted for Contractor/subcontractor employee.</w:t>
      </w:r>
    </w:p>
    <w:p w14:paraId="1767E554" w14:textId="77777777" w:rsidR="00F07C51" w:rsidRDefault="00F07C51" w:rsidP="004A6A83">
      <w:r>
        <w:t xml:space="preserve">   </w:t>
      </w:r>
      <w:r w:rsidRPr="002479CB">
        <w:t xml:space="preserve"> 4. Date PIV/identification card issued to Contractor/subcontractor employee.</w:t>
      </w:r>
    </w:p>
    <w:p w14:paraId="1767E555" w14:textId="77777777" w:rsidR="00F07C51" w:rsidRDefault="00F07C51" w:rsidP="004A6A83">
      <w:r>
        <w:t xml:space="preserve">   </w:t>
      </w:r>
      <w:r w:rsidRPr="002479CB">
        <w:t xml:space="preserve"> 5. Contractor/subcontractor employee’s PIV/identification card number, as applicable.</w:t>
      </w:r>
    </w:p>
    <w:p w14:paraId="1767E556" w14:textId="77777777" w:rsidR="00F07C51" w:rsidRDefault="00F07C51" w:rsidP="004A6A83">
      <w:r>
        <w:lastRenderedPageBreak/>
        <w:t xml:space="preserve">   </w:t>
      </w:r>
      <w:r w:rsidRPr="002479CB">
        <w:t xml:space="preserve"> 6. Date Contractor/subcontractor employee no longer has need for PIV/identification card.</w:t>
      </w:r>
    </w:p>
    <w:p w14:paraId="1767E557" w14:textId="77777777" w:rsidR="00F07C51" w:rsidRDefault="00F07C51" w:rsidP="004A6A83">
      <w:r>
        <w:t xml:space="preserve">   </w:t>
      </w:r>
      <w:r w:rsidRPr="002479CB">
        <w:t xml:space="preserve"> 7. Date Contractor notified VA that PIV/identification card is no longer required.</w:t>
      </w:r>
    </w:p>
    <w:p w14:paraId="1767E558" w14:textId="77777777" w:rsidR="00F07C51" w:rsidRDefault="00F07C51" w:rsidP="004A6A83">
      <w:r>
        <w:t xml:space="preserve">   </w:t>
      </w:r>
      <w:r w:rsidRPr="002479CB">
        <w:t xml:space="preserve"> 8. Date Contractor returned PIV/identification card was returned to VA.</w:t>
      </w:r>
    </w:p>
    <w:p w14:paraId="1767E559" w14:textId="77777777" w:rsidR="00F07C51" w:rsidRDefault="00F07C51"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1767E55A" w14:textId="77777777" w:rsidR="00F07C51" w:rsidRPr="00EB1C72" w:rsidRDefault="00F07C51" w:rsidP="00A0177B">
      <w:pPr>
        <w:jc w:val="center"/>
      </w:pPr>
      <w:r>
        <w:t>(End of Clause)</w:t>
      </w:r>
    </w:p>
    <w:p w14:paraId="1767E55B" w14:textId="77777777" w:rsidR="00BD3EBE" w:rsidRDefault="00F07C51">
      <w:pPr>
        <w:ind w:left="360"/>
      </w:pPr>
      <w:r>
        <w:t>See attached document: Wage Determination.</w:t>
      </w:r>
    </w:p>
    <w:p w14:paraId="1767E55C" w14:textId="77777777" w:rsidR="00BD3EBE" w:rsidRDefault="00F07C51">
      <w:pPr>
        <w:ind w:left="360"/>
      </w:pPr>
      <w:r>
        <w:t>See attached document: Buy American Certificate.</w:t>
      </w:r>
    </w:p>
    <w:p w14:paraId="1767E55D" w14:textId="77777777" w:rsidR="00BD3EBE" w:rsidRDefault="00F07C51">
      <w:pPr>
        <w:ind w:left="360"/>
      </w:pPr>
      <w:r>
        <w:t>See attached document: 852.219-75 Limitation on Subcontracting.</w:t>
      </w:r>
    </w:p>
    <w:p w14:paraId="1767E55E" w14:textId="77777777" w:rsidR="00F07C51" w:rsidRDefault="00F07C51">
      <w:r>
        <w:t>Sidewalk Replacement throughout Lyons</w:t>
      </w:r>
    </w:p>
    <w:sectPr w:rsidR="00FA4EE3">
      <w:headerReference w:type="default" r:id="rId31"/>
      <w:footerReference w:type="default" r:id="rId32"/>
      <w:type w:val="continuous"/>
      <w:pgSz w:w="12240" w:h="15840" w:code="1"/>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0CCDC" w14:textId="77777777" w:rsidR="00F07C51" w:rsidRDefault="00F07C51">
      <w:pPr>
        <w:spacing w:after="0" w:line="240" w:lineRule="auto"/>
      </w:pPr>
      <w:r>
        <w:separator/>
      </w:r>
    </w:p>
  </w:endnote>
  <w:endnote w:type="continuationSeparator" w:id="0">
    <w:p w14:paraId="1C67553B" w14:textId="77777777" w:rsidR="00F07C51" w:rsidRDefault="00F07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lior-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4" w14:textId="77777777" w:rsidR="00F07C51" w:rsidRDefault="00F07C51">
    <w:pPr>
      <w:pStyle w:val="Footer"/>
    </w:pPr>
  </w:p>
  <w:p w14:paraId="1767E565" w14:textId="77777777" w:rsidR="00BD3EBE" w:rsidRDefault="00F07C5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6" w14:textId="77777777" w:rsidR="00F07C51" w:rsidRDefault="00F07C51">
    <w:pPr>
      <w:pStyle w:val="Footer"/>
    </w:pPr>
  </w:p>
  <w:p w14:paraId="1767E567" w14:textId="77777777" w:rsidR="00BD3EBE" w:rsidRDefault="00F07C51">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51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9" w14:textId="77777777" w:rsidR="00F07C51" w:rsidRDefault="00F07C51">
    <w:pPr>
      <w:pStyle w:val="Footer"/>
    </w:pPr>
  </w:p>
  <w:p w14:paraId="1767E56A" w14:textId="77777777" w:rsidR="00BD3EBE" w:rsidRDefault="00F07C5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B" w14:textId="77777777" w:rsidR="00BD3EBE" w:rsidRDefault="00F07C5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C" w14:textId="77777777" w:rsidR="00BD3EBE" w:rsidRDefault="00F07C51">
    <w:pPr>
      <w:pStyle w:val="Header"/>
      <w:jc w:val="right"/>
    </w:pPr>
    <w:r>
      <w:t xml:space="preserve">Page </w:t>
    </w:r>
    <w:r>
      <w:fldChar w:fldCharType="begin"/>
    </w:r>
    <w:r>
      <w:instrText xml:space="preserve"> PAGE   \* MERGEFORMAT </w:instrText>
    </w:r>
    <w:r>
      <w:fldChar w:fldCharType="separate"/>
    </w:r>
    <w:r>
      <w:t>7</w:t>
    </w:r>
    <w:r>
      <w:fldChar w:fldCharType="end"/>
    </w:r>
    <w:r>
      <w:t xml:space="preserve"> of </w:t>
    </w:r>
    <w:r>
      <w:fldChar w:fldCharType="begin"/>
    </w:r>
    <w:r>
      <w:instrText xml:space="preserve"> NUMPAGES   \* MERGEFORMAT </w:instrText>
    </w:r>
    <w:r>
      <w:fldChar w:fldCharType="separate"/>
    </w:r>
    <w:r>
      <w:t>51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D" w14:textId="77777777" w:rsidR="00BD3EBE" w:rsidRDefault="00F07C5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71" w14:textId="77777777" w:rsidR="00BD3EBE" w:rsidRDefault="00F07C51">
    <w:pPr>
      <w:pStyle w:val="Header"/>
      <w:jc w:val="right"/>
    </w:pPr>
    <w:r>
      <w:t xml:space="preserve">Page </w:t>
    </w:r>
    <w:r>
      <w:fldChar w:fldCharType="begin"/>
    </w:r>
    <w:r>
      <w:instrText xml:space="preserve"> PAGE   \* MERGEFORMAT </w:instrText>
    </w:r>
    <w:r>
      <w:fldChar w:fldCharType="separate"/>
    </w:r>
    <w:r>
      <w:t>51</w:t>
    </w:r>
    <w:r>
      <w:fldChar w:fldCharType="end"/>
    </w:r>
    <w:r>
      <w:t xml:space="preserve"> of </w:t>
    </w:r>
    <w:r>
      <w:fldChar w:fldCharType="begin"/>
    </w:r>
    <w:r>
      <w:instrText xml:space="preserve"> NUMPAGES   \* MERGEFORMAT </w:instrText>
    </w:r>
    <w:r>
      <w:fldChar w:fldCharType="separate"/>
    </w:r>
    <w:r>
      <w:t>51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87D86" w14:textId="77777777" w:rsidR="00F07C51" w:rsidRDefault="00F07C51">
      <w:pPr>
        <w:spacing w:after="0" w:line="240" w:lineRule="auto"/>
      </w:pPr>
      <w:r>
        <w:separator/>
      </w:r>
    </w:p>
  </w:footnote>
  <w:footnote w:type="continuationSeparator" w:id="0">
    <w:p w14:paraId="495E806C" w14:textId="77777777" w:rsidR="00F07C51" w:rsidRDefault="00F07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2" w14:textId="77777777" w:rsidR="00F07C51" w:rsidRDefault="00F07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3" w14:textId="77777777" w:rsidR="00F07C51" w:rsidRDefault="00F07C51">
    <w:r>
      <w:t>36C24226R0131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8" w14:textId="77777777" w:rsidR="00F07C51" w:rsidRDefault="00F07C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56E" w14:textId="77777777" w:rsidR="00F07C51" w:rsidRDefault="00F07C51" w:rsidP="007E52FC">
    <w:pPr>
      <w:pStyle w:val="Header"/>
    </w:pPr>
  </w:p>
  <w:p w14:paraId="1767E56F" w14:textId="77777777" w:rsidR="00F07C51" w:rsidRPr="007E52FC" w:rsidRDefault="00F07C51" w:rsidP="007E52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27204"/>
    <w:multiLevelType w:val="hybridMultilevel"/>
    <w:tmpl w:val="74D48D60"/>
    <w:lvl w:ilvl="0" w:tplc="E19EFBA4">
      <w:start w:val="1"/>
      <w:numFmt w:val="decimal"/>
      <w:lvlText w:val="%1."/>
      <w:lvlJc w:val="left"/>
      <w:pPr>
        <w:ind w:left="360" w:hanging="360"/>
      </w:pPr>
    </w:lvl>
    <w:lvl w:ilvl="1" w:tplc="5208643C" w:tentative="1">
      <w:start w:val="1"/>
      <w:numFmt w:val="lowerLetter"/>
      <w:lvlText w:val="%2."/>
      <w:lvlJc w:val="left"/>
      <w:pPr>
        <w:ind w:left="1080" w:hanging="360"/>
      </w:pPr>
    </w:lvl>
    <w:lvl w:ilvl="2" w:tplc="EB6AE14A" w:tentative="1">
      <w:start w:val="1"/>
      <w:numFmt w:val="lowerRoman"/>
      <w:lvlText w:val="%3."/>
      <w:lvlJc w:val="right"/>
      <w:pPr>
        <w:ind w:left="1800" w:hanging="180"/>
      </w:pPr>
    </w:lvl>
    <w:lvl w:ilvl="3" w:tplc="8730E638" w:tentative="1">
      <w:start w:val="1"/>
      <w:numFmt w:val="decimal"/>
      <w:lvlText w:val="%4."/>
      <w:lvlJc w:val="left"/>
      <w:pPr>
        <w:ind w:left="2520" w:hanging="360"/>
      </w:pPr>
    </w:lvl>
    <w:lvl w:ilvl="4" w:tplc="72140A4A" w:tentative="1">
      <w:start w:val="1"/>
      <w:numFmt w:val="lowerLetter"/>
      <w:lvlText w:val="%5."/>
      <w:lvlJc w:val="left"/>
      <w:pPr>
        <w:ind w:left="3240" w:hanging="360"/>
      </w:pPr>
    </w:lvl>
    <w:lvl w:ilvl="5" w:tplc="1B3AE7B2" w:tentative="1">
      <w:start w:val="1"/>
      <w:numFmt w:val="lowerRoman"/>
      <w:lvlText w:val="%6."/>
      <w:lvlJc w:val="right"/>
      <w:pPr>
        <w:ind w:left="3960" w:hanging="180"/>
      </w:pPr>
    </w:lvl>
    <w:lvl w:ilvl="6" w:tplc="58CACBCA" w:tentative="1">
      <w:start w:val="1"/>
      <w:numFmt w:val="decimal"/>
      <w:lvlText w:val="%7."/>
      <w:lvlJc w:val="left"/>
      <w:pPr>
        <w:ind w:left="4680" w:hanging="360"/>
      </w:pPr>
    </w:lvl>
    <w:lvl w:ilvl="7" w:tplc="80A811DE" w:tentative="1">
      <w:start w:val="1"/>
      <w:numFmt w:val="lowerLetter"/>
      <w:lvlText w:val="%8."/>
      <w:lvlJc w:val="left"/>
      <w:pPr>
        <w:ind w:left="5400" w:hanging="360"/>
      </w:pPr>
    </w:lvl>
    <w:lvl w:ilvl="8" w:tplc="E4DA2ED6" w:tentative="1">
      <w:start w:val="1"/>
      <w:numFmt w:val="lowerRoman"/>
      <w:lvlText w:val="%9."/>
      <w:lvlJc w:val="right"/>
      <w:pPr>
        <w:ind w:left="6120" w:hanging="180"/>
      </w:pPr>
    </w:lvl>
  </w:abstractNum>
  <w:abstractNum w:abstractNumId="1" w15:restartNumberingAfterBreak="0">
    <w:nsid w:val="42A86C4A"/>
    <w:multiLevelType w:val="hybridMultilevel"/>
    <w:tmpl w:val="57605714"/>
    <w:lvl w:ilvl="0" w:tplc="5010C776">
      <w:start w:val="1"/>
      <w:numFmt w:val="decimal"/>
      <w:lvlText w:val="%1."/>
      <w:lvlJc w:val="left"/>
      <w:pPr>
        <w:ind w:left="720" w:hanging="360"/>
      </w:pPr>
      <w:rPr>
        <w:rFonts w:hint="default"/>
      </w:rPr>
    </w:lvl>
    <w:lvl w:ilvl="1" w:tplc="92460D76" w:tentative="1">
      <w:start w:val="1"/>
      <w:numFmt w:val="lowerLetter"/>
      <w:lvlText w:val="%2."/>
      <w:lvlJc w:val="left"/>
      <w:pPr>
        <w:ind w:left="1440" w:hanging="360"/>
      </w:pPr>
    </w:lvl>
    <w:lvl w:ilvl="2" w:tplc="D6CA8090" w:tentative="1">
      <w:start w:val="1"/>
      <w:numFmt w:val="lowerRoman"/>
      <w:lvlText w:val="%3."/>
      <w:lvlJc w:val="right"/>
      <w:pPr>
        <w:ind w:left="2160" w:hanging="180"/>
      </w:pPr>
    </w:lvl>
    <w:lvl w:ilvl="3" w:tplc="8206B6B0" w:tentative="1">
      <w:start w:val="1"/>
      <w:numFmt w:val="decimal"/>
      <w:lvlText w:val="%4."/>
      <w:lvlJc w:val="left"/>
      <w:pPr>
        <w:ind w:left="2880" w:hanging="360"/>
      </w:pPr>
    </w:lvl>
    <w:lvl w:ilvl="4" w:tplc="187E0542" w:tentative="1">
      <w:start w:val="1"/>
      <w:numFmt w:val="lowerLetter"/>
      <w:lvlText w:val="%5."/>
      <w:lvlJc w:val="left"/>
      <w:pPr>
        <w:ind w:left="3600" w:hanging="360"/>
      </w:pPr>
    </w:lvl>
    <w:lvl w:ilvl="5" w:tplc="298AE498" w:tentative="1">
      <w:start w:val="1"/>
      <w:numFmt w:val="lowerRoman"/>
      <w:lvlText w:val="%6."/>
      <w:lvlJc w:val="right"/>
      <w:pPr>
        <w:ind w:left="4320" w:hanging="180"/>
      </w:pPr>
    </w:lvl>
    <w:lvl w:ilvl="6" w:tplc="51082432" w:tentative="1">
      <w:start w:val="1"/>
      <w:numFmt w:val="decimal"/>
      <w:lvlText w:val="%7."/>
      <w:lvlJc w:val="left"/>
      <w:pPr>
        <w:ind w:left="5040" w:hanging="360"/>
      </w:pPr>
    </w:lvl>
    <w:lvl w:ilvl="7" w:tplc="E5AEFBF4" w:tentative="1">
      <w:start w:val="1"/>
      <w:numFmt w:val="lowerLetter"/>
      <w:lvlText w:val="%8."/>
      <w:lvlJc w:val="left"/>
      <w:pPr>
        <w:ind w:left="5760" w:hanging="360"/>
      </w:pPr>
    </w:lvl>
    <w:lvl w:ilvl="8" w:tplc="64E8AA24" w:tentative="1">
      <w:start w:val="1"/>
      <w:numFmt w:val="lowerRoman"/>
      <w:lvlText w:val="%9."/>
      <w:lvlJc w:val="right"/>
      <w:pPr>
        <w:ind w:left="6480" w:hanging="180"/>
      </w:pPr>
    </w:lvl>
  </w:abstractNum>
  <w:abstractNum w:abstractNumId="2" w15:restartNumberingAfterBreak="0">
    <w:nsid w:val="73B53BF9"/>
    <w:multiLevelType w:val="hybridMultilevel"/>
    <w:tmpl w:val="783E45AA"/>
    <w:lvl w:ilvl="0" w:tplc="49665E44">
      <w:start w:val="1"/>
      <w:numFmt w:val="bullet"/>
      <w:lvlText w:val=""/>
      <w:lvlJc w:val="left"/>
      <w:pPr>
        <w:ind w:left="720" w:hanging="360"/>
      </w:pPr>
      <w:rPr>
        <w:rFonts w:ascii="Symbol" w:hAnsi="Symbol" w:hint="default"/>
      </w:rPr>
    </w:lvl>
    <w:lvl w:ilvl="1" w:tplc="E10ABC9A" w:tentative="1">
      <w:start w:val="1"/>
      <w:numFmt w:val="bullet"/>
      <w:lvlText w:val="o"/>
      <w:lvlJc w:val="left"/>
      <w:pPr>
        <w:ind w:left="1440" w:hanging="360"/>
      </w:pPr>
      <w:rPr>
        <w:rFonts w:ascii="Courier New" w:hAnsi="Courier New" w:cs="Courier New" w:hint="default"/>
      </w:rPr>
    </w:lvl>
    <w:lvl w:ilvl="2" w:tplc="F77040F2" w:tentative="1">
      <w:start w:val="1"/>
      <w:numFmt w:val="bullet"/>
      <w:lvlText w:val=""/>
      <w:lvlJc w:val="left"/>
      <w:pPr>
        <w:ind w:left="2160" w:hanging="360"/>
      </w:pPr>
      <w:rPr>
        <w:rFonts w:ascii="Wingdings" w:hAnsi="Wingdings" w:hint="default"/>
      </w:rPr>
    </w:lvl>
    <w:lvl w:ilvl="3" w:tplc="F88491D4" w:tentative="1">
      <w:start w:val="1"/>
      <w:numFmt w:val="bullet"/>
      <w:lvlText w:val=""/>
      <w:lvlJc w:val="left"/>
      <w:pPr>
        <w:ind w:left="2880" w:hanging="360"/>
      </w:pPr>
      <w:rPr>
        <w:rFonts w:ascii="Symbol" w:hAnsi="Symbol" w:hint="default"/>
      </w:rPr>
    </w:lvl>
    <w:lvl w:ilvl="4" w:tplc="EA8A705A" w:tentative="1">
      <w:start w:val="1"/>
      <w:numFmt w:val="bullet"/>
      <w:lvlText w:val="o"/>
      <w:lvlJc w:val="left"/>
      <w:pPr>
        <w:ind w:left="3600" w:hanging="360"/>
      </w:pPr>
      <w:rPr>
        <w:rFonts w:ascii="Courier New" w:hAnsi="Courier New" w:cs="Courier New" w:hint="default"/>
      </w:rPr>
    </w:lvl>
    <w:lvl w:ilvl="5" w:tplc="9056A9FE" w:tentative="1">
      <w:start w:val="1"/>
      <w:numFmt w:val="bullet"/>
      <w:lvlText w:val=""/>
      <w:lvlJc w:val="left"/>
      <w:pPr>
        <w:ind w:left="4320" w:hanging="360"/>
      </w:pPr>
      <w:rPr>
        <w:rFonts w:ascii="Wingdings" w:hAnsi="Wingdings" w:hint="default"/>
      </w:rPr>
    </w:lvl>
    <w:lvl w:ilvl="6" w:tplc="118C7722" w:tentative="1">
      <w:start w:val="1"/>
      <w:numFmt w:val="bullet"/>
      <w:lvlText w:val=""/>
      <w:lvlJc w:val="left"/>
      <w:pPr>
        <w:ind w:left="5040" w:hanging="360"/>
      </w:pPr>
      <w:rPr>
        <w:rFonts w:ascii="Symbol" w:hAnsi="Symbol" w:hint="default"/>
      </w:rPr>
    </w:lvl>
    <w:lvl w:ilvl="7" w:tplc="E7CAE990" w:tentative="1">
      <w:start w:val="1"/>
      <w:numFmt w:val="bullet"/>
      <w:lvlText w:val="o"/>
      <w:lvlJc w:val="left"/>
      <w:pPr>
        <w:ind w:left="5760" w:hanging="360"/>
      </w:pPr>
      <w:rPr>
        <w:rFonts w:ascii="Courier New" w:hAnsi="Courier New" w:cs="Courier New" w:hint="default"/>
      </w:rPr>
    </w:lvl>
    <w:lvl w:ilvl="8" w:tplc="F73ECFF2" w:tentative="1">
      <w:start w:val="1"/>
      <w:numFmt w:val="bullet"/>
      <w:lvlText w:val=""/>
      <w:lvlJc w:val="left"/>
      <w:pPr>
        <w:ind w:left="6480" w:hanging="360"/>
      </w:pPr>
      <w:rPr>
        <w:rFonts w:ascii="Wingdings" w:hAnsi="Wingdings" w:hint="default"/>
      </w:rPr>
    </w:lvl>
  </w:abstractNum>
  <w:abstractNum w:abstractNumId="3" w15:restartNumberingAfterBreak="0">
    <w:nsid w:val="75271F2A"/>
    <w:multiLevelType w:val="singleLevel"/>
    <w:tmpl w:val="04090015"/>
    <w:lvl w:ilvl="0">
      <w:start w:val="1"/>
      <w:numFmt w:val="upperLetter"/>
      <w:lvlText w:val="%1."/>
      <w:lvlJc w:val="left"/>
      <w:pPr>
        <w:tabs>
          <w:tab w:val="num" w:pos="360"/>
        </w:tabs>
        <w:ind w:left="360" w:hanging="360"/>
      </w:pPr>
    </w:lvl>
  </w:abstractNum>
  <w:num w:numId="1" w16cid:durableId="1938248645">
    <w:abstractNumId w:val="3"/>
  </w:num>
  <w:num w:numId="2" w16cid:durableId="356859138">
    <w:abstractNumId w:val="1"/>
  </w:num>
  <w:num w:numId="3" w16cid:durableId="1162088902">
    <w:abstractNumId w:val="0"/>
  </w:num>
  <w:num w:numId="4" w16cid:durableId="531382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3EBE"/>
    <w:rsid w:val="00507CE4"/>
    <w:rsid w:val="00934606"/>
    <w:rsid w:val="00BD3EBE"/>
    <w:rsid w:val="00F07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40"/>
    <o:shapelayout v:ext="edit">
      <o:idmap v:ext="edit" data="1"/>
      <o:rules v:ext="edit">
        <o:r id="V:Rule1" type="connector" idref="#_x0000_s1026"/>
        <o:r id="V:Rule2" type="connector" idref="#_x0000_s1028"/>
        <o:r id="V:Rule3" type="connector" idref="#_x0000_s1030"/>
        <o:r id="V:Rule4" type="connector" idref="#_x0000_s1032"/>
        <o:r id="V:Rule5" type="connector" idref="#_x0000_s1034"/>
        <o:r id="V:Rule6" type="connector" idref="#_x0000_s1036"/>
        <o:r id="V:Rule7" type="connector" idref="#_x0000_s1038"/>
        <o:r id="V:Rule8" type="connector" idref="#_x0000_s1040"/>
        <o:r id="V:Rule9" type="connector" idref="#_x0000_s1042"/>
        <o:r id="V:Rule10" type="connector" idref="#_x0000_s1044"/>
        <o:r id="V:Rule11" type="connector" idref="#_x0000_s1046"/>
        <o:r id="V:Rule12" type="connector" idref="#_x0000_s1048"/>
        <o:r id="V:Rule13" type="connector" idref="#_x0000_s1050"/>
        <o:r id="V:Rule14" type="connector" idref="#_x0000_s1052"/>
        <o:r id="V:Rule15" type="connector" idref="#_x0000_s1054"/>
        <o:r id="V:Rule16" type="connector" idref="#_x0000_s1056"/>
        <o:r id="V:Rule17" type="connector" idref="#_x0000_s1059"/>
        <o:r id="V:Rule18" type="connector" idref="#_x0000_s1061"/>
        <o:r id="V:Rule19" type="connector" idref="#_x0000_s1063"/>
        <o:r id="V:Rule20" type="connector" idref="#_x0000_s1065"/>
        <o:r id="V:Rule21" type="connector" idref="#_x0000_s1067"/>
        <o:r id="V:Rule22" type="connector" idref="#_x0000_s1069"/>
        <o:r id="V:Rule23" type="connector" idref="#_x0000_s1070"/>
        <o:r id="V:Rule24" type="connector" idref="#_x0000_s1072"/>
        <o:r id="V:Rule25" type="connector" idref="#_x0000_s1074"/>
        <o:r id="V:Rule26" type="connector" idref="#_x0000_s1076"/>
        <o:r id="V:Rule27" type="connector" idref="#_x0000_s1077"/>
        <o:r id="V:Rule28" type="connector" idref="#_x0000_s1079"/>
        <o:r id="V:Rule29" type="connector" idref="#_x0000_s1081"/>
        <o:r id="V:Rule30" type="connector" idref="#_x0000_s1083"/>
        <o:r id="V:Rule31" type="connector" idref="#_x0000_s1085"/>
        <o:r id="V:Rule32" type="connector" idref="#_x0000_s1087"/>
        <o:r id="V:Rule33" type="connector" idref="#_x0000_s1089"/>
        <o:r id="V:Rule34" type="connector" idref="#_x0000_s1091"/>
        <o:r id="V:Rule35" type="connector" idref="#_x0000_s1092"/>
        <o:r id="V:Rule36" type="connector" idref="#_x0000_s1094"/>
        <o:r id="V:Rule37" type="connector" idref="#_x0000_s1096"/>
        <o:r id="V:Rule38" type="connector" idref="#_x0000_s1098"/>
        <o:r id="V:Rule39" type="connector" idref="#_x0000_s1100"/>
        <o:r id="V:Rule40" type="connector" idref="#_x0000_s1102"/>
        <o:r id="V:Rule41" type="connector" idref="#_x0000_s1104"/>
        <o:r id="V:Rule42" type="connector" idref="#_x0000_s1106"/>
        <o:r id="V:Rule43" type="connector" idref="#_x0000_s1108"/>
        <o:r id="V:Rule44" type="connector" idref="#_x0000_s1110"/>
        <o:r id="V:Rule45" type="connector" idref="#_x0000_s1112"/>
        <o:r id="V:Rule46" type="connector" idref="#_x0000_s1114"/>
        <o:r id="V:Rule47" type="connector" idref="#_x0000_s1116"/>
        <o:r id="V:Rule48" type="connector" idref="#_x0000_s1118"/>
        <o:r id="V:Rule49" type="connector" idref="#_x0000_s1120"/>
        <o:r id="V:Rule50" type="connector" idref="#_x0000_s1122"/>
        <o:r id="V:Rule51" type="connector" idref="#_x0000_s1124"/>
        <o:r id="V:Rule52" type="connector" idref="#_x0000_s1126"/>
        <o:r id="V:Rule53" type="connector" idref="#_x0000_s1128"/>
        <o:r id="V:Rule54" type="connector" idref="#_x0000_s1130"/>
        <o:r id="V:Rule55" type="connector" idref="#_x0000_s1132"/>
        <o:r id="V:Rule56" type="connector" idref="#_x0000_s1134"/>
        <o:r id="V:Rule57" type="connector" idref="#_x0000_s1136"/>
        <o:r id="V:Rule58" type="connector" idref="#_x0000_s1138"/>
        <o:r id="V:Rule59" type="connector" idref="#_x0000_s1140"/>
        <o:r id="V:Rule60" type="connector" idref="#_x0000_s1141"/>
        <o:r id="V:Rule61" type="connector" idref="#_x0000_s1143"/>
        <o:r id="V:Rule62" type="connector" idref="#_x0000_s1145"/>
        <o:r id="V:Rule63" type="connector" idref="#_x0000_s1146"/>
        <o:r id="V:Rule64" type="connector" idref="#_x0000_s1280"/>
        <o:r id="V:Rule65" type="connector" idref="#_x0000_s1282"/>
        <o:r id="V:Rule66" type="connector" idref="#_x0000_s1284"/>
        <o:r id="V:Rule67" type="connector" idref="#_x0000_s1286"/>
        <o:r id="V:Rule68" type="connector" idref="#_x0000_s1289"/>
        <o:r id="V:Rule69" type="connector" idref="#_x0000_s1291"/>
        <o:r id="V:Rule70" type="connector" idref="#_x0000_s1293"/>
        <o:r id="V:Rule71" type="connector" idref="#_x0000_s1295"/>
        <o:r id="V:Rule72" type="connector" idref="#_x0000_s1297"/>
        <o:r id="V:Rule73" type="connector" idref="#_x0000_s1299"/>
        <o:r id="V:Rule74" type="connector" idref="#_x0000_s1301"/>
        <o:r id="V:Rule75" type="connector" idref="#_x0000_s1303"/>
        <o:r id="V:Rule76" type="connector" idref="#_x0000_s1305"/>
        <o:r id="V:Rule77" type="connector" idref="#_x0000_s1307"/>
        <o:r id="V:Rule78" type="connector" idref="#_x0000_s1309"/>
        <o:r id="V:Rule79" type="connector" idref="#_x0000_s1311"/>
        <o:r id="V:Rule80" type="connector" idref="#_x0000_s1313"/>
        <o:r id="V:Rule81" type="connector" idref="#_x0000_s1315"/>
        <o:r id="V:Rule82" type="connector" idref="#_x0000_s1317"/>
        <o:r id="V:Rule83" type="connector" idref="#_x0000_s1319"/>
        <o:r id="V:Rule84" type="connector" idref="#_x0000_s1321"/>
        <o:r id="V:Rule85" type="connector" idref="#_x0000_s1324"/>
        <o:r id="V:Rule86" type="connector" idref="#_x0000_s1326"/>
        <o:r id="V:Rule87" type="connector" idref="#_x0000_s1327"/>
        <o:r id="V:Rule88" type="connector" idref="#_x0000_s1329"/>
        <o:r id="V:Rule89" type="connector" idref="#_x0000_s1330"/>
        <o:r id="V:Rule90" type="connector" idref="#_x0000_s1331"/>
        <o:r id="V:Rule91" type="connector" idref="#_x0000_s1333"/>
        <o:r id="V:Rule92" type="connector" idref="#_x0000_s1335"/>
        <o:r id="V:Rule93" type="connector" idref="#_x0000_s1336"/>
        <o:r id="V:Rule94" type="connector" idref="#_x0000_s1337"/>
        <o:r id="V:Rule95" type="connector" idref="#_x0000_s1339"/>
        <o:r id="V:Rule96" type="connector" idref="#_x0000_s1341"/>
        <o:r id="V:Rule97" type="connector" idref="#_x0000_s1343"/>
        <o:r id="V:Rule98" type="connector" idref="#_x0000_s1345"/>
        <o:r id="V:Rule99" type="connector" idref="#_x0000_s1346"/>
        <o:r id="V:Rule100" type="connector" idref="#_x0000_s1347"/>
        <o:r id="V:Rule101" type="connector" idref="#_x0000_s1348"/>
        <o:r id="V:Rule102" type="connector" idref="#_x0000_s1349"/>
        <o:r id="V:Rule103" type="connector" idref="#_x0000_s1351"/>
        <o:r id="V:Rule104" type="connector" idref="#_x0000_s1353"/>
        <o:r id="V:Rule105" type="connector" idref="#_x0000_s1355"/>
        <o:r id="V:Rule106" type="connector" idref="#_x0000_s1357"/>
        <o:r id="V:Rule107" type="connector" idref="#_x0000_s1359"/>
        <o:r id="V:Rule108" type="connector" idref="#_x0000_s1360"/>
        <o:r id="V:Rule109" type="connector" idref="#_x0000_s1362"/>
        <o:r id="V:Rule110" type="connector" idref="#_x0000_s1363"/>
        <o:r id="V:Rule111" type="connector" idref="#_x0000_s1365"/>
        <o:r id="V:Rule112" type="connector" idref="#_x0000_s1367"/>
        <o:r id="V:Rule113" type="connector" idref="#_x0000_s1369"/>
        <o:r id="V:Rule114" type="connector" idref="#_x0000_s1370"/>
        <o:r id="V:Rule115" type="connector" idref="#_x0000_s1372"/>
        <o:r id="V:Rule116" type="connector" idref="#_x0000_s1374"/>
        <o:r id="V:Rule117" type="connector" idref="#_x0000_s1376"/>
        <o:r id="V:Rule118" type="connector" idref="#_x0000_s1378"/>
        <o:r id="V:Rule119" type="connector" idref="#_x0000_s1380"/>
        <o:r id="V:Rule120" type="connector" idref="#_x0000_s1382"/>
        <o:r id="V:Rule121" type="connector" idref="#_x0000_s1384"/>
      </o:rules>
    </o:shapelayout>
  </w:shapeDefaults>
  <w:decimalSymbol w:val="."/>
  <w:listSeparator w:val=","/>
  <w14:docId w14:val="1767E0C6"/>
  <w15:docId w15:val="{E0D2EEE5-9502-42D1-9B3A-50D414253A82}"/>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B2F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F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F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F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character" w:styleId="Hyperlink">
    <w:name w:val="Hyperlink"/>
    <w:basedOn w:val="DefaultParagraphFont"/>
    <w:uiPriority w:val="99"/>
    <w:unhideWhenUsed/>
    <w:rsid w:val="005E33AF"/>
    <w:rPr>
      <w:color w:val="0000FF" w:themeColor="hyperlink"/>
      <w:u w:val="single"/>
    </w:rPr>
  </w:style>
  <w:style w:type="paragraph" w:styleId="BodyText2">
    <w:name w:val="Body Text 2"/>
    <w:basedOn w:val="Normal"/>
    <w:link w:val="BodyText2Char"/>
    <w:rsid w:val="00216A8C"/>
    <w:pPr>
      <w:spacing w:after="120" w:line="480" w:lineRule="auto"/>
    </w:pPr>
    <w:rPr>
      <w:rFonts w:ascii="Arial" w:eastAsia="Times New Roman" w:hAnsi="Arial"/>
      <w:sz w:val="24"/>
    </w:rPr>
  </w:style>
  <w:style w:type="character" w:customStyle="1" w:styleId="BodyText2Char">
    <w:name w:val="Body Text 2 Char"/>
    <w:basedOn w:val="DefaultParagraphFont"/>
    <w:link w:val="BodyText2"/>
    <w:rsid w:val="00216A8C"/>
    <w:rPr>
      <w:rFonts w:ascii="Arial" w:eastAsia="Times New Roman" w:hAnsi="Arial" w:cs="Times New Roman"/>
      <w:sz w:val="24"/>
      <w:szCs w:val="20"/>
    </w:rPr>
  </w:style>
  <w:style w:type="character" w:styleId="Strong">
    <w:name w:val="Strong"/>
    <w:basedOn w:val="DefaultParagraphFont"/>
    <w:uiPriority w:val="22"/>
    <w:qFormat/>
    <w:rsid w:val="002E7894"/>
    <w:rPr>
      <w:b/>
      <w:bCs/>
    </w:rPr>
  </w:style>
  <w:style w:type="paragraph" w:customStyle="1" w:styleId="Default">
    <w:name w:val="Default"/>
    <w:rsid w:val="00B23DFC"/>
    <w:pPr>
      <w:autoSpaceDE w:val="0"/>
      <w:autoSpaceDN w:val="0"/>
      <w:adjustRightInd w:val="0"/>
      <w:spacing w:after="0" w:line="240" w:lineRule="auto"/>
    </w:pPr>
    <w:rPr>
      <w:rFonts w:ascii="Arial" w:hAnsi="Arial" w:cs="Arial"/>
      <w:color w:val="000000"/>
      <w:sz w:val="24"/>
      <w:szCs w:val="24"/>
    </w:rPr>
  </w:style>
  <w:style w:type="paragraph" w:customStyle="1" w:styleId="Level1">
    <w:name w:val="Level1"/>
    <w:basedOn w:val="SpecNormal"/>
    <w:uiPriority w:val="99"/>
    <w:rsid w:val="00F800FC"/>
    <w:pPr>
      <w:tabs>
        <w:tab w:val="left" w:pos="720"/>
      </w:tabs>
      <w:ind w:left="720" w:hanging="360"/>
    </w:pPr>
  </w:style>
  <w:style w:type="paragraph" w:customStyle="1" w:styleId="Level2">
    <w:name w:val="Level2"/>
    <w:basedOn w:val="Level1"/>
    <w:uiPriority w:val="99"/>
    <w:rsid w:val="00F800FC"/>
    <w:pPr>
      <w:tabs>
        <w:tab w:val="clear" w:pos="720"/>
        <w:tab w:val="left" w:pos="1080"/>
      </w:tabs>
      <w:ind w:left="1080"/>
    </w:pPr>
  </w:style>
  <w:style w:type="paragraph" w:customStyle="1" w:styleId="SpecNote">
    <w:name w:val="SpecNote"/>
    <w:basedOn w:val="SpecNormal"/>
    <w:uiPriority w:val="99"/>
    <w:rsid w:val="00F800FC"/>
    <w:pPr>
      <w:tabs>
        <w:tab w:val="left" w:pos="4680"/>
      </w:tabs>
      <w:spacing w:line="240" w:lineRule="auto"/>
      <w:ind w:left="4320"/>
    </w:pPr>
  </w:style>
  <w:style w:type="paragraph" w:customStyle="1" w:styleId="Level3">
    <w:name w:val="Level3"/>
    <w:basedOn w:val="Level2"/>
    <w:uiPriority w:val="99"/>
    <w:rsid w:val="00F800FC"/>
    <w:pPr>
      <w:tabs>
        <w:tab w:val="clear" w:pos="1080"/>
        <w:tab w:val="left" w:pos="1440"/>
      </w:tabs>
      <w:ind w:left="1440"/>
    </w:pPr>
  </w:style>
  <w:style w:type="paragraph" w:customStyle="1" w:styleId="Level4">
    <w:name w:val="Level4"/>
    <w:basedOn w:val="Level3"/>
    <w:uiPriority w:val="99"/>
    <w:rsid w:val="00F800FC"/>
    <w:pPr>
      <w:tabs>
        <w:tab w:val="left" w:pos="1800"/>
      </w:tabs>
      <w:ind w:left="1800"/>
    </w:pPr>
  </w:style>
  <w:style w:type="paragraph" w:customStyle="1" w:styleId="Level5">
    <w:name w:val="Level5"/>
    <w:basedOn w:val="Level4"/>
    <w:uiPriority w:val="99"/>
    <w:rsid w:val="00F800FC"/>
    <w:pPr>
      <w:tabs>
        <w:tab w:val="left" w:pos="2160"/>
      </w:tabs>
      <w:ind w:left="2160"/>
    </w:pPr>
  </w:style>
  <w:style w:type="paragraph" w:customStyle="1" w:styleId="SpecNormal">
    <w:name w:val="SpecNormal"/>
    <w:basedOn w:val="Normal"/>
    <w:uiPriority w:val="99"/>
    <w:rsid w:val="00F800FC"/>
    <w:pPr>
      <w:suppressAutoHyphens/>
      <w:spacing w:after="0" w:line="360" w:lineRule="auto"/>
    </w:pPr>
  </w:style>
  <w:style w:type="paragraph" w:customStyle="1" w:styleId="ArticleB">
    <w:name w:val="ArticleB"/>
    <w:basedOn w:val="Article"/>
    <w:next w:val="Level1"/>
    <w:uiPriority w:val="99"/>
    <w:rsid w:val="00F800FC"/>
    <w:rPr>
      <w:b/>
    </w:rPr>
  </w:style>
  <w:style w:type="paragraph" w:customStyle="1" w:styleId="SpecTable">
    <w:name w:val="SpecTable"/>
    <w:basedOn w:val="SpecNormal"/>
    <w:uiPriority w:val="99"/>
    <w:rsid w:val="00F800FC"/>
    <w:pPr>
      <w:spacing w:before="60" w:after="60" w:line="240" w:lineRule="auto"/>
      <w:jc w:val="center"/>
    </w:pPr>
    <w:rPr>
      <w:spacing w:val="-2"/>
    </w:rPr>
  </w:style>
  <w:style w:type="paragraph" w:customStyle="1" w:styleId="Article">
    <w:name w:val="Article"/>
    <w:basedOn w:val="Normal"/>
    <w:next w:val="Level1"/>
    <w:uiPriority w:val="99"/>
    <w:rsid w:val="00F800FC"/>
    <w:pPr>
      <w:keepNext/>
      <w:keepLines/>
      <w:suppressAutoHyphens/>
    </w:pPr>
    <w:rPr>
      <w:caps/>
    </w:rPr>
  </w:style>
  <w:style w:type="paragraph" w:customStyle="1" w:styleId="SpecTitle">
    <w:name w:val="SpecTitle"/>
    <w:basedOn w:val="SpecNormal"/>
    <w:uiPriority w:val="99"/>
    <w:rsid w:val="00F800FC"/>
    <w:pPr>
      <w:spacing w:after="240" w:line="240" w:lineRule="auto"/>
      <w:jc w:val="center"/>
    </w:pPr>
    <w:rPr>
      <w:b/>
      <w:caps/>
    </w:rPr>
  </w:style>
  <w:style w:type="paragraph" w:customStyle="1" w:styleId="Pubs">
    <w:name w:val="Pubs"/>
    <w:basedOn w:val="Level1"/>
    <w:uiPriority w:val="99"/>
    <w:rsid w:val="00F800FC"/>
    <w:pPr>
      <w:tabs>
        <w:tab w:val="clear" w:pos="720"/>
        <w:tab w:val="left" w:leader="dot" w:pos="3600"/>
      </w:tabs>
      <w:ind w:left="3600" w:hanging="2880"/>
    </w:pPr>
  </w:style>
  <w:style w:type="paragraph" w:customStyle="1" w:styleId="Level6">
    <w:name w:val="Level6"/>
    <w:basedOn w:val="Normal"/>
    <w:uiPriority w:val="99"/>
    <w:rsid w:val="00F800FC"/>
    <w:pPr>
      <w:tabs>
        <w:tab w:val="left" w:pos="1440"/>
        <w:tab w:val="left" w:pos="1800"/>
        <w:tab w:val="left" w:pos="2160"/>
        <w:tab w:val="left" w:pos="2520"/>
        <w:tab w:val="left" w:pos="2610"/>
      </w:tabs>
      <w:suppressAutoHyphens/>
      <w:spacing w:after="0" w:line="360" w:lineRule="auto"/>
      <w:ind w:left="2160"/>
    </w:pPr>
  </w:style>
  <w:style w:type="paragraph" w:customStyle="1" w:styleId="SCT">
    <w:name w:val="SCT"/>
    <w:basedOn w:val="Normal"/>
    <w:uiPriority w:val="99"/>
    <w:rsid w:val="00313DD1"/>
    <w:pPr>
      <w:spacing w:before="240" w:after="0"/>
      <w:jc w:val="both"/>
    </w:pPr>
    <w:rPr>
      <w:rFonts w:ascii="Times New Roman" w:hAnsi="Times New Roman"/>
      <w:b/>
      <w:caps/>
      <w:sz w:val="32"/>
    </w:rPr>
  </w:style>
  <w:style w:type="character" w:customStyle="1" w:styleId="MF04">
    <w:name w:val="MF04"/>
    <w:basedOn w:val="DefaultParagraphFont"/>
    <w:uiPriority w:val="99"/>
    <w:rsid w:val="00313DD1"/>
    <w:rPr>
      <w:rFonts w:cs="Times New Roman"/>
      <w:color w:val="00CC00"/>
      <w:u w:val="single"/>
      <w:shd w:val="clear" w:color="auto" w:fill="auto"/>
    </w:rPr>
  </w:style>
  <w:style w:type="character" w:customStyle="1" w:styleId="MF95">
    <w:name w:val="MF95"/>
    <w:basedOn w:val="DefaultParagraphFont"/>
    <w:uiPriority w:val="99"/>
    <w:rsid w:val="00313DD1"/>
    <w:rPr>
      <w:rFonts w:cs="Times New Roman"/>
      <w:color w:val="FF00FF"/>
      <w:u w:val="dashLong"/>
      <w:shd w:val="clear" w:color="auto" w:fill="auto"/>
    </w:rPr>
  </w:style>
  <w:style w:type="character" w:customStyle="1" w:styleId="NAM04">
    <w:name w:val="NAM04"/>
    <w:basedOn w:val="DefaultParagraphFont"/>
    <w:uiPriority w:val="99"/>
    <w:rsid w:val="00313DD1"/>
    <w:rPr>
      <w:rFonts w:cs="Times New Roman"/>
      <w:color w:val="FF6600"/>
      <w:u w:val="single"/>
      <w:shd w:val="clear" w:color="auto" w:fill="auto"/>
    </w:rPr>
  </w:style>
  <w:style w:type="character" w:customStyle="1" w:styleId="NAM95">
    <w:name w:val="NAM95"/>
    <w:basedOn w:val="DefaultParagraphFont"/>
    <w:uiPriority w:val="99"/>
    <w:rsid w:val="00313DD1"/>
    <w:rPr>
      <w:rFonts w:cs="Times New Roman"/>
      <w:color w:val="00CCFF"/>
      <w:u w:val="dashLong"/>
      <w:shd w:val="clear" w:color="auto" w:fill="auto"/>
    </w:rPr>
  </w:style>
  <w:style w:type="character" w:customStyle="1" w:styleId="NUM04">
    <w:name w:val="NUM04"/>
    <w:basedOn w:val="DefaultParagraphFont"/>
    <w:uiPriority w:val="99"/>
    <w:rsid w:val="00313DD1"/>
    <w:rPr>
      <w:rFonts w:cs="Times New Roman"/>
      <w:color w:val="FF6600"/>
      <w:u w:val="single"/>
    </w:rPr>
  </w:style>
  <w:style w:type="character" w:customStyle="1" w:styleId="NUM95">
    <w:name w:val="NUM95"/>
    <w:basedOn w:val="DefaultParagraphFont"/>
    <w:uiPriority w:val="99"/>
    <w:rsid w:val="00313DD1"/>
    <w:rPr>
      <w:rFonts w:cs="Times New Roman"/>
      <w:color w:val="00CCFF"/>
      <w:u w:val="dashLong"/>
    </w:rPr>
  </w:style>
  <w:style w:type="character" w:customStyle="1" w:styleId="Unknown">
    <w:name w:val="Unknown"/>
    <w:basedOn w:val="DefaultParagraphFont"/>
    <w:uiPriority w:val="99"/>
    <w:rsid w:val="00313DD1"/>
    <w:rPr>
      <w:rFonts w:cs="Times New Roman"/>
      <w:color w:val="FF6600"/>
      <w:u w:val="dashLong"/>
      <w:shd w:val="clear" w:color="auto" w:fill="FFFFFF"/>
    </w:rPr>
  </w:style>
  <w:style w:type="character" w:customStyle="1" w:styleId="Heading6Char">
    <w:name w:val="Heading 6 Char"/>
    <w:basedOn w:val="DefaultParagraphFont"/>
    <w:link w:val="Heading6"/>
    <w:uiPriority w:val="9"/>
    <w:semiHidden/>
    <w:rsid w:val="008B2F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F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F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F19"/>
    <w:rPr>
      <w:rFonts w:eastAsiaTheme="majorEastAsia" w:cstheme="majorBidi"/>
      <w:color w:val="272727" w:themeColor="text1" w:themeTint="D8"/>
    </w:rPr>
  </w:style>
  <w:style w:type="paragraph" w:styleId="Quote">
    <w:name w:val="Quote"/>
    <w:basedOn w:val="Normal"/>
    <w:next w:val="Normal"/>
    <w:link w:val="QuoteChar"/>
    <w:uiPriority w:val="29"/>
    <w:qFormat/>
    <w:rsid w:val="008B2F19"/>
    <w:pPr>
      <w:spacing w:before="160"/>
      <w:jc w:val="center"/>
    </w:pPr>
    <w:rPr>
      <w:i/>
      <w:iCs/>
      <w:color w:val="404040" w:themeColor="text1" w:themeTint="BF"/>
    </w:rPr>
  </w:style>
  <w:style w:type="character" w:customStyle="1" w:styleId="QuoteChar">
    <w:name w:val="Quote Char"/>
    <w:basedOn w:val="DefaultParagraphFont"/>
    <w:link w:val="Quote"/>
    <w:uiPriority w:val="29"/>
    <w:rsid w:val="008B2F19"/>
    <w:rPr>
      <w:i/>
      <w:iCs/>
      <w:color w:val="404040" w:themeColor="text1" w:themeTint="BF"/>
    </w:rPr>
  </w:style>
  <w:style w:type="paragraph" w:styleId="IntenseQuote">
    <w:name w:val="Intense Quote"/>
    <w:basedOn w:val="Normal"/>
    <w:next w:val="Normal"/>
    <w:link w:val="IntenseQuoteChar"/>
    <w:uiPriority w:val="30"/>
    <w:qFormat/>
    <w:rsid w:val="008B2F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B2F19"/>
    <w:rPr>
      <w:i/>
      <w:iCs/>
      <w:color w:val="365F91" w:themeColor="accent1" w:themeShade="BF"/>
    </w:rPr>
  </w:style>
  <w:style w:type="character" w:styleId="IntenseReference">
    <w:name w:val="Intense Reference"/>
    <w:basedOn w:val="DefaultParagraphFont"/>
    <w:uiPriority w:val="32"/>
    <w:qFormat/>
    <w:rsid w:val="008B2F19"/>
    <w:rPr>
      <w:b/>
      <w:bCs/>
      <w:smallCaps/>
      <w:color w:val="365F91" w:themeColor="accent1" w:themeShade="BF"/>
      <w:spacing w:val="5"/>
    </w:rPr>
  </w:style>
  <w:style w:type="character" w:styleId="FollowedHyperlink">
    <w:name w:val="FollowedHyperlink"/>
    <w:basedOn w:val="DefaultParagraphFont"/>
    <w:uiPriority w:val="99"/>
    <w:semiHidden/>
    <w:unhideWhenUsed/>
    <w:rsid w:val="00E21358"/>
    <w:rPr>
      <w:color w:val="800080" w:themeColor="followedHyperlink"/>
      <w:u w:val="single"/>
    </w:rPr>
  </w:style>
  <w:style w:type="character" w:customStyle="1" w:styleId="UnresolvedMention1">
    <w:name w:val="Unresolved Mention1"/>
    <w:basedOn w:val="DefaultParagraphFont"/>
    <w:uiPriority w:val="99"/>
    <w:semiHidden/>
    <w:unhideWhenUsed/>
    <w:rsid w:val="002120FC"/>
    <w:rPr>
      <w:color w:val="605E5C"/>
      <w:shd w:val="clear" w:color="auto" w:fill="E1DFDD"/>
    </w:rPr>
  </w:style>
  <w:style w:type="character" w:styleId="Emphasis">
    <w:name w:val="Emphasis"/>
    <w:basedOn w:val="DefaultParagraphFont"/>
    <w:uiPriority w:val="20"/>
    <w:qFormat/>
    <w:rsid w:val="00592393"/>
    <w:rPr>
      <w:i/>
      <w:iCs/>
    </w:rPr>
  </w:style>
  <w:style w:type="paragraph" w:customStyle="1" w:styleId="pbody">
    <w:name w:val="pbody"/>
    <w:basedOn w:val="Normal"/>
    <w:rsid w:val="00592393"/>
    <w:pPr>
      <w:spacing w:line="288" w:lineRule="auto"/>
      <w:ind w:firstLine="240"/>
    </w:pPr>
    <w:rPr>
      <w:rFonts w:ascii="Arial" w:eastAsia="Times New Roman" w:hAnsi="Arial" w:cs="Arial"/>
      <w:color w:val="000000"/>
      <w:szCs w:val="20"/>
    </w:rPr>
  </w:style>
  <w:style w:type="paragraph" w:customStyle="1" w:styleId="pindented1">
    <w:name w:val="pindented1"/>
    <w:basedOn w:val="Normal"/>
    <w:rsid w:val="00592393"/>
    <w:pPr>
      <w:spacing w:line="288" w:lineRule="auto"/>
      <w:ind w:firstLine="480"/>
    </w:pPr>
    <w:rPr>
      <w:rFonts w:ascii="Arial" w:eastAsia="Times New Roman" w:hAnsi="Arial" w:cs="Arial"/>
      <w:color w:val="000000"/>
      <w:szCs w:val="20"/>
    </w:rPr>
  </w:style>
  <w:style w:type="paragraph" w:customStyle="1" w:styleId="pindented2">
    <w:name w:val="pindented2"/>
    <w:basedOn w:val="Normal"/>
    <w:rsid w:val="00592393"/>
    <w:pPr>
      <w:spacing w:line="288" w:lineRule="auto"/>
      <w:ind w:firstLine="720"/>
    </w:pPr>
    <w:rPr>
      <w:rFonts w:ascii="Arial" w:eastAsia="Times New Roman" w:hAnsi="Arial" w:cs="Arial"/>
      <w:color w:val="000000"/>
      <w:szCs w:val="20"/>
    </w:rPr>
  </w:style>
  <w:style w:type="paragraph" w:styleId="HTMLPreformatted">
    <w:name w:val="HTML Preformatted"/>
    <w:basedOn w:val="Normal"/>
    <w:link w:val="HTMLPreformattedChar"/>
    <w:uiPriority w:val="99"/>
    <w:semiHidden/>
    <w:unhideWhenUsed/>
    <w:rsid w:val="0031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1159F"/>
    <w:rPr>
      <w:rFonts w:ascii="Courier New" w:eastAsia="Times New Roman" w:hAnsi="Courier New" w:cs="Courier New"/>
      <w:sz w:val="20"/>
      <w:szCs w:val="20"/>
    </w:rPr>
  </w:style>
  <w:style w:type="table" w:styleId="TableGrid">
    <w:name w:val="Table Grid"/>
    <w:basedOn w:val="TableNormal"/>
    <w:uiPriority w:val="59"/>
    <w:rsid w:val="006E6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yperlink" Target="https://www.sam.gov" TargetMode="External"/><Relationship Id="rId26" Type="http://schemas.openxmlformats.org/officeDocument/2006/relationships/hyperlink" Target="https://www.trade.gov/consolidated-screening-list" TargetMode="External"/><Relationship Id="rId3" Type="http://schemas.openxmlformats.org/officeDocument/2006/relationships/settings" Target="settings.xml"/><Relationship Id="rId21" Type="http://schemas.openxmlformats.org/officeDocument/2006/relationships/hyperlink" Target="https://dibnet.dod.mil" TargetMode="Externa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state.gov/bureaus-offices/under-secretary-for-arms-control-and-international-security-affairs/bureau-of-arms-control-verification-and-compliance/" TargetMode="External"/><Relationship Id="rId25" Type="http://schemas.openxmlformats.org/officeDocument/2006/relationships/hyperlink" Target="https://home.treasury.gov/policy-issues/office-of-foreign-assets-control-sanctions-programs-and-information"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tate.gov/bureaus-offices/under-secretary-for-arms-control-and-international-security-affairs/bureau-of-arms-control-verification-and-compliance/" TargetMode="External"/><Relationship Id="rId20" Type="http://schemas.openxmlformats.org/officeDocument/2006/relationships/hyperlink" Target="mailto:CISADA106@state.gov" TargetMode="External"/><Relationship Id="rId29" Type="http://schemas.openxmlformats.org/officeDocument/2006/relationships/hyperlink" Target="https://vaww.va.gov/vapubs/index.cf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home.treasury.gov/policy-issues/financial-sanctions/specially-designated-nationals-and-blocked-persons-list-sdn-human-readable-lists" TargetMode="External"/><Relationship Id="rId32"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yperlink" Target="%20https:/www.sam.gov" TargetMode="External"/><Relationship Id="rId28" Type="http://schemas.openxmlformats.org/officeDocument/2006/relationships/hyperlink" Target="https://dibnet.dod.mil" TargetMode="External"/><Relationship Id="rId10" Type="http://schemas.openxmlformats.org/officeDocument/2006/relationships/footer" Target="footer2.xml"/><Relationship Id="rId19" Type="http://schemas.openxmlformats.org/officeDocument/2006/relationships/hyperlink" Target="https://www.treasury.gov/resource-center/sanctions/SDN-List/Pages/default.aspx" TargetMode="External"/><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yperlink" Target="https://www.sba.gov/document/support--table-size-standards" TargetMode="External"/><Relationship Id="rId27" Type="http://schemas.openxmlformats.org/officeDocument/2006/relationships/hyperlink" Target="https://www.sam.gov" TargetMode="External"/><Relationship Id="rId30" Type="http://schemas.openxmlformats.org/officeDocument/2006/relationships/hyperlink" Target="https://pdt.nbis.mil/cons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52</Pages>
  <Words>18001</Words>
  <Characters>102790</Characters>
  <Application>Microsoft Office Word</Application>
  <DocSecurity>0</DocSecurity>
  <Lines>2097</Lines>
  <Paragraphs>1172</Paragraphs>
  <ScaleCrop>false</ScaleCrop>
  <Company/>
  <LinksUpToDate>false</LinksUpToDate>
  <CharactersWithSpaces>119619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Robinson, Lateisha J.</cp:lastModifiedBy>
  <cp:revision>2</cp:revision>
  <dcterms:created xsi:type="dcterms:W3CDTF">2026-09-30T12:51:00Z</dcterms:created>
  <dcterms:modified xsi:type="dcterms:W3CDTF">2026-09-30T12:53:00Z</dcterms:modified>
</cp:coreProperties>
</file>