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6B3C2" w14:textId="77777777" w:rsidR="00784185" w:rsidRPr="003325A6" w:rsidRDefault="00784185" w:rsidP="008F13F6">
      <w:pPr>
        <w:rPr>
          <w:rFonts w:ascii="Times New Roman" w:hAnsi="Times New Roman" w:cs="Times New Roman"/>
          <w:bCs/>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
        <w:gridCol w:w="8601"/>
      </w:tblGrid>
      <w:tr w:rsidR="003A7C0F" w:rsidRPr="003325A6" w14:paraId="4D56B3C5" w14:textId="77777777" w:rsidTr="00761C04">
        <w:tc>
          <w:tcPr>
            <w:tcW w:w="1098" w:type="dxa"/>
            <w:hideMark/>
          </w:tcPr>
          <w:p w14:paraId="4D56B3C3" w14:textId="77777777" w:rsidR="00784185" w:rsidRPr="003325A6" w:rsidRDefault="00784185">
            <w:pPr>
              <w:rPr>
                <w:rFonts w:ascii="Times New Roman" w:hAnsi="Times New Roman" w:cs="Times New Roman"/>
                <w:b/>
              </w:rPr>
            </w:pPr>
            <w:r w:rsidRPr="003325A6">
              <w:rPr>
                <w:rFonts w:ascii="Times New Roman" w:hAnsi="Times New Roman" w:cs="Times New Roman"/>
                <w:b/>
              </w:rPr>
              <w:t>SUBJECT*</w:t>
            </w:r>
          </w:p>
        </w:tc>
        <w:tc>
          <w:tcPr>
            <w:tcW w:w="8820" w:type="dxa"/>
            <w:hideMark/>
          </w:tcPr>
          <w:p w14:paraId="4D56B3C4" w14:textId="727D570B" w:rsidR="00784185" w:rsidRPr="003325A6" w:rsidRDefault="00784185">
            <w:pPr>
              <w:rPr>
                <w:rFonts w:ascii="Times New Roman" w:hAnsi="Times New Roman" w:cs="Times New Roman"/>
              </w:rPr>
            </w:pPr>
            <w:r w:rsidRPr="003325A6">
              <w:rPr>
                <w:rFonts w:ascii="Times New Roman" w:hAnsi="Times New Roman" w:cs="Times New Roman"/>
              </w:rPr>
              <w:t>666-27-102 Lightning Protection Update B71N</w:t>
            </w:r>
            <w:r w:rsidR="003325A6">
              <w:rPr>
                <w:rFonts w:ascii="Times New Roman" w:hAnsi="Times New Roman" w:cs="Times New Roman"/>
              </w:rPr>
              <w:t>.</w:t>
            </w:r>
            <w:r w:rsidRPr="003325A6">
              <w:rPr>
                <w:rStyle w:val="AAMSKBFill-InHighlight"/>
                <w:rFonts w:ascii="Times New Roman" w:hAnsi="Times New Roman" w:cs="Times New Roman"/>
              </w:rPr>
              <w:t xml:space="preserve">   </w:t>
            </w:r>
          </w:p>
        </w:tc>
      </w:tr>
    </w:tbl>
    <w:p w14:paraId="4D56B3C7" w14:textId="77777777" w:rsidR="00784185" w:rsidRPr="003325A6" w:rsidRDefault="00784185" w:rsidP="00761C04">
      <w:pPr>
        <w:pBdr>
          <w:top w:val="single" w:sz="4" w:space="1" w:color="auto"/>
          <w:bottom w:val="single" w:sz="4" w:space="1" w:color="auto"/>
        </w:pBdr>
        <w:spacing w:after="160" w:line="252" w:lineRule="auto"/>
        <w:jc w:val="center"/>
        <w:rPr>
          <w:rFonts w:ascii="Times New Roman" w:eastAsia="Calibri" w:hAnsi="Times New Roman" w:cs="Times New Roman"/>
          <w:b/>
        </w:rPr>
      </w:pPr>
      <w:r w:rsidRPr="003325A6">
        <w:rPr>
          <w:rFonts w:ascii="Times New Roman" w:hAnsi="Times New Roman" w:cs="Times New Roman"/>
          <w:b/>
          <w:color w:val="4F81BD" w:themeColor="accent1"/>
          <w:bdr w:val="none" w:sz="0" w:space="0" w:color="auto" w:frame="1"/>
        </w:rPr>
        <w:t>GENERAL INFORMATION</w:t>
      </w:r>
    </w:p>
    <w:tbl>
      <w:tblPr>
        <w:tblStyle w:val="TableGrid1"/>
        <w:tblW w:w="9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5237"/>
        <w:gridCol w:w="13"/>
      </w:tblGrid>
      <w:tr w:rsidR="003A7C0F" w:rsidRPr="003325A6" w14:paraId="4D56B3CA" w14:textId="77777777" w:rsidTr="00490783">
        <w:trPr>
          <w:gridAfter w:val="1"/>
          <w:wAfter w:w="13" w:type="dxa"/>
        </w:trPr>
        <w:tc>
          <w:tcPr>
            <w:tcW w:w="4681" w:type="dxa"/>
            <w:hideMark/>
          </w:tcPr>
          <w:p w14:paraId="4D56B3C8" w14:textId="77777777" w:rsidR="00784185" w:rsidRPr="003325A6" w:rsidRDefault="00784185">
            <w:pPr>
              <w:rPr>
                <w:rFonts w:ascii="Times New Roman" w:hAnsi="Times New Roman" w:cs="Times New Roman"/>
                <w:b/>
              </w:rPr>
            </w:pPr>
            <w:r w:rsidRPr="003325A6">
              <w:rPr>
                <w:rFonts w:ascii="Times New Roman" w:hAnsi="Times New Roman" w:cs="Times New Roman"/>
                <w:b/>
              </w:rPr>
              <w:t>CONTRACTING OFFICE’S ZIP CODE*</w:t>
            </w:r>
          </w:p>
        </w:tc>
        <w:tc>
          <w:tcPr>
            <w:tcW w:w="5237" w:type="dxa"/>
            <w:hideMark/>
          </w:tcPr>
          <w:p w14:paraId="4D56B3C9" w14:textId="77777777" w:rsidR="00784185" w:rsidRPr="003325A6" w:rsidRDefault="00784185">
            <w:pPr>
              <w:rPr>
                <w:rStyle w:val="AAMSKBFill-InHighlight"/>
                <w:rFonts w:ascii="Times New Roman" w:hAnsi="Times New Roman" w:cs="Times New Roman"/>
                <w:color w:val="auto"/>
              </w:rPr>
            </w:pPr>
            <w:r w:rsidRPr="003325A6">
              <w:rPr>
                <w:rStyle w:val="AAMSKBFill-InHighlight"/>
                <w:rFonts w:ascii="Times New Roman" w:hAnsi="Times New Roman" w:cs="Times New Roman"/>
                <w:color w:val="auto"/>
              </w:rPr>
              <w:t>80111</w:t>
            </w:r>
          </w:p>
        </w:tc>
      </w:tr>
      <w:tr w:rsidR="003A7C0F" w:rsidRPr="003325A6" w14:paraId="4D56B3CD" w14:textId="77777777" w:rsidTr="00490783">
        <w:trPr>
          <w:gridAfter w:val="1"/>
          <w:wAfter w:w="13" w:type="dxa"/>
        </w:trPr>
        <w:tc>
          <w:tcPr>
            <w:tcW w:w="4681" w:type="dxa"/>
            <w:hideMark/>
          </w:tcPr>
          <w:p w14:paraId="4D56B3CB" w14:textId="77777777" w:rsidR="00784185" w:rsidRPr="003325A6" w:rsidRDefault="00784185">
            <w:pPr>
              <w:rPr>
                <w:rFonts w:ascii="Times New Roman" w:hAnsi="Times New Roman" w:cs="Times New Roman"/>
                <w:b/>
              </w:rPr>
            </w:pPr>
            <w:r w:rsidRPr="003325A6">
              <w:rPr>
                <w:rFonts w:ascii="Times New Roman" w:hAnsi="Times New Roman" w:cs="Times New Roman"/>
                <w:b/>
              </w:rPr>
              <w:t>SOLICITATION NUMBER*</w:t>
            </w:r>
          </w:p>
        </w:tc>
        <w:tc>
          <w:tcPr>
            <w:tcW w:w="5237" w:type="dxa"/>
            <w:hideMark/>
          </w:tcPr>
          <w:p w14:paraId="4D56B3CC" w14:textId="77777777" w:rsidR="00784185" w:rsidRPr="003325A6" w:rsidRDefault="00784185">
            <w:pPr>
              <w:rPr>
                <w:rStyle w:val="AAMSKBFill-InHighlight"/>
                <w:rFonts w:ascii="Times New Roman" w:hAnsi="Times New Roman" w:cs="Times New Roman"/>
                <w:color w:val="auto"/>
              </w:rPr>
            </w:pPr>
            <w:r w:rsidRPr="003325A6">
              <w:rPr>
                <w:rStyle w:val="AAMSKBFill-InHighlight"/>
                <w:rFonts w:ascii="Times New Roman" w:hAnsi="Times New Roman" w:cs="Times New Roman"/>
                <w:color w:val="auto"/>
              </w:rPr>
              <w:t>36C25926Q0880</w:t>
            </w:r>
          </w:p>
        </w:tc>
      </w:tr>
      <w:tr w:rsidR="003A7C0F" w:rsidRPr="003325A6" w14:paraId="4D56B3D0" w14:textId="77777777" w:rsidTr="00490783">
        <w:trPr>
          <w:gridAfter w:val="1"/>
          <w:wAfter w:w="13" w:type="dxa"/>
        </w:trPr>
        <w:tc>
          <w:tcPr>
            <w:tcW w:w="4681" w:type="dxa"/>
            <w:hideMark/>
          </w:tcPr>
          <w:p w14:paraId="4D56B3CE" w14:textId="77777777" w:rsidR="00784185" w:rsidRPr="003325A6" w:rsidRDefault="00784185">
            <w:pPr>
              <w:rPr>
                <w:rFonts w:ascii="Times New Roman" w:hAnsi="Times New Roman" w:cs="Times New Roman"/>
                <w:b/>
              </w:rPr>
            </w:pPr>
            <w:r w:rsidRPr="003325A6">
              <w:rPr>
                <w:rFonts w:ascii="Times New Roman" w:hAnsi="Times New Roman" w:cs="Times New Roman"/>
                <w:b/>
              </w:rPr>
              <w:t>RESPONSE DATE/TIME/ZONE</w:t>
            </w:r>
          </w:p>
        </w:tc>
        <w:tc>
          <w:tcPr>
            <w:tcW w:w="5237" w:type="dxa"/>
            <w:hideMark/>
          </w:tcPr>
          <w:p w14:paraId="4D56B3CF" w14:textId="77777777" w:rsidR="00784185" w:rsidRPr="003325A6" w:rsidRDefault="00784185">
            <w:pPr>
              <w:rPr>
                <w:rFonts w:ascii="Times New Roman" w:hAnsi="Times New Roman" w:cs="Times New Roman"/>
              </w:rPr>
            </w:pPr>
            <w:r w:rsidRPr="003325A6">
              <w:rPr>
                <w:rFonts w:ascii="Times New Roman" w:hAnsi="Times New Roman" w:cs="Times New Roman"/>
              </w:rPr>
              <w:t>10-23-2026</w:t>
            </w:r>
            <w:r w:rsidRPr="003325A6">
              <w:rPr>
                <w:rStyle w:val="AAMSKBFill-InHighlight"/>
                <w:rFonts w:ascii="Times New Roman" w:hAnsi="Times New Roman" w:cs="Times New Roman"/>
                <w:color w:val="auto"/>
              </w:rPr>
              <w:t xml:space="preserve"> </w:t>
            </w:r>
            <w:r w:rsidRPr="003325A6">
              <w:rPr>
                <w:rFonts w:ascii="Times New Roman" w:hAnsi="Times New Roman" w:cs="Times New Roman"/>
              </w:rPr>
              <w:t>10:00 AM</w:t>
            </w:r>
            <w:r w:rsidRPr="003325A6">
              <w:rPr>
                <w:rStyle w:val="AAMSKBFill-InHighlight"/>
                <w:rFonts w:ascii="Times New Roman" w:hAnsi="Times New Roman" w:cs="Times New Roman"/>
                <w:color w:val="auto"/>
              </w:rPr>
              <w:t xml:space="preserve"> </w:t>
            </w:r>
            <w:r w:rsidRPr="003325A6">
              <w:rPr>
                <w:rFonts w:ascii="Times New Roman" w:hAnsi="Times New Roman" w:cs="Times New Roman"/>
              </w:rPr>
              <w:t>MOUNTAIN TIME, DENVER, USA</w:t>
            </w:r>
          </w:p>
        </w:tc>
      </w:tr>
      <w:tr w:rsidR="003A7C0F" w:rsidRPr="003325A6" w14:paraId="4D56B3D3" w14:textId="77777777" w:rsidTr="00490783">
        <w:trPr>
          <w:gridAfter w:val="1"/>
          <w:wAfter w:w="13" w:type="dxa"/>
        </w:trPr>
        <w:tc>
          <w:tcPr>
            <w:tcW w:w="4681" w:type="dxa"/>
            <w:hideMark/>
          </w:tcPr>
          <w:p w14:paraId="4D56B3D1" w14:textId="77777777" w:rsidR="00784185" w:rsidRPr="003325A6" w:rsidRDefault="00784185">
            <w:pPr>
              <w:rPr>
                <w:rFonts w:ascii="Times New Roman" w:hAnsi="Times New Roman" w:cs="Times New Roman"/>
                <w:b/>
              </w:rPr>
            </w:pPr>
            <w:r w:rsidRPr="003325A6">
              <w:rPr>
                <w:rFonts w:ascii="Times New Roman" w:hAnsi="Times New Roman" w:cs="Times New Roman"/>
                <w:b/>
              </w:rPr>
              <w:t>ARCHIVE</w:t>
            </w:r>
          </w:p>
        </w:tc>
        <w:tc>
          <w:tcPr>
            <w:tcW w:w="5237" w:type="dxa"/>
            <w:hideMark/>
          </w:tcPr>
          <w:p w14:paraId="4D56B3D2" w14:textId="77777777" w:rsidR="00784185" w:rsidRPr="003325A6" w:rsidRDefault="00784185">
            <w:pPr>
              <w:rPr>
                <w:rFonts w:ascii="Times New Roman" w:hAnsi="Times New Roman" w:cs="Times New Roman"/>
              </w:rPr>
            </w:pPr>
            <w:r w:rsidRPr="003325A6">
              <w:rPr>
                <w:rFonts w:ascii="Times New Roman" w:hAnsi="Times New Roman" w:cs="Times New Roman"/>
              </w:rPr>
              <w:t>90</w:t>
            </w:r>
            <w:r w:rsidRPr="003325A6">
              <w:rPr>
                <w:rFonts w:ascii="Times New Roman" w:eastAsiaTheme="minorHAnsi" w:hAnsi="Times New Roman" w:cs="Times New Roman"/>
                <w:bdr w:val="none" w:sz="0" w:space="0" w:color="auto" w:frame="1"/>
              </w:rPr>
              <w:t xml:space="preserve"> DAYS AFTER THE RESPONSE DATE</w:t>
            </w:r>
          </w:p>
        </w:tc>
      </w:tr>
      <w:tr w:rsidR="003A7C0F" w:rsidRPr="003325A6" w14:paraId="4D56B3D6" w14:textId="77777777" w:rsidTr="00490783">
        <w:trPr>
          <w:trHeight w:val="251"/>
        </w:trPr>
        <w:tc>
          <w:tcPr>
            <w:tcW w:w="4681" w:type="dxa"/>
            <w:hideMark/>
          </w:tcPr>
          <w:p w14:paraId="4D56B3D4" w14:textId="77777777" w:rsidR="00784185" w:rsidRPr="003325A6" w:rsidRDefault="00784185" w:rsidP="00761C04">
            <w:pPr>
              <w:rPr>
                <w:rFonts w:ascii="Times New Roman" w:hAnsi="Times New Roman" w:cs="Times New Roman"/>
                <w:b/>
              </w:rPr>
            </w:pPr>
            <w:r w:rsidRPr="003325A6">
              <w:rPr>
                <w:rFonts w:ascii="Times New Roman" w:hAnsi="Times New Roman" w:cs="Times New Roman"/>
                <w:b/>
              </w:rPr>
              <w:t>SET-ASIDE</w:t>
            </w:r>
          </w:p>
        </w:tc>
        <w:tc>
          <w:tcPr>
            <w:tcW w:w="5250" w:type="dxa"/>
            <w:gridSpan w:val="2"/>
            <w:hideMark/>
          </w:tcPr>
          <w:p w14:paraId="4D56B3D5" w14:textId="77777777" w:rsidR="00784185" w:rsidRPr="003325A6" w:rsidRDefault="00784185" w:rsidP="00761C04">
            <w:pPr>
              <w:rPr>
                <w:rFonts w:ascii="Times New Roman" w:hAnsi="Times New Roman" w:cs="Times New Roman"/>
              </w:rPr>
            </w:pPr>
            <w:r w:rsidRPr="003325A6">
              <w:rPr>
                <w:rFonts w:ascii="Times New Roman" w:hAnsi="Times New Roman" w:cs="Times New Roman"/>
              </w:rPr>
              <w:t>SDVOSBC</w:t>
            </w:r>
          </w:p>
        </w:tc>
      </w:tr>
      <w:tr w:rsidR="003A7C0F" w:rsidRPr="003325A6" w14:paraId="4D56B3D9" w14:textId="77777777" w:rsidTr="00490783">
        <w:trPr>
          <w:trHeight w:val="267"/>
        </w:trPr>
        <w:tc>
          <w:tcPr>
            <w:tcW w:w="4681" w:type="dxa"/>
            <w:hideMark/>
          </w:tcPr>
          <w:p w14:paraId="4D56B3D7" w14:textId="77777777" w:rsidR="00784185" w:rsidRPr="003325A6" w:rsidRDefault="00784185" w:rsidP="00761C04">
            <w:pPr>
              <w:rPr>
                <w:rFonts w:ascii="Times New Roman" w:hAnsi="Times New Roman" w:cs="Times New Roman"/>
                <w:b/>
              </w:rPr>
            </w:pPr>
            <w:r w:rsidRPr="003325A6">
              <w:rPr>
                <w:rFonts w:ascii="Times New Roman" w:hAnsi="Times New Roman" w:cs="Times New Roman"/>
                <w:b/>
              </w:rPr>
              <w:t>PRODUCT SERVICE CODE*</w:t>
            </w:r>
          </w:p>
        </w:tc>
        <w:tc>
          <w:tcPr>
            <w:tcW w:w="5250" w:type="dxa"/>
            <w:gridSpan w:val="2"/>
            <w:hideMark/>
          </w:tcPr>
          <w:p w14:paraId="4D56B3D8" w14:textId="77777777" w:rsidR="00784185" w:rsidRPr="003325A6" w:rsidRDefault="00784185" w:rsidP="00761C04">
            <w:pPr>
              <w:rPr>
                <w:rFonts w:ascii="Times New Roman" w:hAnsi="Times New Roman" w:cs="Times New Roman"/>
              </w:rPr>
            </w:pPr>
            <w:r w:rsidRPr="003325A6">
              <w:rPr>
                <w:rFonts w:ascii="Times New Roman" w:hAnsi="Times New Roman" w:cs="Times New Roman"/>
              </w:rPr>
              <w:t>Z2DA</w:t>
            </w:r>
          </w:p>
        </w:tc>
      </w:tr>
      <w:tr w:rsidR="003A7C0F" w:rsidRPr="003325A6" w14:paraId="4D56B3DC" w14:textId="77777777" w:rsidTr="00490783">
        <w:trPr>
          <w:trHeight w:val="251"/>
        </w:trPr>
        <w:tc>
          <w:tcPr>
            <w:tcW w:w="4681" w:type="dxa"/>
            <w:hideMark/>
          </w:tcPr>
          <w:p w14:paraId="4D56B3DA" w14:textId="77777777" w:rsidR="00784185" w:rsidRPr="003325A6" w:rsidRDefault="00784185" w:rsidP="00761C04">
            <w:pPr>
              <w:rPr>
                <w:rFonts w:ascii="Times New Roman" w:hAnsi="Times New Roman" w:cs="Times New Roman"/>
                <w:b/>
              </w:rPr>
            </w:pPr>
            <w:r w:rsidRPr="003325A6">
              <w:rPr>
                <w:rFonts w:ascii="Times New Roman" w:hAnsi="Times New Roman" w:cs="Times New Roman"/>
                <w:b/>
              </w:rPr>
              <w:t>NAICS CODE*</w:t>
            </w:r>
          </w:p>
        </w:tc>
        <w:tc>
          <w:tcPr>
            <w:tcW w:w="5250" w:type="dxa"/>
            <w:gridSpan w:val="2"/>
            <w:hideMark/>
          </w:tcPr>
          <w:p w14:paraId="4D56B3DB" w14:textId="77777777" w:rsidR="00784185" w:rsidRPr="003325A6" w:rsidRDefault="00784185" w:rsidP="00761C04">
            <w:pPr>
              <w:rPr>
                <w:rFonts w:ascii="Times New Roman" w:hAnsi="Times New Roman" w:cs="Times New Roman"/>
              </w:rPr>
            </w:pPr>
            <w:r w:rsidRPr="003325A6">
              <w:rPr>
                <w:rFonts w:ascii="Times New Roman" w:hAnsi="Times New Roman" w:cs="Times New Roman"/>
              </w:rPr>
              <w:t>236220</w:t>
            </w:r>
          </w:p>
        </w:tc>
      </w:tr>
      <w:tr w:rsidR="003A7C0F" w:rsidRPr="003325A6" w14:paraId="4D56B3DF" w14:textId="77777777" w:rsidTr="00490783">
        <w:trPr>
          <w:trHeight w:val="251"/>
        </w:trPr>
        <w:tc>
          <w:tcPr>
            <w:tcW w:w="4681" w:type="dxa"/>
            <w:hideMark/>
          </w:tcPr>
          <w:p w14:paraId="4D56B3DD" w14:textId="77777777" w:rsidR="00784185" w:rsidRPr="003325A6" w:rsidRDefault="00784185" w:rsidP="00761C04">
            <w:pPr>
              <w:rPr>
                <w:rFonts w:ascii="Times New Roman" w:hAnsi="Times New Roman" w:cs="Times New Roman"/>
                <w:b/>
              </w:rPr>
            </w:pPr>
            <w:r w:rsidRPr="003325A6">
              <w:rPr>
                <w:rFonts w:ascii="Times New Roman" w:hAnsi="Times New Roman" w:cs="Times New Roman"/>
                <w:b/>
              </w:rPr>
              <w:t>PLACE OF PERFORMANCE</w:t>
            </w:r>
          </w:p>
        </w:tc>
        <w:tc>
          <w:tcPr>
            <w:tcW w:w="5250" w:type="dxa"/>
            <w:gridSpan w:val="2"/>
            <w:hideMark/>
          </w:tcPr>
          <w:p w14:paraId="4D56B3DE" w14:textId="77777777" w:rsidR="00784185" w:rsidRPr="003325A6" w:rsidRDefault="00784185" w:rsidP="00761C04">
            <w:pPr>
              <w:rPr>
                <w:rFonts w:ascii="Times New Roman" w:hAnsi="Times New Roman" w:cs="Times New Roman"/>
              </w:rPr>
            </w:pPr>
            <w:r w:rsidRPr="003325A6">
              <w:rPr>
                <w:rFonts w:ascii="Times New Roman" w:hAnsi="Times New Roman" w:cs="Times New Roman"/>
              </w:rPr>
              <w:t>Department of Veterans Affairs</w:t>
            </w:r>
          </w:p>
        </w:tc>
      </w:tr>
      <w:tr w:rsidR="003A7C0F" w:rsidRPr="003325A6" w14:paraId="4D56B3E2" w14:textId="77777777" w:rsidTr="00490783">
        <w:trPr>
          <w:trHeight w:val="251"/>
        </w:trPr>
        <w:tc>
          <w:tcPr>
            <w:tcW w:w="4681" w:type="dxa"/>
          </w:tcPr>
          <w:p w14:paraId="4D56B3E0" w14:textId="77777777" w:rsidR="00784185" w:rsidRPr="003325A6" w:rsidRDefault="00784185" w:rsidP="00761C04">
            <w:pPr>
              <w:rPr>
                <w:rFonts w:ascii="Times New Roman" w:hAnsi="Times New Roman" w:cs="Times New Roman"/>
                <w:b/>
              </w:rPr>
            </w:pPr>
          </w:p>
        </w:tc>
        <w:tc>
          <w:tcPr>
            <w:tcW w:w="5250" w:type="dxa"/>
            <w:gridSpan w:val="2"/>
          </w:tcPr>
          <w:p w14:paraId="4D56B3E1" w14:textId="77777777" w:rsidR="00784185" w:rsidRPr="003325A6" w:rsidRDefault="00784185" w:rsidP="00761C04">
            <w:pPr>
              <w:rPr>
                <w:rStyle w:val="AAMSKBFill-InHighlight"/>
                <w:rFonts w:ascii="Times New Roman" w:hAnsi="Times New Roman" w:cs="Times New Roman"/>
                <w:color w:val="auto"/>
              </w:rPr>
            </w:pPr>
            <w:r w:rsidRPr="003325A6">
              <w:rPr>
                <w:rStyle w:val="AAMSKBFill-InHighlight"/>
                <w:rFonts w:ascii="Times New Roman" w:hAnsi="Times New Roman" w:cs="Times New Roman"/>
                <w:color w:val="auto"/>
              </w:rPr>
              <w:t>Sheridan VAMC</w:t>
            </w:r>
          </w:p>
        </w:tc>
      </w:tr>
      <w:tr w:rsidR="003A7C0F" w:rsidRPr="003325A6" w14:paraId="4D56B3E5" w14:textId="77777777" w:rsidTr="00490783">
        <w:trPr>
          <w:trHeight w:val="267"/>
        </w:trPr>
        <w:tc>
          <w:tcPr>
            <w:tcW w:w="4681" w:type="dxa"/>
          </w:tcPr>
          <w:p w14:paraId="4D56B3E3" w14:textId="77777777" w:rsidR="00784185" w:rsidRPr="003325A6" w:rsidRDefault="00784185" w:rsidP="00761C04">
            <w:pPr>
              <w:rPr>
                <w:rFonts w:ascii="Times New Roman" w:hAnsi="Times New Roman" w:cs="Times New Roman"/>
                <w:b/>
              </w:rPr>
            </w:pPr>
          </w:p>
        </w:tc>
        <w:tc>
          <w:tcPr>
            <w:tcW w:w="5250" w:type="dxa"/>
            <w:gridSpan w:val="2"/>
          </w:tcPr>
          <w:p w14:paraId="4D56B3E4" w14:textId="77777777" w:rsidR="00784185" w:rsidRPr="003325A6" w:rsidRDefault="00784185" w:rsidP="00761C04">
            <w:pPr>
              <w:rPr>
                <w:rStyle w:val="AAMSKBFill-InHighlight"/>
                <w:rFonts w:ascii="Times New Roman" w:hAnsi="Times New Roman" w:cs="Times New Roman"/>
                <w:color w:val="auto"/>
              </w:rPr>
            </w:pPr>
            <w:r w:rsidRPr="003325A6">
              <w:rPr>
                <w:rStyle w:val="AAMSKBFill-InHighlight"/>
                <w:rFonts w:ascii="Times New Roman" w:hAnsi="Times New Roman" w:cs="Times New Roman"/>
                <w:color w:val="auto"/>
              </w:rPr>
              <w:t>1898 Fort Road</w:t>
            </w:r>
          </w:p>
        </w:tc>
      </w:tr>
      <w:tr w:rsidR="003A7C0F" w:rsidRPr="003325A6" w14:paraId="4D56B3E8" w14:textId="77777777" w:rsidTr="00490783">
        <w:trPr>
          <w:trHeight w:val="251"/>
        </w:trPr>
        <w:tc>
          <w:tcPr>
            <w:tcW w:w="4681" w:type="dxa"/>
          </w:tcPr>
          <w:p w14:paraId="4D56B3E6" w14:textId="77777777" w:rsidR="00784185" w:rsidRPr="003325A6" w:rsidRDefault="00784185" w:rsidP="00761C04">
            <w:pPr>
              <w:rPr>
                <w:rFonts w:ascii="Times New Roman" w:hAnsi="Times New Roman" w:cs="Times New Roman"/>
                <w:b/>
              </w:rPr>
            </w:pPr>
          </w:p>
        </w:tc>
        <w:tc>
          <w:tcPr>
            <w:tcW w:w="5250" w:type="dxa"/>
            <w:gridSpan w:val="2"/>
          </w:tcPr>
          <w:p w14:paraId="4D56B3E7" w14:textId="77777777" w:rsidR="00784185" w:rsidRPr="003325A6" w:rsidRDefault="00784185" w:rsidP="00761C04">
            <w:pPr>
              <w:rPr>
                <w:rStyle w:val="AAMSKBFill-InHighlight"/>
                <w:rFonts w:ascii="Times New Roman" w:hAnsi="Times New Roman" w:cs="Times New Roman"/>
                <w:color w:val="auto"/>
              </w:rPr>
            </w:pPr>
          </w:p>
        </w:tc>
      </w:tr>
      <w:tr w:rsidR="003A7C0F" w:rsidRPr="003325A6" w14:paraId="4D56B3EB" w14:textId="77777777" w:rsidTr="00490783">
        <w:trPr>
          <w:trHeight w:val="251"/>
        </w:trPr>
        <w:tc>
          <w:tcPr>
            <w:tcW w:w="4681" w:type="dxa"/>
          </w:tcPr>
          <w:p w14:paraId="4D56B3E9" w14:textId="77777777" w:rsidR="00784185" w:rsidRPr="003325A6" w:rsidRDefault="00784185" w:rsidP="00761C04">
            <w:pPr>
              <w:rPr>
                <w:rFonts w:ascii="Times New Roman" w:hAnsi="Times New Roman" w:cs="Times New Roman"/>
                <w:b/>
              </w:rPr>
            </w:pPr>
          </w:p>
        </w:tc>
        <w:tc>
          <w:tcPr>
            <w:tcW w:w="5250" w:type="dxa"/>
            <w:gridSpan w:val="2"/>
          </w:tcPr>
          <w:p w14:paraId="4D56B3EA" w14:textId="77777777" w:rsidR="00784185" w:rsidRPr="003325A6" w:rsidRDefault="00784185" w:rsidP="00761C04">
            <w:pPr>
              <w:rPr>
                <w:rStyle w:val="AAMSKBFill-InHighlight"/>
                <w:rFonts w:ascii="Times New Roman" w:hAnsi="Times New Roman" w:cs="Times New Roman"/>
                <w:color w:val="auto"/>
              </w:rPr>
            </w:pPr>
            <w:r w:rsidRPr="003325A6">
              <w:rPr>
                <w:rStyle w:val="AAMSKBFill-InHighlight"/>
                <w:rFonts w:ascii="Times New Roman" w:hAnsi="Times New Roman" w:cs="Times New Roman"/>
                <w:color w:val="auto"/>
              </w:rPr>
              <w:t>Sheridan</w:t>
            </w:r>
            <w:r w:rsidRPr="003325A6">
              <w:rPr>
                <w:rFonts w:ascii="Times New Roman" w:hAnsi="Times New Roman" w:cs="Times New Roman"/>
              </w:rPr>
              <w:t xml:space="preserve"> </w:t>
            </w:r>
            <w:r w:rsidRPr="003325A6">
              <w:rPr>
                <w:rStyle w:val="AAMSKBFill-InHighlight"/>
                <w:rFonts w:ascii="Times New Roman" w:hAnsi="Times New Roman" w:cs="Times New Roman"/>
                <w:color w:val="auto"/>
              </w:rPr>
              <w:t>WY</w:t>
            </w:r>
          </w:p>
        </w:tc>
      </w:tr>
      <w:tr w:rsidR="003A7C0F" w:rsidRPr="003325A6" w14:paraId="4D56B3EE" w14:textId="77777777" w:rsidTr="00490783">
        <w:trPr>
          <w:trHeight w:val="251"/>
        </w:trPr>
        <w:tc>
          <w:tcPr>
            <w:tcW w:w="4681" w:type="dxa"/>
          </w:tcPr>
          <w:p w14:paraId="4D56B3EC" w14:textId="77777777" w:rsidR="00784185" w:rsidRPr="003325A6" w:rsidRDefault="00784185" w:rsidP="00761C04">
            <w:pPr>
              <w:rPr>
                <w:rFonts w:ascii="Times New Roman" w:hAnsi="Times New Roman" w:cs="Times New Roman"/>
                <w:b/>
              </w:rPr>
            </w:pPr>
            <w:r w:rsidRPr="003325A6">
              <w:rPr>
                <w:rFonts w:ascii="Times New Roman" w:hAnsi="Times New Roman" w:cs="Times New Roman"/>
                <w:b/>
              </w:rPr>
              <w:t>POSTAL CODE</w:t>
            </w:r>
          </w:p>
        </w:tc>
        <w:tc>
          <w:tcPr>
            <w:tcW w:w="5250" w:type="dxa"/>
            <w:gridSpan w:val="2"/>
          </w:tcPr>
          <w:p w14:paraId="4D56B3ED" w14:textId="77777777" w:rsidR="00784185" w:rsidRPr="003325A6" w:rsidRDefault="00784185" w:rsidP="00761C04">
            <w:pPr>
              <w:rPr>
                <w:rStyle w:val="AAMSKBFill-InHighlight"/>
                <w:rFonts w:ascii="Times New Roman" w:hAnsi="Times New Roman" w:cs="Times New Roman"/>
                <w:color w:val="auto"/>
              </w:rPr>
            </w:pPr>
            <w:r w:rsidRPr="003325A6">
              <w:rPr>
                <w:rStyle w:val="AAMSKBFill-InHighlight"/>
                <w:rFonts w:ascii="Times New Roman" w:hAnsi="Times New Roman" w:cs="Times New Roman"/>
                <w:color w:val="auto"/>
              </w:rPr>
              <w:t>82801</w:t>
            </w:r>
          </w:p>
        </w:tc>
      </w:tr>
      <w:tr w:rsidR="003A7C0F" w:rsidRPr="003325A6" w14:paraId="4D56B3F2" w14:textId="77777777" w:rsidTr="00490783">
        <w:trPr>
          <w:trHeight w:val="519"/>
        </w:trPr>
        <w:tc>
          <w:tcPr>
            <w:tcW w:w="4681" w:type="dxa"/>
          </w:tcPr>
          <w:p w14:paraId="4D56B3EF" w14:textId="77777777" w:rsidR="00784185" w:rsidRPr="003325A6" w:rsidRDefault="00784185" w:rsidP="00761C04">
            <w:pPr>
              <w:rPr>
                <w:rFonts w:ascii="Times New Roman" w:hAnsi="Times New Roman" w:cs="Times New Roman"/>
                <w:b/>
              </w:rPr>
            </w:pPr>
            <w:r w:rsidRPr="003325A6">
              <w:rPr>
                <w:rFonts w:ascii="Times New Roman" w:hAnsi="Times New Roman" w:cs="Times New Roman"/>
                <w:b/>
              </w:rPr>
              <w:t>COUNTRY</w:t>
            </w:r>
          </w:p>
        </w:tc>
        <w:tc>
          <w:tcPr>
            <w:tcW w:w="5250" w:type="dxa"/>
            <w:gridSpan w:val="2"/>
          </w:tcPr>
          <w:p w14:paraId="4D56B3F0" w14:textId="77777777" w:rsidR="00784185" w:rsidRPr="003325A6" w:rsidRDefault="00784185" w:rsidP="00761C04">
            <w:pPr>
              <w:rPr>
                <w:rStyle w:val="AAMSKBFill-InHighlight"/>
                <w:rFonts w:ascii="Times New Roman" w:hAnsi="Times New Roman" w:cs="Times New Roman"/>
                <w:color w:val="auto"/>
              </w:rPr>
            </w:pPr>
            <w:r w:rsidRPr="003325A6">
              <w:rPr>
                <w:rStyle w:val="AAMSKBFill-InHighlight"/>
                <w:rFonts w:ascii="Times New Roman" w:hAnsi="Times New Roman" w:cs="Times New Roman"/>
                <w:color w:val="auto"/>
              </w:rPr>
              <w:t>USA</w:t>
            </w:r>
          </w:p>
          <w:p w14:paraId="4D56B3F1" w14:textId="77777777" w:rsidR="00784185" w:rsidRPr="003325A6" w:rsidRDefault="00784185" w:rsidP="00761C04">
            <w:pPr>
              <w:rPr>
                <w:rStyle w:val="AAMSKBFill-InHighlight"/>
                <w:rFonts w:ascii="Times New Roman" w:hAnsi="Times New Roman" w:cs="Times New Roman"/>
              </w:rPr>
            </w:pPr>
          </w:p>
        </w:tc>
      </w:tr>
    </w:tbl>
    <w:p w14:paraId="4D56B3F3" w14:textId="77777777" w:rsidR="00784185" w:rsidRPr="003325A6" w:rsidRDefault="00784185" w:rsidP="00761C04">
      <w:pPr>
        <w:pBdr>
          <w:top w:val="single" w:sz="4" w:space="1" w:color="auto"/>
          <w:bottom w:val="single" w:sz="4" w:space="1" w:color="auto"/>
        </w:pBdr>
        <w:spacing w:after="160" w:line="252" w:lineRule="auto"/>
        <w:jc w:val="center"/>
        <w:rPr>
          <w:rFonts w:ascii="Times New Roman" w:eastAsia="Calibri" w:hAnsi="Times New Roman" w:cs="Times New Roman"/>
          <w:b/>
        </w:rPr>
      </w:pPr>
      <w:r w:rsidRPr="003325A6">
        <w:rPr>
          <w:rFonts w:ascii="Times New Roman" w:hAnsi="Times New Roman" w:cs="Times New Roman"/>
          <w:b/>
          <w:color w:val="4F81BD" w:themeColor="accent1"/>
          <w:bdr w:val="none" w:sz="0" w:space="0" w:color="auto" w:frame="1"/>
        </w:rPr>
        <w:t>CONTACT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3A7C0F" w:rsidRPr="003325A6" w14:paraId="4D56B3FA" w14:textId="77777777" w:rsidTr="005B1DDF">
        <w:tc>
          <w:tcPr>
            <w:tcW w:w="4675" w:type="dxa"/>
            <w:hideMark/>
          </w:tcPr>
          <w:p w14:paraId="4D56B3F4" w14:textId="77777777" w:rsidR="00784185" w:rsidRPr="003325A6" w:rsidRDefault="00784185" w:rsidP="00761C04">
            <w:pPr>
              <w:rPr>
                <w:rFonts w:ascii="Times New Roman" w:hAnsi="Times New Roman" w:cs="Times New Roman"/>
                <w:b/>
              </w:rPr>
            </w:pPr>
            <w:r w:rsidRPr="003325A6">
              <w:rPr>
                <w:rFonts w:ascii="Times New Roman" w:hAnsi="Times New Roman" w:cs="Times New Roman"/>
                <w:b/>
              </w:rPr>
              <w:t>CONTRACTING OFFICE ADDRESS</w:t>
            </w:r>
          </w:p>
        </w:tc>
        <w:tc>
          <w:tcPr>
            <w:tcW w:w="5243" w:type="dxa"/>
            <w:hideMark/>
          </w:tcPr>
          <w:p w14:paraId="4D56B3F5" w14:textId="77777777" w:rsidR="00784185" w:rsidRPr="003325A6" w:rsidRDefault="00784185" w:rsidP="00761C04">
            <w:pPr>
              <w:rPr>
                <w:rFonts w:ascii="Times New Roman" w:eastAsiaTheme="minorHAnsi" w:hAnsi="Times New Roman" w:cs="Times New Roman"/>
                <w:bdr w:val="none" w:sz="0" w:space="0" w:color="auto" w:frame="1"/>
              </w:rPr>
            </w:pPr>
            <w:r w:rsidRPr="003325A6">
              <w:rPr>
                <w:rFonts w:ascii="Times New Roman" w:eastAsiaTheme="minorHAnsi" w:hAnsi="Times New Roman" w:cs="Times New Roman"/>
                <w:bdr w:val="none" w:sz="0" w:space="0" w:color="auto" w:frame="1"/>
              </w:rPr>
              <w:t>Department of Veterans Affairs</w:t>
            </w:r>
            <w:r w:rsidRPr="003325A6">
              <w:rPr>
                <w:rStyle w:val="AAMSKBFill-InHighlight"/>
                <w:rFonts w:ascii="Times New Roman" w:hAnsi="Times New Roman" w:cs="Times New Roman"/>
                <w:color w:val="auto"/>
              </w:rPr>
              <w:t xml:space="preserve"> </w:t>
            </w:r>
          </w:p>
          <w:p w14:paraId="4D56B3F6" w14:textId="77777777" w:rsidR="00784185" w:rsidRPr="003325A6" w:rsidRDefault="00784185" w:rsidP="00761C04">
            <w:pPr>
              <w:rPr>
                <w:rFonts w:ascii="Times New Roman" w:eastAsiaTheme="minorHAnsi" w:hAnsi="Times New Roman" w:cs="Times New Roman"/>
                <w:bdr w:val="none" w:sz="0" w:space="0" w:color="auto" w:frame="1"/>
              </w:rPr>
            </w:pPr>
            <w:r w:rsidRPr="003325A6">
              <w:rPr>
                <w:rFonts w:ascii="Times New Roman" w:eastAsiaTheme="minorHAnsi" w:hAnsi="Times New Roman" w:cs="Times New Roman"/>
                <w:bdr w:val="none" w:sz="0" w:space="0" w:color="auto" w:frame="1"/>
              </w:rPr>
              <w:t>Network Contracting Office</w:t>
            </w:r>
            <w:r w:rsidRPr="003325A6">
              <w:rPr>
                <w:rStyle w:val="AAMSKBFill-InHighlight"/>
                <w:rFonts w:ascii="Times New Roman" w:hAnsi="Times New Roman" w:cs="Times New Roman"/>
              </w:rPr>
              <w:t xml:space="preserve"> </w:t>
            </w:r>
          </w:p>
          <w:p w14:paraId="4D56B3F7" w14:textId="77777777" w:rsidR="00784185" w:rsidRPr="003325A6" w:rsidRDefault="00784185" w:rsidP="00761C04">
            <w:pPr>
              <w:rPr>
                <w:rFonts w:ascii="Times New Roman" w:eastAsiaTheme="minorHAnsi" w:hAnsi="Times New Roman" w:cs="Times New Roman"/>
                <w:bdr w:val="none" w:sz="0" w:space="0" w:color="auto" w:frame="1"/>
              </w:rPr>
            </w:pPr>
            <w:r w:rsidRPr="003325A6">
              <w:rPr>
                <w:rFonts w:ascii="Times New Roman" w:eastAsiaTheme="minorHAnsi" w:hAnsi="Times New Roman" w:cs="Times New Roman"/>
                <w:bdr w:val="none" w:sz="0" w:space="0" w:color="auto" w:frame="1"/>
              </w:rPr>
              <w:t>NCO 19</w:t>
            </w:r>
            <w:r w:rsidRPr="003325A6">
              <w:rPr>
                <w:rStyle w:val="AAMSKBFill-InHighlight"/>
                <w:rFonts w:ascii="Times New Roman" w:hAnsi="Times New Roman" w:cs="Times New Roman"/>
                <w:color w:val="auto"/>
              </w:rPr>
              <w:t xml:space="preserve"> </w:t>
            </w:r>
          </w:p>
          <w:p w14:paraId="4D56B3F8" w14:textId="77777777" w:rsidR="00784185" w:rsidRPr="003325A6" w:rsidRDefault="00784185" w:rsidP="00761C04">
            <w:pPr>
              <w:rPr>
                <w:rFonts w:ascii="Times New Roman" w:eastAsiaTheme="minorHAnsi" w:hAnsi="Times New Roman" w:cs="Times New Roman"/>
                <w:bdr w:val="none" w:sz="0" w:space="0" w:color="auto" w:frame="1"/>
              </w:rPr>
            </w:pPr>
            <w:r w:rsidRPr="003325A6">
              <w:rPr>
                <w:rFonts w:ascii="Times New Roman" w:eastAsiaTheme="minorHAnsi" w:hAnsi="Times New Roman" w:cs="Times New Roman"/>
                <w:bdr w:val="none" w:sz="0" w:space="0" w:color="auto" w:frame="1"/>
              </w:rPr>
              <w:t>6162 South Willow Drive, Suite 300</w:t>
            </w:r>
          </w:p>
          <w:p w14:paraId="4D56B3F9" w14:textId="77777777" w:rsidR="00784185" w:rsidRPr="003325A6" w:rsidRDefault="00784185" w:rsidP="00761C04">
            <w:pPr>
              <w:rPr>
                <w:rFonts w:ascii="Times New Roman" w:hAnsi="Times New Roman" w:cs="Times New Roman"/>
              </w:rPr>
            </w:pPr>
            <w:r w:rsidRPr="003325A6">
              <w:rPr>
                <w:rFonts w:ascii="Times New Roman" w:hAnsi="Times New Roman" w:cs="Times New Roman"/>
              </w:rPr>
              <w:t>Greenwood Village CO  80111</w:t>
            </w:r>
            <w:r w:rsidRPr="003325A6">
              <w:rPr>
                <w:rStyle w:val="AAMSKBFill-InHighlight"/>
                <w:rFonts w:ascii="Times New Roman" w:hAnsi="Times New Roman" w:cs="Times New Roman"/>
                <w:color w:val="auto"/>
              </w:rPr>
              <w:t xml:space="preserve"> </w:t>
            </w:r>
          </w:p>
        </w:tc>
      </w:tr>
      <w:tr w:rsidR="003A7C0F" w:rsidRPr="003325A6" w14:paraId="4D56B404" w14:textId="77777777" w:rsidTr="005B1DDF">
        <w:tc>
          <w:tcPr>
            <w:tcW w:w="4675" w:type="dxa"/>
            <w:hideMark/>
          </w:tcPr>
          <w:p w14:paraId="4D56B3FB" w14:textId="77777777" w:rsidR="00784185" w:rsidRPr="003325A6" w:rsidRDefault="00784185" w:rsidP="00761C04">
            <w:pPr>
              <w:rPr>
                <w:rFonts w:ascii="Times New Roman" w:hAnsi="Times New Roman" w:cs="Times New Roman"/>
                <w:b/>
              </w:rPr>
            </w:pPr>
            <w:r w:rsidRPr="003325A6">
              <w:rPr>
                <w:rFonts w:ascii="Times New Roman" w:hAnsi="Times New Roman" w:cs="Times New Roman"/>
                <w:b/>
              </w:rPr>
              <w:t>POINT OF CONTACT*</w:t>
            </w:r>
          </w:p>
          <w:p w14:paraId="4D56B3FC" w14:textId="77777777" w:rsidR="00784185" w:rsidRPr="003325A6" w:rsidRDefault="00784185" w:rsidP="00761C04">
            <w:pPr>
              <w:rPr>
                <w:rFonts w:ascii="Times New Roman" w:hAnsi="Times New Roman" w:cs="Times New Roman"/>
                <w:b/>
              </w:rPr>
            </w:pPr>
          </w:p>
        </w:tc>
        <w:tc>
          <w:tcPr>
            <w:tcW w:w="5243" w:type="dxa"/>
            <w:hideMark/>
          </w:tcPr>
          <w:p w14:paraId="4D56B3FD" w14:textId="77777777" w:rsidR="00784185" w:rsidRPr="003325A6" w:rsidRDefault="00784185" w:rsidP="00761C04">
            <w:pPr>
              <w:rPr>
                <w:rFonts w:ascii="Times New Roman" w:eastAsiaTheme="minorHAnsi" w:hAnsi="Times New Roman" w:cs="Times New Roman"/>
                <w:bdr w:val="none" w:sz="0" w:space="0" w:color="auto" w:frame="1"/>
              </w:rPr>
            </w:pPr>
            <w:r w:rsidRPr="003325A6">
              <w:rPr>
                <w:rStyle w:val="AAMSKBFill-InHighlight"/>
                <w:rFonts w:ascii="Times New Roman" w:hAnsi="Times New Roman" w:cs="Times New Roman"/>
                <w:color w:val="auto"/>
              </w:rPr>
              <w:t xml:space="preserve"> </w:t>
            </w:r>
          </w:p>
          <w:p w14:paraId="4D56B3FE" w14:textId="77777777" w:rsidR="00784185" w:rsidRPr="003325A6" w:rsidRDefault="00784185" w:rsidP="00761C04">
            <w:pPr>
              <w:rPr>
                <w:rFonts w:ascii="Times New Roman" w:eastAsiaTheme="minorHAnsi" w:hAnsi="Times New Roman" w:cs="Times New Roman"/>
                <w:bdr w:val="none" w:sz="0" w:space="0" w:color="auto" w:frame="1"/>
              </w:rPr>
            </w:pPr>
            <w:r w:rsidRPr="003325A6">
              <w:rPr>
                <w:rFonts w:ascii="Times New Roman" w:eastAsiaTheme="minorHAnsi" w:hAnsi="Times New Roman" w:cs="Times New Roman"/>
                <w:bdr w:val="none" w:sz="0" w:space="0" w:color="auto" w:frame="1"/>
              </w:rPr>
              <w:t>Elia Laritza Ruiz Manzo</w:t>
            </w:r>
          </w:p>
          <w:p w14:paraId="4D56B3FF" w14:textId="77777777" w:rsidR="00784185" w:rsidRPr="003325A6" w:rsidRDefault="00784185" w:rsidP="00761C04">
            <w:pPr>
              <w:rPr>
                <w:rFonts w:ascii="Times New Roman" w:eastAsiaTheme="minorHAnsi" w:hAnsi="Times New Roman" w:cs="Times New Roman"/>
                <w:bdr w:val="none" w:sz="0" w:space="0" w:color="auto" w:frame="1"/>
              </w:rPr>
            </w:pPr>
            <w:r w:rsidRPr="003325A6">
              <w:rPr>
                <w:rFonts w:ascii="Times New Roman" w:eastAsiaTheme="minorHAnsi" w:hAnsi="Times New Roman" w:cs="Times New Roman"/>
                <w:bdr w:val="none" w:sz="0" w:space="0" w:color="auto" w:frame="1"/>
              </w:rPr>
              <w:t>Elia-Laritza.Ruiz-Manzo@va.gov</w:t>
            </w:r>
          </w:p>
          <w:p w14:paraId="4D56B400" w14:textId="77777777" w:rsidR="00784185" w:rsidRPr="003325A6" w:rsidRDefault="00784185" w:rsidP="00761C04">
            <w:pPr>
              <w:rPr>
                <w:rFonts w:ascii="Times New Roman" w:eastAsiaTheme="minorHAnsi" w:hAnsi="Times New Roman" w:cs="Times New Roman"/>
                <w:bdr w:val="none" w:sz="0" w:space="0" w:color="auto" w:frame="1"/>
              </w:rPr>
            </w:pPr>
            <w:r w:rsidRPr="003325A6">
              <w:rPr>
                <w:rFonts w:ascii="Times New Roman" w:eastAsiaTheme="minorHAnsi" w:hAnsi="Times New Roman" w:cs="Times New Roman"/>
                <w:bdr w:val="none" w:sz="0" w:space="0" w:color="auto" w:frame="1"/>
              </w:rPr>
              <w:t>303-712-5727</w:t>
            </w:r>
          </w:p>
          <w:p w14:paraId="4D56B401" w14:textId="77777777" w:rsidR="00784185" w:rsidRPr="003325A6" w:rsidRDefault="00784185" w:rsidP="00761C04">
            <w:pPr>
              <w:rPr>
                <w:rFonts w:ascii="Times New Roman" w:eastAsiaTheme="minorHAnsi" w:hAnsi="Times New Roman" w:cs="Times New Roman"/>
                <w:bdr w:val="none" w:sz="0" w:space="0" w:color="auto" w:frame="1"/>
              </w:rPr>
            </w:pPr>
          </w:p>
          <w:p w14:paraId="4D56B402" w14:textId="77777777" w:rsidR="00784185" w:rsidRPr="003325A6" w:rsidRDefault="00784185" w:rsidP="00761C04">
            <w:pPr>
              <w:rPr>
                <w:rStyle w:val="AAMSKBFill-InHighlight"/>
                <w:rFonts w:ascii="Times New Roman" w:hAnsi="Times New Roman" w:cs="Times New Roman"/>
                <w:color w:val="auto"/>
              </w:rPr>
            </w:pPr>
          </w:p>
          <w:p w14:paraId="4D56B403" w14:textId="77777777" w:rsidR="00784185" w:rsidRPr="003325A6" w:rsidRDefault="00784185" w:rsidP="00761C04">
            <w:pPr>
              <w:rPr>
                <w:rFonts w:ascii="Times New Roman" w:hAnsi="Times New Roman" w:cs="Times New Roman"/>
              </w:rPr>
            </w:pPr>
          </w:p>
        </w:tc>
      </w:tr>
    </w:tbl>
    <w:p w14:paraId="4D56B405" w14:textId="77777777" w:rsidR="00784185" w:rsidRPr="003325A6" w:rsidRDefault="00784185" w:rsidP="00761C04">
      <w:pPr>
        <w:pBdr>
          <w:top w:val="single" w:sz="4" w:space="1" w:color="auto"/>
          <w:bottom w:val="single" w:sz="4" w:space="1" w:color="auto"/>
        </w:pBdr>
        <w:spacing w:after="160" w:line="252" w:lineRule="auto"/>
        <w:jc w:val="center"/>
        <w:rPr>
          <w:rFonts w:ascii="Times New Roman" w:eastAsia="Calibri" w:hAnsi="Times New Roman" w:cs="Times New Roman"/>
          <w:b/>
        </w:rPr>
      </w:pPr>
      <w:r w:rsidRPr="003325A6">
        <w:rPr>
          <w:rFonts w:ascii="Times New Roman" w:hAnsi="Times New Roman" w:cs="Times New Roman"/>
          <w:b/>
          <w:color w:val="4F81BD" w:themeColor="accent1"/>
          <w:bdr w:val="none" w:sz="0" w:space="0" w:color="auto" w:frame="1"/>
        </w:rPr>
        <w:lastRenderedPageBreak/>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3A7C0F" w:rsidRPr="003325A6" w14:paraId="4D56B408" w14:textId="77777777" w:rsidTr="005B1DDF">
        <w:tc>
          <w:tcPr>
            <w:tcW w:w="4675" w:type="dxa"/>
            <w:hideMark/>
          </w:tcPr>
          <w:p w14:paraId="4D56B406" w14:textId="77777777" w:rsidR="00784185" w:rsidRPr="003325A6" w:rsidRDefault="00784185">
            <w:pPr>
              <w:rPr>
                <w:rFonts w:ascii="Times New Roman" w:hAnsi="Times New Roman" w:cs="Times New Roman"/>
                <w:b/>
              </w:rPr>
            </w:pPr>
            <w:r w:rsidRPr="003325A6">
              <w:rPr>
                <w:rFonts w:ascii="Times New Roman" w:hAnsi="Times New Roman" w:cs="Times New Roman"/>
                <w:b/>
              </w:rPr>
              <w:t>AGENCY’S URL</w:t>
            </w:r>
          </w:p>
        </w:tc>
        <w:tc>
          <w:tcPr>
            <w:tcW w:w="5243" w:type="dxa"/>
            <w:hideMark/>
          </w:tcPr>
          <w:p w14:paraId="4D56B407" w14:textId="77777777" w:rsidR="00784185" w:rsidRPr="003325A6" w:rsidRDefault="00784185">
            <w:pPr>
              <w:rPr>
                <w:rFonts w:ascii="Times New Roman" w:hAnsi="Times New Roman" w:cs="Times New Roman"/>
              </w:rPr>
            </w:pPr>
            <w:r w:rsidRPr="003325A6">
              <w:rPr>
                <w:rFonts w:ascii="Times New Roman" w:hAnsi="Times New Roman" w:cs="Times New Roman"/>
              </w:rPr>
              <w:t>https://www.va.gov</w:t>
            </w:r>
          </w:p>
        </w:tc>
      </w:tr>
      <w:tr w:rsidR="003A7C0F" w:rsidRPr="003325A6" w14:paraId="4D56B40B" w14:textId="77777777" w:rsidTr="005B1DDF">
        <w:tc>
          <w:tcPr>
            <w:tcW w:w="4675" w:type="dxa"/>
            <w:hideMark/>
          </w:tcPr>
          <w:p w14:paraId="4D56B409" w14:textId="77777777" w:rsidR="00784185" w:rsidRPr="003325A6" w:rsidRDefault="00784185">
            <w:pPr>
              <w:rPr>
                <w:rFonts w:ascii="Times New Roman" w:hAnsi="Times New Roman" w:cs="Times New Roman"/>
                <w:b/>
              </w:rPr>
            </w:pPr>
            <w:r w:rsidRPr="003325A6">
              <w:rPr>
                <w:rFonts w:ascii="Times New Roman" w:hAnsi="Times New Roman" w:cs="Times New Roman"/>
                <w:b/>
              </w:rPr>
              <w:t>URL DESCRIPTION</w:t>
            </w:r>
          </w:p>
        </w:tc>
        <w:tc>
          <w:tcPr>
            <w:tcW w:w="5243" w:type="dxa"/>
            <w:hideMark/>
          </w:tcPr>
          <w:p w14:paraId="4D56B40A" w14:textId="77777777" w:rsidR="00784185" w:rsidRPr="003325A6" w:rsidRDefault="00784185">
            <w:pPr>
              <w:rPr>
                <w:rFonts w:ascii="Times New Roman" w:hAnsi="Times New Roman" w:cs="Times New Roman"/>
              </w:rPr>
            </w:pPr>
            <w:r w:rsidRPr="003325A6">
              <w:rPr>
                <w:rFonts w:ascii="Times New Roman" w:hAnsi="Times New Roman" w:cs="Times New Roman"/>
              </w:rPr>
              <w:t>Department of Veterans Affairs</w:t>
            </w:r>
          </w:p>
        </w:tc>
      </w:tr>
      <w:tr w:rsidR="003A7C0F" w:rsidRPr="003325A6" w14:paraId="4D56B40E" w14:textId="77777777" w:rsidTr="005B1DDF">
        <w:tc>
          <w:tcPr>
            <w:tcW w:w="4675" w:type="dxa"/>
            <w:hideMark/>
          </w:tcPr>
          <w:p w14:paraId="4D56B40C" w14:textId="77777777" w:rsidR="00784185" w:rsidRPr="003325A6" w:rsidRDefault="00784185">
            <w:pPr>
              <w:rPr>
                <w:rFonts w:ascii="Times New Roman" w:hAnsi="Times New Roman" w:cs="Times New Roman"/>
                <w:b/>
              </w:rPr>
            </w:pPr>
            <w:r w:rsidRPr="003325A6">
              <w:rPr>
                <w:rFonts w:ascii="Times New Roman" w:hAnsi="Times New Roman" w:cs="Times New Roman"/>
                <w:b/>
              </w:rPr>
              <w:t>AGENCY CONTACT’S EMAIL ADDRESS</w:t>
            </w:r>
          </w:p>
        </w:tc>
        <w:tc>
          <w:tcPr>
            <w:tcW w:w="5243" w:type="dxa"/>
            <w:hideMark/>
          </w:tcPr>
          <w:p w14:paraId="4D56B40D" w14:textId="77777777" w:rsidR="00784185" w:rsidRPr="003325A6" w:rsidRDefault="00784185">
            <w:pPr>
              <w:rPr>
                <w:rFonts w:ascii="Times New Roman" w:hAnsi="Times New Roman" w:cs="Times New Roman"/>
              </w:rPr>
            </w:pPr>
            <w:r w:rsidRPr="003325A6">
              <w:rPr>
                <w:rFonts w:ascii="Times New Roman" w:hAnsi="Times New Roman" w:cs="Times New Roman"/>
              </w:rPr>
              <w:t>Elia-Laritza.Ruiz-Manzo@va.gov</w:t>
            </w:r>
          </w:p>
        </w:tc>
      </w:tr>
      <w:tr w:rsidR="003A7C0F" w:rsidRPr="003325A6" w14:paraId="4D56B411" w14:textId="77777777" w:rsidTr="005B1DDF">
        <w:tc>
          <w:tcPr>
            <w:tcW w:w="4675" w:type="dxa"/>
            <w:hideMark/>
          </w:tcPr>
          <w:p w14:paraId="4D56B40F" w14:textId="77777777" w:rsidR="00784185" w:rsidRPr="003325A6" w:rsidRDefault="00784185">
            <w:pPr>
              <w:rPr>
                <w:rFonts w:ascii="Times New Roman" w:hAnsi="Times New Roman" w:cs="Times New Roman"/>
                <w:b/>
              </w:rPr>
            </w:pPr>
            <w:r w:rsidRPr="003325A6">
              <w:rPr>
                <w:rFonts w:ascii="Times New Roman" w:hAnsi="Times New Roman" w:cs="Times New Roman"/>
                <w:b/>
              </w:rPr>
              <w:t>EMAIL DESCRIPTION</w:t>
            </w:r>
          </w:p>
        </w:tc>
        <w:tc>
          <w:tcPr>
            <w:tcW w:w="5243" w:type="dxa"/>
            <w:hideMark/>
          </w:tcPr>
          <w:p w14:paraId="4D56B410" w14:textId="77777777" w:rsidR="00784185" w:rsidRPr="003325A6" w:rsidRDefault="00784185">
            <w:pPr>
              <w:rPr>
                <w:rFonts w:ascii="Times New Roman" w:hAnsi="Times New Roman" w:cs="Times New Roman"/>
              </w:rPr>
            </w:pPr>
            <w:r w:rsidRPr="003325A6">
              <w:rPr>
                <w:rFonts w:ascii="Times New Roman" w:hAnsi="Times New Roman" w:cs="Times New Roman"/>
              </w:rPr>
              <w:t>Contract Specialist</w:t>
            </w:r>
          </w:p>
        </w:tc>
      </w:tr>
    </w:tbl>
    <w:p w14:paraId="4D56B412" w14:textId="77777777" w:rsidR="00784185" w:rsidRPr="003325A6" w:rsidRDefault="00784185">
      <w:pPr>
        <w:rPr>
          <w:rFonts w:ascii="Times New Roman" w:hAnsi="Times New Roman" w:cs="Times New Roman"/>
          <w:b/>
          <w:color w:val="4F81BD" w:themeColor="accent1"/>
          <w:bdr w:val="none" w:sz="0" w:space="0" w:color="auto" w:frame="1"/>
        </w:rPr>
      </w:pPr>
      <w:r w:rsidRPr="003325A6">
        <w:rPr>
          <w:rFonts w:ascii="Times New Roman" w:hAnsi="Times New Roman" w:cs="Times New Roman"/>
          <w:b/>
          <w:color w:val="4F81BD" w:themeColor="accent1"/>
          <w:bdr w:val="none" w:sz="0" w:space="0" w:color="auto" w:frame="1"/>
        </w:rPr>
        <w:br w:type="page"/>
      </w:r>
    </w:p>
    <w:p w14:paraId="4D56B414" w14:textId="671A5FAE" w:rsidR="00784185" w:rsidRPr="003325A6" w:rsidRDefault="00784185" w:rsidP="003325A6">
      <w:pPr>
        <w:pBdr>
          <w:top w:val="single" w:sz="4" w:space="1" w:color="auto"/>
          <w:bottom w:val="single" w:sz="4" w:space="1" w:color="auto"/>
        </w:pBdr>
        <w:jc w:val="center"/>
        <w:rPr>
          <w:rFonts w:ascii="Times New Roman" w:hAnsi="Times New Roman" w:cs="Times New Roman"/>
        </w:rPr>
      </w:pPr>
      <w:r w:rsidRPr="003325A6">
        <w:rPr>
          <w:rFonts w:ascii="Times New Roman" w:hAnsi="Times New Roman" w:cs="Times New Roman"/>
          <w:b/>
          <w:color w:val="4F81BD" w:themeColor="accent1"/>
          <w:bdr w:val="none" w:sz="0" w:space="0" w:color="auto" w:frame="1"/>
        </w:rPr>
        <w:lastRenderedPageBreak/>
        <w:t>DESCRIPTI</w:t>
      </w:r>
      <w:r w:rsidR="003325A6">
        <w:rPr>
          <w:rFonts w:ascii="Times New Roman" w:hAnsi="Times New Roman" w:cs="Times New Roman"/>
          <w:b/>
          <w:color w:val="4F81BD" w:themeColor="accent1"/>
          <w:bdr w:val="none" w:sz="0" w:space="0" w:color="auto" w:frame="1"/>
        </w:rPr>
        <w:t>ON</w:t>
      </w:r>
    </w:p>
    <w:p w14:paraId="2ED2E7D1" w14:textId="42CA47DF" w:rsidR="003325A6" w:rsidRPr="003325A6" w:rsidRDefault="003325A6" w:rsidP="003325A6">
      <w:pPr>
        <w:spacing w:after="0" w:line="240" w:lineRule="auto"/>
        <w:rPr>
          <w:rFonts w:ascii="Times New Roman" w:hAnsi="Times New Roman" w:cs="Times New Roman"/>
          <w:bCs/>
        </w:rPr>
      </w:pPr>
      <w:r>
        <w:rPr>
          <w:rFonts w:ascii="Times New Roman" w:hAnsi="Times New Roman" w:cs="Times New Roman"/>
          <w:bCs/>
        </w:rPr>
        <w:t xml:space="preserve">THIS IS A </w:t>
      </w:r>
      <w:proofErr w:type="spellStart"/>
      <w:r w:rsidRPr="003325A6">
        <w:rPr>
          <w:rFonts w:ascii="Times New Roman" w:hAnsi="Times New Roman" w:cs="Times New Roman"/>
        </w:rPr>
        <w:t>PRESOLICIATION</w:t>
      </w:r>
      <w:proofErr w:type="spellEnd"/>
      <w:r w:rsidRPr="003325A6">
        <w:rPr>
          <w:rFonts w:ascii="Times New Roman" w:hAnsi="Times New Roman" w:cs="Times New Roman"/>
        </w:rPr>
        <w:t xml:space="preserve"> NOTICE – A REQUEST FOR QUOTE POSTED ON OR ABOUT OCTOBER 23, 2026.</w:t>
      </w:r>
    </w:p>
    <w:p w14:paraId="4D56B415" w14:textId="60C63457" w:rsidR="00784185" w:rsidRPr="003325A6" w:rsidRDefault="00784185" w:rsidP="003325A6">
      <w:pPr>
        <w:spacing w:after="0" w:line="240" w:lineRule="auto"/>
        <w:rPr>
          <w:rFonts w:ascii="Times New Roman" w:hAnsi="Times New Roman" w:cs="Times New Roman"/>
          <w:b/>
        </w:rPr>
      </w:pPr>
      <w:r w:rsidRPr="003325A6">
        <w:rPr>
          <w:rFonts w:ascii="Times New Roman" w:hAnsi="Times New Roman" w:cs="Times New Roman"/>
          <w:b/>
        </w:rPr>
        <w:t xml:space="preserve">Lightning Protection Update B71N </w:t>
      </w:r>
    </w:p>
    <w:p w14:paraId="4D56B416" w14:textId="77777777" w:rsidR="00784185" w:rsidRPr="003325A6" w:rsidRDefault="00784185" w:rsidP="003325A6">
      <w:pPr>
        <w:spacing w:after="0" w:line="240" w:lineRule="auto"/>
        <w:rPr>
          <w:rFonts w:ascii="Times New Roman" w:hAnsi="Times New Roman" w:cs="Times New Roman"/>
          <w:b/>
        </w:rPr>
      </w:pPr>
      <w:r w:rsidRPr="003325A6">
        <w:rPr>
          <w:rFonts w:ascii="Times New Roman" w:hAnsi="Times New Roman" w:cs="Times New Roman"/>
          <w:b/>
        </w:rPr>
        <w:t>36C25926Q08</w:t>
      </w:r>
      <w:r w:rsidRPr="003325A6">
        <w:rPr>
          <w:rFonts w:ascii="Times New Roman" w:hAnsi="Times New Roman" w:cs="Times New Roman"/>
          <w:b/>
        </w:rPr>
        <w:t>80</w:t>
      </w:r>
    </w:p>
    <w:p w14:paraId="4D56B417" w14:textId="77777777" w:rsidR="00784185" w:rsidRPr="003325A6" w:rsidRDefault="00784185" w:rsidP="003325A6">
      <w:pPr>
        <w:spacing w:after="0"/>
        <w:rPr>
          <w:rFonts w:ascii="Times New Roman" w:hAnsi="Times New Roman" w:cs="Times New Roman"/>
        </w:rPr>
      </w:pPr>
      <w:r w:rsidRPr="003325A6">
        <w:rPr>
          <w:rFonts w:ascii="Times New Roman" w:hAnsi="Times New Roman" w:cs="Times New Roman"/>
        </w:rPr>
        <w:t xml:space="preserve">The Contractor/Vendor will </w:t>
      </w:r>
      <w:r w:rsidRPr="003325A6">
        <w:rPr>
          <w:rFonts w:ascii="Times New Roman" w:hAnsi="Times New Roman" w:cs="Times New Roman"/>
        </w:rPr>
        <w:t>Update the Lightning Protection at Building 71 N at the Sheridan VAMC</w:t>
      </w:r>
      <w:r w:rsidRPr="003325A6">
        <w:rPr>
          <w:rFonts w:ascii="Times New Roman" w:hAnsi="Times New Roman" w:cs="Times New Roman"/>
        </w:rPr>
        <w:t xml:space="preserve"> located at </w:t>
      </w:r>
      <w:hyperlink r:id="rId6" w:tgtFrame="_blank" w:history="1">
        <w:r w:rsidRPr="003325A6">
          <w:rPr>
            <w:rFonts w:ascii="Times New Roman" w:hAnsi="Times New Roman" w:cs="Times New Roman"/>
          </w:rPr>
          <w:t>1898 Fort Road</w:t>
        </w:r>
        <w:r w:rsidRPr="003325A6">
          <w:rPr>
            <w:rStyle w:val="Hyperlink"/>
            <w:rFonts w:ascii="Times New Roman" w:hAnsi="Times New Roman" w:cs="Times New Roman"/>
            <w:color w:val="auto"/>
          </w:rPr>
          <w:t>,</w:t>
        </w:r>
        <w:r w:rsidRPr="003325A6">
          <w:rPr>
            <w:rStyle w:val="Hyperlink"/>
            <w:rFonts w:ascii="Times New Roman" w:hAnsi="Times New Roman" w:cs="Times New Roman"/>
            <w:color w:val="auto"/>
          </w:rPr>
          <w:t xml:space="preserve"> Sheridan WY</w:t>
        </w:r>
        <w:r w:rsidRPr="003325A6">
          <w:rPr>
            <w:rStyle w:val="Hyperlink"/>
            <w:rFonts w:ascii="Times New Roman" w:hAnsi="Times New Roman" w:cs="Times New Roman"/>
            <w:color w:val="auto"/>
          </w:rPr>
          <w:t xml:space="preserve"> </w:t>
        </w:r>
        <w:r w:rsidRPr="003325A6">
          <w:rPr>
            <w:rStyle w:val="Hyperlink"/>
            <w:rFonts w:ascii="Times New Roman" w:hAnsi="Times New Roman" w:cs="Times New Roman"/>
            <w:color w:val="auto"/>
          </w:rPr>
          <w:t>8</w:t>
        </w:r>
        <w:r w:rsidRPr="003325A6">
          <w:rPr>
            <w:rStyle w:val="Hyperlink"/>
            <w:rFonts w:ascii="Times New Roman" w:hAnsi="Times New Roman" w:cs="Times New Roman"/>
            <w:color w:val="auto"/>
          </w:rPr>
          <w:t>2</w:t>
        </w:r>
      </w:hyperlink>
      <w:r w:rsidRPr="003325A6">
        <w:rPr>
          <w:rFonts w:ascii="Times New Roman" w:hAnsi="Times New Roman" w:cs="Times New Roman"/>
        </w:rPr>
        <w:t>801</w:t>
      </w:r>
      <w:r w:rsidRPr="003325A6">
        <w:rPr>
          <w:rFonts w:ascii="Times New Roman" w:hAnsi="Times New Roman" w:cs="Times New Roman"/>
        </w:rPr>
        <w:t> .</w:t>
      </w:r>
    </w:p>
    <w:p w14:paraId="4D56B418" w14:textId="77777777" w:rsidR="00784185" w:rsidRPr="003325A6" w:rsidRDefault="00784185" w:rsidP="003325A6">
      <w:pPr>
        <w:spacing w:after="0" w:line="240" w:lineRule="auto"/>
        <w:rPr>
          <w:rFonts w:ascii="Times New Roman" w:hAnsi="Times New Roman" w:cs="Times New Roman"/>
        </w:rPr>
      </w:pPr>
      <w:r w:rsidRPr="003325A6">
        <w:rPr>
          <w:rFonts w:ascii="Times New Roman" w:hAnsi="Times New Roman" w:cs="Times New Roman"/>
        </w:rPr>
        <w:t>The NAICS code for this procurement is</w:t>
      </w:r>
      <w:r w:rsidRPr="003325A6">
        <w:rPr>
          <w:rFonts w:ascii="Times New Roman" w:hAnsi="Times New Roman" w:cs="Times New Roman"/>
        </w:rPr>
        <w:t xml:space="preserve"> </w:t>
      </w:r>
      <w:r w:rsidRPr="003325A6">
        <w:rPr>
          <w:rFonts w:ascii="Times New Roman" w:hAnsi="Times New Roman" w:cs="Times New Roman"/>
        </w:rPr>
        <w:t>2</w:t>
      </w:r>
      <w:r w:rsidRPr="003325A6">
        <w:rPr>
          <w:rFonts w:ascii="Times New Roman" w:hAnsi="Times New Roman" w:cs="Times New Roman"/>
        </w:rPr>
        <w:t>36220</w:t>
      </w:r>
      <w:r w:rsidRPr="003325A6">
        <w:rPr>
          <w:rFonts w:ascii="Times New Roman" w:hAnsi="Times New Roman" w:cs="Times New Roman"/>
        </w:rPr>
        <w:t xml:space="preserve"> </w:t>
      </w:r>
      <w:r w:rsidRPr="003325A6">
        <w:rPr>
          <w:rFonts w:ascii="Times New Roman" w:hAnsi="Times New Roman" w:cs="Times New Roman"/>
        </w:rPr>
        <w:t>with a small business size standard of $</w:t>
      </w:r>
      <w:r w:rsidRPr="003325A6">
        <w:rPr>
          <w:rFonts w:ascii="Times New Roman" w:hAnsi="Times New Roman" w:cs="Times New Roman"/>
        </w:rPr>
        <w:t>19</w:t>
      </w:r>
      <w:r w:rsidRPr="003325A6">
        <w:rPr>
          <w:rFonts w:ascii="Times New Roman" w:hAnsi="Times New Roman" w:cs="Times New Roman"/>
        </w:rPr>
        <w:t xml:space="preserve"> M.  The magnitude of this project is between $</w:t>
      </w:r>
      <w:r w:rsidRPr="003325A6">
        <w:rPr>
          <w:rFonts w:ascii="Times New Roman" w:hAnsi="Times New Roman" w:cs="Times New Roman"/>
        </w:rPr>
        <w:t xml:space="preserve">25,000 </w:t>
      </w:r>
      <w:r w:rsidRPr="003325A6">
        <w:rPr>
          <w:rFonts w:ascii="Times New Roman" w:hAnsi="Times New Roman" w:cs="Times New Roman"/>
        </w:rPr>
        <w:t>and $</w:t>
      </w:r>
      <w:r w:rsidRPr="003325A6">
        <w:rPr>
          <w:rFonts w:ascii="Times New Roman" w:hAnsi="Times New Roman" w:cs="Times New Roman"/>
        </w:rPr>
        <w:t>10</w:t>
      </w:r>
      <w:r w:rsidRPr="003325A6">
        <w:rPr>
          <w:rFonts w:ascii="Times New Roman" w:hAnsi="Times New Roman" w:cs="Times New Roman"/>
        </w:rPr>
        <w:t>0</w:t>
      </w:r>
      <w:r w:rsidRPr="003325A6">
        <w:rPr>
          <w:rFonts w:ascii="Times New Roman" w:hAnsi="Times New Roman" w:cs="Times New Roman"/>
        </w:rPr>
        <w:t xml:space="preserve">,000.  This project will be 100% set-aside for </w:t>
      </w:r>
      <w:r w:rsidRPr="003325A6">
        <w:rPr>
          <w:rFonts w:ascii="Times New Roman" w:hAnsi="Times New Roman" w:cs="Times New Roman"/>
        </w:rPr>
        <w:t>Service Disable</w:t>
      </w:r>
      <w:r w:rsidRPr="003325A6">
        <w:rPr>
          <w:rFonts w:ascii="Times New Roman" w:hAnsi="Times New Roman" w:cs="Times New Roman"/>
        </w:rPr>
        <w:t xml:space="preserve"> </w:t>
      </w:r>
      <w:r w:rsidRPr="003325A6">
        <w:rPr>
          <w:rFonts w:ascii="Times New Roman" w:hAnsi="Times New Roman" w:cs="Times New Roman"/>
        </w:rPr>
        <w:t>Veteran-Owned Small Businesses, as stated below.</w:t>
      </w:r>
    </w:p>
    <w:p w14:paraId="4D56B419" w14:textId="77777777" w:rsidR="00784185" w:rsidRPr="003325A6" w:rsidRDefault="00784185" w:rsidP="00380308">
      <w:pPr>
        <w:spacing w:line="240" w:lineRule="auto"/>
        <w:rPr>
          <w:rFonts w:ascii="Times New Roman" w:hAnsi="Times New Roman" w:cs="Times New Roman"/>
        </w:rPr>
      </w:pPr>
      <w:r w:rsidRPr="003325A6">
        <w:rPr>
          <w:rFonts w:ascii="Times New Roman" w:hAnsi="Times New Roman" w:cs="Times New Roman"/>
        </w:rPr>
        <w:t xml:space="preserve">The POC for this project will be Elia Ruiz Manzo.  She can be contacted at 303-712-5727 or email at </w:t>
      </w:r>
      <w:hyperlink r:id="rId7" w:history="1">
        <w:r w:rsidRPr="003325A6">
          <w:rPr>
            <w:rStyle w:val="Hyperlink"/>
            <w:rFonts w:ascii="Times New Roman" w:hAnsi="Times New Roman" w:cs="Times New Roman"/>
            <w:color w:val="auto"/>
          </w:rPr>
          <w:t>Elia-Laritza.Ruiz-Manzo@va.gov</w:t>
        </w:r>
      </w:hyperlink>
      <w:r w:rsidRPr="003325A6">
        <w:rPr>
          <w:rFonts w:ascii="Times New Roman" w:hAnsi="Times New Roman" w:cs="Times New Roman"/>
        </w:rPr>
        <w:t>.</w:t>
      </w:r>
    </w:p>
    <w:p w14:paraId="4D56B41A" w14:textId="77777777" w:rsidR="00784185" w:rsidRPr="003325A6" w:rsidRDefault="00784185" w:rsidP="00380308">
      <w:pPr>
        <w:spacing w:line="240" w:lineRule="auto"/>
        <w:rPr>
          <w:rFonts w:ascii="Times New Roman" w:hAnsi="Times New Roman" w:cs="Times New Roman"/>
          <w:b/>
          <w:bCs/>
          <w:lang w:val="en"/>
        </w:rPr>
      </w:pPr>
      <w:r w:rsidRPr="003325A6">
        <w:rPr>
          <w:rFonts w:ascii="Times New Roman" w:hAnsi="Times New Roman" w:cs="Times New Roman"/>
          <w:b/>
          <w:bCs/>
          <w:lang w:val="en"/>
        </w:rPr>
        <w:t xml:space="preserve">Important Notice: Apparent successful offerors must apply for and receive verification from the Small Business Administration (SBA) through the SBA certification database via 13 CFR Part 128, VAAR 819.7011, and VAAR 819.7003 by submission of documentation of Veteran status, ownership and control enough to establish appropriate status.  Offerors must be both VISIBLE and VERIFIED by the SBA certification database </w:t>
      </w:r>
      <w:r w:rsidRPr="003325A6">
        <w:rPr>
          <w:rFonts w:ascii="Times New Roman" w:hAnsi="Times New Roman" w:cs="Times New Roman"/>
          <w:b/>
          <w:bCs/>
          <w:u w:val="single"/>
          <w:lang w:val="en"/>
        </w:rPr>
        <w:t>at the time of offer submission</w:t>
      </w:r>
      <w:r w:rsidRPr="003325A6">
        <w:rPr>
          <w:rFonts w:ascii="Times New Roman" w:hAnsi="Times New Roman" w:cs="Times New Roman"/>
          <w:b/>
          <w:bCs/>
          <w:lang w:val="en"/>
        </w:rPr>
        <w:t xml:space="preserve">.  Failure to be both VERIFIED by SBA and VISIBLE on the SBA certification database </w:t>
      </w:r>
      <w:r w:rsidRPr="003325A6">
        <w:rPr>
          <w:rFonts w:ascii="Times New Roman" w:hAnsi="Times New Roman" w:cs="Times New Roman"/>
          <w:b/>
          <w:bCs/>
          <w:u w:val="single"/>
          <w:lang w:val="en"/>
        </w:rPr>
        <w:t>at the time of offer submission and contract award</w:t>
      </w:r>
      <w:r w:rsidRPr="003325A6">
        <w:rPr>
          <w:rFonts w:ascii="Times New Roman" w:hAnsi="Times New Roman" w:cs="Times New Roman"/>
          <w:b/>
          <w:bCs/>
          <w:lang w:val="en"/>
        </w:rPr>
        <w:t xml:space="preserve"> will result in the offeror’s proposal being deemed non-compliant. All offerors are urged to contact the SBA and submit the required documents to obtain verification of their SDVOSB status if they have not already done so.</w:t>
      </w:r>
    </w:p>
    <w:p w14:paraId="4D56B41B" w14:textId="77777777" w:rsidR="00784185" w:rsidRPr="003325A6" w:rsidRDefault="00784185" w:rsidP="00380308">
      <w:pPr>
        <w:pStyle w:val="NormalWeb"/>
        <w:spacing w:line="240" w:lineRule="auto"/>
        <w:rPr>
          <w:rFonts w:ascii="Times New Roman" w:hAnsi="Times New Roman" w:cs="Times New Roman"/>
          <w:sz w:val="22"/>
          <w:szCs w:val="22"/>
        </w:rPr>
      </w:pPr>
      <w:bookmarkStart w:id="0" w:name="85221910"/>
      <w:bookmarkEnd w:id="0"/>
      <w:r w:rsidRPr="003325A6">
        <w:rPr>
          <w:rFonts w:ascii="Times New Roman" w:hAnsi="Times New Roman" w:cs="Times New Roman"/>
          <w:b/>
          <w:bCs/>
          <w:sz w:val="22"/>
          <w:szCs w:val="22"/>
          <w:u w:val="single"/>
        </w:rPr>
        <w:t>852.219-</w:t>
      </w:r>
      <w:r w:rsidRPr="003325A6">
        <w:rPr>
          <w:rFonts w:ascii="Times New Roman" w:hAnsi="Times New Roman" w:cs="Times New Roman"/>
          <w:b/>
          <w:bCs/>
          <w:sz w:val="22"/>
          <w:szCs w:val="22"/>
          <w:u w:val="single"/>
        </w:rPr>
        <w:t>74</w:t>
      </w:r>
      <w:r w:rsidRPr="003325A6">
        <w:rPr>
          <w:rFonts w:ascii="Times New Roman" w:hAnsi="Times New Roman" w:cs="Times New Roman"/>
          <w:b/>
          <w:bCs/>
          <w:sz w:val="22"/>
          <w:szCs w:val="22"/>
          <w:u w:val="single"/>
        </w:rPr>
        <w:t>  VA Notice of Total Service-Disabled Veteran-Owned Small Business Set-Aside.</w:t>
      </w:r>
    </w:p>
    <w:p w14:paraId="4D56B41C"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As prescribed in 819.7011, insert the following clause:</w:t>
      </w:r>
    </w:p>
    <w:p w14:paraId="4D56B41D"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VA Notice of Total Set-Aside for Verified Veteran-Owned Small Businesses (NOV 2022)</w:t>
      </w:r>
    </w:p>
    <w:p w14:paraId="4D56B41E"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(a) </w:t>
      </w:r>
      <w:r w:rsidRPr="003325A6">
        <w:rPr>
          <w:rFonts w:ascii="Times New Roman" w:hAnsi="Times New Roman" w:cs="Times New Roman"/>
          <w:i/>
          <w:iCs/>
          <w:sz w:val="22"/>
          <w:szCs w:val="22"/>
        </w:rPr>
        <w:t>Definition.</w:t>
      </w:r>
      <w:r w:rsidRPr="003325A6">
        <w:rPr>
          <w:rFonts w:ascii="Times New Roman" w:hAnsi="Times New Roman" w:cs="Times New Roman"/>
          <w:sz w:val="22"/>
          <w:szCs w:val="22"/>
        </w:rPr>
        <w:t> For the Department of Veterans Affairs, “</w:t>
      </w:r>
      <w:r w:rsidRPr="003325A6">
        <w:rPr>
          <w:rFonts w:ascii="Times New Roman" w:hAnsi="Times New Roman" w:cs="Times New Roman"/>
          <w:i/>
          <w:iCs/>
          <w:sz w:val="22"/>
          <w:szCs w:val="22"/>
        </w:rPr>
        <w:t>Veteran-owned small business or VOSB”:</w:t>
      </w:r>
    </w:p>
    <w:p w14:paraId="4D56B41F"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(1) Means a small business concern -</w:t>
      </w:r>
    </w:p>
    <w:p w14:paraId="4D56B420"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(i) Not less than 51 percent of which is owned by one or more Veterans or, in the case of any publicly owned business, not less than 51 percent of the stock of which is owned by one or more Veteran(s);</w:t>
      </w:r>
    </w:p>
    <w:p w14:paraId="4D56B421"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(ii) The management and daily business operations of which are controlled by one or more Veteran(s);</w:t>
      </w:r>
    </w:p>
    <w:p w14:paraId="4D56B422"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(iii) The business meets Federal small business size standards for the applicable North American Industry Classification System (NAICS) code identified in the solicitation document;</w:t>
      </w:r>
    </w:p>
    <w:p w14:paraId="4D56B423"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(iv) The business has been verified for ownership and control pursuant to 38 CFR part 74 and is listed in VA's Vendor Information Pages (VIP) database at: </w:t>
      </w:r>
      <w:r w:rsidRPr="003325A6">
        <w:rPr>
          <w:rFonts w:ascii="Times New Roman" w:hAnsi="Times New Roman" w:cs="Times New Roman"/>
          <w:i/>
          <w:iCs/>
          <w:sz w:val="22"/>
          <w:szCs w:val="22"/>
        </w:rPr>
        <w:t>https://www.vetbiz.va.gov/vip/;</w:t>
      </w:r>
      <w:r w:rsidRPr="003325A6">
        <w:rPr>
          <w:rFonts w:ascii="Times New Roman" w:hAnsi="Times New Roman" w:cs="Times New Roman"/>
          <w:sz w:val="22"/>
          <w:szCs w:val="22"/>
        </w:rPr>
        <w:t> and</w:t>
      </w:r>
    </w:p>
    <w:p w14:paraId="4D56B424"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(v) The business will comply with VAAR subpart </w:t>
      </w:r>
      <w:hyperlink r:id="rId8" w:anchor="Subpart_819_70_T48_50212197" w:tooltip="819.70" w:history="1">
        <w:r w:rsidRPr="003325A6">
          <w:rPr>
            <w:rStyle w:val="Hyperlink"/>
            <w:rFonts w:ascii="Times New Roman" w:hAnsi="Times New Roman" w:cs="Times New Roman"/>
            <w:color w:val="auto"/>
            <w:sz w:val="22"/>
            <w:szCs w:val="22"/>
          </w:rPr>
          <w:t>819.70</w:t>
        </w:r>
      </w:hyperlink>
      <w:r w:rsidRPr="003325A6">
        <w:rPr>
          <w:rFonts w:ascii="Times New Roman" w:hAnsi="Times New Roman" w:cs="Times New Roman"/>
          <w:sz w:val="22"/>
          <w:szCs w:val="22"/>
        </w:rPr>
        <w:t> and Small Business Administration (SBA) regulations regarding small business size and government contracting programs at 13 CFR parts 121 and 125, provided that any requirement therein that applies to a service-disabled veteran-owned small business concern or SDVO SBC, is to be construed to also apply to a VA verified and VIP-listed VOSB, unless otherwise stated in this clause.</w:t>
      </w:r>
    </w:p>
    <w:p w14:paraId="4D56B425"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(vi) The term VOSB includes VIP-listed service-disabled veteran-owned small businesses (SDVOSB).</w:t>
      </w:r>
    </w:p>
    <w:p w14:paraId="4D56B426"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lastRenderedPageBreak/>
        <w:t>(2) “</w:t>
      </w:r>
      <w:r w:rsidRPr="003325A6">
        <w:rPr>
          <w:rFonts w:ascii="Times New Roman" w:hAnsi="Times New Roman" w:cs="Times New Roman"/>
          <w:i/>
          <w:iCs/>
          <w:sz w:val="22"/>
          <w:szCs w:val="22"/>
        </w:rPr>
        <w:t>Veteran”</w:t>
      </w:r>
      <w:r w:rsidRPr="003325A6">
        <w:rPr>
          <w:rFonts w:ascii="Times New Roman" w:hAnsi="Times New Roman" w:cs="Times New Roman"/>
          <w:sz w:val="22"/>
          <w:szCs w:val="22"/>
        </w:rPr>
        <w:t> is defined in 38 U.S.C. 101(2).</w:t>
      </w:r>
    </w:p>
    <w:p w14:paraId="4D56B427"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(3) The term “</w:t>
      </w:r>
      <w:r w:rsidRPr="003325A6">
        <w:rPr>
          <w:rFonts w:ascii="Times New Roman" w:hAnsi="Times New Roman" w:cs="Times New Roman"/>
          <w:i/>
          <w:iCs/>
          <w:sz w:val="22"/>
          <w:szCs w:val="22"/>
        </w:rPr>
        <w:t>small business concern”</w:t>
      </w:r>
      <w:r w:rsidRPr="003325A6">
        <w:rPr>
          <w:rFonts w:ascii="Times New Roman" w:hAnsi="Times New Roman" w:cs="Times New Roman"/>
          <w:sz w:val="22"/>
          <w:szCs w:val="22"/>
        </w:rPr>
        <w:t> has the meaning given that term under section 3 of the Small Business Act (15 U.S.C. 632).</w:t>
      </w:r>
    </w:p>
    <w:p w14:paraId="4D56B428"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(4) The term “</w:t>
      </w:r>
      <w:r w:rsidRPr="003325A6">
        <w:rPr>
          <w:rFonts w:ascii="Times New Roman" w:hAnsi="Times New Roman" w:cs="Times New Roman"/>
          <w:i/>
          <w:iCs/>
          <w:sz w:val="22"/>
          <w:szCs w:val="22"/>
        </w:rPr>
        <w:t>small business concern owned and controlled by Veterans”</w:t>
      </w:r>
      <w:r w:rsidRPr="003325A6">
        <w:rPr>
          <w:rFonts w:ascii="Times New Roman" w:hAnsi="Times New Roman" w:cs="Times New Roman"/>
          <w:sz w:val="22"/>
          <w:szCs w:val="22"/>
        </w:rPr>
        <w:t> has the meaning given that term under section 3(q)(3) of the Small Business Act (15 U.S.C. 632(q)(3)), except that for a VA contract the firm must be listed in the VIP database (see paragraph (a)(1)(iv) of this clause).</w:t>
      </w:r>
    </w:p>
    <w:p w14:paraId="4D56B429"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(b) </w:t>
      </w:r>
      <w:r w:rsidRPr="003325A6">
        <w:rPr>
          <w:rFonts w:ascii="Times New Roman" w:hAnsi="Times New Roman" w:cs="Times New Roman"/>
          <w:i/>
          <w:iCs/>
          <w:sz w:val="22"/>
          <w:szCs w:val="22"/>
        </w:rPr>
        <w:t>General.</w:t>
      </w:r>
    </w:p>
    <w:p w14:paraId="4D56B42A"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(1) Offers are solicited only from VIP-listed VOSBs, including VIP-listed SDVOSBs. Offers received from entities that are not VIP-listed at the time of offer shall not be considered.</w:t>
      </w:r>
    </w:p>
    <w:p w14:paraId="4D56B42B"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(2) Any award resulting from this solicitation shall be made only to a VIP-listed VOSB who is eligible at the time of submission of offer(s) and at time of award.</w:t>
      </w:r>
    </w:p>
    <w:p w14:paraId="4D56B42C"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(3) The requirements in this clause apply to any contract, order or subcontract where the firm receives a benefit or preference from its designation as a VOSB, including set-asides, sole source awards, and evaluation preferences.</w:t>
      </w:r>
    </w:p>
    <w:p w14:paraId="4D56B42D"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(c) </w:t>
      </w:r>
      <w:r w:rsidRPr="003325A6">
        <w:rPr>
          <w:rFonts w:ascii="Times New Roman" w:hAnsi="Times New Roman" w:cs="Times New Roman"/>
          <w:i/>
          <w:iCs/>
          <w:sz w:val="22"/>
          <w:szCs w:val="22"/>
        </w:rPr>
        <w:t>Representation.</w:t>
      </w:r>
      <w:r w:rsidRPr="003325A6">
        <w:rPr>
          <w:rFonts w:ascii="Times New Roman" w:hAnsi="Times New Roman" w:cs="Times New Roman"/>
          <w:sz w:val="22"/>
          <w:szCs w:val="22"/>
        </w:rPr>
        <w:t> Pursuant to 38 U.S.C. 8127(e), only VIP-listed VOSBs are considered eligible to receive award of a resulting contract. By submitting an offer, the prospective contractor represents that it is an eligible VOSB as defined in this clause, 38 CFR part 74, and VAAR subpart </w:t>
      </w:r>
      <w:hyperlink r:id="rId9" w:anchor="Subpart_819_70_T48_50212197" w:tooltip="819.70" w:history="1">
        <w:r w:rsidRPr="003325A6">
          <w:rPr>
            <w:rStyle w:val="Hyperlink"/>
            <w:rFonts w:ascii="Times New Roman" w:hAnsi="Times New Roman" w:cs="Times New Roman"/>
            <w:color w:val="auto"/>
            <w:sz w:val="22"/>
            <w:szCs w:val="22"/>
          </w:rPr>
          <w:t>819.70</w:t>
        </w:r>
      </w:hyperlink>
      <w:r w:rsidRPr="003325A6">
        <w:rPr>
          <w:rFonts w:ascii="Times New Roman" w:hAnsi="Times New Roman" w:cs="Times New Roman"/>
          <w:sz w:val="22"/>
          <w:szCs w:val="22"/>
        </w:rPr>
        <w:t>.</w:t>
      </w:r>
    </w:p>
    <w:p w14:paraId="4D56B42E"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(d) </w:t>
      </w:r>
      <w:r w:rsidRPr="003325A6">
        <w:rPr>
          <w:rFonts w:ascii="Times New Roman" w:hAnsi="Times New Roman" w:cs="Times New Roman"/>
          <w:i/>
          <w:iCs/>
          <w:sz w:val="22"/>
          <w:szCs w:val="22"/>
        </w:rPr>
        <w:t>Agreement.</w:t>
      </w:r>
      <w:r w:rsidRPr="003325A6">
        <w:rPr>
          <w:rFonts w:ascii="Times New Roman" w:hAnsi="Times New Roman" w:cs="Times New Roman"/>
          <w:sz w:val="22"/>
          <w:szCs w:val="22"/>
        </w:rPr>
        <w:t> When awarded a contract action, including orders under multiple-award contracts, a VOSB agrees that in the performance of the contract, the VOSB shall comply with requirements in VAAR subpart </w:t>
      </w:r>
      <w:hyperlink r:id="rId10" w:anchor="Subpart_819_70_T48_50212197" w:tooltip="819.70" w:history="1">
        <w:r w:rsidRPr="003325A6">
          <w:rPr>
            <w:rStyle w:val="Hyperlink"/>
            <w:rFonts w:ascii="Times New Roman" w:hAnsi="Times New Roman" w:cs="Times New Roman"/>
            <w:color w:val="auto"/>
            <w:sz w:val="22"/>
            <w:szCs w:val="22"/>
          </w:rPr>
          <w:t>819.70</w:t>
        </w:r>
      </w:hyperlink>
      <w:r w:rsidRPr="003325A6">
        <w:rPr>
          <w:rFonts w:ascii="Times New Roman" w:hAnsi="Times New Roman" w:cs="Times New Roman"/>
          <w:sz w:val="22"/>
          <w:szCs w:val="22"/>
        </w:rPr>
        <w:t> and SBA regulations on small business size and government contracting programs at 13 CFR parts 121 and 125, including the non-manufacturer rule and limitations on-subcontracting requirements in 13 CFR 121.406(b) and 125.6. Unless otherwise stated in this clause, any requirement in 13 CFR parts 121 and 125 that applies to an SDVO SBC, is to be construed to also apply to a VIP-listed VOSB. For the purpose of the limitations on subcontracting, only VIP-listed VOSB, (including independent contractors) is consi</w:t>
      </w:r>
      <w:r w:rsidRPr="003325A6">
        <w:rPr>
          <w:rFonts w:ascii="Times New Roman" w:hAnsi="Times New Roman" w:cs="Times New Roman"/>
          <w:sz w:val="22"/>
          <w:szCs w:val="22"/>
        </w:rPr>
        <w:t>dered eligible and/or “similarly situated” (</w:t>
      </w:r>
      <w:r w:rsidRPr="003325A6">
        <w:rPr>
          <w:rFonts w:ascii="Times New Roman" w:hAnsi="Times New Roman" w:cs="Times New Roman"/>
          <w:i/>
          <w:iCs/>
          <w:sz w:val="22"/>
          <w:szCs w:val="22"/>
        </w:rPr>
        <w:t>i.e.,</w:t>
      </w:r>
      <w:r w:rsidRPr="003325A6">
        <w:rPr>
          <w:rFonts w:ascii="Times New Roman" w:hAnsi="Times New Roman" w:cs="Times New Roman"/>
          <w:sz w:val="22"/>
          <w:szCs w:val="22"/>
        </w:rPr>
        <w:t> a firm that has the same small business program status as the prime contractor). An otherwise eligible firm further agrees to comply with the required certification requirements in this solicitation (see 852.219-75 and/or 852.219-76 as applicable). These requirements are summarized as follows:</w:t>
      </w:r>
    </w:p>
    <w:p w14:paraId="4D56B42F"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(1) </w:t>
      </w:r>
      <w:r w:rsidRPr="003325A6">
        <w:rPr>
          <w:rFonts w:ascii="Times New Roman" w:hAnsi="Times New Roman" w:cs="Times New Roman"/>
          <w:i/>
          <w:iCs/>
          <w:sz w:val="22"/>
          <w:szCs w:val="22"/>
        </w:rPr>
        <w:t>Services.</w:t>
      </w:r>
      <w:r w:rsidRPr="003325A6">
        <w:rPr>
          <w:rFonts w:ascii="Times New Roman" w:hAnsi="Times New Roman" w:cs="Times New Roman"/>
          <w:sz w:val="22"/>
          <w:szCs w:val="22"/>
        </w:rPr>
        <w:t> In the case of a contract for services (except construction), the VOSB prime contractor will not pay more than 50% of the amount paid by the government to the prime for contract performance to firms that are not VIP-listed VOSBs (excluding direct costs to the extent they are not the principal purpose of the acquisition and the SDVOSB/VOSB does not provide the service, such as airline travel, cloud computing services, or mass media purchases). When a contract includes both services and supplies, the 50 perc</w:t>
      </w:r>
      <w:r w:rsidRPr="003325A6">
        <w:rPr>
          <w:rFonts w:ascii="Times New Roman" w:hAnsi="Times New Roman" w:cs="Times New Roman"/>
          <w:sz w:val="22"/>
          <w:szCs w:val="22"/>
        </w:rPr>
        <w:t>ent limitation shall apply only to the service portion of the contract.</w:t>
      </w:r>
    </w:p>
    <w:p w14:paraId="4D56B430"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(2) </w:t>
      </w:r>
      <w:r w:rsidRPr="003325A6">
        <w:rPr>
          <w:rFonts w:ascii="Times New Roman" w:hAnsi="Times New Roman" w:cs="Times New Roman"/>
          <w:i/>
          <w:iCs/>
          <w:sz w:val="22"/>
          <w:szCs w:val="22"/>
        </w:rPr>
        <w:t>Supplies/products.</w:t>
      </w:r>
    </w:p>
    <w:p w14:paraId="4D56B431"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(i) In the case of a contract for supplies or products (other than from a non-manufacturer of such supplies), the VOSB prime contractor will not pay more than 50% of the amount paid by the government to the prime for contract performance, excluding the cost of materials, to firms that are not VIP-listed VOSBs. When a contract includes both supply and services, the 50 percent limitation shall apply only to the supply portion of the contract.</w:t>
      </w:r>
    </w:p>
    <w:p w14:paraId="4D56B432"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lastRenderedPageBreak/>
        <w:t>(ii) In the case of a contract for supplies from a non-manufacturer, the VOSB prime contractor will supply the product of a domestic small business manufacturer or processor, unless a waiver as described in 13 CFR 121.406(b)(5) has been granted. Refer to 13 CFR 125.6(a)(2)(ii) for guidance pertaining to multiple item procurements.</w:t>
      </w:r>
    </w:p>
    <w:p w14:paraId="4D56B433"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(3) </w:t>
      </w:r>
      <w:r w:rsidRPr="003325A6">
        <w:rPr>
          <w:rFonts w:ascii="Times New Roman" w:hAnsi="Times New Roman" w:cs="Times New Roman"/>
          <w:i/>
          <w:iCs/>
          <w:sz w:val="22"/>
          <w:szCs w:val="22"/>
        </w:rPr>
        <w:t>General construction.</w:t>
      </w:r>
      <w:r w:rsidRPr="003325A6">
        <w:rPr>
          <w:rFonts w:ascii="Times New Roman" w:hAnsi="Times New Roman" w:cs="Times New Roman"/>
          <w:sz w:val="22"/>
          <w:szCs w:val="22"/>
        </w:rPr>
        <w:t> In the case of a contract for general construction, the VOSB prime contractor will not pay more than 85% of the amount paid by the government to the prime for contract performance, excluding the cost of materials, to firms that are not VIP-listed VOSBs.</w:t>
      </w:r>
    </w:p>
    <w:p w14:paraId="4D56B434"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(4) </w:t>
      </w:r>
      <w:r w:rsidRPr="003325A6">
        <w:rPr>
          <w:rFonts w:ascii="Times New Roman" w:hAnsi="Times New Roman" w:cs="Times New Roman"/>
          <w:i/>
          <w:iCs/>
          <w:sz w:val="22"/>
          <w:szCs w:val="22"/>
        </w:rPr>
        <w:t>Special trade construction contractors.</w:t>
      </w:r>
      <w:r w:rsidRPr="003325A6">
        <w:rPr>
          <w:rFonts w:ascii="Times New Roman" w:hAnsi="Times New Roman" w:cs="Times New Roman"/>
          <w:sz w:val="22"/>
          <w:szCs w:val="22"/>
        </w:rPr>
        <w:t> In the case of a contract for special trade contractors, no more than 75% of the amount paid by the government to the prime for contract performance, excluding the cost of materials, may be paid to firms that are not VIP-listed VOSBs.</w:t>
      </w:r>
    </w:p>
    <w:p w14:paraId="4D56B435"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(5) </w:t>
      </w:r>
      <w:r w:rsidRPr="003325A6">
        <w:rPr>
          <w:rFonts w:ascii="Times New Roman" w:hAnsi="Times New Roman" w:cs="Times New Roman"/>
          <w:i/>
          <w:iCs/>
          <w:sz w:val="22"/>
          <w:szCs w:val="22"/>
        </w:rPr>
        <w:t>Subcontracting.</w:t>
      </w:r>
      <w:r w:rsidRPr="003325A6">
        <w:rPr>
          <w:rFonts w:ascii="Times New Roman" w:hAnsi="Times New Roman" w:cs="Times New Roman"/>
          <w:sz w:val="22"/>
          <w:szCs w:val="22"/>
        </w:rPr>
        <w:t> A VOSB must meet the NAICS size standard assigned by the prime contractor and be listed in VIP to count as similarly situated. Any work that a first tier VIP-listed VOSB subcontractor further subcontracts will count towards the percent of subcontract amount that cannot be exceeded. For supply or construction contracts, the cost of materials is excluded and not considered to be subcontracted. When a contract includes both services and supplies, the 50 percent limitation shall apply only to the portion of th</w:t>
      </w:r>
      <w:r w:rsidRPr="003325A6">
        <w:rPr>
          <w:rFonts w:ascii="Times New Roman" w:hAnsi="Times New Roman" w:cs="Times New Roman"/>
          <w:sz w:val="22"/>
          <w:szCs w:val="22"/>
        </w:rPr>
        <w:t>e contract with the preponderance of the expenditure upon which the assigned NAICS is based. For information and more specific requirements, refer to 13 CFR 125.6.</w:t>
      </w:r>
    </w:p>
    <w:p w14:paraId="4D56B436"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(e) </w:t>
      </w:r>
      <w:r w:rsidRPr="003325A6">
        <w:rPr>
          <w:rFonts w:ascii="Times New Roman" w:hAnsi="Times New Roman" w:cs="Times New Roman"/>
          <w:i/>
          <w:iCs/>
          <w:sz w:val="22"/>
          <w:szCs w:val="22"/>
        </w:rPr>
        <w:t>Required limitations on subcontracting compliance measurement period.</w:t>
      </w:r>
      <w:r w:rsidRPr="003325A6">
        <w:rPr>
          <w:rFonts w:ascii="Times New Roman" w:hAnsi="Times New Roman" w:cs="Times New Roman"/>
          <w:sz w:val="22"/>
          <w:szCs w:val="22"/>
        </w:rPr>
        <w:t> A VOSB shall comply with the limitations on subcontracting as follows:</w:t>
      </w:r>
    </w:p>
    <w:p w14:paraId="4D56B437"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w:t>
      </w:r>
      <w:r w:rsidRPr="003325A6">
        <w:rPr>
          <w:rFonts w:ascii="Times New Roman" w:hAnsi="Times New Roman" w:cs="Times New Roman"/>
          <w:i/>
          <w:iCs/>
          <w:sz w:val="22"/>
          <w:szCs w:val="22"/>
        </w:rPr>
        <w:t>Contracting Officer check as appropriate.</w:t>
      </w:r>
      <w:r w:rsidRPr="003325A6">
        <w:rPr>
          <w:rFonts w:ascii="Times New Roman" w:hAnsi="Times New Roman" w:cs="Times New Roman"/>
          <w:sz w:val="22"/>
          <w:szCs w:val="22"/>
        </w:rPr>
        <w:t>]</w:t>
      </w:r>
    </w:p>
    <w:p w14:paraId="4D56B438"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__By the end of the base term of the contract or order, and then by the end of each subsequent option period; or</w:t>
      </w:r>
    </w:p>
    <w:p w14:paraId="4D56B439"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__By the end of the performance period for each order issued under the contract.</w:t>
      </w:r>
    </w:p>
    <w:p w14:paraId="4D56B43A"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(f) </w:t>
      </w:r>
      <w:r w:rsidRPr="003325A6">
        <w:rPr>
          <w:rFonts w:ascii="Times New Roman" w:hAnsi="Times New Roman" w:cs="Times New Roman"/>
          <w:i/>
          <w:iCs/>
          <w:sz w:val="22"/>
          <w:szCs w:val="22"/>
        </w:rPr>
        <w:t>Joint ventures.</w:t>
      </w:r>
      <w:r w:rsidRPr="003325A6">
        <w:rPr>
          <w:rFonts w:ascii="Times New Roman" w:hAnsi="Times New Roman" w:cs="Times New Roman"/>
          <w:sz w:val="22"/>
          <w:szCs w:val="22"/>
        </w:rPr>
        <w:t> A joint venture may be considered eligible as a VOSB if the joint venture is listed in VIP and complies with the requirements in 13 CFR 125.18(b), provided that any requirement therein that applies to an SDVO SBC is to be construed to also apply to a VIP-listed VOSB. A joint venture agrees that, in the performance of the contract, the applicable percentage specified in paragraph (d) of this clause will be performed by the aggregate of the joint venture participants.</w:t>
      </w:r>
    </w:p>
    <w:p w14:paraId="4D56B43B"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(g) </w:t>
      </w:r>
      <w:r w:rsidRPr="003325A6">
        <w:rPr>
          <w:rFonts w:ascii="Times New Roman" w:hAnsi="Times New Roman" w:cs="Times New Roman"/>
          <w:i/>
          <w:iCs/>
          <w:sz w:val="22"/>
          <w:szCs w:val="22"/>
        </w:rPr>
        <w:t>Precedence.</w:t>
      </w:r>
      <w:r w:rsidRPr="003325A6">
        <w:rPr>
          <w:rFonts w:ascii="Times New Roman" w:hAnsi="Times New Roman" w:cs="Times New Roman"/>
          <w:sz w:val="22"/>
          <w:szCs w:val="22"/>
        </w:rPr>
        <w:t> The VA Veterans First Contracting Program, as defined in VAAR 802.101, subpart </w:t>
      </w:r>
      <w:hyperlink r:id="rId11" w:anchor="Subpart_819_70_T48_50212197" w:tooltip="819.70" w:history="1">
        <w:r w:rsidRPr="003325A6">
          <w:rPr>
            <w:rStyle w:val="Hyperlink"/>
            <w:rFonts w:ascii="Times New Roman" w:hAnsi="Times New Roman" w:cs="Times New Roman"/>
            <w:color w:val="auto"/>
            <w:sz w:val="22"/>
            <w:szCs w:val="22"/>
          </w:rPr>
          <w:t>819.70</w:t>
        </w:r>
      </w:hyperlink>
      <w:r w:rsidRPr="003325A6">
        <w:rPr>
          <w:rFonts w:ascii="Times New Roman" w:hAnsi="Times New Roman" w:cs="Times New Roman"/>
          <w:sz w:val="22"/>
          <w:szCs w:val="22"/>
        </w:rPr>
        <w:t>, and this clause, takes precedence over any inconsistencies between the requirements of the SBA Program for SDVO SBCs and the VA Veterans First Contracting Program.</w:t>
      </w:r>
    </w:p>
    <w:p w14:paraId="4D56B43C" w14:textId="77777777" w:rsidR="00784185" w:rsidRPr="003325A6" w:rsidRDefault="00784185" w:rsidP="00380308">
      <w:pPr>
        <w:pStyle w:val="NormalWeb"/>
        <w:spacing w:line="240" w:lineRule="auto"/>
        <w:jc w:val="center"/>
        <w:rPr>
          <w:rFonts w:ascii="Times New Roman" w:hAnsi="Times New Roman" w:cs="Times New Roman"/>
          <w:sz w:val="22"/>
          <w:szCs w:val="22"/>
        </w:rPr>
      </w:pPr>
      <w:r w:rsidRPr="003325A6">
        <w:rPr>
          <w:rFonts w:ascii="Times New Roman" w:hAnsi="Times New Roman" w:cs="Times New Roman"/>
          <w:sz w:val="22"/>
          <w:szCs w:val="22"/>
        </w:rPr>
        <w:t>(h) </w:t>
      </w:r>
      <w:r w:rsidRPr="003325A6">
        <w:rPr>
          <w:rFonts w:ascii="Times New Roman" w:hAnsi="Times New Roman" w:cs="Times New Roman"/>
          <w:i/>
          <w:iCs/>
          <w:sz w:val="22"/>
          <w:szCs w:val="22"/>
        </w:rPr>
        <w:t>Misrepresentation.</w:t>
      </w:r>
      <w:r w:rsidRPr="003325A6">
        <w:rPr>
          <w:rFonts w:ascii="Times New Roman" w:hAnsi="Times New Roman" w:cs="Times New Roman"/>
          <w:sz w:val="22"/>
          <w:szCs w:val="22"/>
        </w:rPr>
        <w:t> Pursuant to 38 U.S.C. 8127(g), any business concern, including all its principals, that is determined by VA to have willfully and intentionally misrepresented a company's VOSB status is subject to debarment from contracting with the Department for a period of not less than five years (see VAAR 809.406-2, Causes for Debarment).</w:t>
      </w:r>
    </w:p>
    <w:p w14:paraId="4D56B43D" w14:textId="77777777" w:rsidR="00784185" w:rsidRPr="003325A6" w:rsidRDefault="00784185" w:rsidP="00380308">
      <w:pPr>
        <w:pStyle w:val="NormalWeb"/>
        <w:spacing w:line="240" w:lineRule="auto"/>
        <w:rPr>
          <w:rFonts w:ascii="Times New Roman" w:hAnsi="Times New Roman" w:cs="Times New Roman"/>
          <w:sz w:val="22"/>
          <w:szCs w:val="22"/>
        </w:rPr>
      </w:pPr>
      <w:r w:rsidRPr="003325A6">
        <w:rPr>
          <w:rFonts w:ascii="Times New Roman" w:hAnsi="Times New Roman" w:cs="Times New Roman"/>
          <w:sz w:val="22"/>
          <w:szCs w:val="22"/>
        </w:rPr>
        <w:t>(End of clause)</w:t>
      </w:r>
    </w:p>
    <w:p w14:paraId="4D56B43E" w14:textId="77777777" w:rsidR="00784185" w:rsidRPr="003325A6" w:rsidRDefault="00784185" w:rsidP="00380308">
      <w:pPr>
        <w:spacing w:line="240" w:lineRule="auto"/>
        <w:rPr>
          <w:rFonts w:ascii="Times New Roman" w:hAnsi="Times New Roman" w:cs="Times New Roman"/>
        </w:rPr>
      </w:pPr>
    </w:p>
    <w:sectPr w:rsidR="008B134A" w:rsidRPr="003325A6">
      <w:footerReference w:type="default" r:id="rId12"/>
      <w:type w:val="continuous"/>
      <w:pgSz w:w="12240" w:h="15840"/>
      <w:pgMar w:top="1080" w:right="1440" w:bottom="108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6D39C" w14:textId="77777777" w:rsidR="00784185" w:rsidRDefault="00784185">
      <w:pPr>
        <w:spacing w:after="0" w:line="240" w:lineRule="auto"/>
      </w:pPr>
      <w:r>
        <w:separator/>
      </w:r>
    </w:p>
  </w:endnote>
  <w:endnote w:type="continuationSeparator" w:id="0">
    <w:p w14:paraId="227E3C9F" w14:textId="77777777" w:rsidR="00784185" w:rsidRDefault="00784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B44B" w14:textId="77777777" w:rsidR="00784185" w:rsidRDefault="00784185">
    <w:pPr>
      <w:pStyle w:val="Header"/>
      <w:jc w:val="right"/>
    </w:pPr>
  </w:p>
  <w:p w14:paraId="4D56B44C" w14:textId="77777777" w:rsidR="003A7C0F" w:rsidRDefault="00784185">
    <w:pPr>
      <w:pStyle w:val="Header"/>
      <w:jc w:val="right"/>
    </w:pPr>
    <w:r>
      <w:t xml:space="preserve">Page </w:t>
    </w:r>
    <w:r>
      <w:fldChar w:fldCharType="begin"/>
    </w:r>
    <w:r>
      <w:instrText xml:space="preserve"> PAGE   \* MERGEFORMAT </w:instrText>
    </w:r>
    <w:r>
      <w:fldChar w:fldCharType="separate"/>
    </w:r>
    <w:r>
      <w:t>6</w:t>
    </w:r>
    <w:r>
      <w:fldChar w:fldCharType="end"/>
    </w:r>
    <w:r>
      <w:t xml:space="preserve"> of </w:t>
    </w:r>
    <w:r>
      <w:fldChar w:fldCharType="begin"/>
    </w:r>
    <w:r>
      <w:instrText xml:space="preserve"> NUMPAGES   \* MERGEFORMAT </w:instrText>
    </w:r>
    <w:r>
      <w:fldChar w:fldCharType="separate"/>
    </w:r>
    <w: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4238B" w14:textId="77777777" w:rsidR="00784185" w:rsidRDefault="00784185">
      <w:pPr>
        <w:spacing w:after="0" w:line="240" w:lineRule="auto"/>
      </w:pPr>
      <w:r>
        <w:separator/>
      </w:r>
    </w:p>
  </w:footnote>
  <w:footnote w:type="continuationSeparator" w:id="0">
    <w:p w14:paraId="4644DC07" w14:textId="77777777" w:rsidR="00784185" w:rsidRDefault="007841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A7C0F"/>
    <w:rsid w:val="003325A6"/>
    <w:rsid w:val="003A7C0F"/>
    <w:rsid w:val="00784185"/>
    <w:rsid w:val="00DF4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6B3C2"/>
  <w15:docId w15:val="{44EECF9F-C50A-4BEF-990F-E257A8421F5A}"/>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0A1A8D"/>
    <w:rPr>
      <w:strike w:val="0"/>
      <w:dstrike w:val="0"/>
      <w:color w:val="234C9F"/>
      <w:u w:val="none"/>
      <w:effect w:val="none"/>
    </w:rPr>
  </w:style>
  <w:style w:type="paragraph" w:styleId="NormalWeb">
    <w:name w:val="Normal (Web)"/>
    <w:basedOn w:val="Normal"/>
    <w:uiPriority w:val="99"/>
    <w:unhideWhenUsed/>
    <w:rsid w:val="000A1A8D"/>
    <w:pPr>
      <w:spacing w:before="100" w:beforeAutospacing="1" w:after="100" w:afterAutospacing="1"/>
    </w:pPr>
    <w:rPr>
      <w:sz w:val="24"/>
      <w:szCs w:val="24"/>
    </w:rPr>
  </w:style>
  <w:style w:type="paragraph" w:styleId="PlainText">
    <w:name w:val="Plain Text"/>
    <w:basedOn w:val="Normal"/>
    <w:link w:val="PlainTextChar"/>
    <w:uiPriority w:val="99"/>
    <w:semiHidden/>
    <w:unhideWhenUsed/>
    <w:rsid w:val="000A1A8D"/>
    <w:rPr>
      <w:rFonts w:ascii="Courier New" w:hAnsi="Courier New" w:cs="Courier New"/>
    </w:rPr>
  </w:style>
  <w:style w:type="character" w:customStyle="1" w:styleId="PlainTextChar">
    <w:name w:val="Plain Text Char"/>
    <w:basedOn w:val="DefaultParagraphFont"/>
    <w:link w:val="PlainText"/>
    <w:uiPriority w:val="99"/>
    <w:semiHidden/>
    <w:rsid w:val="000A1A8D"/>
    <w:rPr>
      <w:rFonts w:ascii="Courier New" w:eastAsiaTheme="minorEastAsia" w:hAnsi="Courier New" w:cs="Courier New"/>
    </w:rPr>
  </w:style>
  <w:style w:type="character" w:customStyle="1" w:styleId="UnresolvedMention1">
    <w:name w:val="Unresolved Mention1"/>
    <w:basedOn w:val="DefaultParagraphFont"/>
    <w:uiPriority w:val="99"/>
    <w:semiHidden/>
    <w:unhideWhenUsed/>
    <w:rsid w:val="00380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yperlink" Target="https://www.acquisition.gov/vaar/subpart-819.70-va-veterans-first-contracting-progra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Elia-Laritza.Ruiz-Manzo@va.gov"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ng.com/ck/a?!&amp;&amp;p=a5d24ee9c6765835aac1cff9a2b59405b386e4a95c2d0e388e2f6cdc1a2e60d4JmltdHM9MTc4MTA0OTYwMA&amp;ptn=3&amp;ver=2&amp;hsh=4&amp;fclid=29990faa-ec47-6354-12d5-18deedb96223&amp;u=a1L21hcHM_Jm1lcGk9MH5-RW1iZWRkZWR-QWRkcmVzc19MaW5rJnR5PTE4JnE9VS5TLiUyMERlcGFydG1lbnQlMjBvZiUyMFZldGVyYW5zJTIwQWZmYWlycyZzcz15cGlkLllOODcyNUNGQkIyRjgwQkREMCZwcG9pcz0zOS43NDA2OTIxMzg2NzE4NzVfLTEwNC44MzA2NDI3MDAxOTUzMV9VLlMuJTIwRGVwYXJ0bWVudCUyMG9mJTIwVmV0ZXJhbnMlMjBBZmZhaXJzX1lOODcyNUNGQkIyRjgwQkREMH4mY3A9MzkuNzQwNjkyfi0xMDQuODMwNjQzJnY9MiZzVj0xJkZPUk09TVBTUlBM&amp;ntb=1" TargetMode="External"/><Relationship Id="rId11" Type="http://schemas.openxmlformats.org/officeDocument/2006/relationships/hyperlink" Target="https://www.acquisition.gov/vaar/subpart-819.70-va-veterans-first-contracting-program" TargetMode="External"/><Relationship Id="rId5" Type="http://schemas.openxmlformats.org/officeDocument/2006/relationships/endnotes" Target="endnotes.xml"/><Relationship Id="rId10" Type="http://schemas.openxmlformats.org/officeDocument/2006/relationships/hyperlink" Target="https://www.acquisition.gov/vaar/subpart-819.70-va-veterans-first-contracting-program" TargetMode="External"/><Relationship Id="rId4" Type="http://schemas.openxmlformats.org/officeDocument/2006/relationships/footnotes" Target="footnotes.xml"/><Relationship Id="rId9" Type="http://schemas.openxmlformats.org/officeDocument/2006/relationships/hyperlink" Target="https://www.acquisition.gov/vaar/subpart-819.70-va-veterans-first-contracting-progra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1764</Words>
  <Characters>10057</Characters>
  <Application>Microsoft Office Word</Application>
  <DocSecurity>0</DocSecurity>
  <Lines>83</Lines>
  <Paragraphs>23</Paragraphs>
  <ScaleCrop>false</ScaleCrop>
  <Company/>
  <LinksUpToDate>false</LinksUpToDate>
  <CharactersWithSpaces>11798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Manzo, Elia L.</cp:lastModifiedBy>
  <cp:revision>2</cp:revision>
  <dcterms:created xsi:type="dcterms:W3CDTF">2026-10-09T16:18:00Z</dcterms:created>
  <dcterms:modified xsi:type="dcterms:W3CDTF">2026-10-09T16:21:00Z</dcterms:modified>
</cp:coreProperties>
</file>