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E9FB82" w14:textId="38B97BBB" w:rsidR="002E4D23" w:rsidRPr="008A41E6" w:rsidRDefault="00714A25" w:rsidP="00260C1D">
      <w:pPr>
        <w:autoSpaceDE w:val="0"/>
        <w:autoSpaceDN w:val="0"/>
        <w:adjustRightInd w:val="0"/>
        <w:spacing w:after="0" w:line="240" w:lineRule="auto"/>
        <w:rPr>
          <w:rFonts w:ascii="Arial" w:hAnsi="Arial" w:cs="Arial"/>
          <w:b/>
          <w:sz w:val="24"/>
          <w:szCs w:val="24"/>
        </w:rPr>
      </w:pPr>
      <w:r w:rsidRPr="008A41E6">
        <w:rPr>
          <w:rFonts w:ascii="Arial" w:hAnsi="Arial" w:cs="Arial"/>
          <w:b/>
          <w:sz w:val="24"/>
          <w:szCs w:val="24"/>
        </w:rPr>
        <w:t xml:space="preserve">September 3, 2026 </w:t>
      </w:r>
    </w:p>
    <w:p w14:paraId="5ADBD8C7" w14:textId="77777777" w:rsidR="002E4D23" w:rsidRPr="008A41E6" w:rsidRDefault="002E4D23" w:rsidP="00260C1D">
      <w:pPr>
        <w:autoSpaceDE w:val="0"/>
        <w:autoSpaceDN w:val="0"/>
        <w:adjustRightInd w:val="0"/>
        <w:spacing w:after="0" w:line="240" w:lineRule="auto"/>
        <w:rPr>
          <w:rFonts w:ascii="Arial" w:hAnsi="Arial" w:cs="Arial"/>
          <w:b/>
          <w:sz w:val="24"/>
          <w:szCs w:val="24"/>
        </w:rPr>
      </w:pPr>
    </w:p>
    <w:p w14:paraId="53B3C896" w14:textId="306A812A" w:rsidR="006261C2" w:rsidRPr="008A41E6" w:rsidRDefault="006261C2" w:rsidP="00260C1D">
      <w:pPr>
        <w:autoSpaceDE w:val="0"/>
        <w:autoSpaceDN w:val="0"/>
        <w:adjustRightInd w:val="0"/>
        <w:spacing w:after="0" w:line="240" w:lineRule="auto"/>
        <w:rPr>
          <w:rFonts w:ascii="Arial" w:hAnsi="Arial" w:cs="Arial"/>
          <w:b/>
          <w:sz w:val="24"/>
          <w:szCs w:val="24"/>
        </w:rPr>
      </w:pPr>
      <w:r w:rsidRPr="008A41E6">
        <w:rPr>
          <w:rFonts w:ascii="Arial" w:hAnsi="Arial" w:cs="Arial"/>
          <w:b/>
          <w:sz w:val="24"/>
          <w:szCs w:val="24"/>
        </w:rPr>
        <w:t xml:space="preserve">Attachment 0001 Special Provisions </w:t>
      </w:r>
    </w:p>
    <w:p w14:paraId="631C1E55" w14:textId="77777777" w:rsidR="006261C2" w:rsidRPr="008A41E6" w:rsidRDefault="006261C2" w:rsidP="00260C1D">
      <w:pPr>
        <w:autoSpaceDE w:val="0"/>
        <w:autoSpaceDN w:val="0"/>
        <w:adjustRightInd w:val="0"/>
        <w:spacing w:after="0" w:line="240" w:lineRule="auto"/>
        <w:rPr>
          <w:rFonts w:ascii="Arial" w:hAnsi="Arial" w:cs="Arial"/>
          <w:b/>
          <w:sz w:val="24"/>
          <w:szCs w:val="24"/>
          <w:u w:val="single"/>
        </w:rPr>
      </w:pPr>
    </w:p>
    <w:p w14:paraId="0F4E0913" w14:textId="77777777" w:rsidR="00643D27" w:rsidRPr="008A41E6" w:rsidRDefault="00643D27" w:rsidP="00643D27">
      <w:pPr>
        <w:spacing w:after="0" w:line="240" w:lineRule="auto"/>
        <w:rPr>
          <w:rFonts w:ascii="Arial" w:eastAsia="Times New Roman" w:hAnsi="Arial" w:cs="Arial"/>
          <w:b/>
          <w:bCs/>
          <w:color w:val="222222"/>
          <w:sz w:val="24"/>
          <w:szCs w:val="24"/>
        </w:rPr>
      </w:pPr>
      <w:r w:rsidRPr="008A41E6">
        <w:rPr>
          <w:rFonts w:ascii="Arial" w:eastAsia="Times New Roman" w:hAnsi="Arial" w:cs="Arial"/>
          <w:b/>
          <w:bCs/>
          <w:color w:val="222222"/>
          <w:sz w:val="24"/>
          <w:szCs w:val="24"/>
        </w:rPr>
        <w:t>W31P4Q26RA008</w:t>
      </w:r>
    </w:p>
    <w:p w14:paraId="073D447C" w14:textId="77777777" w:rsidR="00AF3A06" w:rsidRDefault="00AF3A06" w:rsidP="004A14EB">
      <w:pPr>
        <w:autoSpaceDE w:val="0"/>
        <w:autoSpaceDN w:val="0"/>
        <w:adjustRightInd w:val="0"/>
        <w:spacing w:after="0" w:line="240" w:lineRule="auto"/>
        <w:rPr>
          <w:rFonts w:ascii="Arial" w:hAnsi="Arial" w:cs="Arial"/>
          <w:b/>
          <w:sz w:val="24"/>
          <w:szCs w:val="24"/>
          <w:u w:val="single"/>
        </w:rPr>
      </w:pPr>
    </w:p>
    <w:p w14:paraId="69F3ECFC" w14:textId="1323159E" w:rsidR="009C1F6E" w:rsidRDefault="008461EB" w:rsidP="009C1F6E">
      <w:pPr>
        <w:rPr>
          <w:rFonts w:ascii="Arial" w:hAnsi="Arial" w:cs="Arial"/>
          <w:b/>
          <w:sz w:val="24"/>
          <w:szCs w:val="24"/>
        </w:rPr>
      </w:pPr>
      <w:r>
        <w:rPr>
          <w:rFonts w:ascii="Arial" w:hAnsi="Arial" w:cs="Arial"/>
          <w:b/>
          <w:sz w:val="24"/>
          <w:szCs w:val="24"/>
        </w:rPr>
        <w:t>1</w:t>
      </w:r>
      <w:r w:rsidR="00860BC1" w:rsidRPr="00860BC1">
        <w:rPr>
          <w:rFonts w:ascii="Arial" w:hAnsi="Arial" w:cs="Arial"/>
          <w:b/>
          <w:sz w:val="24"/>
          <w:szCs w:val="24"/>
        </w:rPr>
        <w:t xml:space="preserve">. </w:t>
      </w:r>
      <w:r w:rsidR="009C1F6E" w:rsidRPr="009C1F6E">
        <w:rPr>
          <w:rFonts w:ascii="Arial" w:hAnsi="Arial" w:cs="Arial"/>
          <w:b/>
          <w:sz w:val="24"/>
          <w:szCs w:val="24"/>
        </w:rPr>
        <w:t>52.211-</w:t>
      </w:r>
      <w:r w:rsidR="00CF0AE5">
        <w:rPr>
          <w:rFonts w:ascii="Arial" w:hAnsi="Arial" w:cs="Arial"/>
          <w:b/>
          <w:sz w:val="24"/>
          <w:szCs w:val="24"/>
        </w:rPr>
        <w:t xml:space="preserve"> </w:t>
      </w:r>
      <w:r w:rsidR="009C1F6E" w:rsidRPr="009C1F6E">
        <w:rPr>
          <w:rFonts w:ascii="Arial" w:hAnsi="Arial" w:cs="Arial"/>
          <w:b/>
          <w:sz w:val="24"/>
          <w:szCs w:val="24"/>
        </w:rPr>
        <w:t xml:space="preserve">4708 </w:t>
      </w:r>
      <w:r w:rsidR="009C1F6E" w:rsidRPr="00AA21EE">
        <w:rPr>
          <w:rFonts w:ascii="Arial" w:hAnsi="Arial" w:cs="Arial"/>
          <w:b/>
          <w:sz w:val="24"/>
          <w:szCs w:val="24"/>
        </w:rPr>
        <w:t>Revisions to Drawings/Part Numbers</w:t>
      </w:r>
      <w:r w:rsidR="00AA21EE" w:rsidRPr="00AA21EE">
        <w:rPr>
          <w:rFonts w:ascii="Arial" w:hAnsi="Arial" w:cs="Arial"/>
          <w:b/>
          <w:sz w:val="24"/>
          <w:szCs w:val="24"/>
        </w:rPr>
        <w:t xml:space="preserve"> </w:t>
      </w:r>
      <w:r w:rsidR="009C1F6E" w:rsidRPr="00AA21EE">
        <w:rPr>
          <w:rFonts w:ascii="Arial" w:hAnsi="Arial" w:cs="Arial"/>
          <w:b/>
          <w:sz w:val="24"/>
          <w:szCs w:val="24"/>
        </w:rPr>
        <w:t>Requirement</w:t>
      </w:r>
    </w:p>
    <w:p w14:paraId="33C81C68" w14:textId="17BDE786" w:rsidR="008A41E6" w:rsidRPr="00533DFE" w:rsidRDefault="008A41E6" w:rsidP="008A41E6">
      <w:pPr>
        <w:rPr>
          <w:rFonts w:ascii="Arial" w:hAnsi="Arial" w:cs="Arial"/>
          <w:bCs/>
          <w:sz w:val="24"/>
          <w:szCs w:val="24"/>
        </w:rPr>
      </w:pPr>
      <w:r w:rsidRPr="00533DFE">
        <w:rPr>
          <w:rFonts w:ascii="Arial" w:hAnsi="Arial" w:cs="Arial"/>
          <w:bCs/>
          <w:sz w:val="24"/>
          <w:szCs w:val="24"/>
        </w:rPr>
        <w:t>(a) Sources in receipt of this solicitation are requested, at no cost to the Government, to immediately notify the Contracting Officer</w:t>
      </w:r>
      <w:r>
        <w:rPr>
          <w:rFonts w:ascii="Arial" w:hAnsi="Arial" w:cs="Arial"/>
          <w:bCs/>
          <w:sz w:val="24"/>
          <w:szCs w:val="24"/>
        </w:rPr>
        <w:t xml:space="preserve"> </w:t>
      </w:r>
      <w:r w:rsidRPr="00533DFE">
        <w:rPr>
          <w:rFonts w:ascii="Arial" w:hAnsi="Arial" w:cs="Arial"/>
          <w:bCs/>
          <w:sz w:val="24"/>
          <w:szCs w:val="24"/>
        </w:rPr>
        <w:t>if they are aware of any change(s)/revision(s) to the drawing(s) or part number(s) in this solicitation which have been approved by the</w:t>
      </w:r>
    </w:p>
    <w:p w14:paraId="7532FAA3" w14:textId="6A6E5151" w:rsidR="008A41E6" w:rsidRPr="00533DFE" w:rsidRDefault="008A41E6" w:rsidP="008A41E6">
      <w:pPr>
        <w:rPr>
          <w:rFonts w:ascii="Arial" w:hAnsi="Arial" w:cs="Arial"/>
          <w:bCs/>
          <w:sz w:val="24"/>
          <w:szCs w:val="24"/>
        </w:rPr>
      </w:pPr>
      <w:r w:rsidRPr="00533DFE">
        <w:rPr>
          <w:rFonts w:ascii="Arial" w:hAnsi="Arial" w:cs="Arial"/>
          <w:bCs/>
          <w:sz w:val="24"/>
          <w:szCs w:val="24"/>
        </w:rPr>
        <w:t>Government for implementation. Notification of part number changes shall be supported by data which indicates the type of change,</w:t>
      </w:r>
      <w:r>
        <w:rPr>
          <w:rFonts w:ascii="Arial" w:hAnsi="Arial" w:cs="Arial"/>
          <w:bCs/>
          <w:sz w:val="24"/>
          <w:szCs w:val="24"/>
        </w:rPr>
        <w:t xml:space="preserve"> </w:t>
      </w:r>
      <w:r w:rsidRPr="00533DFE">
        <w:rPr>
          <w:rFonts w:ascii="Arial" w:hAnsi="Arial" w:cs="Arial"/>
          <w:bCs/>
          <w:sz w:val="24"/>
          <w:szCs w:val="24"/>
        </w:rPr>
        <w:t>approving authority as required by ANSI EIA 649 MIL-STD-973 and date and method of submittal of provisioning documentation and drawings.</w:t>
      </w:r>
    </w:p>
    <w:p w14:paraId="0D5CB391" w14:textId="57C9C0CB" w:rsidR="008A41E6" w:rsidRPr="00533DFE" w:rsidRDefault="008A41E6" w:rsidP="008A41E6">
      <w:pPr>
        <w:rPr>
          <w:rFonts w:ascii="Arial" w:hAnsi="Arial" w:cs="Arial"/>
          <w:bCs/>
          <w:sz w:val="24"/>
          <w:szCs w:val="24"/>
        </w:rPr>
      </w:pPr>
      <w:r w:rsidRPr="00533DFE">
        <w:rPr>
          <w:rFonts w:ascii="Arial" w:hAnsi="Arial" w:cs="Arial"/>
          <w:bCs/>
          <w:sz w:val="24"/>
          <w:szCs w:val="24"/>
        </w:rPr>
        <w:t xml:space="preserve"> If complete data package has not been previously provided, the contractor shall, at no direct cost to the Government, immediately</w:t>
      </w:r>
      <w:r>
        <w:rPr>
          <w:rFonts w:ascii="Arial" w:hAnsi="Arial" w:cs="Arial"/>
          <w:bCs/>
          <w:sz w:val="24"/>
          <w:szCs w:val="24"/>
        </w:rPr>
        <w:t xml:space="preserve"> </w:t>
      </w:r>
      <w:r w:rsidRPr="00533DFE">
        <w:rPr>
          <w:rFonts w:ascii="Arial" w:hAnsi="Arial" w:cs="Arial"/>
          <w:bCs/>
          <w:sz w:val="24"/>
          <w:szCs w:val="24"/>
        </w:rPr>
        <w:t>submit applicable drawings, along with a copy of the approval change authority, to the Contracting Officer, at the office symbol and</w:t>
      </w:r>
      <w:r>
        <w:rPr>
          <w:rFonts w:ascii="Arial" w:hAnsi="Arial" w:cs="Arial"/>
          <w:bCs/>
          <w:sz w:val="24"/>
          <w:szCs w:val="24"/>
        </w:rPr>
        <w:t xml:space="preserve"> </w:t>
      </w:r>
      <w:r w:rsidRPr="00533DFE">
        <w:rPr>
          <w:rFonts w:ascii="Arial" w:hAnsi="Arial" w:cs="Arial"/>
          <w:bCs/>
          <w:sz w:val="24"/>
          <w:szCs w:val="24"/>
        </w:rPr>
        <w:t>mailing address listed in the "ISSUED BY" block on page one (1) of this document. The minimum acceptable data includes the next higher</w:t>
      </w:r>
      <w:r>
        <w:rPr>
          <w:rFonts w:ascii="Arial" w:hAnsi="Arial" w:cs="Arial"/>
          <w:bCs/>
          <w:sz w:val="24"/>
          <w:szCs w:val="24"/>
        </w:rPr>
        <w:t xml:space="preserve"> </w:t>
      </w:r>
      <w:r w:rsidRPr="00533DFE">
        <w:rPr>
          <w:rFonts w:ascii="Arial" w:hAnsi="Arial" w:cs="Arial"/>
          <w:bCs/>
          <w:sz w:val="24"/>
          <w:szCs w:val="24"/>
        </w:rPr>
        <w:t>assembly and the item of Supply Detail Drawings which will allow provisioning, National Stock Number assignment and updating of AMCOM's</w:t>
      </w:r>
      <w:r>
        <w:rPr>
          <w:rFonts w:ascii="Arial" w:hAnsi="Arial" w:cs="Arial"/>
          <w:bCs/>
          <w:sz w:val="24"/>
          <w:szCs w:val="24"/>
        </w:rPr>
        <w:t xml:space="preserve"> </w:t>
      </w:r>
      <w:r w:rsidRPr="00533DFE">
        <w:rPr>
          <w:rFonts w:ascii="Arial" w:hAnsi="Arial" w:cs="Arial"/>
          <w:bCs/>
          <w:sz w:val="24"/>
          <w:szCs w:val="24"/>
        </w:rPr>
        <w:t>data records.</w:t>
      </w:r>
    </w:p>
    <w:p w14:paraId="38616D82" w14:textId="77777777" w:rsidR="008A41E6" w:rsidRPr="00533DFE" w:rsidRDefault="008A41E6" w:rsidP="008A41E6">
      <w:pPr>
        <w:rPr>
          <w:rFonts w:ascii="Arial" w:hAnsi="Arial" w:cs="Arial"/>
          <w:bCs/>
          <w:sz w:val="24"/>
          <w:szCs w:val="24"/>
        </w:rPr>
      </w:pPr>
      <w:r w:rsidRPr="00533DFE">
        <w:rPr>
          <w:rFonts w:ascii="Arial" w:hAnsi="Arial" w:cs="Arial"/>
          <w:bCs/>
          <w:sz w:val="24"/>
          <w:szCs w:val="24"/>
        </w:rPr>
        <w:t xml:space="preserve"> (b) The contractor hereby verifies previous contractual submission of technical data:</w:t>
      </w:r>
    </w:p>
    <w:p w14:paraId="0CB2F809" w14:textId="77777777" w:rsidR="008A41E6" w:rsidRPr="00533DFE" w:rsidRDefault="008A41E6" w:rsidP="008A41E6">
      <w:pPr>
        <w:rPr>
          <w:rFonts w:ascii="Arial" w:hAnsi="Arial" w:cs="Arial"/>
          <w:bCs/>
          <w:sz w:val="24"/>
          <w:szCs w:val="24"/>
        </w:rPr>
      </w:pPr>
      <w:r w:rsidRPr="00533DFE">
        <w:rPr>
          <w:rFonts w:ascii="Arial" w:hAnsi="Arial" w:cs="Arial"/>
          <w:bCs/>
          <w:sz w:val="24"/>
          <w:szCs w:val="24"/>
        </w:rPr>
        <w:t xml:space="preserve"> Contract No.:</w:t>
      </w:r>
    </w:p>
    <w:p w14:paraId="48E222A6" w14:textId="77777777" w:rsidR="008A41E6" w:rsidRPr="00533DFE" w:rsidRDefault="008A41E6" w:rsidP="008A41E6">
      <w:pPr>
        <w:rPr>
          <w:rFonts w:ascii="Arial" w:hAnsi="Arial" w:cs="Arial"/>
          <w:bCs/>
          <w:sz w:val="24"/>
          <w:szCs w:val="24"/>
        </w:rPr>
      </w:pPr>
      <w:r w:rsidRPr="00533DFE">
        <w:rPr>
          <w:rFonts w:ascii="Arial" w:hAnsi="Arial" w:cs="Arial"/>
          <w:bCs/>
          <w:sz w:val="24"/>
          <w:szCs w:val="24"/>
        </w:rPr>
        <w:t xml:space="preserve"> Contractor:</w:t>
      </w:r>
    </w:p>
    <w:p w14:paraId="265808AE" w14:textId="77777777" w:rsidR="008A41E6" w:rsidRPr="00533DFE" w:rsidRDefault="008A41E6" w:rsidP="008A41E6">
      <w:pPr>
        <w:rPr>
          <w:rFonts w:ascii="Arial" w:hAnsi="Arial" w:cs="Arial"/>
          <w:bCs/>
          <w:sz w:val="24"/>
          <w:szCs w:val="24"/>
        </w:rPr>
      </w:pPr>
      <w:r w:rsidRPr="00533DFE">
        <w:rPr>
          <w:rFonts w:ascii="Arial" w:hAnsi="Arial" w:cs="Arial"/>
          <w:bCs/>
          <w:sz w:val="24"/>
          <w:szCs w:val="24"/>
        </w:rPr>
        <w:t xml:space="preserve"> Explanation of Data Rights:</w:t>
      </w:r>
    </w:p>
    <w:p w14:paraId="5CB9CA92" w14:textId="4FB93650" w:rsidR="008A41E6" w:rsidRPr="00533DFE" w:rsidRDefault="008A41E6" w:rsidP="008A41E6">
      <w:pPr>
        <w:rPr>
          <w:rFonts w:ascii="Arial" w:hAnsi="Arial" w:cs="Arial"/>
          <w:bCs/>
          <w:sz w:val="24"/>
          <w:szCs w:val="24"/>
        </w:rPr>
      </w:pPr>
      <w:r w:rsidRPr="00533DFE">
        <w:rPr>
          <w:rFonts w:ascii="Arial" w:hAnsi="Arial" w:cs="Arial"/>
          <w:bCs/>
          <w:sz w:val="24"/>
          <w:szCs w:val="24"/>
        </w:rPr>
        <w:t xml:space="preserve"> (c) The Government is not by this request soliciting, nor is the Government liable for cost incurred by the offeror in preparing</w:t>
      </w:r>
      <w:r w:rsidR="007E00CB">
        <w:rPr>
          <w:rFonts w:ascii="Arial" w:hAnsi="Arial" w:cs="Arial"/>
          <w:bCs/>
          <w:sz w:val="24"/>
          <w:szCs w:val="24"/>
        </w:rPr>
        <w:t xml:space="preserve"> </w:t>
      </w:r>
      <w:r w:rsidRPr="00533DFE">
        <w:rPr>
          <w:rFonts w:ascii="Arial" w:hAnsi="Arial" w:cs="Arial"/>
          <w:bCs/>
          <w:sz w:val="24"/>
          <w:szCs w:val="24"/>
        </w:rPr>
        <w:t>or developing modifications, deviations, waivers, or other changes to drawings or part number(s). Furthermore, this request does not</w:t>
      </w:r>
      <w:r w:rsidR="007E00CB">
        <w:rPr>
          <w:rFonts w:ascii="Arial" w:hAnsi="Arial" w:cs="Arial"/>
          <w:bCs/>
          <w:sz w:val="24"/>
          <w:szCs w:val="24"/>
        </w:rPr>
        <w:t xml:space="preserve"> </w:t>
      </w:r>
      <w:r w:rsidRPr="00533DFE">
        <w:rPr>
          <w:rFonts w:ascii="Arial" w:hAnsi="Arial" w:cs="Arial"/>
          <w:bCs/>
          <w:sz w:val="24"/>
          <w:szCs w:val="24"/>
        </w:rPr>
        <w:t>authorize changes to the drawing(s) or part number(s) for this acquisition, another contract, or for any other purpose. Offerors</w:t>
      </w:r>
      <w:r w:rsidR="007E00CB">
        <w:rPr>
          <w:rFonts w:ascii="Arial" w:hAnsi="Arial" w:cs="Arial"/>
          <w:bCs/>
          <w:sz w:val="24"/>
          <w:szCs w:val="24"/>
        </w:rPr>
        <w:t xml:space="preserve"> </w:t>
      </w:r>
      <w:r w:rsidRPr="00533DFE">
        <w:rPr>
          <w:rFonts w:ascii="Arial" w:hAnsi="Arial" w:cs="Arial"/>
          <w:bCs/>
          <w:sz w:val="24"/>
          <w:szCs w:val="24"/>
        </w:rPr>
        <w:t>performing any contract awarded as a result of this solicitation must comply with the drawing(s) and specifications as set forth herein,</w:t>
      </w:r>
      <w:r w:rsidR="007E00CB">
        <w:rPr>
          <w:rFonts w:ascii="Arial" w:hAnsi="Arial" w:cs="Arial"/>
          <w:bCs/>
          <w:sz w:val="24"/>
          <w:szCs w:val="24"/>
        </w:rPr>
        <w:t xml:space="preserve"> </w:t>
      </w:r>
      <w:r w:rsidRPr="00533DFE">
        <w:rPr>
          <w:rFonts w:ascii="Arial" w:hAnsi="Arial" w:cs="Arial"/>
          <w:bCs/>
          <w:sz w:val="24"/>
          <w:szCs w:val="24"/>
        </w:rPr>
        <w:t>unless this solicitation is amended or any resulting contract is modified by the Contracting Officer.</w:t>
      </w:r>
    </w:p>
    <w:p w14:paraId="5085C613" w14:textId="74B24AA7" w:rsidR="008A41E6" w:rsidRPr="00533DFE" w:rsidRDefault="008A41E6" w:rsidP="008A41E6">
      <w:pPr>
        <w:rPr>
          <w:rFonts w:ascii="Arial" w:hAnsi="Arial" w:cs="Arial"/>
          <w:bCs/>
          <w:sz w:val="24"/>
          <w:szCs w:val="24"/>
        </w:rPr>
      </w:pPr>
      <w:r w:rsidRPr="00533DFE">
        <w:rPr>
          <w:rFonts w:ascii="Arial" w:hAnsi="Arial" w:cs="Arial"/>
          <w:bCs/>
          <w:sz w:val="24"/>
          <w:szCs w:val="24"/>
        </w:rPr>
        <w:t xml:space="preserve"> (d) All proposed part number changes shall be submitted pursuant to the requirements of the clause entitled, "Engineering Change</w:t>
      </w:r>
      <w:r w:rsidR="007E00CB">
        <w:rPr>
          <w:rFonts w:ascii="Arial" w:hAnsi="Arial" w:cs="Arial"/>
          <w:bCs/>
          <w:sz w:val="24"/>
          <w:szCs w:val="24"/>
        </w:rPr>
        <w:t xml:space="preserve"> </w:t>
      </w:r>
      <w:r w:rsidRPr="00533DFE">
        <w:rPr>
          <w:rFonts w:ascii="Arial" w:hAnsi="Arial" w:cs="Arial"/>
          <w:bCs/>
          <w:sz w:val="24"/>
          <w:szCs w:val="24"/>
        </w:rPr>
        <w:t>Proposal (ECP), Value Engineering Change Proposal (VECP), Request for Deviation (RFD), and Request for Waiver (RFW) (USAAMCOM).</w:t>
      </w:r>
    </w:p>
    <w:p w14:paraId="370CBA84" w14:textId="77777777" w:rsidR="008A41E6" w:rsidRPr="00533DFE" w:rsidRDefault="008A41E6" w:rsidP="008A41E6">
      <w:pPr>
        <w:rPr>
          <w:rFonts w:ascii="Arial" w:hAnsi="Arial" w:cs="Arial"/>
          <w:bCs/>
          <w:sz w:val="24"/>
          <w:szCs w:val="24"/>
        </w:rPr>
      </w:pPr>
      <w:r w:rsidRPr="00533DFE">
        <w:rPr>
          <w:rFonts w:ascii="Arial" w:hAnsi="Arial" w:cs="Arial"/>
          <w:bCs/>
          <w:sz w:val="24"/>
          <w:szCs w:val="24"/>
        </w:rPr>
        <w:t>(End of Clause)</w:t>
      </w:r>
    </w:p>
    <w:p w14:paraId="5D75CB2C" w14:textId="77777777" w:rsidR="009C1F6E" w:rsidRDefault="009C1F6E" w:rsidP="009C1F6E">
      <w:pPr>
        <w:rPr>
          <w:rFonts w:ascii="Arial" w:hAnsi="Arial" w:cs="Arial"/>
          <w:b/>
          <w:sz w:val="24"/>
          <w:szCs w:val="24"/>
        </w:rPr>
      </w:pPr>
    </w:p>
    <w:p w14:paraId="2144017E" w14:textId="4C5F9A89" w:rsidR="009C1F6E" w:rsidRDefault="009C1F6E" w:rsidP="009C1F6E">
      <w:pPr>
        <w:rPr>
          <w:rFonts w:ascii="Arial" w:hAnsi="Arial" w:cs="Arial"/>
          <w:b/>
          <w:sz w:val="24"/>
          <w:szCs w:val="24"/>
          <w:u w:val="single"/>
        </w:rPr>
      </w:pPr>
      <w:r>
        <w:rPr>
          <w:rFonts w:ascii="Arial" w:hAnsi="Arial" w:cs="Arial"/>
          <w:b/>
          <w:sz w:val="24"/>
          <w:szCs w:val="24"/>
        </w:rPr>
        <w:t xml:space="preserve">2. </w:t>
      </w:r>
      <w:r w:rsidRPr="009C1F6E">
        <w:rPr>
          <w:rFonts w:ascii="Arial" w:hAnsi="Arial" w:cs="Arial"/>
          <w:b/>
          <w:sz w:val="24"/>
          <w:szCs w:val="24"/>
        </w:rPr>
        <w:t xml:space="preserve">52.243-4000 </w:t>
      </w:r>
      <w:r w:rsidRPr="00AA21EE">
        <w:rPr>
          <w:rFonts w:ascii="Arial" w:hAnsi="Arial" w:cs="Arial"/>
          <w:b/>
          <w:sz w:val="24"/>
          <w:szCs w:val="24"/>
          <w:u w:val="single"/>
        </w:rPr>
        <w:t xml:space="preserve">Engr </w:t>
      </w:r>
      <w:proofErr w:type="spellStart"/>
      <w:r w:rsidRPr="00AA21EE">
        <w:rPr>
          <w:rFonts w:ascii="Arial" w:hAnsi="Arial" w:cs="Arial"/>
          <w:b/>
          <w:sz w:val="24"/>
          <w:szCs w:val="24"/>
          <w:u w:val="single"/>
        </w:rPr>
        <w:t>Chg</w:t>
      </w:r>
      <w:proofErr w:type="spellEnd"/>
      <w:r w:rsidRPr="00AA21EE">
        <w:rPr>
          <w:rFonts w:ascii="Arial" w:hAnsi="Arial" w:cs="Arial"/>
          <w:b/>
          <w:sz w:val="24"/>
          <w:szCs w:val="24"/>
          <w:u w:val="single"/>
        </w:rPr>
        <w:t xml:space="preserve"> Proposal, Value Engr </w:t>
      </w:r>
      <w:proofErr w:type="spellStart"/>
      <w:r w:rsidRPr="00AA21EE">
        <w:rPr>
          <w:rFonts w:ascii="Arial" w:hAnsi="Arial" w:cs="Arial"/>
          <w:b/>
          <w:sz w:val="24"/>
          <w:szCs w:val="24"/>
          <w:u w:val="single"/>
        </w:rPr>
        <w:t>Chg</w:t>
      </w:r>
      <w:proofErr w:type="spellEnd"/>
      <w:r w:rsidRPr="00AA21EE">
        <w:rPr>
          <w:rFonts w:ascii="Arial" w:hAnsi="Arial" w:cs="Arial"/>
          <w:b/>
          <w:sz w:val="24"/>
          <w:szCs w:val="24"/>
          <w:u w:val="single"/>
        </w:rPr>
        <w:t xml:space="preserve"> Proposal,</w:t>
      </w:r>
      <w:r w:rsidRPr="00AA21EE">
        <w:rPr>
          <w:rFonts w:ascii="Arial" w:hAnsi="Arial" w:cs="Arial"/>
          <w:b/>
          <w:sz w:val="24"/>
          <w:szCs w:val="24"/>
          <w:u w:val="single"/>
        </w:rPr>
        <w:t xml:space="preserve"> </w:t>
      </w:r>
      <w:r w:rsidRPr="00AA21EE">
        <w:rPr>
          <w:rFonts w:ascii="Arial" w:hAnsi="Arial" w:cs="Arial"/>
          <w:b/>
          <w:sz w:val="24"/>
          <w:szCs w:val="24"/>
          <w:u w:val="single"/>
        </w:rPr>
        <w:t>Request for</w:t>
      </w:r>
      <w:r w:rsidRPr="00AA21EE">
        <w:rPr>
          <w:rFonts w:ascii="Arial" w:hAnsi="Arial" w:cs="Arial"/>
          <w:b/>
          <w:sz w:val="24"/>
          <w:szCs w:val="24"/>
          <w:u w:val="single"/>
        </w:rPr>
        <w:t xml:space="preserve"> </w:t>
      </w:r>
      <w:r w:rsidRPr="00AA21EE">
        <w:rPr>
          <w:rFonts w:ascii="Arial" w:hAnsi="Arial" w:cs="Arial"/>
          <w:b/>
          <w:sz w:val="24"/>
          <w:szCs w:val="24"/>
          <w:u w:val="single"/>
        </w:rPr>
        <w:t>Variance, Engr Release Records, Notice of</w:t>
      </w:r>
      <w:r w:rsidRPr="00AA21EE">
        <w:rPr>
          <w:rFonts w:ascii="Arial" w:hAnsi="Arial" w:cs="Arial"/>
          <w:b/>
          <w:sz w:val="24"/>
          <w:szCs w:val="24"/>
          <w:u w:val="single"/>
        </w:rPr>
        <w:t xml:space="preserve"> </w:t>
      </w:r>
      <w:r w:rsidRPr="00AA21EE">
        <w:rPr>
          <w:rFonts w:ascii="Arial" w:hAnsi="Arial" w:cs="Arial"/>
          <w:b/>
          <w:sz w:val="24"/>
          <w:szCs w:val="24"/>
          <w:u w:val="single"/>
        </w:rPr>
        <w:t xml:space="preserve">Revision, and Specification </w:t>
      </w:r>
      <w:proofErr w:type="spellStart"/>
      <w:r w:rsidRPr="00AA21EE">
        <w:rPr>
          <w:rFonts w:ascii="Arial" w:hAnsi="Arial" w:cs="Arial"/>
          <w:b/>
          <w:sz w:val="24"/>
          <w:szCs w:val="24"/>
          <w:u w:val="single"/>
        </w:rPr>
        <w:t>Chg</w:t>
      </w:r>
      <w:proofErr w:type="spellEnd"/>
      <w:r w:rsidR="00AA21EE" w:rsidRPr="00AA21EE">
        <w:rPr>
          <w:rFonts w:ascii="Arial" w:hAnsi="Arial" w:cs="Arial"/>
          <w:b/>
          <w:sz w:val="24"/>
          <w:szCs w:val="24"/>
          <w:u w:val="single"/>
        </w:rPr>
        <w:t xml:space="preserve"> </w:t>
      </w:r>
      <w:r w:rsidRPr="00AA21EE">
        <w:rPr>
          <w:rFonts w:ascii="Arial" w:hAnsi="Arial" w:cs="Arial"/>
          <w:b/>
          <w:sz w:val="24"/>
          <w:szCs w:val="24"/>
          <w:u w:val="single"/>
        </w:rPr>
        <w:t>Notice Preparation and</w:t>
      </w:r>
      <w:r w:rsidR="00AA21EE" w:rsidRPr="00AA21EE">
        <w:rPr>
          <w:rFonts w:ascii="Arial" w:hAnsi="Arial" w:cs="Arial"/>
          <w:b/>
          <w:sz w:val="24"/>
          <w:szCs w:val="24"/>
          <w:u w:val="single"/>
        </w:rPr>
        <w:t xml:space="preserve"> </w:t>
      </w:r>
      <w:r w:rsidRPr="00AA21EE">
        <w:rPr>
          <w:rFonts w:ascii="Arial" w:hAnsi="Arial" w:cs="Arial"/>
          <w:b/>
          <w:sz w:val="24"/>
          <w:szCs w:val="24"/>
          <w:u w:val="single"/>
        </w:rPr>
        <w:t>Submission Instructions</w:t>
      </w:r>
    </w:p>
    <w:p w14:paraId="18F5ECB1" w14:textId="77777777" w:rsidR="0083795A" w:rsidRPr="0083795A" w:rsidRDefault="0083795A" w:rsidP="0083795A">
      <w:pPr>
        <w:rPr>
          <w:rFonts w:ascii="Arial" w:hAnsi="Arial" w:cs="Arial"/>
          <w:bCs/>
          <w:sz w:val="24"/>
          <w:szCs w:val="24"/>
        </w:rPr>
      </w:pPr>
      <w:r w:rsidRPr="0083795A">
        <w:rPr>
          <w:rFonts w:ascii="Arial" w:hAnsi="Arial" w:cs="Arial"/>
          <w:bCs/>
          <w:sz w:val="24"/>
          <w:szCs w:val="24"/>
        </w:rPr>
        <w:t>1. Contractor initiated Engineering Change Proposals (ECPs), Value Engineering Change Proposals (VECPs), Request for Deviations (RFDs), and Request for Variance (RFVs), collectively referred to as "proposals", shall be prepared, submitted and distributed in accordance with paragraphs 2, 3 and 4 below except as specified in paragraph 5 below.</w:t>
      </w:r>
    </w:p>
    <w:p w14:paraId="2D85F4E1" w14:textId="77777777" w:rsidR="0083795A" w:rsidRPr="0083795A" w:rsidRDefault="0083795A" w:rsidP="0083795A">
      <w:pPr>
        <w:rPr>
          <w:rFonts w:ascii="Arial" w:hAnsi="Arial" w:cs="Arial"/>
          <w:bCs/>
          <w:sz w:val="24"/>
          <w:szCs w:val="24"/>
        </w:rPr>
      </w:pPr>
      <w:r w:rsidRPr="0083795A">
        <w:rPr>
          <w:rFonts w:ascii="Arial" w:hAnsi="Arial" w:cs="Arial"/>
          <w:bCs/>
          <w:sz w:val="24"/>
          <w:szCs w:val="24"/>
        </w:rPr>
        <w:t>2 . Format.</w:t>
      </w:r>
    </w:p>
    <w:p w14:paraId="07102685" w14:textId="77777777" w:rsidR="0083795A" w:rsidRPr="0083795A" w:rsidRDefault="0083795A" w:rsidP="0083795A">
      <w:pPr>
        <w:rPr>
          <w:rFonts w:ascii="Arial" w:hAnsi="Arial" w:cs="Arial"/>
          <w:bCs/>
          <w:sz w:val="24"/>
          <w:szCs w:val="24"/>
        </w:rPr>
      </w:pPr>
      <w:r w:rsidRPr="0083795A">
        <w:rPr>
          <w:rFonts w:ascii="Arial" w:hAnsi="Arial" w:cs="Arial"/>
          <w:bCs/>
          <w:sz w:val="24"/>
          <w:szCs w:val="24"/>
        </w:rPr>
        <w:t>a. Class 1 ECPs require the "Long Form Procedure" for documenting the change and describing the effects of the change on the suitability and supportability of the Configuration Item (CI). Class I ECPs should be limited to those that are necessary or offer significant benefit to the Government. Class I ECPs are those that affect the performance, reliability, maintainability, survivability, weight, balance, moment of inertia, interface characteristics, electromagnetic characteristics, or other technical requirements in the specifications and drawings. Class I ECPs also include those changes that affect Government Furnished Equipment, safety, compatibility, retrofit, operation and maintenance manuals, interchangeability, substitutability, replaceability, source control specifications and drawings, costs, guarantees or warranties, deliveries, or schedules. Class II ECPs are those that do not affect form, fit and function, cost, or schedule of the system CI and do not meet the other criteria described above for Class I ECPs.</w:t>
      </w:r>
    </w:p>
    <w:p w14:paraId="11A27A6F" w14:textId="77777777" w:rsidR="0083795A" w:rsidRPr="0083795A" w:rsidRDefault="0083795A" w:rsidP="0083795A">
      <w:pPr>
        <w:rPr>
          <w:rFonts w:ascii="Arial" w:hAnsi="Arial" w:cs="Arial"/>
          <w:bCs/>
          <w:sz w:val="24"/>
          <w:szCs w:val="24"/>
        </w:rPr>
      </w:pPr>
      <w:r w:rsidRPr="0083795A">
        <w:rPr>
          <w:rFonts w:ascii="Arial" w:hAnsi="Arial" w:cs="Arial"/>
          <w:bCs/>
          <w:sz w:val="24"/>
          <w:szCs w:val="24"/>
        </w:rPr>
        <w:t>b. Long Form Procedure: Class I changes to the CI require that RDMR Form 523, pages 1 through 7 (as applicable), be prepared. Use of this procedure assures that all effects of the change on the CI are properly addressed and documented to the necessary detail to allow proper evaluation of the proposed change.</w:t>
      </w:r>
    </w:p>
    <w:p w14:paraId="213FBE0E" w14:textId="77777777" w:rsidR="0083795A" w:rsidRPr="0083795A" w:rsidRDefault="0083795A" w:rsidP="0083795A">
      <w:pPr>
        <w:rPr>
          <w:rFonts w:ascii="Arial" w:hAnsi="Arial" w:cs="Arial"/>
          <w:bCs/>
          <w:sz w:val="24"/>
          <w:szCs w:val="24"/>
        </w:rPr>
      </w:pPr>
      <w:r w:rsidRPr="0083795A">
        <w:rPr>
          <w:rFonts w:ascii="Arial" w:hAnsi="Arial" w:cs="Arial"/>
          <w:bCs/>
          <w:sz w:val="24"/>
          <w:szCs w:val="24"/>
        </w:rPr>
        <w:t>c. Short Form Procedure: ECPs and VECPs , which meet the requirements of Class II ECPs, shall be prepared using RDMR Form 523 (page 1 only). Supplemental pages may be used with the form as necessary. The responsible Contract Management Office (CMO) will enter the appropriate data in Block 5 "Class of ECP", Block 6 "Justification Codes", and Block 7 "Priority."</w:t>
      </w:r>
    </w:p>
    <w:p w14:paraId="256AEEBD" w14:textId="77777777" w:rsidR="0083795A" w:rsidRPr="0083795A" w:rsidRDefault="0083795A" w:rsidP="0083795A">
      <w:pPr>
        <w:rPr>
          <w:rFonts w:ascii="Arial" w:hAnsi="Arial" w:cs="Arial"/>
          <w:bCs/>
          <w:sz w:val="24"/>
          <w:szCs w:val="24"/>
        </w:rPr>
      </w:pPr>
      <w:r w:rsidRPr="0083795A">
        <w:rPr>
          <w:rFonts w:ascii="Arial" w:hAnsi="Arial" w:cs="Arial"/>
          <w:bCs/>
          <w:sz w:val="24"/>
          <w:szCs w:val="24"/>
        </w:rPr>
        <w:t>d. The Contractor shall not manufacture items for acceptance by the Government that incorporate a known departure from requirements, unless the Government has approved an RFD. RFDs shall be prepared using RDMR Form 527 or RDMR Form 530 (Type I, see block 5 of the form.)</w:t>
      </w:r>
    </w:p>
    <w:p w14:paraId="12557F5C" w14:textId="77777777" w:rsidR="0083795A" w:rsidRPr="0083795A" w:rsidRDefault="0083795A" w:rsidP="0083795A">
      <w:pPr>
        <w:rPr>
          <w:rFonts w:ascii="Arial" w:hAnsi="Arial" w:cs="Arial"/>
          <w:bCs/>
          <w:sz w:val="24"/>
          <w:szCs w:val="24"/>
        </w:rPr>
      </w:pPr>
      <w:r w:rsidRPr="0083795A">
        <w:rPr>
          <w:rFonts w:ascii="Arial" w:hAnsi="Arial" w:cs="Arial"/>
          <w:bCs/>
          <w:sz w:val="24"/>
          <w:szCs w:val="24"/>
        </w:rPr>
        <w:t>e. The Contractor shall not submit items for acceptance by the Government that include a known departure from the requirements, unless the Government has approved a RFV. RFVs shall be prepared using RDMR Form 528.</w:t>
      </w:r>
    </w:p>
    <w:p w14:paraId="7503B6D3" w14:textId="77777777" w:rsidR="0083795A" w:rsidRPr="0083795A" w:rsidRDefault="0083795A" w:rsidP="0083795A">
      <w:pPr>
        <w:rPr>
          <w:rFonts w:ascii="Arial" w:hAnsi="Arial" w:cs="Arial"/>
          <w:bCs/>
          <w:sz w:val="24"/>
          <w:szCs w:val="24"/>
        </w:rPr>
      </w:pPr>
      <w:r w:rsidRPr="0083795A">
        <w:rPr>
          <w:rFonts w:ascii="Arial" w:hAnsi="Arial" w:cs="Arial"/>
          <w:bCs/>
          <w:sz w:val="24"/>
          <w:szCs w:val="24"/>
        </w:rPr>
        <w:lastRenderedPageBreak/>
        <w:t>f. Each ECP, RFD or RFV shall be accompanied by a written and signed evaluation prepared by the responsible Defense Contract Management Agency (DCMA) technical representative. The DCMA written evaluation shall be considered part of the ECP/RFD/RFV proposal.</w:t>
      </w:r>
    </w:p>
    <w:p w14:paraId="2A89A4A8" w14:textId="77777777" w:rsidR="0083795A" w:rsidRPr="0083795A" w:rsidRDefault="0083795A" w:rsidP="0083795A">
      <w:pPr>
        <w:rPr>
          <w:rFonts w:ascii="Arial" w:hAnsi="Arial" w:cs="Arial"/>
          <w:bCs/>
          <w:sz w:val="24"/>
          <w:szCs w:val="24"/>
        </w:rPr>
      </w:pPr>
      <w:r w:rsidRPr="0083795A">
        <w:rPr>
          <w:rFonts w:ascii="Arial" w:hAnsi="Arial" w:cs="Arial"/>
          <w:bCs/>
          <w:sz w:val="24"/>
          <w:szCs w:val="24"/>
        </w:rPr>
        <w:t>g. Classification of RFDs/RFVs.</w:t>
      </w:r>
    </w:p>
    <w:p w14:paraId="7D7E7900" w14:textId="77777777" w:rsidR="0083795A" w:rsidRPr="0083795A" w:rsidRDefault="0083795A" w:rsidP="0083795A">
      <w:pPr>
        <w:rPr>
          <w:rFonts w:ascii="Arial" w:hAnsi="Arial" w:cs="Arial"/>
          <w:bCs/>
          <w:sz w:val="24"/>
          <w:szCs w:val="24"/>
        </w:rPr>
      </w:pPr>
      <w:r w:rsidRPr="0083795A">
        <w:rPr>
          <w:rFonts w:ascii="Arial" w:hAnsi="Arial" w:cs="Arial"/>
          <w:bCs/>
          <w:sz w:val="24"/>
          <w:szCs w:val="24"/>
        </w:rPr>
        <w:t>(1) Major RFDs/RFVs. RFDs/RFVs written against CIs shall be designated as major when the RFD/RFV consists of acceptance of an item having a nonconformance with contract or configuration documentation involving health; performance; interchangeability; reliability; survivability; maintainability; effective use or operation; weight; appearance (when a factor); or when there is a departure from a requirement classified as major in the contractual documentation.</w:t>
      </w:r>
    </w:p>
    <w:p w14:paraId="77F4E923" w14:textId="77777777" w:rsidR="0083795A" w:rsidRPr="0083795A" w:rsidRDefault="0083795A" w:rsidP="0083795A">
      <w:pPr>
        <w:rPr>
          <w:rFonts w:ascii="Arial" w:hAnsi="Arial" w:cs="Arial"/>
          <w:bCs/>
          <w:sz w:val="24"/>
          <w:szCs w:val="24"/>
        </w:rPr>
      </w:pPr>
      <w:r w:rsidRPr="0083795A">
        <w:rPr>
          <w:rFonts w:ascii="Arial" w:hAnsi="Arial" w:cs="Arial"/>
          <w:bCs/>
          <w:sz w:val="24"/>
          <w:szCs w:val="24"/>
        </w:rPr>
        <w:t>(2) Critical RFDs/RFVs. RFDs/RFVs written against CIs shall be designated as critical when the RFD/RFV consists of acceptance of an item having a nonconformance with contract or configuration documentation involving safety or when there is a departure from a requirement classified as critical in the contractual documentation.</w:t>
      </w:r>
    </w:p>
    <w:p w14:paraId="09A0D28A" w14:textId="77777777" w:rsidR="0083795A" w:rsidRPr="0083795A" w:rsidRDefault="0083795A" w:rsidP="0083795A">
      <w:pPr>
        <w:rPr>
          <w:rFonts w:ascii="Arial" w:hAnsi="Arial" w:cs="Arial"/>
          <w:bCs/>
          <w:sz w:val="24"/>
          <w:szCs w:val="24"/>
        </w:rPr>
      </w:pPr>
      <w:r w:rsidRPr="0083795A">
        <w:rPr>
          <w:rFonts w:ascii="Arial" w:hAnsi="Arial" w:cs="Arial"/>
          <w:bCs/>
          <w:sz w:val="24"/>
          <w:szCs w:val="24"/>
        </w:rPr>
        <w:t>(3) Minor RFDs/RFVs. RFDs/RFVs written against CIs shall be designated as minor when the RFD/RFV consists of acceptance of an item having a nonconformance with contract or configuration documentation which does not involve any of the factors listed above in paragraphs g(1) or g(2), or when there is a departure from a requirement classified as minor in the contractual documentation.</w:t>
      </w:r>
    </w:p>
    <w:p w14:paraId="79B99E1E" w14:textId="77777777" w:rsidR="0083795A" w:rsidRPr="0083795A" w:rsidRDefault="0083795A" w:rsidP="0083795A">
      <w:pPr>
        <w:rPr>
          <w:rFonts w:ascii="Arial" w:hAnsi="Arial" w:cs="Arial"/>
          <w:bCs/>
          <w:sz w:val="24"/>
          <w:szCs w:val="24"/>
        </w:rPr>
      </w:pPr>
      <w:r w:rsidRPr="0083795A">
        <w:rPr>
          <w:rFonts w:ascii="Arial" w:hAnsi="Arial" w:cs="Arial"/>
          <w:bCs/>
          <w:sz w:val="24"/>
          <w:szCs w:val="24"/>
        </w:rPr>
        <w:t>h. Proposals shall include sufficient technical data to describe all changes from existing contract requirements.</w:t>
      </w:r>
    </w:p>
    <w:p w14:paraId="60F3E89F" w14:textId="77777777" w:rsidR="0083795A" w:rsidRPr="0083795A" w:rsidRDefault="0083795A" w:rsidP="0083795A">
      <w:pPr>
        <w:rPr>
          <w:rFonts w:ascii="Arial" w:hAnsi="Arial" w:cs="Arial"/>
          <w:bCs/>
          <w:sz w:val="24"/>
          <w:szCs w:val="24"/>
        </w:rPr>
      </w:pPr>
      <w:r w:rsidRPr="0083795A">
        <w:rPr>
          <w:rFonts w:ascii="Arial" w:hAnsi="Arial" w:cs="Arial"/>
          <w:bCs/>
          <w:sz w:val="24"/>
          <w:szCs w:val="24"/>
        </w:rPr>
        <w:t>i. Proposals shall include sufficient justification for making the change, including a statement of contract impact, if the change is not authorized.</w:t>
      </w:r>
    </w:p>
    <w:p w14:paraId="08300231" w14:textId="77777777" w:rsidR="0083795A" w:rsidRPr="0083795A" w:rsidRDefault="0083795A" w:rsidP="0083795A">
      <w:pPr>
        <w:rPr>
          <w:rFonts w:ascii="Arial" w:hAnsi="Arial" w:cs="Arial"/>
          <w:bCs/>
          <w:sz w:val="24"/>
          <w:szCs w:val="24"/>
        </w:rPr>
      </w:pPr>
      <w:r w:rsidRPr="0083795A">
        <w:rPr>
          <w:rFonts w:ascii="Arial" w:hAnsi="Arial" w:cs="Arial"/>
          <w:bCs/>
          <w:sz w:val="24"/>
          <w:szCs w:val="24"/>
        </w:rPr>
        <w:t>j. Proposals for ECPs shall set forth a "not to exceed" price and delivery adjustment acceptable to the Contractor if the Government subsequently approves the proposal. If approved, the equitable increase shall not exceed this amount.</w:t>
      </w:r>
    </w:p>
    <w:p w14:paraId="34D0D0E4" w14:textId="77777777" w:rsidR="0083795A" w:rsidRPr="0083795A" w:rsidRDefault="0083795A" w:rsidP="0083795A">
      <w:pPr>
        <w:rPr>
          <w:rFonts w:ascii="Arial" w:hAnsi="Arial" w:cs="Arial"/>
          <w:bCs/>
          <w:sz w:val="24"/>
          <w:szCs w:val="24"/>
        </w:rPr>
      </w:pPr>
      <w:r w:rsidRPr="0083795A">
        <w:rPr>
          <w:rFonts w:ascii="Arial" w:hAnsi="Arial" w:cs="Arial"/>
          <w:bCs/>
          <w:sz w:val="24"/>
          <w:szCs w:val="24"/>
        </w:rPr>
        <w:t>k. Times allowed for technical decisions for ECP and RFD/RFV proposals will be worked out via mutual agreement between the Contractor and the Government.</w:t>
      </w:r>
    </w:p>
    <w:p w14:paraId="49EA926B" w14:textId="77777777" w:rsidR="0083795A" w:rsidRPr="0083795A" w:rsidRDefault="0083795A" w:rsidP="0083795A">
      <w:pPr>
        <w:rPr>
          <w:rFonts w:ascii="Arial" w:hAnsi="Arial" w:cs="Arial"/>
          <w:bCs/>
          <w:sz w:val="24"/>
          <w:szCs w:val="24"/>
        </w:rPr>
      </w:pPr>
      <w:r w:rsidRPr="0083795A">
        <w:rPr>
          <w:rFonts w:ascii="Arial" w:hAnsi="Arial" w:cs="Arial"/>
          <w:bCs/>
          <w:sz w:val="24"/>
          <w:szCs w:val="24"/>
        </w:rPr>
        <w:t>l. The Contractor shall submit, concurrent with the ECP, a separate AMSAM-RD Form 525, "Specification Change Notice" (SCN), for each specification that would require revision if the ECP were approved.</w:t>
      </w:r>
    </w:p>
    <w:p w14:paraId="46FFF9AC" w14:textId="77777777" w:rsidR="0083795A" w:rsidRPr="0083795A" w:rsidRDefault="0083795A" w:rsidP="0083795A">
      <w:pPr>
        <w:rPr>
          <w:rFonts w:ascii="Arial" w:hAnsi="Arial" w:cs="Arial"/>
          <w:bCs/>
          <w:sz w:val="24"/>
          <w:szCs w:val="24"/>
        </w:rPr>
      </w:pPr>
      <w:r w:rsidRPr="0083795A">
        <w:rPr>
          <w:rFonts w:ascii="Arial" w:hAnsi="Arial" w:cs="Arial"/>
          <w:bCs/>
          <w:sz w:val="24"/>
          <w:szCs w:val="24"/>
        </w:rPr>
        <w:t>m. Proposals for VECPs shall set forth a "not less than" price and delivery adjustment acceptable to the Contractor if the Government subsequently approves the proposal. If approved, the savings shall not be less than this amount.</w:t>
      </w:r>
    </w:p>
    <w:p w14:paraId="651A1D6A" w14:textId="77777777" w:rsidR="0083795A" w:rsidRPr="0083795A" w:rsidRDefault="0083795A" w:rsidP="0083795A">
      <w:pPr>
        <w:rPr>
          <w:rFonts w:ascii="Arial" w:hAnsi="Arial" w:cs="Arial"/>
          <w:bCs/>
          <w:sz w:val="24"/>
          <w:szCs w:val="24"/>
        </w:rPr>
      </w:pPr>
      <w:r w:rsidRPr="0083795A">
        <w:rPr>
          <w:rFonts w:ascii="Arial" w:hAnsi="Arial" w:cs="Arial"/>
          <w:bCs/>
          <w:sz w:val="24"/>
          <w:szCs w:val="24"/>
        </w:rPr>
        <w:t>n. The Contractor shall utilize RDMR Form 526, "Engineering Release Record" (ERR) to release new or revised configuration documentation to the Government for approval.</w:t>
      </w:r>
    </w:p>
    <w:p w14:paraId="35E754DC" w14:textId="77777777" w:rsidR="0083795A" w:rsidRPr="0083795A" w:rsidRDefault="0083795A" w:rsidP="0083795A">
      <w:pPr>
        <w:rPr>
          <w:rFonts w:ascii="Arial" w:hAnsi="Arial" w:cs="Arial"/>
          <w:bCs/>
          <w:sz w:val="24"/>
          <w:szCs w:val="24"/>
        </w:rPr>
      </w:pPr>
      <w:r w:rsidRPr="0083795A">
        <w:rPr>
          <w:rFonts w:ascii="Arial" w:hAnsi="Arial" w:cs="Arial"/>
          <w:bCs/>
          <w:sz w:val="24"/>
          <w:szCs w:val="24"/>
        </w:rPr>
        <w:lastRenderedPageBreak/>
        <w:t>o. The Contractor shall utilize RDMR Form 524, "Notice of Revision" (NOR) to describe the exact change(s) to configuration documentation specified as a data requirement in the contract. The Contractor shall describe the change using subsections entitled "WAS" to describe the current contractual technical requirement and "IS" to describe the proposed new requirement.</w:t>
      </w:r>
    </w:p>
    <w:p w14:paraId="06AF3E3D" w14:textId="77777777" w:rsidR="0083795A" w:rsidRPr="0083795A" w:rsidRDefault="0083795A" w:rsidP="0083795A">
      <w:pPr>
        <w:rPr>
          <w:rFonts w:ascii="Arial" w:hAnsi="Arial" w:cs="Arial"/>
          <w:bCs/>
          <w:sz w:val="24"/>
          <w:szCs w:val="24"/>
        </w:rPr>
      </w:pPr>
      <w:r w:rsidRPr="0083795A">
        <w:rPr>
          <w:rFonts w:ascii="Arial" w:hAnsi="Arial" w:cs="Arial"/>
          <w:bCs/>
          <w:sz w:val="24"/>
          <w:szCs w:val="24"/>
        </w:rPr>
        <w:t>3 . Submittal. The Contractor shall submit two (2) copies of each proposal to the responsible Administrative Contracting Officer (ACO). One (1) copy of each proposal shall be returned to the Contractor within (5) working days after receipt by the ACO, stating whether or not the proposal is in compliance with this provision. Any unresolved differences between the ACO and the Contractor concerning ECPs, VECPs, RFVs or RFDs will be submitted to the PCO for resolution. Submittals may be made by electronic means by scanning the appropriate completed forms into a computer or preparing the forms electronically.</w:t>
      </w:r>
    </w:p>
    <w:p w14:paraId="0BF35420" w14:textId="77777777" w:rsidR="0083795A" w:rsidRPr="0083795A" w:rsidRDefault="0083795A" w:rsidP="0083795A">
      <w:pPr>
        <w:rPr>
          <w:rFonts w:ascii="Arial" w:hAnsi="Arial" w:cs="Arial"/>
          <w:bCs/>
          <w:sz w:val="24"/>
          <w:szCs w:val="24"/>
        </w:rPr>
      </w:pPr>
      <w:r w:rsidRPr="0083795A">
        <w:rPr>
          <w:rFonts w:ascii="Arial" w:hAnsi="Arial" w:cs="Arial"/>
          <w:bCs/>
          <w:sz w:val="24"/>
          <w:szCs w:val="24"/>
        </w:rPr>
        <w:t>4 . Distribution.</w:t>
      </w:r>
    </w:p>
    <w:p w14:paraId="10EEF850" w14:textId="77777777" w:rsidR="0083795A" w:rsidRPr="0083795A" w:rsidRDefault="0083795A" w:rsidP="0083795A">
      <w:pPr>
        <w:rPr>
          <w:rFonts w:ascii="Arial" w:hAnsi="Arial" w:cs="Arial"/>
          <w:bCs/>
          <w:sz w:val="24"/>
          <w:szCs w:val="24"/>
        </w:rPr>
      </w:pPr>
      <w:r w:rsidRPr="0083795A">
        <w:rPr>
          <w:rFonts w:ascii="Arial" w:hAnsi="Arial" w:cs="Arial"/>
          <w:bCs/>
          <w:sz w:val="24"/>
          <w:szCs w:val="24"/>
        </w:rPr>
        <w:t>a . Electronic Distribution. The preferred method of distribution is through the Internet E-mail System to the PCO. Microsoft Word is required for use with the transmittal letter (E-mail). Required forms will be attached to the E-mail. All forms may be obtained from the Army Contracting Command - Redstone Website (http://www.redstone.army.mil/amrdec/rdmr-se/tdmd/ConfigMgt.htm) by clicking on "Forms/</w:t>
      </w:r>
      <w:proofErr w:type="spellStart"/>
      <w:r w:rsidRPr="0083795A">
        <w:rPr>
          <w:rFonts w:ascii="Arial" w:hAnsi="Arial" w:cs="Arial"/>
          <w:bCs/>
          <w:sz w:val="24"/>
          <w:szCs w:val="24"/>
        </w:rPr>
        <w:t>Checksheets</w:t>
      </w:r>
      <w:proofErr w:type="spellEnd"/>
      <w:r w:rsidRPr="0083795A">
        <w:rPr>
          <w:rFonts w:ascii="Arial" w:hAnsi="Arial" w:cs="Arial"/>
          <w:bCs/>
          <w:sz w:val="24"/>
          <w:szCs w:val="24"/>
        </w:rPr>
        <w:t>." The forms are in both "Adobe Acrobat" and "Form Flow" formats. In order to access and use the forms, the user must have the "Adobe Acrobat" or "Form Flow" software installed on their computer. Drawings may be scanned into the computer and sent as an attachment. In some cases, because of size, drawings may have to be sent as hard copies or sent under special electronic instructions provided by the PCO. Contractors who do not have access to the Army Contracting Command - Redstone website will need to contact the PCO, the appropriate Project Office Configuration Management Office, or the Technical Data Management Division (RDMR-SET) to have the forms sent to their facility.</w:t>
      </w:r>
    </w:p>
    <w:p w14:paraId="3AB8E0BE" w14:textId="77777777" w:rsidR="0083795A" w:rsidRPr="0083795A" w:rsidRDefault="0083795A" w:rsidP="0083795A">
      <w:pPr>
        <w:rPr>
          <w:rFonts w:ascii="Arial" w:hAnsi="Arial" w:cs="Arial"/>
          <w:bCs/>
          <w:sz w:val="24"/>
          <w:szCs w:val="24"/>
        </w:rPr>
      </w:pPr>
      <w:r w:rsidRPr="0083795A">
        <w:rPr>
          <w:rFonts w:ascii="Arial" w:hAnsi="Arial" w:cs="Arial"/>
          <w:bCs/>
          <w:sz w:val="24"/>
          <w:szCs w:val="24"/>
        </w:rPr>
        <w:t>b. Hard Copy Distribution of Class I or II ECPs and RFD/RFVs, For each Class I or II ECP, or each RFD/RFV that the ACO determines to be in compliance with this provision, the Contractor shall submit the original plus five copies to the PCO and one copy to the ACO. Upon receipt of any type of change proposal that is submitted to the PCO, the ACO shall immediately submit DCMA's written evaluation pertaining to the proposed engineering change action to the PCO. Assistance in preparing any of these proposals may be obtained from the ACO or AMCOM Change Control Point at:</w:t>
      </w:r>
    </w:p>
    <w:p w14:paraId="61929E08" w14:textId="77777777" w:rsidR="0083795A" w:rsidRPr="0083795A" w:rsidRDefault="0083795A" w:rsidP="0083795A">
      <w:pPr>
        <w:rPr>
          <w:rFonts w:ascii="Arial" w:hAnsi="Arial" w:cs="Arial"/>
          <w:bCs/>
          <w:sz w:val="24"/>
          <w:szCs w:val="24"/>
        </w:rPr>
      </w:pPr>
      <w:r w:rsidRPr="0083795A">
        <w:rPr>
          <w:rFonts w:ascii="Arial" w:hAnsi="Arial" w:cs="Arial"/>
          <w:bCs/>
          <w:sz w:val="24"/>
          <w:szCs w:val="24"/>
        </w:rPr>
        <w:t>Aviation and Missile Research, Development, and Engineering Center</w:t>
      </w:r>
    </w:p>
    <w:p w14:paraId="50C57DE9" w14:textId="77777777" w:rsidR="0083795A" w:rsidRPr="0083795A" w:rsidRDefault="0083795A" w:rsidP="0083795A">
      <w:pPr>
        <w:rPr>
          <w:rFonts w:ascii="Arial" w:hAnsi="Arial" w:cs="Arial"/>
          <w:bCs/>
          <w:sz w:val="24"/>
          <w:szCs w:val="24"/>
        </w:rPr>
      </w:pPr>
      <w:r w:rsidRPr="0083795A">
        <w:rPr>
          <w:rFonts w:ascii="Arial" w:hAnsi="Arial" w:cs="Arial"/>
          <w:bCs/>
          <w:sz w:val="24"/>
          <w:szCs w:val="24"/>
        </w:rPr>
        <w:t>ATTN: RDMR-SET</w:t>
      </w:r>
    </w:p>
    <w:p w14:paraId="437C27CA" w14:textId="77777777" w:rsidR="0083795A" w:rsidRPr="0083795A" w:rsidRDefault="0083795A" w:rsidP="0083795A">
      <w:pPr>
        <w:rPr>
          <w:rFonts w:ascii="Arial" w:hAnsi="Arial" w:cs="Arial"/>
          <w:bCs/>
          <w:sz w:val="24"/>
          <w:szCs w:val="24"/>
        </w:rPr>
      </w:pPr>
      <w:r w:rsidRPr="0083795A">
        <w:rPr>
          <w:rFonts w:ascii="Arial" w:hAnsi="Arial" w:cs="Arial"/>
          <w:bCs/>
          <w:sz w:val="24"/>
          <w:szCs w:val="24"/>
        </w:rPr>
        <w:t>Redstone Arsenal, Al 35898-5000</w:t>
      </w:r>
    </w:p>
    <w:p w14:paraId="0D0F498D" w14:textId="77777777" w:rsidR="0083795A" w:rsidRPr="0083795A" w:rsidRDefault="0083795A" w:rsidP="0083795A">
      <w:pPr>
        <w:rPr>
          <w:rFonts w:ascii="Arial" w:hAnsi="Arial" w:cs="Arial"/>
          <w:bCs/>
          <w:sz w:val="24"/>
          <w:szCs w:val="24"/>
        </w:rPr>
      </w:pPr>
      <w:r w:rsidRPr="0083795A">
        <w:rPr>
          <w:rFonts w:ascii="Arial" w:hAnsi="Arial" w:cs="Arial"/>
          <w:bCs/>
          <w:sz w:val="24"/>
          <w:szCs w:val="24"/>
        </w:rPr>
        <w:t>Telephone: 256-876-1335</w:t>
      </w:r>
    </w:p>
    <w:p w14:paraId="1E855F8C" w14:textId="77777777" w:rsidR="0083795A" w:rsidRPr="0083795A" w:rsidRDefault="0083795A" w:rsidP="0083795A">
      <w:pPr>
        <w:rPr>
          <w:rFonts w:ascii="Arial" w:hAnsi="Arial" w:cs="Arial"/>
          <w:bCs/>
          <w:sz w:val="24"/>
          <w:szCs w:val="24"/>
        </w:rPr>
      </w:pPr>
      <w:r w:rsidRPr="0083795A">
        <w:rPr>
          <w:rFonts w:ascii="Arial" w:hAnsi="Arial" w:cs="Arial"/>
          <w:bCs/>
          <w:sz w:val="24"/>
          <w:szCs w:val="24"/>
        </w:rPr>
        <w:lastRenderedPageBreak/>
        <w:t>c . Hard Copy Distribution of VECPs. For each VECP that the ACO determines to be in compliance with this provision, the Contractor shall submit the original plus five copies to the PCO and one copy to the ACO. Upon receipt of any VECP that is submitted to the PCO, the ACO shall immediately submit DCMA's written evaluation to the PCO. The Contractor shall also submit one copy of the VECP to the Value Engineering Program Manager (VEPM) whose address is below. Assistance in preparing VECPs may be obtained from the VEPM.</w:t>
      </w:r>
    </w:p>
    <w:p w14:paraId="7DAF2F9C" w14:textId="77777777" w:rsidR="0083795A" w:rsidRPr="0083795A" w:rsidRDefault="0083795A" w:rsidP="0083795A">
      <w:pPr>
        <w:rPr>
          <w:rFonts w:ascii="Arial" w:hAnsi="Arial" w:cs="Arial"/>
          <w:bCs/>
          <w:sz w:val="24"/>
          <w:szCs w:val="24"/>
        </w:rPr>
      </w:pPr>
      <w:r w:rsidRPr="0083795A">
        <w:rPr>
          <w:rFonts w:ascii="Arial" w:hAnsi="Arial" w:cs="Arial"/>
          <w:bCs/>
          <w:sz w:val="24"/>
          <w:szCs w:val="24"/>
        </w:rPr>
        <w:t>Aviation and Missile Research, Development, and Engineering Center</w:t>
      </w:r>
    </w:p>
    <w:p w14:paraId="44C264E3" w14:textId="77777777" w:rsidR="0083795A" w:rsidRPr="0083795A" w:rsidRDefault="0083795A" w:rsidP="0083795A">
      <w:pPr>
        <w:rPr>
          <w:rFonts w:ascii="Arial" w:hAnsi="Arial" w:cs="Arial"/>
          <w:bCs/>
          <w:sz w:val="24"/>
          <w:szCs w:val="24"/>
          <w:lang w:val="de-DE"/>
        </w:rPr>
      </w:pPr>
      <w:r w:rsidRPr="0083795A">
        <w:rPr>
          <w:rFonts w:ascii="Arial" w:hAnsi="Arial" w:cs="Arial"/>
          <w:bCs/>
          <w:sz w:val="24"/>
          <w:szCs w:val="24"/>
          <w:lang w:val="de-DE"/>
        </w:rPr>
        <w:t>ATTN: RDMR-SEI</w:t>
      </w:r>
    </w:p>
    <w:p w14:paraId="70A543FC" w14:textId="77777777" w:rsidR="0083795A" w:rsidRPr="0083795A" w:rsidRDefault="0083795A" w:rsidP="0083795A">
      <w:pPr>
        <w:rPr>
          <w:rFonts w:ascii="Arial" w:hAnsi="Arial" w:cs="Arial"/>
          <w:bCs/>
          <w:sz w:val="24"/>
          <w:szCs w:val="24"/>
          <w:lang w:val="de-DE"/>
        </w:rPr>
      </w:pPr>
      <w:r w:rsidRPr="0083795A">
        <w:rPr>
          <w:rFonts w:ascii="Arial" w:hAnsi="Arial" w:cs="Arial"/>
          <w:bCs/>
          <w:sz w:val="24"/>
          <w:szCs w:val="24"/>
          <w:lang w:val="de-DE"/>
        </w:rPr>
        <w:t>Redstone Arsenal, Al 35898-5000</w:t>
      </w:r>
    </w:p>
    <w:p w14:paraId="0F2E0D7D" w14:textId="77777777" w:rsidR="0083795A" w:rsidRPr="0083795A" w:rsidRDefault="0083795A" w:rsidP="0083795A">
      <w:pPr>
        <w:rPr>
          <w:rFonts w:ascii="Arial" w:hAnsi="Arial" w:cs="Arial"/>
          <w:bCs/>
          <w:sz w:val="24"/>
          <w:szCs w:val="24"/>
        </w:rPr>
      </w:pPr>
      <w:r w:rsidRPr="0083795A">
        <w:rPr>
          <w:rFonts w:ascii="Arial" w:hAnsi="Arial" w:cs="Arial"/>
          <w:bCs/>
          <w:sz w:val="24"/>
          <w:szCs w:val="24"/>
        </w:rPr>
        <w:t>Telephone: 256-876-8163</w:t>
      </w:r>
    </w:p>
    <w:p w14:paraId="74C84076" w14:textId="77777777" w:rsidR="0083795A" w:rsidRPr="0083795A" w:rsidRDefault="0083795A" w:rsidP="0083795A">
      <w:pPr>
        <w:rPr>
          <w:rFonts w:ascii="Arial" w:hAnsi="Arial" w:cs="Arial"/>
          <w:bCs/>
          <w:sz w:val="24"/>
          <w:szCs w:val="24"/>
        </w:rPr>
      </w:pPr>
      <w:r w:rsidRPr="0083795A">
        <w:rPr>
          <w:rFonts w:ascii="Arial" w:hAnsi="Arial" w:cs="Arial"/>
          <w:bCs/>
          <w:sz w:val="24"/>
          <w:szCs w:val="24"/>
        </w:rPr>
        <w:t>5 . Alternate Format, Submittal or Distribution Process. Proposals may be prepared in a different format, submitted using a different submittal process or distributed in a different manner than specified in paragraphs 2, 3 and 4 above, so long as the alternate approach is in accordance with a Government approved configuration management plan governed by this contract or the PCO authorizes the alternate format, submittal, or distribution process.</w:t>
      </w:r>
    </w:p>
    <w:p w14:paraId="415DD6B8" w14:textId="77777777" w:rsidR="0083795A" w:rsidRPr="0083795A" w:rsidRDefault="0083795A" w:rsidP="0083795A">
      <w:pPr>
        <w:rPr>
          <w:rFonts w:ascii="Arial" w:hAnsi="Arial" w:cs="Arial"/>
          <w:bCs/>
          <w:sz w:val="24"/>
          <w:szCs w:val="24"/>
        </w:rPr>
      </w:pPr>
      <w:r w:rsidRPr="0083795A">
        <w:rPr>
          <w:rFonts w:ascii="Arial" w:hAnsi="Arial" w:cs="Arial"/>
          <w:bCs/>
          <w:sz w:val="24"/>
          <w:szCs w:val="24"/>
        </w:rPr>
        <w:t>6 . Government Acceptance. Acceptance of a proposal by the Government shall be affected by the issuance of a change order or execution of a supplemental agreement incorporating the proposal into the contract unless the PCO authorizes another method of acceptance. The Government will notify the Contractor in writing if a proposal is determined to be unacceptable.</w:t>
      </w:r>
    </w:p>
    <w:p w14:paraId="3EBC97D7" w14:textId="48032164" w:rsidR="00E951B0" w:rsidRPr="0083795A" w:rsidRDefault="0083795A" w:rsidP="0083795A">
      <w:pPr>
        <w:rPr>
          <w:rFonts w:ascii="Arial" w:hAnsi="Arial" w:cs="Arial"/>
          <w:bCs/>
          <w:sz w:val="24"/>
          <w:szCs w:val="24"/>
        </w:rPr>
      </w:pPr>
      <w:r w:rsidRPr="0083795A">
        <w:rPr>
          <w:rFonts w:ascii="Arial" w:hAnsi="Arial" w:cs="Arial"/>
          <w:bCs/>
          <w:sz w:val="24"/>
          <w:szCs w:val="24"/>
        </w:rPr>
        <w:t>(end of clause)</w:t>
      </w:r>
    </w:p>
    <w:p w14:paraId="5E4FC5CD" w14:textId="77777777" w:rsidR="009C1F6E" w:rsidRDefault="009C1F6E" w:rsidP="00A9657D">
      <w:pPr>
        <w:rPr>
          <w:rFonts w:ascii="Arial" w:hAnsi="Arial" w:cs="Arial"/>
          <w:b/>
          <w:sz w:val="24"/>
          <w:szCs w:val="24"/>
        </w:rPr>
      </w:pPr>
    </w:p>
    <w:p w14:paraId="0F0C9803" w14:textId="49D4CE3E" w:rsidR="008461EB" w:rsidRPr="006E737B" w:rsidRDefault="006E737B" w:rsidP="00A9657D">
      <w:pPr>
        <w:rPr>
          <w:rFonts w:ascii="Arial" w:hAnsi="Arial" w:cs="Arial"/>
          <w:b/>
          <w:sz w:val="24"/>
          <w:szCs w:val="24"/>
        </w:rPr>
      </w:pPr>
      <w:r>
        <w:rPr>
          <w:rFonts w:ascii="Arial" w:hAnsi="Arial" w:cs="Arial"/>
          <w:b/>
          <w:sz w:val="24"/>
          <w:szCs w:val="24"/>
        </w:rPr>
        <w:t>3</w:t>
      </w:r>
      <w:r w:rsidRPr="00860BC1">
        <w:rPr>
          <w:rFonts w:ascii="Arial" w:hAnsi="Arial" w:cs="Arial"/>
          <w:b/>
          <w:sz w:val="24"/>
          <w:szCs w:val="24"/>
        </w:rPr>
        <w:t xml:space="preserve">. </w:t>
      </w:r>
      <w:r w:rsidR="008461EB" w:rsidRPr="008461EB">
        <w:rPr>
          <w:rFonts w:ascii="Arial" w:hAnsi="Arial" w:cs="Arial"/>
          <w:b/>
          <w:sz w:val="24"/>
          <w:szCs w:val="24"/>
          <w:u w:val="single"/>
        </w:rPr>
        <w:t>52.246-4008, Identification Marking Requirements</w:t>
      </w:r>
    </w:p>
    <w:p w14:paraId="71307365" w14:textId="77777777" w:rsidR="008461EB" w:rsidRPr="00533DFE" w:rsidRDefault="008461EB" w:rsidP="008461EB">
      <w:pPr>
        <w:autoSpaceDE w:val="0"/>
        <w:autoSpaceDN w:val="0"/>
        <w:adjustRightInd w:val="0"/>
        <w:spacing w:after="0" w:line="240" w:lineRule="auto"/>
        <w:rPr>
          <w:rFonts w:ascii="Arial" w:hAnsi="Arial" w:cs="Arial"/>
          <w:b/>
          <w:sz w:val="24"/>
          <w:szCs w:val="24"/>
          <w:u w:val="single"/>
        </w:rPr>
      </w:pPr>
    </w:p>
    <w:p w14:paraId="6AC7CE65" w14:textId="77777777" w:rsidR="008461EB" w:rsidRPr="00533DFE" w:rsidRDefault="008461EB" w:rsidP="008461EB">
      <w:pPr>
        <w:rPr>
          <w:rFonts w:ascii="Arial" w:hAnsi="Arial" w:cs="Arial"/>
          <w:bCs/>
          <w:sz w:val="24"/>
          <w:szCs w:val="24"/>
        </w:rPr>
      </w:pPr>
      <w:r w:rsidRPr="00533DFE">
        <w:rPr>
          <w:rFonts w:ascii="Arial" w:hAnsi="Arial" w:cs="Arial"/>
          <w:bCs/>
          <w:sz w:val="24"/>
          <w:szCs w:val="24"/>
        </w:rPr>
        <w:t>a) The Contractor shall mark all items delivered under this contract in accordance with the latest version of MIL-STD-130, "Identification Marking of U.S. Military Property", unless otherwise specified in the contract or technical data package.</w:t>
      </w:r>
    </w:p>
    <w:p w14:paraId="0E45D754" w14:textId="77777777" w:rsidR="008461EB" w:rsidRPr="00533DFE" w:rsidRDefault="008461EB" w:rsidP="008461EB">
      <w:pPr>
        <w:rPr>
          <w:rFonts w:ascii="Arial" w:hAnsi="Arial" w:cs="Arial"/>
          <w:bCs/>
          <w:sz w:val="24"/>
          <w:szCs w:val="24"/>
        </w:rPr>
      </w:pPr>
      <w:r w:rsidRPr="00533DFE">
        <w:rPr>
          <w:rFonts w:ascii="Arial" w:hAnsi="Arial" w:cs="Arial"/>
          <w:bCs/>
          <w:sz w:val="24"/>
          <w:szCs w:val="24"/>
        </w:rPr>
        <w:t>(b) The marking shall include the National Stock Number (NSN), Commercial and Government Entity (CAGE) Code, Part Number, and Nomenclature.</w:t>
      </w:r>
    </w:p>
    <w:p w14:paraId="286274E1" w14:textId="77777777" w:rsidR="008461EB" w:rsidRPr="00533DFE" w:rsidRDefault="008461EB" w:rsidP="008461EB">
      <w:pPr>
        <w:rPr>
          <w:rFonts w:ascii="Arial" w:hAnsi="Arial" w:cs="Arial"/>
          <w:bCs/>
          <w:sz w:val="24"/>
          <w:szCs w:val="24"/>
        </w:rPr>
      </w:pPr>
      <w:r w:rsidRPr="00533DFE">
        <w:rPr>
          <w:rFonts w:ascii="Arial" w:hAnsi="Arial" w:cs="Arial"/>
          <w:bCs/>
          <w:sz w:val="24"/>
          <w:szCs w:val="24"/>
        </w:rPr>
        <w:t>(c) Where Item Unique Identification (IUID) is required by DFARS 252.211-7003, the contractor shall provide the IUID mark in accordance with the aforementioned standard and applicable contract attachments. All labels and markings must remain legible and affixed through the normal expected life of the item.</w:t>
      </w:r>
    </w:p>
    <w:p w14:paraId="04DAEA1E" w14:textId="5DC93CE0" w:rsidR="00FC42D0" w:rsidRDefault="008461EB" w:rsidP="00594597">
      <w:pPr>
        <w:rPr>
          <w:rFonts w:ascii="Arial" w:hAnsi="Arial" w:cs="Arial"/>
          <w:bCs/>
          <w:sz w:val="24"/>
          <w:szCs w:val="24"/>
        </w:rPr>
      </w:pPr>
      <w:r w:rsidRPr="00533DFE">
        <w:rPr>
          <w:rFonts w:ascii="Arial" w:hAnsi="Arial" w:cs="Arial"/>
          <w:bCs/>
          <w:sz w:val="24"/>
          <w:szCs w:val="24"/>
        </w:rPr>
        <w:t>(End of clause)</w:t>
      </w:r>
    </w:p>
    <w:p w14:paraId="38662472" w14:textId="77777777" w:rsidR="006E737B" w:rsidRDefault="006E737B" w:rsidP="00506415">
      <w:pPr>
        <w:rPr>
          <w:rFonts w:ascii="Arial" w:hAnsi="Arial" w:cs="Arial"/>
          <w:bCs/>
          <w:sz w:val="24"/>
          <w:szCs w:val="24"/>
        </w:rPr>
      </w:pPr>
    </w:p>
    <w:p w14:paraId="70DB4945" w14:textId="2173B112" w:rsidR="00506415" w:rsidRPr="004A58B6" w:rsidRDefault="004A58B6" w:rsidP="00506415">
      <w:pPr>
        <w:rPr>
          <w:rFonts w:ascii="Arial" w:hAnsi="Arial" w:cs="Arial"/>
          <w:b/>
          <w:sz w:val="24"/>
          <w:szCs w:val="24"/>
        </w:rPr>
      </w:pPr>
      <w:r w:rsidRPr="004A58B6">
        <w:rPr>
          <w:rFonts w:ascii="Arial" w:hAnsi="Arial" w:cs="Arial"/>
          <w:b/>
          <w:sz w:val="24"/>
          <w:szCs w:val="24"/>
        </w:rPr>
        <w:t xml:space="preserve">4. </w:t>
      </w:r>
      <w:r w:rsidR="00C87CE9" w:rsidRPr="00C87CE9">
        <w:rPr>
          <w:rFonts w:ascii="Arial" w:hAnsi="Arial" w:cs="Arial"/>
          <w:b/>
          <w:sz w:val="24"/>
          <w:szCs w:val="24"/>
          <w:u w:val="single"/>
        </w:rPr>
        <w:t>52.247-</w:t>
      </w:r>
      <w:r w:rsidR="00434E62">
        <w:rPr>
          <w:rFonts w:ascii="Arial" w:hAnsi="Arial" w:cs="Arial"/>
          <w:b/>
          <w:sz w:val="24"/>
          <w:szCs w:val="24"/>
          <w:u w:val="single"/>
        </w:rPr>
        <w:t xml:space="preserve"> </w:t>
      </w:r>
      <w:r w:rsidR="00C87CE9" w:rsidRPr="00C87CE9">
        <w:rPr>
          <w:rFonts w:ascii="Arial" w:hAnsi="Arial" w:cs="Arial"/>
          <w:b/>
          <w:sz w:val="24"/>
          <w:szCs w:val="24"/>
          <w:u w:val="single"/>
        </w:rPr>
        <w:t>4700 Bar Code Marking</w:t>
      </w:r>
    </w:p>
    <w:p w14:paraId="2B8A94BF" w14:textId="77777777" w:rsidR="001E718C" w:rsidRPr="00202267" w:rsidRDefault="001E718C" w:rsidP="001E718C">
      <w:pPr>
        <w:autoSpaceDE w:val="0"/>
        <w:autoSpaceDN w:val="0"/>
        <w:adjustRightInd w:val="0"/>
        <w:spacing w:after="0" w:line="240" w:lineRule="auto"/>
        <w:rPr>
          <w:rFonts w:ascii="Arial" w:hAnsi="Arial" w:cs="Arial"/>
          <w:sz w:val="24"/>
          <w:szCs w:val="24"/>
        </w:rPr>
      </w:pPr>
      <w:r w:rsidRPr="00202267">
        <w:rPr>
          <w:rFonts w:ascii="Arial" w:hAnsi="Arial" w:cs="Arial"/>
          <w:sz w:val="24"/>
          <w:szCs w:val="24"/>
        </w:rPr>
        <w:t>A. Wood packaging material (WPM) means wood pallets, skids, load boards, pallet collars, wooden boxes, reels, dunnage, crates, frame and cleats. The definition excludes materials that have undergone a manufacturing process, such as corrugated fiberboard, plywood, particleboard, veneer, and oriented strand board (OSD).</w:t>
      </w:r>
    </w:p>
    <w:p w14:paraId="7E792565" w14:textId="77777777" w:rsidR="001E718C" w:rsidRPr="00202267" w:rsidRDefault="001E718C" w:rsidP="001E718C">
      <w:pPr>
        <w:autoSpaceDE w:val="0"/>
        <w:autoSpaceDN w:val="0"/>
        <w:adjustRightInd w:val="0"/>
        <w:spacing w:after="0" w:line="240" w:lineRule="auto"/>
        <w:rPr>
          <w:rFonts w:ascii="Arial" w:hAnsi="Arial" w:cs="Arial"/>
          <w:sz w:val="24"/>
          <w:szCs w:val="24"/>
        </w:rPr>
      </w:pPr>
    </w:p>
    <w:p w14:paraId="089C94DF" w14:textId="77777777" w:rsidR="001E718C" w:rsidRPr="00202267" w:rsidRDefault="001E718C" w:rsidP="001E718C">
      <w:pPr>
        <w:autoSpaceDE w:val="0"/>
        <w:autoSpaceDN w:val="0"/>
        <w:adjustRightInd w:val="0"/>
        <w:spacing w:after="0" w:line="240" w:lineRule="auto"/>
        <w:rPr>
          <w:rFonts w:ascii="Arial" w:hAnsi="Arial" w:cs="Arial"/>
          <w:sz w:val="24"/>
          <w:szCs w:val="24"/>
        </w:rPr>
      </w:pPr>
      <w:r w:rsidRPr="00202267">
        <w:rPr>
          <w:rFonts w:ascii="Arial" w:hAnsi="Arial" w:cs="Arial"/>
          <w:sz w:val="24"/>
          <w:szCs w:val="24"/>
        </w:rPr>
        <w:t>B. All Wood Packaging Material (WPM)) acquired by DOD must meet requirements of International Standards for Phytosanitary Measures (ISPM) 15, "Guidelines for Regulating Wood Packaging Materials International Trade." DOD shipments inside and outside of the United States must meet ISPM 15 whenever WPM is used to ship DOD cargo.</w:t>
      </w:r>
    </w:p>
    <w:p w14:paraId="7A07E82E" w14:textId="77777777" w:rsidR="001E718C" w:rsidRPr="00202267" w:rsidRDefault="001E718C" w:rsidP="001E718C">
      <w:pPr>
        <w:autoSpaceDE w:val="0"/>
        <w:autoSpaceDN w:val="0"/>
        <w:adjustRightInd w:val="0"/>
        <w:spacing w:after="0" w:line="240" w:lineRule="auto"/>
        <w:rPr>
          <w:rFonts w:ascii="Arial" w:hAnsi="Arial" w:cs="Arial"/>
          <w:sz w:val="24"/>
          <w:szCs w:val="24"/>
        </w:rPr>
      </w:pPr>
    </w:p>
    <w:p w14:paraId="1C631D41" w14:textId="77777777" w:rsidR="001E718C" w:rsidRPr="00202267" w:rsidRDefault="001E718C" w:rsidP="001E718C">
      <w:pPr>
        <w:autoSpaceDE w:val="0"/>
        <w:autoSpaceDN w:val="0"/>
        <w:adjustRightInd w:val="0"/>
        <w:spacing w:after="0" w:line="240" w:lineRule="auto"/>
        <w:rPr>
          <w:rFonts w:ascii="Arial" w:hAnsi="Arial" w:cs="Arial"/>
          <w:sz w:val="24"/>
          <w:szCs w:val="24"/>
        </w:rPr>
      </w:pPr>
      <w:r w:rsidRPr="00202267">
        <w:rPr>
          <w:rFonts w:ascii="Arial" w:hAnsi="Arial" w:cs="Arial"/>
          <w:sz w:val="24"/>
          <w:szCs w:val="24"/>
        </w:rPr>
        <w:t>(1) All WPM shall comply with the official quality control program for heat treatment (HT) or kiln dried heat treatment (KDHT) in accordance with American Lumber Standard Committee, incorporated (ALSC) Wood Packaging Material Program and WPM Enforcement Regulations (see http://www.alsc.org/).</w:t>
      </w:r>
    </w:p>
    <w:p w14:paraId="216619DC" w14:textId="77777777" w:rsidR="001E718C" w:rsidRPr="00202267" w:rsidRDefault="001E718C" w:rsidP="001E718C">
      <w:pPr>
        <w:autoSpaceDE w:val="0"/>
        <w:autoSpaceDN w:val="0"/>
        <w:adjustRightInd w:val="0"/>
        <w:spacing w:after="0" w:line="240" w:lineRule="auto"/>
        <w:rPr>
          <w:rFonts w:ascii="Arial" w:hAnsi="Arial" w:cs="Arial"/>
          <w:sz w:val="24"/>
          <w:szCs w:val="24"/>
        </w:rPr>
      </w:pPr>
    </w:p>
    <w:p w14:paraId="64FADF31" w14:textId="77777777" w:rsidR="001E718C" w:rsidRPr="00202267" w:rsidRDefault="001E718C" w:rsidP="001E718C">
      <w:pPr>
        <w:autoSpaceDE w:val="0"/>
        <w:autoSpaceDN w:val="0"/>
        <w:adjustRightInd w:val="0"/>
        <w:spacing w:after="0" w:line="240" w:lineRule="auto"/>
        <w:rPr>
          <w:rFonts w:ascii="Arial" w:hAnsi="Arial" w:cs="Arial"/>
          <w:sz w:val="24"/>
          <w:szCs w:val="24"/>
        </w:rPr>
      </w:pPr>
      <w:r w:rsidRPr="00202267">
        <w:rPr>
          <w:rFonts w:ascii="Arial" w:hAnsi="Arial" w:cs="Arial"/>
          <w:sz w:val="24"/>
          <w:szCs w:val="24"/>
        </w:rPr>
        <w:t>(2) All WPM shall include certification/quality markings in accordance with the ALSC standard. Marking shall be placed in an unobstructed area that will be readily visible to inspectors. Pallet markings shall be applied to the stringer or block on diagonally opposite sides of the pallet and be contrasting and clearly visible. All containers shall be marked on a side other than the top or bottom, contrasting and clearly visible. All dunnage used in configuring and/or securing the load shall also comply with ISPM 15 and be marked with an ALSC approved DUNNAGE stamp.</w:t>
      </w:r>
    </w:p>
    <w:p w14:paraId="07514594" w14:textId="77777777" w:rsidR="001E718C" w:rsidRPr="00202267" w:rsidRDefault="001E718C" w:rsidP="001E718C">
      <w:pPr>
        <w:autoSpaceDE w:val="0"/>
        <w:autoSpaceDN w:val="0"/>
        <w:adjustRightInd w:val="0"/>
        <w:spacing w:after="0" w:line="240" w:lineRule="auto"/>
        <w:rPr>
          <w:rFonts w:ascii="Arial" w:hAnsi="Arial" w:cs="Arial"/>
          <w:sz w:val="24"/>
          <w:szCs w:val="24"/>
        </w:rPr>
      </w:pPr>
    </w:p>
    <w:p w14:paraId="53E6EC05" w14:textId="77777777" w:rsidR="001E718C" w:rsidRPr="00202267" w:rsidRDefault="001E718C" w:rsidP="001E718C">
      <w:pPr>
        <w:autoSpaceDE w:val="0"/>
        <w:autoSpaceDN w:val="0"/>
        <w:adjustRightInd w:val="0"/>
        <w:spacing w:after="0" w:line="240" w:lineRule="auto"/>
        <w:rPr>
          <w:rFonts w:ascii="Arial" w:hAnsi="Arial" w:cs="Arial"/>
          <w:sz w:val="24"/>
          <w:szCs w:val="24"/>
        </w:rPr>
      </w:pPr>
      <w:r w:rsidRPr="00202267">
        <w:rPr>
          <w:rFonts w:ascii="Arial" w:hAnsi="Arial" w:cs="Arial"/>
          <w:sz w:val="24"/>
          <w:szCs w:val="24"/>
        </w:rPr>
        <w:t>C. Failure to comply with the requirements of this restriction may result in refusal, destruction, or treatment at entry. The Agency reserves the right to recoup from the Contractor any remediation costs incurred by the Government.</w:t>
      </w:r>
    </w:p>
    <w:p w14:paraId="5CF970EE" w14:textId="77777777" w:rsidR="001E718C" w:rsidRPr="00202267" w:rsidRDefault="001E718C" w:rsidP="001E718C">
      <w:pPr>
        <w:autoSpaceDE w:val="0"/>
        <w:autoSpaceDN w:val="0"/>
        <w:adjustRightInd w:val="0"/>
        <w:spacing w:after="0" w:line="240" w:lineRule="auto"/>
        <w:rPr>
          <w:rFonts w:ascii="Arial" w:hAnsi="Arial" w:cs="Arial"/>
          <w:sz w:val="24"/>
          <w:szCs w:val="24"/>
        </w:rPr>
      </w:pPr>
    </w:p>
    <w:p w14:paraId="686E30A0" w14:textId="77777777" w:rsidR="001E718C" w:rsidRPr="00202267" w:rsidRDefault="001E718C" w:rsidP="001E718C">
      <w:pPr>
        <w:autoSpaceDE w:val="0"/>
        <w:autoSpaceDN w:val="0"/>
        <w:adjustRightInd w:val="0"/>
        <w:spacing w:after="0" w:line="240" w:lineRule="auto"/>
        <w:rPr>
          <w:rFonts w:ascii="Arial" w:hAnsi="Arial" w:cs="Arial"/>
          <w:sz w:val="24"/>
          <w:szCs w:val="24"/>
        </w:rPr>
      </w:pPr>
      <w:r w:rsidRPr="00202267">
        <w:rPr>
          <w:rFonts w:ascii="Arial" w:hAnsi="Arial" w:cs="Arial"/>
          <w:sz w:val="24"/>
          <w:szCs w:val="24"/>
        </w:rPr>
        <w:t>D. Replacement Preservative for Pentachlorophenol If packaging requirements of this contract specify the use of wood products and a preservative is required, Pentachlorophenol, commonly referred to as "Penta" or "PCP" is prohibited. Replacement preservatives are 2 percent copper naphthenate, 3 percent zinc naphthenate or 1.8 percent copper 8 quinolinolate.</w:t>
      </w:r>
    </w:p>
    <w:p w14:paraId="664C65FB" w14:textId="77777777" w:rsidR="001E718C" w:rsidRPr="00202267" w:rsidRDefault="001E718C" w:rsidP="001E718C">
      <w:pPr>
        <w:autoSpaceDE w:val="0"/>
        <w:autoSpaceDN w:val="0"/>
        <w:adjustRightInd w:val="0"/>
        <w:spacing w:after="0" w:line="240" w:lineRule="auto"/>
        <w:rPr>
          <w:rFonts w:ascii="Arial" w:hAnsi="Arial" w:cs="Arial"/>
          <w:sz w:val="24"/>
          <w:szCs w:val="24"/>
        </w:rPr>
      </w:pPr>
    </w:p>
    <w:p w14:paraId="1BF131B1" w14:textId="77777777" w:rsidR="001E718C" w:rsidRPr="00202267" w:rsidRDefault="001E718C" w:rsidP="001E718C">
      <w:pPr>
        <w:autoSpaceDE w:val="0"/>
        <w:autoSpaceDN w:val="0"/>
        <w:adjustRightInd w:val="0"/>
        <w:spacing w:after="0" w:line="240" w:lineRule="auto"/>
        <w:rPr>
          <w:rFonts w:ascii="Arial" w:hAnsi="Arial" w:cs="Arial"/>
          <w:sz w:val="24"/>
          <w:szCs w:val="24"/>
        </w:rPr>
      </w:pPr>
      <w:r w:rsidRPr="00202267">
        <w:rPr>
          <w:rFonts w:ascii="Arial" w:hAnsi="Arial" w:cs="Arial"/>
          <w:sz w:val="24"/>
          <w:szCs w:val="24"/>
        </w:rPr>
        <w:t>(1) Heat Treatment: Boxes/pallets and any wood used as inner packaging made of non-manufactured wood shall be heat-treated. All non-manufactured wood used in packaging shall be heat treated to a core temperature of 56 degrees Celsius for a minimum of 30 minutes. The box/pallet manufacturer and the manufacturer of wood used as inner packaging shall be affiliated with an inspection agency</w:t>
      </w:r>
    </w:p>
    <w:p w14:paraId="0F0C0F2C" w14:textId="77777777" w:rsidR="001E718C" w:rsidRPr="00202267" w:rsidRDefault="001E718C" w:rsidP="001E718C">
      <w:pPr>
        <w:autoSpaceDE w:val="0"/>
        <w:autoSpaceDN w:val="0"/>
        <w:adjustRightInd w:val="0"/>
        <w:spacing w:after="0" w:line="240" w:lineRule="auto"/>
        <w:rPr>
          <w:rFonts w:ascii="Arial" w:hAnsi="Arial" w:cs="Arial"/>
          <w:sz w:val="24"/>
          <w:szCs w:val="24"/>
        </w:rPr>
      </w:pPr>
      <w:r w:rsidRPr="00202267">
        <w:rPr>
          <w:rFonts w:ascii="Arial" w:hAnsi="Arial" w:cs="Arial"/>
          <w:sz w:val="24"/>
          <w:szCs w:val="24"/>
        </w:rPr>
        <w:t>accredited by the board of review of the American Lumber Standard Committee. The box/pallet manufacturer and the manufacturer of wood used as inner packaging shall ensure traceability to the original source of heat treatment.</w:t>
      </w:r>
    </w:p>
    <w:p w14:paraId="5CAEC37B" w14:textId="77777777" w:rsidR="001E718C" w:rsidRPr="00202267" w:rsidRDefault="001E718C" w:rsidP="001E718C">
      <w:pPr>
        <w:autoSpaceDE w:val="0"/>
        <w:autoSpaceDN w:val="0"/>
        <w:adjustRightInd w:val="0"/>
        <w:spacing w:after="0" w:line="240" w:lineRule="auto"/>
        <w:rPr>
          <w:rFonts w:ascii="Arial" w:hAnsi="Arial" w:cs="Arial"/>
          <w:sz w:val="24"/>
          <w:szCs w:val="24"/>
        </w:rPr>
      </w:pPr>
    </w:p>
    <w:p w14:paraId="378E1DE0" w14:textId="77777777" w:rsidR="001E718C" w:rsidRPr="00202267" w:rsidRDefault="001E718C" w:rsidP="001E718C">
      <w:pPr>
        <w:autoSpaceDE w:val="0"/>
        <w:autoSpaceDN w:val="0"/>
        <w:adjustRightInd w:val="0"/>
        <w:spacing w:after="0" w:line="240" w:lineRule="auto"/>
        <w:rPr>
          <w:rFonts w:ascii="Arial" w:hAnsi="Arial" w:cs="Arial"/>
          <w:sz w:val="24"/>
          <w:szCs w:val="24"/>
        </w:rPr>
      </w:pPr>
      <w:r w:rsidRPr="00202267">
        <w:rPr>
          <w:rFonts w:ascii="Arial" w:hAnsi="Arial" w:cs="Arial"/>
          <w:sz w:val="24"/>
          <w:szCs w:val="24"/>
        </w:rPr>
        <w:lastRenderedPageBreak/>
        <w:t xml:space="preserve">(2) Marking: Each box/pallet shall be marked to show the conformance to the International Plant Protection Convention Standard. The quality mark shall be placed on both ends of the </w:t>
      </w:r>
      <w:proofErr w:type="spellStart"/>
      <w:r w:rsidRPr="00202267">
        <w:rPr>
          <w:rFonts w:ascii="Arial" w:hAnsi="Arial" w:cs="Arial"/>
          <w:sz w:val="24"/>
          <w:szCs w:val="24"/>
        </w:rPr>
        <w:t>outter</w:t>
      </w:r>
      <w:proofErr w:type="spellEnd"/>
      <w:r w:rsidRPr="00202267">
        <w:rPr>
          <w:rFonts w:ascii="Arial" w:hAnsi="Arial" w:cs="Arial"/>
          <w:sz w:val="24"/>
          <w:szCs w:val="24"/>
        </w:rPr>
        <w:t xml:space="preserve"> packaging, between the end cleats or end battens: on two sides of the pallet. Foreign manufacturers shall have the heat treatment of non-manufactured wood </w:t>
      </w:r>
      <w:proofErr w:type="spellStart"/>
      <w:r w:rsidRPr="00202267">
        <w:rPr>
          <w:rFonts w:ascii="Arial" w:hAnsi="Arial" w:cs="Arial"/>
          <w:sz w:val="24"/>
          <w:szCs w:val="24"/>
        </w:rPr>
        <w:t>proces</w:t>
      </w:r>
      <w:proofErr w:type="spellEnd"/>
      <w:r w:rsidRPr="00202267">
        <w:rPr>
          <w:rFonts w:ascii="Arial" w:hAnsi="Arial" w:cs="Arial"/>
          <w:sz w:val="24"/>
          <w:szCs w:val="24"/>
        </w:rPr>
        <w:t xml:space="preserve"> verified in accordance with their National Plant Protection Organization's compliance program. In addition, wood used as dunnage for blocking and bracing shall be ordered with ALSC certified marking for dunnage or the markings may be applied locally at two foot intervals.</w:t>
      </w:r>
    </w:p>
    <w:p w14:paraId="621CEC32" w14:textId="77777777" w:rsidR="001E718C" w:rsidRPr="00202267" w:rsidRDefault="001E718C" w:rsidP="001E718C">
      <w:pPr>
        <w:autoSpaceDE w:val="0"/>
        <w:autoSpaceDN w:val="0"/>
        <w:adjustRightInd w:val="0"/>
        <w:spacing w:after="0" w:line="240" w:lineRule="auto"/>
        <w:rPr>
          <w:rFonts w:ascii="Arial" w:hAnsi="Arial" w:cs="Arial"/>
          <w:sz w:val="24"/>
          <w:szCs w:val="24"/>
        </w:rPr>
      </w:pPr>
    </w:p>
    <w:p w14:paraId="0A9E217E" w14:textId="77777777" w:rsidR="001E718C" w:rsidRPr="00202267" w:rsidRDefault="001E718C" w:rsidP="001E718C">
      <w:pPr>
        <w:autoSpaceDE w:val="0"/>
        <w:autoSpaceDN w:val="0"/>
        <w:adjustRightInd w:val="0"/>
        <w:spacing w:after="0" w:line="240" w:lineRule="auto"/>
        <w:rPr>
          <w:rFonts w:ascii="Arial" w:hAnsi="Arial" w:cs="Arial"/>
          <w:sz w:val="24"/>
          <w:szCs w:val="24"/>
        </w:rPr>
      </w:pPr>
      <w:r w:rsidRPr="00202267">
        <w:rPr>
          <w:rFonts w:ascii="Arial" w:hAnsi="Arial" w:cs="Arial"/>
          <w:sz w:val="24"/>
          <w:szCs w:val="24"/>
        </w:rPr>
        <w:t>(End of Clause)</w:t>
      </w:r>
    </w:p>
    <w:p w14:paraId="67061EDF" w14:textId="77777777" w:rsidR="00506415" w:rsidRPr="00594597" w:rsidRDefault="00506415" w:rsidP="00594597">
      <w:pPr>
        <w:rPr>
          <w:rFonts w:ascii="Arial" w:hAnsi="Arial" w:cs="Arial"/>
          <w:bCs/>
          <w:sz w:val="24"/>
          <w:szCs w:val="24"/>
        </w:rPr>
      </w:pPr>
    </w:p>
    <w:p w14:paraId="3EAC0564" w14:textId="31253A31" w:rsidR="00067A4B" w:rsidRPr="00533DFE" w:rsidRDefault="00CE035A" w:rsidP="00B72ED8">
      <w:pPr>
        <w:autoSpaceDE w:val="0"/>
        <w:autoSpaceDN w:val="0"/>
        <w:adjustRightInd w:val="0"/>
        <w:spacing w:after="0" w:line="240" w:lineRule="auto"/>
        <w:rPr>
          <w:rFonts w:ascii="Arial" w:hAnsi="Arial" w:cs="Arial"/>
          <w:sz w:val="24"/>
          <w:szCs w:val="24"/>
        </w:rPr>
      </w:pPr>
      <w:r w:rsidRPr="004A58B6">
        <w:rPr>
          <w:rFonts w:ascii="Arial" w:hAnsi="Arial" w:cs="Arial"/>
          <w:b/>
          <w:sz w:val="24"/>
          <w:szCs w:val="24"/>
        </w:rPr>
        <w:t xml:space="preserve">5. </w:t>
      </w:r>
      <w:r w:rsidR="00067A4B" w:rsidRPr="00533DFE">
        <w:rPr>
          <w:rFonts w:ascii="Arial" w:hAnsi="Arial" w:cs="Arial"/>
          <w:b/>
          <w:sz w:val="24"/>
          <w:szCs w:val="24"/>
          <w:u w:val="single"/>
        </w:rPr>
        <w:t>EVALUATION FOR AWARD</w:t>
      </w:r>
    </w:p>
    <w:p w14:paraId="04B887C2" w14:textId="7AB108F2" w:rsidR="006750C6" w:rsidRPr="006750C6" w:rsidRDefault="00067A4B" w:rsidP="00260C1D">
      <w:pPr>
        <w:autoSpaceDE w:val="0"/>
        <w:autoSpaceDN w:val="0"/>
        <w:adjustRightInd w:val="0"/>
        <w:spacing w:after="0" w:line="240" w:lineRule="auto"/>
        <w:rPr>
          <w:rFonts w:ascii="Arial" w:hAnsi="Arial" w:cs="Arial"/>
          <w:sz w:val="24"/>
          <w:szCs w:val="24"/>
        </w:rPr>
      </w:pPr>
      <w:r w:rsidRPr="00533DFE">
        <w:rPr>
          <w:rFonts w:ascii="Arial" w:hAnsi="Arial" w:cs="Arial"/>
          <w:sz w:val="24"/>
          <w:szCs w:val="24"/>
        </w:rPr>
        <w:t>Bids/offers shall be evaluated and award made to the responsive, responsible offeror whose offer represents the lowest overall cost to the Government.</w:t>
      </w:r>
    </w:p>
    <w:sectPr w:rsidR="006750C6" w:rsidRPr="006750C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A0A11C" w14:textId="77777777" w:rsidR="00DE6A7C" w:rsidRDefault="00DE6A7C" w:rsidP="006261C2">
      <w:pPr>
        <w:spacing w:after="0" w:line="240" w:lineRule="auto"/>
      </w:pPr>
      <w:r>
        <w:separator/>
      </w:r>
    </w:p>
  </w:endnote>
  <w:endnote w:type="continuationSeparator" w:id="0">
    <w:p w14:paraId="02869AD6" w14:textId="77777777" w:rsidR="00DE6A7C" w:rsidRDefault="00DE6A7C" w:rsidP="006261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DA6468" w14:textId="77777777" w:rsidR="00DE6A7C" w:rsidRDefault="00DE6A7C" w:rsidP="006261C2">
      <w:pPr>
        <w:spacing w:after="0" w:line="240" w:lineRule="auto"/>
      </w:pPr>
      <w:r>
        <w:separator/>
      </w:r>
    </w:p>
  </w:footnote>
  <w:footnote w:type="continuationSeparator" w:id="0">
    <w:p w14:paraId="7FC30884" w14:textId="77777777" w:rsidR="00DE6A7C" w:rsidRDefault="00DE6A7C" w:rsidP="006261C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C2647"/>
    <w:multiLevelType w:val="hybridMultilevel"/>
    <w:tmpl w:val="D23860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DF72417"/>
    <w:multiLevelType w:val="hybridMultilevel"/>
    <w:tmpl w:val="352C22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B817D57"/>
    <w:multiLevelType w:val="hybridMultilevel"/>
    <w:tmpl w:val="C0CA85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6096348">
    <w:abstractNumId w:val="2"/>
  </w:num>
  <w:num w:numId="2" w16cid:durableId="121459079">
    <w:abstractNumId w:val="0"/>
  </w:num>
  <w:num w:numId="3" w16cid:durableId="12537796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0C1D"/>
    <w:rsid w:val="00011D60"/>
    <w:rsid w:val="000164B2"/>
    <w:rsid w:val="000569D9"/>
    <w:rsid w:val="00066651"/>
    <w:rsid w:val="00067A4B"/>
    <w:rsid w:val="00067D8B"/>
    <w:rsid w:val="00072553"/>
    <w:rsid w:val="00081001"/>
    <w:rsid w:val="000A7FFE"/>
    <w:rsid w:val="000D0E90"/>
    <w:rsid w:val="000F4147"/>
    <w:rsid w:val="00102F89"/>
    <w:rsid w:val="00153CE9"/>
    <w:rsid w:val="0015633C"/>
    <w:rsid w:val="001721AA"/>
    <w:rsid w:val="00172291"/>
    <w:rsid w:val="0019342B"/>
    <w:rsid w:val="001E44EA"/>
    <w:rsid w:val="001E718C"/>
    <w:rsid w:val="00202267"/>
    <w:rsid w:val="00204DED"/>
    <w:rsid w:val="002436A5"/>
    <w:rsid w:val="00260C1D"/>
    <w:rsid w:val="00295373"/>
    <w:rsid w:val="002E089C"/>
    <w:rsid w:val="002E4D23"/>
    <w:rsid w:val="0030389F"/>
    <w:rsid w:val="0033207A"/>
    <w:rsid w:val="0035236A"/>
    <w:rsid w:val="003B2690"/>
    <w:rsid w:val="003E3ADF"/>
    <w:rsid w:val="0043230A"/>
    <w:rsid w:val="00434E62"/>
    <w:rsid w:val="00454CAA"/>
    <w:rsid w:val="0047322F"/>
    <w:rsid w:val="004A14EB"/>
    <w:rsid w:val="004A58B6"/>
    <w:rsid w:val="004B5E08"/>
    <w:rsid w:val="004D5706"/>
    <w:rsid w:val="004E0CA4"/>
    <w:rsid w:val="004E4420"/>
    <w:rsid w:val="004E76FC"/>
    <w:rsid w:val="004F01CA"/>
    <w:rsid w:val="005017B0"/>
    <w:rsid w:val="00506415"/>
    <w:rsid w:val="00533DFE"/>
    <w:rsid w:val="00547FD6"/>
    <w:rsid w:val="00563EBC"/>
    <w:rsid w:val="0059307E"/>
    <w:rsid w:val="00594597"/>
    <w:rsid w:val="005A25D0"/>
    <w:rsid w:val="005C56BC"/>
    <w:rsid w:val="005E7A1A"/>
    <w:rsid w:val="00613943"/>
    <w:rsid w:val="00623AD6"/>
    <w:rsid w:val="006261C2"/>
    <w:rsid w:val="00643D27"/>
    <w:rsid w:val="006750C6"/>
    <w:rsid w:val="00683E47"/>
    <w:rsid w:val="006E0228"/>
    <w:rsid w:val="006E737B"/>
    <w:rsid w:val="00714A25"/>
    <w:rsid w:val="00765759"/>
    <w:rsid w:val="007808D0"/>
    <w:rsid w:val="00780FBF"/>
    <w:rsid w:val="007E00CB"/>
    <w:rsid w:val="0082626B"/>
    <w:rsid w:val="0083795A"/>
    <w:rsid w:val="008461EB"/>
    <w:rsid w:val="00860BC1"/>
    <w:rsid w:val="00866565"/>
    <w:rsid w:val="00895C9B"/>
    <w:rsid w:val="008A00CD"/>
    <w:rsid w:val="008A41E6"/>
    <w:rsid w:val="008B1A23"/>
    <w:rsid w:val="008B4323"/>
    <w:rsid w:val="008C5235"/>
    <w:rsid w:val="00932CA9"/>
    <w:rsid w:val="009C1F6E"/>
    <w:rsid w:val="009F471B"/>
    <w:rsid w:val="00A0321D"/>
    <w:rsid w:val="00A2144E"/>
    <w:rsid w:val="00A5591A"/>
    <w:rsid w:val="00A65B4B"/>
    <w:rsid w:val="00A9657D"/>
    <w:rsid w:val="00AA21EE"/>
    <w:rsid w:val="00AF1781"/>
    <w:rsid w:val="00AF3A06"/>
    <w:rsid w:val="00B4109A"/>
    <w:rsid w:val="00B42F53"/>
    <w:rsid w:val="00B53ABD"/>
    <w:rsid w:val="00B675B3"/>
    <w:rsid w:val="00B72ED8"/>
    <w:rsid w:val="00BA4584"/>
    <w:rsid w:val="00BA7E56"/>
    <w:rsid w:val="00C3242E"/>
    <w:rsid w:val="00C663AF"/>
    <w:rsid w:val="00C87CE9"/>
    <w:rsid w:val="00CA6553"/>
    <w:rsid w:val="00CE035A"/>
    <w:rsid w:val="00CE3FE3"/>
    <w:rsid w:val="00CE643E"/>
    <w:rsid w:val="00CF0AE5"/>
    <w:rsid w:val="00D500EB"/>
    <w:rsid w:val="00D835DE"/>
    <w:rsid w:val="00D953BB"/>
    <w:rsid w:val="00D97BEC"/>
    <w:rsid w:val="00DE4121"/>
    <w:rsid w:val="00DE6A7C"/>
    <w:rsid w:val="00E218BA"/>
    <w:rsid w:val="00E435FB"/>
    <w:rsid w:val="00E50CC2"/>
    <w:rsid w:val="00E5696B"/>
    <w:rsid w:val="00E77F5C"/>
    <w:rsid w:val="00E922BA"/>
    <w:rsid w:val="00E951B0"/>
    <w:rsid w:val="00EB53C9"/>
    <w:rsid w:val="00EC2050"/>
    <w:rsid w:val="00EE773E"/>
    <w:rsid w:val="00F2746E"/>
    <w:rsid w:val="00F46CA7"/>
    <w:rsid w:val="00F542F4"/>
    <w:rsid w:val="00FC42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9780DC"/>
  <w15:chartTrackingRefBased/>
  <w15:docId w15:val="{DF3BC105-FC8A-45C3-989B-E4D0BAEE7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0C1D"/>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E773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E773E"/>
    <w:rPr>
      <w:i/>
      <w:iCs/>
    </w:rPr>
  </w:style>
  <w:style w:type="character" w:styleId="Hyperlink">
    <w:name w:val="Hyperlink"/>
    <w:basedOn w:val="DefaultParagraphFont"/>
    <w:uiPriority w:val="99"/>
    <w:unhideWhenUsed/>
    <w:rsid w:val="00EE773E"/>
    <w:rPr>
      <w:color w:val="0000FF"/>
      <w:u w:val="single"/>
    </w:rPr>
  </w:style>
  <w:style w:type="paragraph" w:styleId="ListParagraph">
    <w:name w:val="List Paragraph"/>
    <w:basedOn w:val="Normal"/>
    <w:uiPriority w:val="34"/>
    <w:qFormat/>
    <w:rsid w:val="00EE773E"/>
    <w:pPr>
      <w:ind w:left="720"/>
      <w:contextualSpacing/>
    </w:pPr>
  </w:style>
  <w:style w:type="character" w:styleId="Strong">
    <w:name w:val="Strong"/>
    <w:basedOn w:val="DefaultParagraphFont"/>
    <w:uiPriority w:val="22"/>
    <w:qFormat/>
    <w:rsid w:val="0019342B"/>
    <w:rPr>
      <w:b/>
      <w:bCs/>
    </w:rPr>
  </w:style>
  <w:style w:type="paragraph" w:styleId="Header">
    <w:name w:val="header"/>
    <w:basedOn w:val="Normal"/>
    <w:link w:val="HeaderChar"/>
    <w:uiPriority w:val="99"/>
    <w:unhideWhenUsed/>
    <w:rsid w:val="006261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61C2"/>
  </w:style>
  <w:style w:type="paragraph" w:styleId="Footer">
    <w:name w:val="footer"/>
    <w:basedOn w:val="Normal"/>
    <w:link w:val="FooterChar"/>
    <w:uiPriority w:val="99"/>
    <w:unhideWhenUsed/>
    <w:rsid w:val="006261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61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9569814">
      <w:bodyDiv w:val="1"/>
      <w:marLeft w:val="0"/>
      <w:marRight w:val="0"/>
      <w:marTop w:val="0"/>
      <w:marBottom w:val="0"/>
      <w:divBdr>
        <w:top w:val="none" w:sz="0" w:space="0" w:color="auto"/>
        <w:left w:val="none" w:sz="0" w:space="0" w:color="auto"/>
        <w:bottom w:val="none" w:sz="0" w:space="0" w:color="auto"/>
        <w:right w:val="none" w:sz="0" w:space="0" w:color="auto"/>
      </w:divBdr>
    </w:div>
    <w:div w:id="1188064404">
      <w:bodyDiv w:val="1"/>
      <w:marLeft w:val="0"/>
      <w:marRight w:val="0"/>
      <w:marTop w:val="0"/>
      <w:marBottom w:val="0"/>
      <w:divBdr>
        <w:top w:val="none" w:sz="0" w:space="0" w:color="auto"/>
        <w:left w:val="none" w:sz="0" w:space="0" w:color="auto"/>
        <w:bottom w:val="none" w:sz="0" w:space="0" w:color="auto"/>
        <w:right w:val="none" w:sz="0" w:space="0" w:color="auto"/>
      </w:divBdr>
    </w:div>
    <w:div w:id="1354111052">
      <w:bodyDiv w:val="1"/>
      <w:marLeft w:val="0"/>
      <w:marRight w:val="0"/>
      <w:marTop w:val="0"/>
      <w:marBottom w:val="0"/>
      <w:divBdr>
        <w:top w:val="none" w:sz="0" w:space="0" w:color="auto"/>
        <w:left w:val="none" w:sz="0" w:space="0" w:color="auto"/>
        <w:bottom w:val="none" w:sz="0" w:space="0" w:color="auto"/>
        <w:right w:val="none" w:sz="0" w:space="0" w:color="auto"/>
      </w:divBdr>
    </w:div>
    <w:div w:id="1721783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554eecc5-e26c-4620-b240-5a8bb326c33d}" enabled="1" method="Privileged" siteId="{fae6d70f-954b-4811-92b6-0530d6f84c43}" removed="0"/>
</clbl:labelList>
</file>

<file path=docProps/app.xml><?xml version="1.0" encoding="utf-8"?>
<Properties xmlns="http://schemas.openxmlformats.org/officeDocument/2006/extended-properties" xmlns:vt="http://schemas.openxmlformats.org/officeDocument/2006/docPropsVTypes">
  <Template>Normal</Template>
  <TotalTime>52</TotalTime>
  <Pages>7</Pages>
  <Words>2443</Words>
  <Characters>13927</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United States Army</Company>
  <LinksUpToDate>false</LinksUpToDate>
  <CharactersWithSpaces>16338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Seldon, Fletcher A CIV ACC</dc:creator>
  <cp:keywords/>
  <dc:description/>
  <cp:lastModifiedBy>Riggs, Tamela Denise CIV USARMY ACC (USA)</cp:lastModifiedBy>
  <cp:revision>43</cp:revision>
  <dcterms:created xsi:type="dcterms:W3CDTF">2026-05-26T15:46:00Z</dcterms:created>
  <dcterms:modified xsi:type="dcterms:W3CDTF">2026-09-22T18:40:00Z</dcterms:modified>
</cp:coreProperties>
</file>