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B702C" w14:textId="77777777" w:rsidR="00C11C20" w:rsidRPr="004C7C18" w:rsidRDefault="00C11C20" w:rsidP="00925E63">
      <w:pPr>
        <w:spacing w:after="0"/>
        <w:rPr>
          <w:rFonts w:cstheme="minorHAnsi"/>
          <w:szCs w:val="20"/>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8589"/>
      </w:tblGrid>
      <w:tr w:rsidR="00B8131E" w14:paraId="076B702F" w14:textId="77777777" w:rsidTr="00917C3B">
        <w:tc>
          <w:tcPr>
            <w:tcW w:w="1098" w:type="dxa"/>
          </w:tcPr>
          <w:p w14:paraId="076B702D" w14:textId="77777777" w:rsidR="00C11C20" w:rsidRPr="000762B6" w:rsidRDefault="00C11C20" w:rsidP="00925E63">
            <w:pPr>
              <w:spacing w:after="0"/>
              <w:rPr>
                <w:rFonts w:cstheme="minorHAnsi"/>
                <w:b/>
                <w:szCs w:val="20"/>
              </w:rPr>
            </w:pPr>
            <w:r w:rsidRPr="000762B6">
              <w:rPr>
                <w:rFonts w:cstheme="minorHAnsi"/>
                <w:b/>
                <w:szCs w:val="20"/>
              </w:rPr>
              <w:t>SUBJECT*</w:t>
            </w:r>
          </w:p>
        </w:tc>
        <w:tc>
          <w:tcPr>
            <w:tcW w:w="8820" w:type="dxa"/>
          </w:tcPr>
          <w:p w14:paraId="076B702E" w14:textId="727AAD58" w:rsidR="00C11C20" w:rsidRPr="000104D7" w:rsidRDefault="00C11C20" w:rsidP="00925E63">
            <w:pPr>
              <w:spacing w:after="0"/>
              <w:rPr>
                <w:rStyle w:val="AAMSKBFill-InHighlight"/>
                <w:color w:val="auto"/>
              </w:rPr>
            </w:pPr>
            <w:proofErr w:type="spellStart"/>
            <w:r>
              <w:rPr>
                <w:rStyle w:val="AAMSKBFill-InHighlight"/>
                <w:color w:val="auto"/>
              </w:rPr>
              <w:t>Qgenda</w:t>
            </w:r>
            <w:proofErr w:type="spellEnd"/>
            <w:r>
              <w:rPr>
                <w:rStyle w:val="AAMSKBFill-InHighlight"/>
                <w:color w:val="auto"/>
              </w:rPr>
              <w:t xml:space="preserve"> </w:t>
            </w:r>
            <w:r w:rsidR="00925E63">
              <w:rPr>
                <w:rStyle w:val="AAMSKBFill-InHighlight"/>
                <w:color w:val="auto"/>
              </w:rPr>
              <w:t xml:space="preserve">(or equal to) </w:t>
            </w:r>
            <w:r>
              <w:rPr>
                <w:rStyle w:val="AAMSKBFill-InHighlight"/>
                <w:color w:val="auto"/>
              </w:rPr>
              <w:t>Scheduling Software</w:t>
            </w:r>
            <w:r w:rsidRPr="000104D7">
              <w:rPr>
                <w:rStyle w:val="AAMSKBFill-InHighlight"/>
                <w:color w:val="auto"/>
              </w:rPr>
              <w:t xml:space="preserve">   </w:t>
            </w:r>
          </w:p>
        </w:tc>
      </w:tr>
    </w:tbl>
    <w:p w14:paraId="076B7030" w14:textId="77777777" w:rsidR="00C11C20" w:rsidRPr="004C7C18" w:rsidRDefault="00C11C20" w:rsidP="00925E63">
      <w:pPr>
        <w:spacing w:after="0" w:line="254" w:lineRule="auto"/>
        <w:rPr>
          <w:rFonts w:eastAsia="Calibri" w:cstheme="minorHAnsi"/>
          <w:szCs w:val="20"/>
        </w:rPr>
      </w:pPr>
    </w:p>
    <w:p w14:paraId="076B7031" w14:textId="77777777" w:rsidR="00C11C20" w:rsidRPr="004C7C18" w:rsidRDefault="00C11C20" w:rsidP="00925E63">
      <w:pPr>
        <w:pBdr>
          <w:top w:val="single" w:sz="4" w:space="1" w:color="auto"/>
          <w:bottom w:val="single" w:sz="4" w:space="1" w:color="auto"/>
        </w:pBdr>
        <w:spacing w:after="0" w:line="254" w:lineRule="auto"/>
        <w:jc w:val="center"/>
        <w:rPr>
          <w:rFonts w:eastAsia="Calibri" w:cstheme="minorHAnsi"/>
          <w:b/>
          <w:szCs w:val="20"/>
        </w:rPr>
      </w:pPr>
      <w:r>
        <w:rPr>
          <w:rFonts w:cstheme="minorHAnsi"/>
          <w:b/>
          <w:color w:val="4F81BD" w:themeColor="accent1"/>
          <w:sz w:val="28"/>
          <w:szCs w:val="28"/>
        </w:rPr>
        <w:t>GENERAL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5220"/>
      </w:tblGrid>
      <w:tr w:rsidR="00B8131E" w14:paraId="076B7034" w14:textId="77777777" w:rsidTr="006E6FE5">
        <w:tc>
          <w:tcPr>
            <w:tcW w:w="4698" w:type="dxa"/>
            <w:hideMark/>
          </w:tcPr>
          <w:p w14:paraId="076B7032" w14:textId="77777777" w:rsidR="00C11C20" w:rsidRPr="000762B6" w:rsidRDefault="00C11C20" w:rsidP="00925E63">
            <w:pPr>
              <w:spacing w:after="0"/>
              <w:rPr>
                <w:rFonts w:cstheme="minorHAnsi"/>
                <w:b/>
                <w:szCs w:val="20"/>
              </w:rPr>
            </w:pPr>
            <w:r w:rsidRPr="000762B6">
              <w:rPr>
                <w:rFonts w:cstheme="minorHAnsi"/>
                <w:b/>
                <w:szCs w:val="20"/>
              </w:rPr>
              <w:t>CONTRACTING OFFICE’S ZIP CODE*</w:t>
            </w:r>
          </w:p>
        </w:tc>
        <w:tc>
          <w:tcPr>
            <w:tcW w:w="5220" w:type="dxa"/>
            <w:hideMark/>
          </w:tcPr>
          <w:p w14:paraId="076B7033" w14:textId="77777777" w:rsidR="00C11C20" w:rsidRPr="000762B6" w:rsidRDefault="00C11C20" w:rsidP="00925E63">
            <w:pPr>
              <w:spacing w:after="0"/>
              <w:rPr>
                <w:rFonts w:cstheme="minorHAnsi"/>
              </w:rPr>
            </w:pPr>
            <w:r>
              <w:rPr>
                <w:rFonts w:cstheme="minorHAnsi"/>
              </w:rPr>
              <w:t>80111</w:t>
            </w:r>
          </w:p>
        </w:tc>
      </w:tr>
      <w:tr w:rsidR="00B8131E" w14:paraId="076B7037" w14:textId="77777777" w:rsidTr="006E6FE5">
        <w:tc>
          <w:tcPr>
            <w:tcW w:w="4698" w:type="dxa"/>
            <w:hideMark/>
          </w:tcPr>
          <w:p w14:paraId="076B7035" w14:textId="77777777" w:rsidR="00C11C20" w:rsidRPr="000762B6" w:rsidRDefault="00C11C20" w:rsidP="00925E63">
            <w:pPr>
              <w:spacing w:after="0"/>
              <w:rPr>
                <w:rFonts w:cstheme="minorHAnsi"/>
                <w:b/>
                <w:szCs w:val="20"/>
              </w:rPr>
            </w:pPr>
            <w:r w:rsidRPr="000762B6">
              <w:rPr>
                <w:rFonts w:cstheme="minorHAnsi"/>
                <w:b/>
                <w:szCs w:val="20"/>
              </w:rPr>
              <w:t>SOLICITATION NUMBER*</w:t>
            </w:r>
          </w:p>
        </w:tc>
        <w:tc>
          <w:tcPr>
            <w:tcW w:w="5220" w:type="dxa"/>
            <w:hideMark/>
          </w:tcPr>
          <w:p w14:paraId="076B7036" w14:textId="77777777" w:rsidR="00C11C20" w:rsidRPr="000762B6" w:rsidRDefault="00C11C20" w:rsidP="00925E63">
            <w:pPr>
              <w:spacing w:after="0"/>
              <w:rPr>
                <w:rFonts w:cstheme="minorHAnsi"/>
              </w:rPr>
            </w:pPr>
            <w:r>
              <w:rPr>
                <w:rFonts w:cstheme="minorHAnsi"/>
              </w:rPr>
              <w:t>36C25927Q0020</w:t>
            </w:r>
          </w:p>
        </w:tc>
      </w:tr>
      <w:tr w:rsidR="00B8131E" w14:paraId="076B703A" w14:textId="77777777" w:rsidTr="006E6FE5">
        <w:tc>
          <w:tcPr>
            <w:tcW w:w="4698" w:type="dxa"/>
            <w:hideMark/>
          </w:tcPr>
          <w:p w14:paraId="076B7038" w14:textId="77777777" w:rsidR="00C11C20" w:rsidRPr="000762B6" w:rsidRDefault="00C11C20" w:rsidP="00925E63">
            <w:pPr>
              <w:spacing w:after="0"/>
              <w:rPr>
                <w:rFonts w:cstheme="minorHAnsi"/>
                <w:b/>
                <w:szCs w:val="20"/>
              </w:rPr>
            </w:pPr>
            <w:r w:rsidRPr="000762B6">
              <w:rPr>
                <w:rFonts w:cstheme="minorHAnsi"/>
                <w:b/>
                <w:szCs w:val="20"/>
              </w:rPr>
              <w:t>RESPONSE DATE/TIME/ZONE</w:t>
            </w:r>
          </w:p>
        </w:tc>
        <w:tc>
          <w:tcPr>
            <w:tcW w:w="5220" w:type="dxa"/>
            <w:hideMark/>
          </w:tcPr>
          <w:p w14:paraId="076B7039" w14:textId="77777777" w:rsidR="00C11C20" w:rsidRPr="004C7C18" w:rsidRDefault="00C11C20" w:rsidP="00925E63">
            <w:pPr>
              <w:spacing w:after="0"/>
              <w:rPr>
                <w:rFonts w:cstheme="minorHAnsi"/>
                <w:szCs w:val="20"/>
              </w:rPr>
            </w:pPr>
            <w:r>
              <w:rPr>
                <w:rFonts w:cstheme="minorHAnsi"/>
                <w:szCs w:val="20"/>
              </w:rPr>
              <w:t>10-23-2026</w:t>
            </w:r>
            <w:r w:rsidRPr="004C7C18">
              <w:rPr>
                <w:rStyle w:val="AAMSKBFill-InHighlight"/>
                <w:rFonts w:cstheme="minorHAnsi"/>
              </w:rPr>
              <w:t xml:space="preserve"> </w:t>
            </w:r>
            <w:r>
              <w:rPr>
                <w:rFonts w:cstheme="minorHAnsi"/>
                <w:szCs w:val="20"/>
              </w:rPr>
              <w:t>3PM</w:t>
            </w:r>
            <w:r w:rsidRPr="004C7C18">
              <w:rPr>
                <w:rStyle w:val="AAMSKBFill-InHighlight"/>
                <w:rFonts w:cstheme="minorHAnsi"/>
              </w:rPr>
              <w:t xml:space="preserve"> </w:t>
            </w:r>
            <w:r>
              <w:rPr>
                <w:rFonts w:cstheme="minorHAnsi"/>
                <w:szCs w:val="20"/>
              </w:rPr>
              <w:t>MOUNTAIN TIME, DENVER, USA</w:t>
            </w:r>
          </w:p>
        </w:tc>
      </w:tr>
      <w:tr w:rsidR="00B8131E" w14:paraId="076B703D" w14:textId="77777777" w:rsidTr="006E6FE5">
        <w:tc>
          <w:tcPr>
            <w:tcW w:w="4698" w:type="dxa"/>
          </w:tcPr>
          <w:p w14:paraId="076B703B" w14:textId="77777777" w:rsidR="00C11C20" w:rsidRPr="000762B6" w:rsidRDefault="00C11C20" w:rsidP="00925E63">
            <w:pPr>
              <w:spacing w:after="0"/>
              <w:rPr>
                <w:rFonts w:cstheme="minorHAnsi"/>
                <w:b/>
                <w:szCs w:val="20"/>
              </w:rPr>
            </w:pPr>
            <w:r w:rsidRPr="000762B6">
              <w:rPr>
                <w:rFonts w:cstheme="minorHAnsi"/>
                <w:b/>
                <w:szCs w:val="20"/>
              </w:rPr>
              <w:t>ARCHIVE</w:t>
            </w:r>
          </w:p>
        </w:tc>
        <w:tc>
          <w:tcPr>
            <w:tcW w:w="5220" w:type="dxa"/>
            <w:hideMark/>
          </w:tcPr>
          <w:p w14:paraId="076B703C" w14:textId="77777777" w:rsidR="00C11C20" w:rsidRPr="004C7C18" w:rsidRDefault="00C11C20" w:rsidP="00925E63">
            <w:pPr>
              <w:spacing w:after="0"/>
              <w:rPr>
                <w:rFonts w:cstheme="minorHAnsi"/>
                <w:szCs w:val="20"/>
              </w:rPr>
            </w:pPr>
            <w:r>
              <w:rPr>
                <w:rFonts w:cstheme="minorHAnsi"/>
                <w:szCs w:val="20"/>
              </w:rPr>
              <w:t>60</w:t>
            </w:r>
            <w:r w:rsidRPr="004C7C18">
              <w:rPr>
                <w:rFonts w:cstheme="minorHAnsi"/>
                <w:color w:val="C00000"/>
                <w:szCs w:val="20"/>
                <w:bdr w:val="none" w:sz="0" w:space="0" w:color="auto" w:frame="1"/>
              </w:rPr>
              <w:t xml:space="preserve"> </w:t>
            </w:r>
            <w:r w:rsidRPr="004C7C18">
              <w:rPr>
                <w:rFonts w:cstheme="minorHAnsi"/>
                <w:szCs w:val="20"/>
                <w:bdr w:val="none" w:sz="0" w:space="0" w:color="auto" w:frame="1"/>
              </w:rPr>
              <w:t>DAYS AFTER THE RESPONSE DATE</w:t>
            </w:r>
          </w:p>
        </w:tc>
      </w:tr>
      <w:tr w:rsidR="00B8131E" w14:paraId="076B7040" w14:textId="77777777" w:rsidTr="006E6FE5">
        <w:tc>
          <w:tcPr>
            <w:tcW w:w="4698" w:type="dxa"/>
          </w:tcPr>
          <w:p w14:paraId="076B703E" w14:textId="77777777" w:rsidR="00C11C20" w:rsidRPr="000762B6" w:rsidRDefault="00C11C20" w:rsidP="00925E63">
            <w:pPr>
              <w:spacing w:after="0"/>
              <w:rPr>
                <w:rFonts w:cstheme="minorHAnsi"/>
                <w:b/>
                <w:szCs w:val="20"/>
              </w:rPr>
            </w:pPr>
            <w:r w:rsidRPr="000762B6">
              <w:rPr>
                <w:rFonts w:cstheme="minorHAnsi"/>
                <w:b/>
                <w:szCs w:val="20"/>
              </w:rPr>
              <w:t>RECOVERY ACT FUNDS</w:t>
            </w:r>
          </w:p>
        </w:tc>
        <w:tc>
          <w:tcPr>
            <w:tcW w:w="5220" w:type="dxa"/>
            <w:hideMark/>
          </w:tcPr>
          <w:p w14:paraId="076B703F" w14:textId="77777777" w:rsidR="00C11C20" w:rsidRPr="004C7C18" w:rsidRDefault="00C11C20" w:rsidP="00925E63">
            <w:pPr>
              <w:spacing w:after="0"/>
              <w:rPr>
                <w:rFonts w:cstheme="minorHAnsi"/>
                <w:szCs w:val="20"/>
              </w:rPr>
            </w:pPr>
            <w:r>
              <w:rPr>
                <w:rFonts w:cstheme="minorHAnsi"/>
                <w:szCs w:val="20"/>
              </w:rPr>
              <w:t>N</w:t>
            </w:r>
          </w:p>
        </w:tc>
      </w:tr>
      <w:tr w:rsidR="00B8131E" w14:paraId="076B7043" w14:textId="77777777" w:rsidTr="006E6FE5">
        <w:tc>
          <w:tcPr>
            <w:tcW w:w="4698" w:type="dxa"/>
          </w:tcPr>
          <w:p w14:paraId="076B7041" w14:textId="77777777" w:rsidR="00C11C20" w:rsidRPr="000762B6" w:rsidRDefault="00C11C20" w:rsidP="00925E63">
            <w:pPr>
              <w:spacing w:after="0"/>
              <w:rPr>
                <w:rFonts w:cstheme="minorHAnsi"/>
                <w:b/>
                <w:szCs w:val="20"/>
              </w:rPr>
            </w:pPr>
            <w:r w:rsidRPr="000762B6">
              <w:rPr>
                <w:rFonts w:cstheme="minorHAnsi"/>
                <w:b/>
                <w:szCs w:val="20"/>
              </w:rPr>
              <w:t>SET-ASIDE</w:t>
            </w:r>
          </w:p>
        </w:tc>
        <w:tc>
          <w:tcPr>
            <w:tcW w:w="5220" w:type="dxa"/>
            <w:hideMark/>
          </w:tcPr>
          <w:p w14:paraId="076B7042" w14:textId="77777777" w:rsidR="00C11C20" w:rsidRPr="00C838FE" w:rsidRDefault="00C11C20" w:rsidP="00925E63">
            <w:pPr>
              <w:spacing w:after="0"/>
              <w:rPr>
                <w:rFonts w:cstheme="minorHAnsi"/>
                <w:szCs w:val="20"/>
              </w:rPr>
            </w:pPr>
          </w:p>
        </w:tc>
      </w:tr>
      <w:tr w:rsidR="00B8131E" w14:paraId="076B7046" w14:textId="77777777" w:rsidTr="006E6FE5">
        <w:tc>
          <w:tcPr>
            <w:tcW w:w="4698" w:type="dxa"/>
          </w:tcPr>
          <w:p w14:paraId="076B7044" w14:textId="77777777" w:rsidR="00C11C20" w:rsidRPr="000762B6" w:rsidRDefault="00C11C20" w:rsidP="00925E63">
            <w:pPr>
              <w:spacing w:after="0"/>
              <w:rPr>
                <w:rFonts w:cstheme="minorHAnsi"/>
                <w:b/>
                <w:szCs w:val="20"/>
              </w:rPr>
            </w:pPr>
            <w:r w:rsidRPr="000762B6">
              <w:rPr>
                <w:rFonts w:cstheme="minorHAnsi"/>
                <w:b/>
                <w:szCs w:val="20"/>
              </w:rPr>
              <w:t>PRODUCT SERVICE CODE*</w:t>
            </w:r>
          </w:p>
        </w:tc>
        <w:tc>
          <w:tcPr>
            <w:tcW w:w="5220" w:type="dxa"/>
          </w:tcPr>
          <w:p w14:paraId="076B7045" w14:textId="77777777" w:rsidR="00C11C20" w:rsidRPr="00C71F9E" w:rsidRDefault="00C11C20" w:rsidP="00925E63">
            <w:pPr>
              <w:spacing w:after="0"/>
              <w:rPr>
                <w:rStyle w:val="AAMSKBFill-InHighlight"/>
                <w:color w:val="auto"/>
              </w:rPr>
            </w:pPr>
            <w:r>
              <w:rPr>
                <w:rStyle w:val="AAMSKBFill-InHighlight"/>
                <w:color w:val="auto"/>
              </w:rPr>
              <w:t>DA10</w:t>
            </w:r>
          </w:p>
        </w:tc>
      </w:tr>
      <w:tr w:rsidR="00B8131E" w14:paraId="076B7049" w14:textId="77777777" w:rsidTr="006E6FE5">
        <w:tc>
          <w:tcPr>
            <w:tcW w:w="4698" w:type="dxa"/>
          </w:tcPr>
          <w:p w14:paraId="076B7047" w14:textId="77777777" w:rsidR="00C11C20" w:rsidRPr="000762B6" w:rsidRDefault="00C11C20" w:rsidP="00925E63">
            <w:pPr>
              <w:spacing w:after="0"/>
              <w:rPr>
                <w:rFonts w:cstheme="minorHAnsi"/>
                <w:b/>
                <w:szCs w:val="20"/>
              </w:rPr>
            </w:pPr>
            <w:r w:rsidRPr="000762B6">
              <w:rPr>
                <w:rFonts w:cstheme="minorHAnsi"/>
                <w:b/>
                <w:szCs w:val="20"/>
              </w:rPr>
              <w:t>NAICS CODE*</w:t>
            </w:r>
          </w:p>
        </w:tc>
        <w:tc>
          <w:tcPr>
            <w:tcW w:w="5220" w:type="dxa"/>
            <w:hideMark/>
          </w:tcPr>
          <w:p w14:paraId="076B7048" w14:textId="77777777" w:rsidR="00C11C20" w:rsidRPr="004C7C18" w:rsidRDefault="00C11C20" w:rsidP="00925E63">
            <w:pPr>
              <w:spacing w:after="0"/>
              <w:rPr>
                <w:rFonts w:cstheme="minorHAnsi"/>
                <w:szCs w:val="20"/>
              </w:rPr>
            </w:pPr>
            <w:r>
              <w:rPr>
                <w:rFonts w:cstheme="minorHAnsi"/>
                <w:szCs w:val="20"/>
              </w:rPr>
              <w:t>541519</w:t>
            </w:r>
          </w:p>
        </w:tc>
      </w:tr>
      <w:tr w:rsidR="00B8131E" w14:paraId="076B7051" w14:textId="77777777" w:rsidTr="006E6FE5">
        <w:tc>
          <w:tcPr>
            <w:tcW w:w="4698" w:type="dxa"/>
            <w:hideMark/>
          </w:tcPr>
          <w:p w14:paraId="076B704A" w14:textId="77777777" w:rsidR="00C11C20" w:rsidRPr="000762B6" w:rsidRDefault="00C11C20" w:rsidP="00925E63">
            <w:pPr>
              <w:spacing w:after="0"/>
              <w:rPr>
                <w:rFonts w:cstheme="minorHAnsi"/>
                <w:b/>
                <w:szCs w:val="20"/>
              </w:rPr>
            </w:pPr>
            <w:r w:rsidRPr="000762B6">
              <w:rPr>
                <w:rFonts w:cstheme="minorHAnsi"/>
                <w:b/>
                <w:szCs w:val="20"/>
              </w:rPr>
              <w:t>CONTRACTING OFFICE ADDRESS</w:t>
            </w:r>
          </w:p>
        </w:tc>
        <w:tc>
          <w:tcPr>
            <w:tcW w:w="5220" w:type="dxa"/>
          </w:tcPr>
          <w:p w14:paraId="076B704B" w14:textId="77777777" w:rsidR="00C11C20" w:rsidRPr="004C7C18" w:rsidRDefault="00C11C20" w:rsidP="00925E63">
            <w:pPr>
              <w:spacing w:after="0"/>
              <w:rPr>
                <w:rFonts w:eastAsiaTheme="minorHAnsi" w:cstheme="minorHAnsi"/>
                <w:szCs w:val="20"/>
                <w:bdr w:val="none" w:sz="0" w:space="0" w:color="auto" w:frame="1"/>
              </w:rPr>
            </w:pPr>
            <w:r>
              <w:rPr>
                <w:rFonts w:eastAsiaTheme="minorHAnsi" w:cstheme="minorHAnsi"/>
                <w:szCs w:val="20"/>
                <w:bdr w:val="none" w:sz="0" w:space="0" w:color="auto" w:frame="1"/>
              </w:rPr>
              <w:t>Department of Veterans Affairs</w:t>
            </w:r>
            <w:r w:rsidRPr="004C7C18">
              <w:rPr>
                <w:rStyle w:val="AAMSKBFill-InHighlight"/>
                <w:rFonts w:cstheme="minorHAnsi"/>
              </w:rPr>
              <w:t xml:space="preserve"> </w:t>
            </w:r>
          </w:p>
          <w:p w14:paraId="076B704C" w14:textId="77777777" w:rsidR="00C11C20" w:rsidRPr="004C7C18" w:rsidRDefault="00C11C20" w:rsidP="00925E63">
            <w:pPr>
              <w:spacing w:after="0"/>
              <w:rPr>
                <w:rFonts w:eastAsiaTheme="minorHAnsi" w:cstheme="minorHAnsi"/>
                <w:szCs w:val="20"/>
                <w:bdr w:val="none" w:sz="0" w:space="0" w:color="auto" w:frame="1"/>
              </w:rPr>
            </w:pPr>
            <w:r>
              <w:rPr>
                <w:rFonts w:eastAsiaTheme="minorHAnsi" w:cstheme="minorHAnsi"/>
                <w:szCs w:val="20"/>
                <w:bdr w:val="none" w:sz="0" w:space="0" w:color="auto" w:frame="1"/>
              </w:rPr>
              <w:t>Network Contracting Office</w:t>
            </w:r>
            <w:r w:rsidRPr="004C7C18">
              <w:rPr>
                <w:rStyle w:val="AAMSKBFill-InHighlight"/>
                <w:rFonts w:cstheme="minorHAnsi"/>
              </w:rPr>
              <w:t xml:space="preserve"> </w:t>
            </w:r>
          </w:p>
          <w:p w14:paraId="076B704D" w14:textId="77777777" w:rsidR="00C11C20" w:rsidRPr="004C7C18" w:rsidRDefault="00C11C20" w:rsidP="00925E63">
            <w:pPr>
              <w:spacing w:after="0"/>
              <w:rPr>
                <w:rFonts w:eastAsiaTheme="minorHAnsi" w:cstheme="minorHAnsi"/>
                <w:szCs w:val="20"/>
                <w:bdr w:val="none" w:sz="0" w:space="0" w:color="auto" w:frame="1"/>
              </w:rPr>
            </w:pPr>
            <w:r>
              <w:rPr>
                <w:rFonts w:eastAsiaTheme="minorHAnsi" w:cstheme="minorHAnsi"/>
                <w:szCs w:val="20"/>
                <w:bdr w:val="none" w:sz="0" w:space="0" w:color="auto" w:frame="1"/>
              </w:rPr>
              <w:t>NCO 19</w:t>
            </w:r>
            <w:r w:rsidRPr="004C7C18">
              <w:rPr>
                <w:rStyle w:val="AAMSKBFill-InHighlight"/>
                <w:rFonts w:cstheme="minorHAnsi"/>
              </w:rPr>
              <w:t xml:space="preserve"> </w:t>
            </w:r>
          </w:p>
          <w:p w14:paraId="076B704E" w14:textId="77777777" w:rsidR="00C11C20" w:rsidRPr="004C7C18" w:rsidRDefault="00C11C20" w:rsidP="00925E63">
            <w:pPr>
              <w:spacing w:after="0"/>
              <w:rPr>
                <w:rFonts w:eastAsiaTheme="minorHAnsi" w:cstheme="minorHAnsi"/>
                <w:szCs w:val="20"/>
                <w:bdr w:val="none" w:sz="0" w:space="0" w:color="auto" w:frame="1"/>
              </w:rPr>
            </w:pPr>
            <w:r>
              <w:rPr>
                <w:rFonts w:eastAsiaTheme="minorHAnsi" w:cstheme="minorHAnsi"/>
                <w:szCs w:val="20"/>
                <w:bdr w:val="none" w:sz="0" w:space="0" w:color="auto" w:frame="1"/>
              </w:rPr>
              <w:t>6162 South Willow Drive, Suite 300</w:t>
            </w:r>
          </w:p>
          <w:p w14:paraId="076B704F" w14:textId="77777777" w:rsidR="00C11C20" w:rsidRPr="004C7C18" w:rsidRDefault="00C11C20" w:rsidP="00925E63">
            <w:pPr>
              <w:spacing w:after="0"/>
              <w:rPr>
                <w:rFonts w:eastAsiaTheme="minorHAnsi" w:cstheme="minorHAnsi"/>
                <w:szCs w:val="20"/>
                <w:bdr w:val="none" w:sz="0" w:space="0" w:color="auto" w:frame="1"/>
              </w:rPr>
            </w:pPr>
            <w:r>
              <w:rPr>
                <w:rFonts w:eastAsiaTheme="minorHAnsi" w:cstheme="minorHAnsi"/>
                <w:szCs w:val="20"/>
                <w:bdr w:val="none" w:sz="0" w:space="0" w:color="auto" w:frame="1"/>
              </w:rPr>
              <w:t>Greenwood Village CO  80111</w:t>
            </w:r>
            <w:r w:rsidRPr="004C7C18">
              <w:rPr>
                <w:rStyle w:val="AAMSKBFill-InHighlight"/>
                <w:rFonts w:cstheme="minorHAnsi"/>
              </w:rPr>
              <w:t xml:space="preserve"> </w:t>
            </w:r>
          </w:p>
          <w:p w14:paraId="076B7050" w14:textId="77777777" w:rsidR="00C11C20" w:rsidRPr="004C7C18" w:rsidRDefault="00C11C20" w:rsidP="00925E63">
            <w:pPr>
              <w:spacing w:after="0"/>
              <w:rPr>
                <w:rFonts w:cstheme="minorHAnsi"/>
                <w:szCs w:val="20"/>
              </w:rPr>
            </w:pPr>
          </w:p>
        </w:tc>
      </w:tr>
      <w:tr w:rsidR="00B8131E" w14:paraId="076B705B" w14:textId="77777777" w:rsidTr="006E6FE5">
        <w:tc>
          <w:tcPr>
            <w:tcW w:w="4698" w:type="dxa"/>
          </w:tcPr>
          <w:p w14:paraId="076B7052" w14:textId="77777777" w:rsidR="00C11C20" w:rsidRPr="000762B6" w:rsidRDefault="00C11C20" w:rsidP="00925E63">
            <w:pPr>
              <w:spacing w:after="0"/>
              <w:rPr>
                <w:rFonts w:cstheme="minorHAnsi"/>
                <w:b/>
                <w:szCs w:val="20"/>
              </w:rPr>
            </w:pPr>
            <w:r w:rsidRPr="000762B6">
              <w:rPr>
                <w:rFonts w:cstheme="minorHAnsi"/>
                <w:b/>
                <w:szCs w:val="20"/>
              </w:rPr>
              <w:t>POINT OF CONTACT*</w:t>
            </w:r>
          </w:p>
          <w:p w14:paraId="076B7053" w14:textId="77777777" w:rsidR="00C11C20" w:rsidRPr="000762B6" w:rsidRDefault="00C11C20" w:rsidP="00925E63">
            <w:pPr>
              <w:spacing w:after="0"/>
              <w:rPr>
                <w:rFonts w:cstheme="minorHAnsi"/>
                <w:b/>
                <w:szCs w:val="20"/>
              </w:rPr>
            </w:pPr>
          </w:p>
          <w:p w14:paraId="076B7054" w14:textId="77777777" w:rsidR="00C11C20" w:rsidRPr="000762B6" w:rsidRDefault="00C11C20" w:rsidP="00925E63">
            <w:pPr>
              <w:spacing w:after="0"/>
              <w:rPr>
                <w:rFonts w:cstheme="minorHAnsi"/>
                <w:b/>
                <w:szCs w:val="20"/>
              </w:rPr>
            </w:pPr>
          </w:p>
        </w:tc>
        <w:tc>
          <w:tcPr>
            <w:tcW w:w="5220" w:type="dxa"/>
            <w:hideMark/>
          </w:tcPr>
          <w:p w14:paraId="076B7055" w14:textId="77777777" w:rsidR="00C11C20" w:rsidRPr="004C7C18" w:rsidRDefault="00C11C20" w:rsidP="00925E63">
            <w:pPr>
              <w:spacing w:after="0"/>
              <w:rPr>
                <w:rFonts w:eastAsiaTheme="minorHAnsi" w:cstheme="minorHAnsi"/>
                <w:szCs w:val="20"/>
                <w:bdr w:val="none" w:sz="0" w:space="0" w:color="auto" w:frame="1"/>
              </w:rPr>
            </w:pPr>
            <w:r>
              <w:rPr>
                <w:rFonts w:eastAsiaTheme="minorHAnsi" w:cstheme="minorHAnsi"/>
                <w:szCs w:val="20"/>
                <w:bdr w:val="none" w:sz="0" w:space="0" w:color="auto" w:frame="1"/>
              </w:rPr>
              <w:t>Contract Specialist</w:t>
            </w:r>
            <w:r w:rsidRPr="004C7C18">
              <w:rPr>
                <w:rStyle w:val="AAMSKBFill-InHighlight"/>
                <w:rFonts w:cstheme="minorHAnsi"/>
              </w:rPr>
              <w:t xml:space="preserve"> </w:t>
            </w:r>
          </w:p>
          <w:p w14:paraId="076B7056" w14:textId="77777777" w:rsidR="00C11C20" w:rsidRPr="004C7C18" w:rsidRDefault="00C11C20" w:rsidP="00925E63">
            <w:pPr>
              <w:spacing w:after="0"/>
              <w:rPr>
                <w:rFonts w:eastAsiaTheme="minorHAnsi" w:cstheme="minorHAnsi"/>
                <w:szCs w:val="20"/>
                <w:bdr w:val="none" w:sz="0" w:space="0" w:color="auto" w:frame="1"/>
              </w:rPr>
            </w:pPr>
            <w:r>
              <w:rPr>
                <w:rFonts w:eastAsiaTheme="minorHAnsi" w:cstheme="minorHAnsi"/>
                <w:szCs w:val="20"/>
                <w:bdr w:val="none" w:sz="0" w:space="0" w:color="auto" w:frame="1"/>
              </w:rPr>
              <w:t>Peyton Wilkerson</w:t>
            </w:r>
          </w:p>
          <w:p w14:paraId="076B7057" w14:textId="77777777" w:rsidR="00C11C20" w:rsidRPr="004C7C18" w:rsidRDefault="00C11C20" w:rsidP="00925E63">
            <w:pPr>
              <w:spacing w:after="0"/>
              <w:rPr>
                <w:rFonts w:eastAsiaTheme="minorHAnsi" w:cstheme="minorHAnsi"/>
                <w:szCs w:val="20"/>
                <w:bdr w:val="none" w:sz="0" w:space="0" w:color="auto" w:frame="1"/>
              </w:rPr>
            </w:pPr>
            <w:r>
              <w:rPr>
                <w:rFonts w:eastAsiaTheme="minorHAnsi" w:cstheme="minorHAnsi"/>
                <w:szCs w:val="20"/>
                <w:bdr w:val="none" w:sz="0" w:space="0" w:color="auto" w:frame="1"/>
              </w:rPr>
              <w:t>Peyton.Wilkerson1@va.gov</w:t>
            </w:r>
          </w:p>
          <w:p w14:paraId="076B7058" w14:textId="77777777" w:rsidR="00C11C20" w:rsidRPr="004C7C18" w:rsidRDefault="00C11C20" w:rsidP="00925E63">
            <w:pPr>
              <w:spacing w:after="0"/>
              <w:rPr>
                <w:rFonts w:eastAsiaTheme="minorHAnsi" w:cstheme="minorHAnsi"/>
                <w:szCs w:val="20"/>
                <w:bdr w:val="none" w:sz="0" w:space="0" w:color="auto" w:frame="1"/>
              </w:rPr>
            </w:pPr>
          </w:p>
          <w:p w14:paraId="076B7059" w14:textId="77777777" w:rsidR="00C11C20" w:rsidRPr="004C7C18" w:rsidRDefault="00C11C20" w:rsidP="00925E63">
            <w:pPr>
              <w:spacing w:after="0"/>
              <w:rPr>
                <w:rFonts w:eastAsiaTheme="minorHAnsi" w:cstheme="minorHAnsi"/>
                <w:szCs w:val="20"/>
                <w:bdr w:val="none" w:sz="0" w:space="0" w:color="auto" w:frame="1"/>
              </w:rPr>
            </w:pPr>
          </w:p>
          <w:p w14:paraId="076B705A" w14:textId="77777777" w:rsidR="00C11C20" w:rsidRPr="004C7C18" w:rsidRDefault="00C11C20" w:rsidP="00925E63">
            <w:pPr>
              <w:spacing w:after="0"/>
              <w:rPr>
                <w:rFonts w:cstheme="minorHAnsi"/>
                <w:szCs w:val="20"/>
              </w:rPr>
            </w:pPr>
          </w:p>
        </w:tc>
      </w:tr>
    </w:tbl>
    <w:p w14:paraId="076B705C" w14:textId="77777777" w:rsidR="00C11C20" w:rsidRPr="004C7C18" w:rsidRDefault="00C11C20" w:rsidP="00925E63">
      <w:pPr>
        <w:spacing w:after="0"/>
        <w:rPr>
          <w:rFonts w:cstheme="minorHAnsi"/>
          <w:szCs w:val="20"/>
        </w:rPr>
      </w:pPr>
    </w:p>
    <w:p w14:paraId="076B705D" w14:textId="77777777" w:rsidR="00C11C20" w:rsidRPr="004C7C18" w:rsidRDefault="00C11C20" w:rsidP="00925E63">
      <w:pPr>
        <w:pBdr>
          <w:top w:val="single" w:sz="4" w:space="1" w:color="auto"/>
          <w:bottom w:val="single" w:sz="4" w:space="1" w:color="auto"/>
        </w:pBdr>
        <w:spacing w:after="0" w:line="252" w:lineRule="auto"/>
        <w:jc w:val="center"/>
        <w:rPr>
          <w:rFonts w:eastAsia="Calibri" w:cstheme="minorHAnsi"/>
          <w:b/>
        </w:rPr>
      </w:pPr>
      <w:r>
        <w:rPr>
          <w:rFonts w:cstheme="minorHAnsi"/>
          <w:b/>
          <w:color w:val="4F81BD" w:themeColor="accent1"/>
          <w:sz w:val="28"/>
          <w:szCs w:val="28"/>
        </w:rPr>
        <w:t>PLACE OF PERFORMANCE</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B8131E" w14:paraId="076B7060" w14:textId="77777777" w:rsidTr="000E2EDD">
        <w:tc>
          <w:tcPr>
            <w:tcW w:w="4675" w:type="dxa"/>
          </w:tcPr>
          <w:p w14:paraId="076B705E" w14:textId="77777777" w:rsidR="00C11C20" w:rsidRPr="000762B6" w:rsidRDefault="00C11C20" w:rsidP="00925E63">
            <w:pPr>
              <w:spacing w:after="0"/>
              <w:rPr>
                <w:rFonts w:cstheme="minorHAnsi"/>
                <w:b/>
                <w:szCs w:val="20"/>
              </w:rPr>
            </w:pPr>
            <w:r w:rsidRPr="000762B6">
              <w:rPr>
                <w:rFonts w:cstheme="minorHAnsi"/>
                <w:b/>
                <w:szCs w:val="20"/>
              </w:rPr>
              <w:t>ADDRESS</w:t>
            </w:r>
          </w:p>
        </w:tc>
        <w:tc>
          <w:tcPr>
            <w:tcW w:w="5243" w:type="dxa"/>
          </w:tcPr>
          <w:p w14:paraId="076B705F" w14:textId="77777777" w:rsidR="00C11C20" w:rsidRPr="00CB2EE9" w:rsidRDefault="00C11C20" w:rsidP="00925E63">
            <w:pPr>
              <w:spacing w:after="0"/>
              <w:rPr>
                <w:rStyle w:val="AAMSKBFill-InHighlight"/>
                <w:rFonts w:cstheme="minorHAnsi"/>
                <w:color w:val="auto"/>
              </w:rPr>
            </w:pPr>
            <w:r>
              <w:rPr>
                <w:rStyle w:val="AAMSKBFill-InHighlight"/>
                <w:rFonts w:cstheme="minorHAnsi"/>
                <w:color w:val="auto"/>
              </w:rPr>
              <w:t>Jack C. Montgomery VA Medical Center</w:t>
            </w:r>
          </w:p>
        </w:tc>
      </w:tr>
      <w:tr w:rsidR="00B8131E" w14:paraId="076B7063" w14:textId="77777777" w:rsidTr="000E2EDD">
        <w:tc>
          <w:tcPr>
            <w:tcW w:w="4675" w:type="dxa"/>
          </w:tcPr>
          <w:p w14:paraId="076B7061" w14:textId="77777777" w:rsidR="00C11C20" w:rsidRPr="000762B6" w:rsidRDefault="00C11C20" w:rsidP="00925E63">
            <w:pPr>
              <w:spacing w:after="0"/>
              <w:rPr>
                <w:rFonts w:cstheme="minorHAnsi"/>
                <w:b/>
                <w:szCs w:val="20"/>
              </w:rPr>
            </w:pPr>
          </w:p>
        </w:tc>
        <w:tc>
          <w:tcPr>
            <w:tcW w:w="5243" w:type="dxa"/>
          </w:tcPr>
          <w:p w14:paraId="076B7062" w14:textId="77777777" w:rsidR="00C11C20" w:rsidRPr="00CB2EE9" w:rsidRDefault="00C11C20" w:rsidP="00925E63">
            <w:pPr>
              <w:spacing w:after="0"/>
              <w:rPr>
                <w:rStyle w:val="AAMSKBFill-InHighlight"/>
                <w:rFonts w:cstheme="minorHAnsi"/>
                <w:color w:val="auto"/>
              </w:rPr>
            </w:pPr>
          </w:p>
        </w:tc>
      </w:tr>
      <w:tr w:rsidR="00B8131E" w14:paraId="076B7066" w14:textId="77777777" w:rsidTr="000E2EDD">
        <w:tc>
          <w:tcPr>
            <w:tcW w:w="4675" w:type="dxa"/>
          </w:tcPr>
          <w:p w14:paraId="076B7064" w14:textId="77777777" w:rsidR="00C11C20" w:rsidRPr="000762B6" w:rsidRDefault="00C11C20" w:rsidP="00925E63">
            <w:pPr>
              <w:spacing w:after="0"/>
              <w:rPr>
                <w:rFonts w:cstheme="minorHAnsi"/>
                <w:b/>
                <w:szCs w:val="20"/>
              </w:rPr>
            </w:pPr>
          </w:p>
        </w:tc>
        <w:tc>
          <w:tcPr>
            <w:tcW w:w="5243" w:type="dxa"/>
          </w:tcPr>
          <w:p w14:paraId="076B7065" w14:textId="77777777" w:rsidR="00C11C20" w:rsidRPr="00CB2EE9" w:rsidRDefault="00C11C20" w:rsidP="00925E63">
            <w:pPr>
              <w:spacing w:after="0"/>
              <w:rPr>
                <w:rStyle w:val="AAMSKBFill-InHighlight"/>
                <w:rFonts w:cstheme="minorHAnsi"/>
                <w:color w:val="auto"/>
              </w:rPr>
            </w:pPr>
          </w:p>
        </w:tc>
      </w:tr>
      <w:tr w:rsidR="00B8131E" w14:paraId="076B7069" w14:textId="77777777" w:rsidTr="000E2EDD">
        <w:tc>
          <w:tcPr>
            <w:tcW w:w="4675" w:type="dxa"/>
          </w:tcPr>
          <w:p w14:paraId="076B7067" w14:textId="77777777" w:rsidR="00C11C20" w:rsidRPr="000762B6" w:rsidRDefault="00C11C20" w:rsidP="00925E63">
            <w:pPr>
              <w:spacing w:after="0"/>
              <w:rPr>
                <w:rFonts w:cstheme="minorHAnsi"/>
                <w:b/>
                <w:szCs w:val="20"/>
              </w:rPr>
            </w:pPr>
          </w:p>
        </w:tc>
        <w:tc>
          <w:tcPr>
            <w:tcW w:w="5243" w:type="dxa"/>
          </w:tcPr>
          <w:p w14:paraId="076B7068" w14:textId="77777777" w:rsidR="00C11C20" w:rsidRPr="00CB2EE9" w:rsidRDefault="00C11C20" w:rsidP="00925E63">
            <w:pPr>
              <w:spacing w:after="0"/>
              <w:rPr>
                <w:rStyle w:val="AAMSKBFill-InHighlight"/>
                <w:rFonts w:cstheme="minorHAnsi"/>
                <w:color w:val="auto"/>
              </w:rPr>
            </w:pPr>
            <w:r>
              <w:rPr>
                <w:rStyle w:val="AAMSKBFill-InHighlight"/>
                <w:rFonts w:cstheme="minorHAnsi"/>
                <w:color w:val="auto"/>
              </w:rPr>
              <w:t>1011 Honor Heights Drive</w:t>
            </w:r>
          </w:p>
        </w:tc>
      </w:tr>
      <w:tr w:rsidR="00B8131E" w14:paraId="076B706C" w14:textId="77777777" w:rsidTr="000E2EDD">
        <w:tc>
          <w:tcPr>
            <w:tcW w:w="4675" w:type="dxa"/>
          </w:tcPr>
          <w:p w14:paraId="076B706A" w14:textId="77777777" w:rsidR="00C11C20" w:rsidRPr="000762B6" w:rsidRDefault="00C11C20" w:rsidP="00925E63">
            <w:pPr>
              <w:spacing w:after="0"/>
              <w:rPr>
                <w:rFonts w:cstheme="minorHAnsi"/>
                <w:b/>
                <w:szCs w:val="20"/>
              </w:rPr>
            </w:pPr>
          </w:p>
        </w:tc>
        <w:tc>
          <w:tcPr>
            <w:tcW w:w="5243" w:type="dxa"/>
          </w:tcPr>
          <w:p w14:paraId="076B706B" w14:textId="77777777" w:rsidR="00C11C20" w:rsidRPr="00CB2EE9" w:rsidRDefault="00C11C20" w:rsidP="00925E63">
            <w:pPr>
              <w:spacing w:after="0"/>
              <w:rPr>
                <w:rStyle w:val="AAMSKBFill-InHighlight"/>
                <w:rFonts w:cstheme="minorHAnsi"/>
                <w:color w:val="auto"/>
              </w:rPr>
            </w:pPr>
            <w:r>
              <w:rPr>
                <w:rStyle w:val="AAMSKBFill-InHighlight"/>
                <w:rFonts w:cstheme="minorHAnsi"/>
                <w:color w:val="auto"/>
              </w:rPr>
              <w:t>Muskogee</w:t>
            </w:r>
            <w:r w:rsidRPr="004C7C18">
              <w:rPr>
                <w:rFonts w:cstheme="minorHAnsi"/>
                <w:szCs w:val="20"/>
              </w:rPr>
              <w:t xml:space="preserve"> </w:t>
            </w:r>
            <w:r>
              <w:rPr>
                <w:rStyle w:val="AAMSKBFill-InHighlight"/>
                <w:rFonts w:cstheme="minorHAnsi"/>
                <w:color w:val="auto"/>
              </w:rPr>
              <w:t>OK</w:t>
            </w:r>
          </w:p>
        </w:tc>
      </w:tr>
      <w:tr w:rsidR="00B8131E" w14:paraId="076B706F" w14:textId="77777777" w:rsidTr="000E2EDD">
        <w:tc>
          <w:tcPr>
            <w:tcW w:w="4675" w:type="dxa"/>
            <w:hideMark/>
          </w:tcPr>
          <w:p w14:paraId="076B706D" w14:textId="77777777" w:rsidR="00C11C20" w:rsidRPr="000762B6" w:rsidRDefault="00C11C20" w:rsidP="00925E63">
            <w:pPr>
              <w:spacing w:after="0"/>
              <w:rPr>
                <w:rFonts w:cstheme="minorHAnsi"/>
                <w:b/>
                <w:szCs w:val="20"/>
              </w:rPr>
            </w:pPr>
            <w:r w:rsidRPr="000762B6">
              <w:rPr>
                <w:rFonts w:cstheme="minorHAnsi"/>
                <w:b/>
                <w:szCs w:val="20"/>
              </w:rPr>
              <w:t>POSTAL CODE</w:t>
            </w:r>
          </w:p>
        </w:tc>
        <w:tc>
          <w:tcPr>
            <w:tcW w:w="5243" w:type="dxa"/>
            <w:hideMark/>
          </w:tcPr>
          <w:p w14:paraId="076B706E" w14:textId="77777777" w:rsidR="00C11C20" w:rsidRPr="00CB2EE9" w:rsidRDefault="00C11C20" w:rsidP="00925E63">
            <w:pPr>
              <w:spacing w:after="0"/>
              <w:rPr>
                <w:rFonts w:cstheme="minorHAnsi"/>
                <w:szCs w:val="20"/>
              </w:rPr>
            </w:pPr>
            <w:r>
              <w:rPr>
                <w:rFonts w:cstheme="minorHAnsi"/>
                <w:szCs w:val="20"/>
              </w:rPr>
              <w:t>74401-1318</w:t>
            </w:r>
          </w:p>
        </w:tc>
      </w:tr>
      <w:tr w:rsidR="00B8131E" w14:paraId="076B7072" w14:textId="77777777" w:rsidTr="000E2EDD">
        <w:tc>
          <w:tcPr>
            <w:tcW w:w="4675" w:type="dxa"/>
            <w:hideMark/>
          </w:tcPr>
          <w:p w14:paraId="076B7070" w14:textId="77777777" w:rsidR="00C11C20" w:rsidRPr="000762B6" w:rsidRDefault="00C11C20" w:rsidP="00925E63">
            <w:pPr>
              <w:spacing w:after="0"/>
              <w:rPr>
                <w:rFonts w:cstheme="minorHAnsi"/>
                <w:b/>
                <w:szCs w:val="20"/>
              </w:rPr>
            </w:pPr>
            <w:r w:rsidRPr="000762B6">
              <w:rPr>
                <w:rFonts w:cstheme="minorHAnsi"/>
                <w:b/>
                <w:szCs w:val="20"/>
              </w:rPr>
              <w:t>COUNTRY</w:t>
            </w:r>
          </w:p>
        </w:tc>
        <w:tc>
          <w:tcPr>
            <w:tcW w:w="5243" w:type="dxa"/>
            <w:hideMark/>
          </w:tcPr>
          <w:p w14:paraId="076B7071" w14:textId="77777777" w:rsidR="00C11C20" w:rsidRPr="00CB2EE9" w:rsidRDefault="00C11C20" w:rsidP="00925E63">
            <w:pPr>
              <w:spacing w:after="0"/>
              <w:rPr>
                <w:rFonts w:cstheme="minorHAnsi"/>
                <w:szCs w:val="20"/>
              </w:rPr>
            </w:pPr>
            <w:r>
              <w:rPr>
                <w:rFonts w:cstheme="minorHAnsi"/>
                <w:szCs w:val="20"/>
              </w:rPr>
              <w:t>USA</w:t>
            </w:r>
          </w:p>
        </w:tc>
      </w:tr>
    </w:tbl>
    <w:p w14:paraId="076B7073" w14:textId="77777777" w:rsidR="00C11C20" w:rsidRPr="004C7C18" w:rsidRDefault="00C11C20" w:rsidP="00925E63">
      <w:pPr>
        <w:spacing w:after="0" w:line="252" w:lineRule="auto"/>
        <w:jc w:val="center"/>
        <w:rPr>
          <w:rFonts w:eastAsia="Calibri" w:cstheme="minorHAnsi"/>
          <w:b/>
        </w:rPr>
      </w:pPr>
    </w:p>
    <w:p w14:paraId="076B7074" w14:textId="77777777" w:rsidR="00C11C20" w:rsidRPr="004C7C18" w:rsidRDefault="00C11C20" w:rsidP="00925E63">
      <w:pPr>
        <w:pBdr>
          <w:top w:val="single" w:sz="4" w:space="1" w:color="auto"/>
          <w:bottom w:val="single" w:sz="4" w:space="1" w:color="auto"/>
        </w:pBdr>
        <w:spacing w:after="0" w:line="252" w:lineRule="auto"/>
        <w:jc w:val="center"/>
        <w:rPr>
          <w:rFonts w:eastAsia="Calibri" w:cstheme="minorHAnsi"/>
          <w:b/>
        </w:rPr>
      </w:pPr>
      <w:r>
        <w:rPr>
          <w:rFonts w:cstheme="minorHAnsi"/>
          <w:b/>
          <w:color w:val="4F81BD" w:themeColor="accent1"/>
          <w:sz w:val="28"/>
          <w:szCs w:val="28"/>
        </w:rPr>
        <w:t>ADDITIONAL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B8131E" w14:paraId="076B7077" w14:textId="77777777" w:rsidTr="009C37D0">
        <w:tc>
          <w:tcPr>
            <w:tcW w:w="4675" w:type="dxa"/>
            <w:hideMark/>
          </w:tcPr>
          <w:p w14:paraId="076B7075" w14:textId="77777777" w:rsidR="00C11C20" w:rsidRPr="000762B6" w:rsidRDefault="00C11C20" w:rsidP="00925E63">
            <w:pPr>
              <w:spacing w:after="0"/>
              <w:rPr>
                <w:rFonts w:cstheme="minorHAnsi"/>
                <w:b/>
              </w:rPr>
            </w:pPr>
            <w:r w:rsidRPr="000762B6">
              <w:rPr>
                <w:rFonts w:cstheme="minorHAnsi"/>
                <w:b/>
              </w:rPr>
              <w:t>AGENCY’S URL</w:t>
            </w:r>
          </w:p>
        </w:tc>
        <w:tc>
          <w:tcPr>
            <w:tcW w:w="5243" w:type="dxa"/>
            <w:hideMark/>
          </w:tcPr>
          <w:p w14:paraId="076B7076" w14:textId="77777777" w:rsidR="00C11C20" w:rsidRPr="004C7C18" w:rsidRDefault="00C11C20" w:rsidP="00925E63">
            <w:pPr>
              <w:spacing w:after="0"/>
              <w:rPr>
                <w:rFonts w:cstheme="minorHAnsi"/>
              </w:rPr>
            </w:pPr>
          </w:p>
        </w:tc>
      </w:tr>
      <w:tr w:rsidR="00B8131E" w14:paraId="076B707A" w14:textId="77777777" w:rsidTr="009C37D0">
        <w:tc>
          <w:tcPr>
            <w:tcW w:w="4675" w:type="dxa"/>
            <w:hideMark/>
          </w:tcPr>
          <w:p w14:paraId="076B7078" w14:textId="77777777" w:rsidR="00C11C20" w:rsidRPr="000762B6" w:rsidRDefault="00C11C20" w:rsidP="00925E63">
            <w:pPr>
              <w:spacing w:after="0"/>
              <w:rPr>
                <w:rFonts w:cstheme="minorHAnsi"/>
                <w:b/>
              </w:rPr>
            </w:pPr>
            <w:r w:rsidRPr="000762B6">
              <w:rPr>
                <w:rFonts w:cstheme="minorHAnsi"/>
                <w:b/>
              </w:rPr>
              <w:t>URL DESCRIPTION</w:t>
            </w:r>
          </w:p>
        </w:tc>
        <w:tc>
          <w:tcPr>
            <w:tcW w:w="5243" w:type="dxa"/>
            <w:hideMark/>
          </w:tcPr>
          <w:p w14:paraId="076B7079" w14:textId="77777777" w:rsidR="00C11C20" w:rsidRPr="004C7C18" w:rsidRDefault="00C11C20" w:rsidP="00925E63">
            <w:pPr>
              <w:spacing w:after="0"/>
              <w:rPr>
                <w:rFonts w:cstheme="minorHAnsi"/>
                <w:szCs w:val="20"/>
              </w:rPr>
            </w:pPr>
          </w:p>
        </w:tc>
      </w:tr>
      <w:tr w:rsidR="00B8131E" w14:paraId="076B707D" w14:textId="77777777" w:rsidTr="009C37D0">
        <w:tc>
          <w:tcPr>
            <w:tcW w:w="4675" w:type="dxa"/>
            <w:hideMark/>
          </w:tcPr>
          <w:p w14:paraId="076B707B" w14:textId="77777777" w:rsidR="00C11C20" w:rsidRPr="000762B6" w:rsidRDefault="00C11C20" w:rsidP="00925E63">
            <w:pPr>
              <w:spacing w:after="0"/>
              <w:rPr>
                <w:rFonts w:cstheme="minorHAnsi"/>
                <w:b/>
              </w:rPr>
            </w:pPr>
            <w:r w:rsidRPr="000762B6">
              <w:rPr>
                <w:rFonts w:cstheme="minorHAnsi"/>
                <w:b/>
              </w:rPr>
              <w:t>AGENCY CONTACT’S EMAIL ADDRESS</w:t>
            </w:r>
          </w:p>
        </w:tc>
        <w:tc>
          <w:tcPr>
            <w:tcW w:w="5243" w:type="dxa"/>
            <w:hideMark/>
          </w:tcPr>
          <w:p w14:paraId="076B707C" w14:textId="77777777" w:rsidR="00C11C20" w:rsidRPr="004C7C18" w:rsidRDefault="00C11C20" w:rsidP="00925E63">
            <w:pPr>
              <w:spacing w:after="0"/>
              <w:rPr>
                <w:rFonts w:cstheme="minorHAnsi"/>
                <w:szCs w:val="20"/>
              </w:rPr>
            </w:pPr>
          </w:p>
        </w:tc>
      </w:tr>
      <w:tr w:rsidR="00B8131E" w14:paraId="076B7080" w14:textId="77777777" w:rsidTr="009C37D0">
        <w:trPr>
          <w:trHeight w:val="233"/>
        </w:trPr>
        <w:tc>
          <w:tcPr>
            <w:tcW w:w="4675" w:type="dxa"/>
            <w:hideMark/>
          </w:tcPr>
          <w:p w14:paraId="076B707E" w14:textId="77777777" w:rsidR="00C11C20" w:rsidRPr="000762B6" w:rsidRDefault="00C11C20" w:rsidP="00925E63">
            <w:pPr>
              <w:spacing w:after="0"/>
              <w:rPr>
                <w:rFonts w:cstheme="minorHAnsi"/>
                <w:b/>
              </w:rPr>
            </w:pPr>
            <w:r w:rsidRPr="000762B6">
              <w:rPr>
                <w:rFonts w:cstheme="minorHAnsi"/>
                <w:b/>
              </w:rPr>
              <w:t>EMAIL DESCRIPTION</w:t>
            </w:r>
          </w:p>
        </w:tc>
        <w:tc>
          <w:tcPr>
            <w:tcW w:w="5243" w:type="dxa"/>
            <w:hideMark/>
          </w:tcPr>
          <w:p w14:paraId="076B707F" w14:textId="77777777" w:rsidR="00C11C20" w:rsidRPr="004C7C18" w:rsidRDefault="00C11C20" w:rsidP="00925E63">
            <w:pPr>
              <w:spacing w:after="0"/>
              <w:rPr>
                <w:rFonts w:cstheme="minorHAnsi"/>
                <w:szCs w:val="20"/>
              </w:rPr>
            </w:pPr>
          </w:p>
        </w:tc>
      </w:tr>
    </w:tbl>
    <w:p w14:paraId="076B7081" w14:textId="77777777" w:rsidR="00C11C20" w:rsidRDefault="00C11C20" w:rsidP="00925E63">
      <w:pPr>
        <w:spacing w:after="0"/>
      </w:pPr>
      <w:r>
        <w:br w:type="page"/>
      </w:r>
    </w:p>
    <w:p w14:paraId="076B7083" w14:textId="77777777" w:rsidR="00C11C20" w:rsidRPr="00862D09" w:rsidRDefault="00C11C20" w:rsidP="00996197">
      <w:pPr>
        <w:pageBreakBefore/>
        <w:jc w:val="center"/>
        <w:rPr>
          <w:rFonts w:ascii="Times New Roman" w:hAnsi="Times New Roman" w:cs="Times New Roman"/>
          <w:b/>
          <w:bCs/>
          <w:sz w:val="24"/>
          <w:szCs w:val="24"/>
        </w:rPr>
      </w:pPr>
      <w:r w:rsidRPr="00862D09">
        <w:rPr>
          <w:rFonts w:ascii="Times New Roman" w:hAnsi="Times New Roman" w:cs="Times New Roman"/>
          <w:b/>
          <w:bCs/>
          <w:sz w:val="24"/>
          <w:szCs w:val="24"/>
        </w:rPr>
        <w:lastRenderedPageBreak/>
        <w:t>Sources Sought Notice – Brand Name or Equal - Qgenda Scheduling Software</w:t>
      </w:r>
    </w:p>
    <w:p w14:paraId="076B7084" w14:textId="77777777" w:rsidR="00C11C20" w:rsidRPr="00862D09" w:rsidRDefault="00C11C20" w:rsidP="00996197">
      <w:pPr>
        <w:pStyle w:val="Heading2"/>
        <w:rPr>
          <w:rFonts w:ascii="Times New Roman" w:hAnsi="Times New Roman" w:cs="Times New Roman"/>
          <w:sz w:val="24"/>
          <w:szCs w:val="24"/>
        </w:rPr>
      </w:pPr>
      <w:r w:rsidRPr="00862D09">
        <w:rPr>
          <w:rFonts w:ascii="Times New Roman" w:hAnsi="Times New Roman" w:cs="Times New Roman"/>
          <w:sz w:val="24"/>
          <w:szCs w:val="24"/>
        </w:rPr>
        <w:t>DISCLAIMER</w:t>
      </w:r>
    </w:p>
    <w:p w14:paraId="076B7085" w14:textId="77777777" w:rsidR="00C11C20" w:rsidRPr="00862D09" w:rsidRDefault="00C11C20" w:rsidP="00996197">
      <w:pPr>
        <w:rPr>
          <w:rFonts w:ascii="Times New Roman" w:hAnsi="Times New Roman" w:cs="Times New Roman"/>
          <w:sz w:val="24"/>
          <w:szCs w:val="24"/>
        </w:rPr>
      </w:pPr>
      <w:r w:rsidRPr="00862D09">
        <w:rPr>
          <w:rFonts w:ascii="Times New Roman" w:hAnsi="Times New Roman" w:cs="Times New Roman"/>
          <w:sz w:val="24"/>
          <w:szCs w:val="24"/>
        </w:rPr>
        <w:t>This RFI is issued solely for information and planning purposes only and does not constitute a solicitation. All information received in response to this RFI that is marked as proprietary will be handled accordingly. In accordance with RFO 15.101(c), responses to this notice are not offers and cannot be accepted by the Government to form a binding contract. Responders are solely responsible for all expenses associated with responding to this RFI.</w:t>
      </w:r>
    </w:p>
    <w:p w14:paraId="076B7086" w14:textId="77777777" w:rsidR="00C11C20" w:rsidRPr="00862D09" w:rsidRDefault="00C11C20" w:rsidP="00996197">
      <w:pPr>
        <w:spacing w:after="0" w:line="240" w:lineRule="auto"/>
        <w:rPr>
          <w:rFonts w:ascii="Times New Roman" w:eastAsia="Times New Roman" w:hAnsi="Times New Roman" w:cs="Times New Roman"/>
          <w:sz w:val="24"/>
          <w:szCs w:val="24"/>
        </w:rPr>
      </w:pPr>
      <w:r w:rsidRPr="00862D09">
        <w:rPr>
          <w:rFonts w:ascii="Times New Roman" w:eastAsia="Times New Roman" w:hAnsi="Times New Roman" w:cs="Times New Roman"/>
          <w:b/>
          <w:sz w:val="24"/>
          <w:szCs w:val="24"/>
        </w:rPr>
        <w:t>Response Instructions:</w:t>
      </w:r>
    </w:p>
    <w:p w14:paraId="076B7087" w14:textId="77777777" w:rsidR="00C11C20" w:rsidRPr="00862D09" w:rsidRDefault="00C11C20" w:rsidP="00996197">
      <w:pPr>
        <w:numPr>
          <w:ilvl w:val="0"/>
          <w:numId w:val="1"/>
        </w:numPr>
        <w:spacing w:after="0" w:line="240" w:lineRule="auto"/>
        <w:rPr>
          <w:rFonts w:ascii="Times New Roman" w:eastAsia="Times New Roman" w:hAnsi="Times New Roman" w:cs="Times New Roman"/>
          <w:sz w:val="24"/>
          <w:szCs w:val="24"/>
        </w:rPr>
      </w:pPr>
      <w:r w:rsidRPr="00862D09">
        <w:rPr>
          <w:rFonts w:ascii="Times New Roman" w:eastAsia="Times New Roman" w:hAnsi="Times New Roman" w:cs="Times New Roman"/>
          <w:sz w:val="24"/>
          <w:szCs w:val="24"/>
        </w:rPr>
        <w:t xml:space="preserve">Do not provide more than </w:t>
      </w:r>
      <w:r w:rsidRPr="00862D09">
        <w:rPr>
          <w:rFonts w:ascii="Times New Roman" w:eastAsia="Times New Roman" w:hAnsi="Times New Roman" w:cs="Times New Roman"/>
          <w:b/>
          <w:sz w:val="24"/>
          <w:szCs w:val="24"/>
        </w:rPr>
        <w:t xml:space="preserve">8 pages, </w:t>
      </w:r>
      <w:r w:rsidRPr="00862D09">
        <w:rPr>
          <w:rFonts w:ascii="Times New Roman" w:eastAsia="Times New Roman" w:hAnsi="Times New Roman" w:cs="Times New Roman"/>
          <w:sz w:val="24"/>
          <w:szCs w:val="24"/>
        </w:rPr>
        <w:t>including cover letter page.</w:t>
      </w:r>
    </w:p>
    <w:p w14:paraId="076B7088" w14:textId="77777777" w:rsidR="00C11C20" w:rsidRPr="00862D09" w:rsidRDefault="00C11C20" w:rsidP="00996197">
      <w:pPr>
        <w:numPr>
          <w:ilvl w:val="0"/>
          <w:numId w:val="1"/>
        </w:numPr>
        <w:spacing w:after="0" w:line="240" w:lineRule="auto"/>
        <w:rPr>
          <w:rFonts w:ascii="Times New Roman" w:eastAsia="Times New Roman" w:hAnsi="Times New Roman" w:cs="Times New Roman"/>
          <w:sz w:val="24"/>
          <w:szCs w:val="24"/>
        </w:rPr>
      </w:pPr>
      <w:r w:rsidRPr="00862D09">
        <w:rPr>
          <w:rFonts w:ascii="Times New Roman" w:eastAsia="Times New Roman" w:hAnsi="Times New Roman" w:cs="Times New Roman"/>
          <w:sz w:val="24"/>
          <w:szCs w:val="24"/>
        </w:rPr>
        <w:t xml:space="preserve">Submit your response via email to </w:t>
      </w:r>
      <w:r w:rsidRPr="00862D09">
        <w:rPr>
          <w:rFonts w:ascii="Times New Roman" w:hAnsi="Times New Roman" w:cs="Times New Roman"/>
          <w:sz w:val="24"/>
          <w:szCs w:val="24"/>
        </w:rPr>
        <w:t>peyton.wilkerson1@va.gov</w:t>
      </w:r>
    </w:p>
    <w:p w14:paraId="076B7089" w14:textId="77777777" w:rsidR="00C11C20" w:rsidRPr="00862D09" w:rsidRDefault="00C11C20" w:rsidP="00996197">
      <w:pPr>
        <w:numPr>
          <w:ilvl w:val="0"/>
          <w:numId w:val="1"/>
        </w:numPr>
        <w:spacing w:after="0" w:line="240" w:lineRule="auto"/>
        <w:rPr>
          <w:rFonts w:ascii="Times New Roman" w:eastAsia="Times New Roman" w:hAnsi="Times New Roman" w:cs="Times New Roman"/>
          <w:sz w:val="24"/>
          <w:szCs w:val="24"/>
        </w:rPr>
      </w:pPr>
      <w:r w:rsidRPr="00862D09">
        <w:rPr>
          <w:rFonts w:ascii="Times New Roman" w:eastAsia="Times New Roman" w:hAnsi="Times New Roman" w:cs="Times New Roman"/>
          <w:sz w:val="24"/>
          <w:szCs w:val="24"/>
        </w:rPr>
        <w:t xml:space="preserve">Submit your response </w:t>
      </w:r>
      <w:r w:rsidRPr="00862D09">
        <w:rPr>
          <w:rFonts w:ascii="Times New Roman" w:eastAsia="Times New Roman" w:hAnsi="Times New Roman" w:cs="Times New Roman"/>
          <w:b/>
          <w:sz w:val="24"/>
          <w:szCs w:val="24"/>
          <w:highlight w:val="yellow"/>
        </w:rPr>
        <w:t>NLT 15:00 (MST) on Friday, October 23rd, 2026</w:t>
      </w:r>
      <w:r w:rsidRPr="00862D09">
        <w:rPr>
          <w:rFonts w:ascii="Times New Roman" w:eastAsia="Times New Roman" w:hAnsi="Times New Roman" w:cs="Times New Roman"/>
          <w:sz w:val="24"/>
          <w:szCs w:val="24"/>
        </w:rPr>
        <w:t>;</w:t>
      </w:r>
    </w:p>
    <w:p w14:paraId="076B708A" w14:textId="77777777" w:rsidR="00C11C20" w:rsidRPr="00862D09" w:rsidRDefault="00C11C20" w:rsidP="00996197">
      <w:pPr>
        <w:numPr>
          <w:ilvl w:val="0"/>
          <w:numId w:val="1"/>
        </w:numPr>
        <w:spacing w:after="0" w:line="240" w:lineRule="auto"/>
        <w:rPr>
          <w:rFonts w:ascii="Times New Roman" w:eastAsia="Times New Roman" w:hAnsi="Times New Roman" w:cs="Times New Roman"/>
          <w:sz w:val="24"/>
          <w:szCs w:val="24"/>
        </w:rPr>
      </w:pPr>
      <w:r w:rsidRPr="00862D09">
        <w:rPr>
          <w:rFonts w:ascii="Times New Roman" w:eastAsia="Times New Roman" w:hAnsi="Times New Roman" w:cs="Times New Roman"/>
          <w:sz w:val="24"/>
          <w:szCs w:val="24"/>
        </w:rPr>
        <w:t xml:space="preserve">Mark your response as </w:t>
      </w:r>
      <w:r w:rsidRPr="00862D09">
        <w:rPr>
          <w:rFonts w:ascii="Times New Roman" w:eastAsia="Times New Roman" w:hAnsi="Times New Roman" w:cs="Times New Roman"/>
          <w:b/>
          <w:sz w:val="24"/>
          <w:szCs w:val="24"/>
        </w:rPr>
        <w:t>“Proprietary Information”</w:t>
      </w:r>
      <w:r w:rsidRPr="00862D09">
        <w:rPr>
          <w:rFonts w:ascii="Times New Roman" w:eastAsia="Times New Roman" w:hAnsi="Times New Roman" w:cs="Times New Roman"/>
          <w:sz w:val="24"/>
          <w:szCs w:val="24"/>
        </w:rPr>
        <w:t xml:space="preserve"> if the information is considered business sensitive.</w:t>
      </w:r>
    </w:p>
    <w:p w14:paraId="076B708B" w14:textId="77777777" w:rsidR="00C11C20" w:rsidRPr="00862D09" w:rsidRDefault="00C11C20" w:rsidP="00996197">
      <w:pPr>
        <w:numPr>
          <w:ilvl w:val="0"/>
          <w:numId w:val="1"/>
        </w:numPr>
        <w:spacing w:after="0" w:line="240" w:lineRule="auto"/>
        <w:rPr>
          <w:rFonts w:ascii="Times New Roman" w:eastAsia="Times New Roman" w:hAnsi="Times New Roman" w:cs="Times New Roman"/>
          <w:sz w:val="24"/>
          <w:szCs w:val="24"/>
        </w:rPr>
      </w:pPr>
      <w:r w:rsidRPr="00862D09">
        <w:rPr>
          <w:rFonts w:ascii="Times New Roman" w:eastAsia="Times New Roman" w:hAnsi="Times New Roman" w:cs="Times New Roman"/>
          <w:sz w:val="24"/>
          <w:szCs w:val="24"/>
        </w:rPr>
        <w:t xml:space="preserve">VA has identified the appropriate North American Industry Classification System (NAICS) Code as </w:t>
      </w:r>
      <w:r w:rsidRPr="00862D09">
        <w:rPr>
          <w:rFonts w:ascii="Times New Roman" w:hAnsi="Times New Roman" w:cs="Times New Roman"/>
          <w:sz w:val="24"/>
          <w:szCs w:val="24"/>
        </w:rPr>
        <w:t>541519 – Other Computer Related Services</w:t>
      </w:r>
      <w:r w:rsidRPr="00862D09">
        <w:rPr>
          <w:rFonts w:ascii="Times New Roman" w:eastAsia="Times New Roman" w:hAnsi="Times New Roman" w:cs="Times New Roman"/>
          <w:sz w:val="24"/>
          <w:szCs w:val="24"/>
        </w:rPr>
        <w:t xml:space="preserve"> with a Small Business size of </w:t>
      </w:r>
      <w:r w:rsidRPr="00862D09">
        <w:rPr>
          <w:rFonts w:ascii="Times New Roman" w:hAnsi="Times New Roman" w:cs="Times New Roman"/>
          <w:sz w:val="24"/>
          <w:szCs w:val="24"/>
        </w:rPr>
        <w:t>$34 million</w:t>
      </w:r>
      <w:r w:rsidRPr="00862D09">
        <w:rPr>
          <w:rFonts w:ascii="Times New Roman" w:eastAsia="Times New Roman" w:hAnsi="Times New Roman" w:cs="Times New Roman"/>
          <w:sz w:val="24"/>
          <w:szCs w:val="24"/>
        </w:rPr>
        <w:t>.  Please identify and explain any NAICS codes your company believes would better represent the predominated work included in the attached Statement of Work draft / Salient Characteristics List;</w:t>
      </w:r>
    </w:p>
    <w:p w14:paraId="076B708C" w14:textId="77777777" w:rsidR="00C11C20" w:rsidRPr="00862D09" w:rsidRDefault="00C11C20" w:rsidP="00996197">
      <w:pPr>
        <w:spacing w:after="0" w:line="240" w:lineRule="auto"/>
        <w:rPr>
          <w:rFonts w:ascii="Times New Roman" w:eastAsia="Times New Roman" w:hAnsi="Times New Roman" w:cs="Times New Roman"/>
          <w:b/>
          <w:sz w:val="24"/>
          <w:szCs w:val="24"/>
        </w:rPr>
      </w:pPr>
    </w:p>
    <w:p w14:paraId="076B708D" w14:textId="77777777" w:rsidR="00C11C20" w:rsidRPr="00862D09" w:rsidRDefault="00C11C20" w:rsidP="00996197">
      <w:pPr>
        <w:spacing w:after="0" w:line="240" w:lineRule="auto"/>
        <w:rPr>
          <w:rFonts w:ascii="Times New Roman" w:eastAsia="Times New Roman" w:hAnsi="Times New Roman" w:cs="Times New Roman"/>
          <w:b/>
          <w:sz w:val="24"/>
          <w:szCs w:val="24"/>
        </w:rPr>
      </w:pPr>
      <w:r w:rsidRPr="00862D09">
        <w:rPr>
          <w:rFonts w:ascii="Times New Roman" w:eastAsia="Times New Roman" w:hAnsi="Times New Roman" w:cs="Times New Roman"/>
          <w:b/>
          <w:sz w:val="24"/>
          <w:szCs w:val="24"/>
        </w:rPr>
        <w:t>Information Requested from Industry:</w:t>
      </w:r>
    </w:p>
    <w:p w14:paraId="076B708E" w14:textId="77777777" w:rsidR="00C11C20" w:rsidRPr="00862D09" w:rsidRDefault="00C11C20" w:rsidP="00996197">
      <w:pPr>
        <w:spacing w:after="0" w:line="240" w:lineRule="auto"/>
        <w:rPr>
          <w:rFonts w:ascii="Times New Roman" w:eastAsia="Times New Roman" w:hAnsi="Times New Roman" w:cs="Times New Roman"/>
          <w:b/>
          <w:sz w:val="24"/>
          <w:szCs w:val="24"/>
        </w:rPr>
      </w:pPr>
    </w:p>
    <w:p w14:paraId="076B708F" w14:textId="77777777" w:rsidR="00C11C20" w:rsidRPr="00862D09" w:rsidRDefault="00C11C20" w:rsidP="00996197">
      <w:pPr>
        <w:numPr>
          <w:ilvl w:val="0"/>
          <w:numId w:val="2"/>
        </w:numPr>
        <w:spacing w:after="0" w:line="240" w:lineRule="auto"/>
        <w:rPr>
          <w:rFonts w:ascii="Times New Roman" w:eastAsia="Times New Roman" w:hAnsi="Times New Roman" w:cs="Times New Roman"/>
          <w:sz w:val="24"/>
          <w:szCs w:val="24"/>
        </w:rPr>
      </w:pPr>
      <w:r w:rsidRPr="00862D09">
        <w:rPr>
          <w:rFonts w:ascii="Times New Roman" w:eastAsia="Times New Roman" w:hAnsi="Times New Roman" w:cs="Times New Roman"/>
          <w:sz w:val="24"/>
          <w:szCs w:val="24"/>
        </w:rPr>
        <w:t xml:space="preserve">In response to the Sources Sought, interested Contractors shall submit the following information and any </w:t>
      </w:r>
      <w:r w:rsidRPr="00862D09">
        <w:rPr>
          <w:rFonts w:ascii="Times New Roman" w:eastAsia="Times New Roman" w:hAnsi="Times New Roman" w:cs="Times New Roman"/>
          <w:b/>
          <w:sz w:val="24"/>
          <w:szCs w:val="24"/>
        </w:rPr>
        <w:t xml:space="preserve">Capabilities/Qualifications Statement </w:t>
      </w:r>
      <w:r w:rsidRPr="00862D09">
        <w:rPr>
          <w:rFonts w:ascii="Times New Roman" w:eastAsia="Times New Roman" w:hAnsi="Times New Roman" w:cs="Times New Roman"/>
          <w:sz w:val="24"/>
          <w:szCs w:val="24"/>
        </w:rPr>
        <w:t>to include but not limited to an overview of proposed solution(s) and a description of the product your company possesses in accordance with the Statement of Work draft / Salient Characteristics List.</w:t>
      </w:r>
    </w:p>
    <w:p w14:paraId="076B7090" w14:textId="77777777" w:rsidR="00C11C20" w:rsidRPr="00862D09" w:rsidRDefault="00C11C20" w:rsidP="00996197">
      <w:pPr>
        <w:spacing w:after="0" w:line="240" w:lineRule="auto"/>
        <w:rPr>
          <w:rFonts w:ascii="Times New Roman" w:eastAsia="Times New Roman" w:hAnsi="Times New Roman" w:cs="Times New Roman"/>
          <w:sz w:val="24"/>
          <w:szCs w:val="24"/>
        </w:rPr>
      </w:pPr>
    </w:p>
    <w:p w14:paraId="076B7091" w14:textId="77777777" w:rsidR="00C11C20" w:rsidRPr="00862D09" w:rsidRDefault="00C11C20" w:rsidP="00996197">
      <w:pPr>
        <w:spacing w:after="0" w:line="240" w:lineRule="auto"/>
        <w:rPr>
          <w:rFonts w:ascii="Times New Roman" w:eastAsia="Times New Roman" w:hAnsi="Times New Roman" w:cs="Times New Roman"/>
          <w:sz w:val="24"/>
          <w:szCs w:val="24"/>
        </w:rPr>
      </w:pPr>
    </w:p>
    <w:tbl>
      <w:tblPr>
        <w:tblW w:w="10755" w:type="dxa"/>
        <w:tblInd w:w="-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6080"/>
      </w:tblGrid>
      <w:tr w:rsidR="00B8131E" w14:paraId="076B7094" w14:textId="77777777" w:rsidTr="006513F9">
        <w:tc>
          <w:tcPr>
            <w:tcW w:w="4675" w:type="dxa"/>
            <w:tcBorders>
              <w:top w:val="nil"/>
              <w:left w:val="nil"/>
              <w:bottom w:val="nil"/>
              <w:right w:val="nil"/>
            </w:tcBorders>
          </w:tcPr>
          <w:p w14:paraId="076B7092" w14:textId="77777777" w:rsidR="00C11C20" w:rsidRPr="00862D09" w:rsidRDefault="00C11C20" w:rsidP="006513F9">
            <w:pPr>
              <w:rPr>
                <w:rFonts w:ascii="Times New Roman" w:hAnsi="Times New Roman" w:cs="Times New Roman"/>
                <w:sz w:val="24"/>
                <w:szCs w:val="24"/>
              </w:rPr>
            </w:pPr>
            <w:r w:rsidRPr="00862D09">
              <w:rPr>
                <w:rFonts w:ascii="Times New Roman" w:hAnsi="Times New Roman" w:cs="Times New Roman"/>
                <w:sz w:val="24"/>
                <w:szCs w:val="24"/>
              </w:rPr>
              <w:t>Vendor Name:</w:t>
            </w:r>
          </w:p>
        </w:tc>
        <w:tc>
          <w:tcPr>
            <w:tcW w:w="6080" w:type="dxa"/>
            <w:tcBorders>
              <w:top w:val="nil"/>
              <w:left w:val="nil"/>
              <w:bottom w:val="single" w:sz="4" w:space="0" w:color="auto"/>
              <w:right w:val="nil"/>
            </w:tcBorders>
          </w:tcPr>
          <w:p w14:paraId="076B7093" w14:textId="77777777" w:rsidR="00C11C20" w:rsidRPr="00862D09" w:rsidRDefault="00C11C20" w:rsidP="006513F9">
            <w:pPr>
              <w:rPr>
                <w:rFonts w:ascii="Times New Roman" w:hAnsi="Times New Roman" w:cs="Times New Roman"/>
                <w:sz w:val="24"/>
                <w:szCs w:val="24"/>
              </w:rPr>
            </w:pPr>
          </w:p>
        </w:tc>
      </w:tr>
      <w:tr w:rsidR="00B8131E" w14:paraId="076B7097" w14:textId="77777777" w:rsidTr="006513F9">
        <w:tc>
          <w:tcPr>
            <w:tcW w:w="4675" w:type="dxa"/>
            <w:tcBorders>
              <w:top w:val="nil"/>
              <w:left w:val="nil"/>
              <w:bottom w:val="nil"/>
              <w:right w:val="nil"/>
            </w:tcBorders>
          </w:tcPr>
          <w:p w14:paraId="076B7095" w14:textId="77777777" w:rsidR="00C11C20" w:rsidRPr="00862D09" w:rsidRDefault="00C11C20" w:rsidP="006513F9">
            <w:pPr>
              <w:rPr>
                <w:rFonts w:ascii="Times New Roman" w:hAnsi="Times New Roman" w:cs="Times New Roman"/>
                <w:sz w:val="24"/>
                <w:szCs w:val="24"/>
              </w:rPr>
            </w:pPr>
            <w:r w:rsidRPr="00862D09">
              <w:rPr>
                <w:rFonts w:ascii="Times New Roman" w:hAnsi="Times New Roman" w:cs="Times New Roman"/>
                <w:sz w:val="24"/>
                <w:szCs w:val="24"/>
              </w:rPr>
              <w:t>SAM UEI #:</w:t>
            </w:r>
          </w:p>
        </w:tc>
        <w:tc>
          <w:tcPr>
            <w:tcW w:w="6080" w:type="dxa"/>
            <w:tcBorders>
              <w:top w:val="single" w:sz="4" w:space="0" w:color="auto"/>
              <w:left w:val="nil"/>
              <w:bottom w:val="single" w:sz="4" w:space="0" w:color="auto"/>
              <w:right w:val="nil"/>
            </w:tcBorders>
          </w:tcPr>
          <w:p w14:paraId="076B7096" w14:textId="77777777" w:rsidR="00C11C20" w:rsidRPr="00862D09" w:rsidRDefault="00C11C20" w:rsidP="006513F9">
            <w:pPr>
              <w:rPr>
                <w:rFonts w:ascii="Times New Roman" w:hAnsi="Times New Roman" w:cs="Times New Roman"/>
                <w:sz w:val="24"/>
                <w:szCs w:val="24"/>
              </w:rPr>
            </w:pPr>
          </w:p>
        </w:tc>
      </w:tr>
      <w:tr w:rsidR="00B8131E" w14:paraId="076B709A" w14:textId="77777777" w:rsidTr="006513F9">
        <w:tc>
          <w:tcPr>
            <w:tcW w:w="4675" w:type="dxa"/>
            <w:tcBorders>
              <w:top w:val="nil"/>
              <w:left w:val="nil"/>
              <w:bottom w:val="nil"/>
              <w:right w:val="nil"/>
            </w:tcBorders>
          </w:tcPr>
          <w:p w14:paraId="076B7098" w14:textId="77777777" w:rsidR="00C11C20" w:rsidRPr="00862D09" w:rsidRDefault="00C11C20" w:rsidP="006513F9">
            <w:pPr>
              <w:rPr>
                <w:rFonts w:ascii="Times New Roman" w:hAnsi="Times New Roman" w:cs="Times New Roman"/>
                <w:sz w:val="24"/>
                <w:szCs w:val="24"/>
              </w:rPr>
            </w:pPr>
            <w:r w:rsidRPr="00862D09">
              <w:rPr>
                <w:rFonts w:ascii="Times New Roman" w:hAnsi="Times New Roman" w:cs="Times New Roman"/>
                <w:sz w:val="24"/>
                <w:szCs w:val="24"/>
              </w:rPr>
              <w:t>Name of Manufacturer:</w:t>
            </w:r>
          </w:p>
        </w:tc>
        <w:tc>
          <w:tcPr>
            <w:tcW w:w="6080" w:type="dxa"/>
            <w:tcBorders>
              <w:top w:val="single" w:sz="4" w:space="0" w:color="auto"/>
              <w:left w:val="nil"/>
              <w:bottom w:val="single" w:sz="4" w:space="0" w:color="auto"/>
              <w:right w:val="nil"/>
            </w:tcBorders>
          </w:tcPr>
          <w:p w14:paraId="076B7099" w14:textId="77777777" w:rsidR="00C11C20" w:rsidRPr="00862D09" w:rsidRDefault="00C11C20" w:rsidP="006513F9">
            <w:pPr>
              <w:rPr>
                <w:rFonts w:ascii="Times New Roman" w:hAnsi="Times New Roman" w:cs="Times New Roman"/>
                <w:sz w:val="24"/>
                <w:szCs w:val="24"/>
              </w:rPr>
            </w:pPr>
          </w:p>
        </w:tc>
      </w:tr>
      <w:tr w:rsidR="00B8131E" w14:paraId="076B709D" w14:textId="77777777" w:rsidTr="006513F9">
        <w:tc>
          <w:tcPr>
            <w:tcW w:w="4675" w:type="dxa"/>
            <w:tcBorders>
              <w:top w:val="nil"/>
              <w:left w:val="nil"/>
              <w:bottom w:val="nil"/>
              <w:right w:val="nil"/>
            </w:tcBorders>
          </w:tcPr>
          <w:p w14:paraId="076B709B" w14:textId="77777777" w:rsidR="00C11C20" w:rsidRPr="00862D09" w:rsidRDefault="00C11C20" w:rsidP="006513F9">
            <w:pPr>
              <w:rPr>
                <w:rFonts w:ascii="Times New Roman" w:hAnsi="Times New Roman" w:cs="Times New Roman"/>
                <w:sz w:val="24"/>
                <w:szCs w:val="24"/>
              </w:rPr>
            </w:pPr>
            <w:r w:rsidRPr="00862D09">
              <w:rPr>
                <w:rFonts w:ascii="Times New Roman" w:hAnsi="Times New Roman" w:cs="Times New Roman"/>
                <w:sz w:val="24"/>
                <w:szCs w:val="24"/>
              </w:rPr>
              <w:t>Manufacturer Address:</w:t>
            </w:r>
          </w:p>
        </w:tc>
        <w:tc>
          <w:tcPr>
            <w:tcW w:w="6080" w:type="dxa"/>
            <w:tcBorders>
              <w:top w:val="single" w:sz="4" w:space="0" w:color="auto"/>
              <w:left w:val="nil"/>
              <w:bottom w:val="single" w:sz="4" w:space="0" w:color="auto"/>
              <w:right w:val="nil"/>
            </w:tcBorders>
          </w:tcPr>
          <w:p w14:paraId="076B709C" w14:textId="77777777" w:rsidR="00C11C20" w:rsidRPr="00862D09" w:rsidRDefault="00C11C20" w:rsidP="006513F9">
            <w:pPr>
              <w:rPr>
                <w:rFonts w:ascii="Times New Roman" w:hAnsi="Times New Roman" w:cs="Times New Roman"/>
                <w:sz w:val="24"/>
                <w:szCs w:val="24"/>
              </w:rPr>
            </w:pPr>
          </w:p>
        </w:tc>
      </w:tr>
      <w:tr w:rsidR="00B8131E" w14:paraId="076B70A0" w14:textId="77777777" w:rsidTr="006513F9">
        <w:tc>
          <w:tcPr>
            <w:tcW w:w="4675" w:type="dxa"/>
            <w:tcBorders>
              <w:top w:val="nil"/>
              <w:left w:val="nil"/>
              <w:bottom w:val="nil"/>
              <w:right w:val="nil"/>
            </w:tcBorders>
          </w:tcPr>
          <w:p w14:paraId="076B709E" w14:textId="77777777" w:rsidR="00C11C20" w:rsidRPr="00862D09" w:rsidRDefault="00C11C20" w:rsidP="006513F9">
            <w:pPr>
              <w:rPr>
                <w:rFonts w:ascii="Times New Roman" w:hAnsi="Times New Roman" w:cs="Times New Roman"/>
                <w:sz w:val="24"/>
                <w:szCs w:val="24"/>
              </w:rPr>
            </w:pPr>
            <w:r w:rsidRPr="00862D09">
              <w:rPr>
                <w:rFonts w:ascii="Times New Roman" w:hAnsi="Times New Roman" w:cs="Times New Roman"/>
                <w:sz w:val="24"/>
                <w:szCs w:val="24"/>
              </w:rPr>
              <w:t>Estimated Delivery Time:</w:t>
            </w:r>
          </w:p>
        </w:tc>
        <w:tc>
          <w:tcPr>
            <w:tcW w:w="6080" w:type="dxa"/>
            <w:tcBorders>
              <w:top w:val="single" w:sz="4" w:space="0" w:color="auto"/>
              <w:left w:val="nil"/>
              <w:bottom w:val="single" w:sz="4" w:space="0" w:color="auto"/>
              <w:right w:val="nil"/>
            </w:tcBorders>
          </w:tcPr>
          <w:p w14:paraId="076B709F" w14:textId="77777777" w:rsidR="00C11C20" w:rsidRPr="00862D09" w:rsidRDefault="00C11C20" w:rsidP="006513F9">
            <w:pPr>
              <w:rPr>
                <w:rFonts w:ascii="Times New Roman" w:hAnsi="Times New Roman" w:cs="Times New Roman"/>
                <w:sz w:val="24"/>
                <w:szCs w:val="24"/>
              </w:rPr>
            </w:pPr>
          </w:p>
        </w:tc>
      </w:tr>
      <w:tr w:rsidR="00B8131E" w14:paraId="076B70A3" w14:textId="77777777" w:rsidTr="006513F9">
        <w:tc>
          <w:tcPr>
            <w:tcW w:w="4675" w:type="dxa"/>
            <w:tcBorders>
              <w:top w:val="nil"/>
              <w:left w:val="nil"/>
              <w:bottom w:val="nil"/>
              <w:right w:val="nil"/>
            </w:tcBorders>
          </w:tcPr>
          <w:p w14:paraId="076B70A1" w14:textId="77777777" w:rsidR="00C11C20" w:rsidRPr="00862D09" w:rsidRDefault="00C11C20" w:rsidP="006513F9">
            <w:pPr>
              <w:rPr>
                <w:rFonts w:ascii="Times New Roman" w:hAnsi="Times New Roman" w:cs="Times New Roman"/>
                <w:sz w:val="24"/>
                <w:szCs w:val="24"/>
              </w:rPr>
            </w:pPr>
            <w:r w:rsidRPr="00862D09">
              <w:rPr>
                <w:rFonts w:ascii="Times New Roman" w:hAnsi="Times New Roman" w:cs="Times New Roman"/>
                <w:sz w:val="24"/>
                <w:szCs w:val="24"/>
              </w:rPr>
              <w:t>SAC FSS contract number</w:t>
            </w:r>
          </w:p>
        </w:tc>
        <w:tc>
          <w:tcPr>
            <w:tcW w:w="6080" w:type="dxa"/>
            <w:tcBorders>
              <w:top w:val="single" w:sz="4" w:space="0" w:color="auto"/>
              <w:left w:val="nil"/>
              <w:bottom w:val="single" w:sz="4" w:space="0" w:color="auto"/>
              <w:right w:val="nil"/>
            </w:tcBorders>
          </w:tcPr>
          <w:p w14:paraId="076B70A2" w14:textId="77777777" w:rsidR="00C11C20" w:rsidRPr="00862D09" w:rsidRDefault="00C11C20" w:rsidP="006513F9">
            <w:pPr>
              <w:rPr>
                <w:rFonts w:ascii="Times New Roman" w:hAnsi="Times New Roman" w:cs="Times New Roman"/>
                <w:sz w:val="24"/>
                <w:szCs w:val="24"/>
              </w:rPr>
            </w:pPr>
          </w:p>
        </w:tc>
      </w:tr>
      <w:tr w:rsidR="00B8131E" w14:paraId="076B70A6" w14:textId="77777777" w:rsidTr="006513F9">
        <w:tc>
          <w:tcPr>
            <w:tcW w:w="4675" w:type="dxa"/>
            <w:tcBorders>
              <w:top w:val="nil"/>
              <w:left w:val="nil"/>
              <w:bottom w:val="nil"/>
              <w:right w:val="nil"/>
            </w:tcBorders>
          </w:tcPr>
          <w:p w14:paraId="076B70A4" w14:textId="77777777" w:rsidR="00C11C20" w:rsidRPr="00862D09" w:rsidRDefault="00C11C20" w:rsidP="006513F9">
            <w:pPr>
              <w:rPr>
                <w:rFonts w:ascii="Times New Roman" w:hAnsi="Times New Roman" w:cs="Times New Roman"/>
                <w:sz w:val="24"/>
                <w:szCs w:val="24"/>
              </w:rPr>
            </w:pPr>
            <w:r w:rsidRPr="00862D09">
              <w:rPr>
                <w:rFonts w:ascii="Times New Roman" w:hAnsi="Times New Roman" w:cs="Times New Roman"/>
                <w:sz w:val="24"/>
                <w:szCs w:val="24"/>
              </w:rPr>
              <w:t>Vendor Point of Contract (POC) Name</w:t>
            </w:r>
          </w:p>
        </w:tc>
        <w:tc>
          <w:tcPr>
            <w:tcW w:w="6080" w:type="dxa"/>
            <w:tcBorders>
              <w:top w:val="single" w:sz="4" w:space="0" w:color="auto"/>
              <w:left w:val="nil"/>
              <w:bottom w:val="single" w:sz="4" w:space="0" w:color="auto"/>
              <w:right w:val="nil"/>
            </w:tcBorders>
          </w:tcPr>
          <w:p w14:paraId="076B70A5" w14:textId="77777777" w:rsidR="00C11C20" w:rsidRPr="00862D09" w:rsidRDefault="00C11C20" w:rsidP="006513F9">
            <w:pPr>
              <w:rPr>
                <w:rFonts w:ascii="Times New Roman" w:hAnsi="Times New Roman" w:cs="Times New Roman"/>
                <w:sz w:val="24"/>
                <w:szCs w:val="24"/>
              </w:rPr>
            </w:pPr>
          </w:p>
        </w:tc>
      </w:tr>
      <w:tr w:rsidR="00B8131E" w14:paraId="076B70A9" w14:textId="77777777" w:rsidTr="006513F9">
        <w:tc>
          <w:tcPr>
            <w:tcW w:w="4675" w:type="dxa"/>
            <w:tcBorders>
              <w:top w:val="nil"/>
              <w:left w:val="nil"/>
              <w:bottom w:val="nil"/>
              <w:right w:val="nil"/>
            </w:tcBorders>
          </w:tcPr>
          <w:p w14:paraId="076B70A7" w14:textId="77777777" w:rsidR="00C11C20" w:rsidRPr="00862D09" w:rsidRDefault="00C11C20" w:rsidP="006513F9">
            <w:pPr>
              <w:rPr>
                <w:rFonts w:ascii="Times New Roman" w:hAnsi="Times New Roman" w:cs="Times New Roman"/>
                <w:sz w:val="24"/>
                <w:szCs w:val="24"/>
              </w:rPr>
            </w:pPr>
            <w:r w:rsidRPr="00862D09">
              <w:rPr>
                <w:rFonts w:ascii="Times New Roman" w:hAnsi="Times New Roman" w:cs="Times New Roman"/>
                <w:sz w:val="24"/>
                <w:szCs w:val="24"/>
              </w:rPr>
              <w:t>POC Phone Number:</w:t>
            </w:r>
          </w:p>
        </w:tc>
        <w:tc>
          <w:tcPr>
            <w:tcW w:w="6080" w:type="dxa"/>
            <w:tcBorders>
              <w:top w:val="single" w:sz="4" w:space="0" w:color="auto"/>
              <w:left w:val="nil"/>
              <w:bottom w:val="single" w:sz="4" w:space="0" w:color="auto"/>
              <w:right w:val="nil"/>
            </w:tcBorders>
          </w:tcPr>
          <w:p w14:paraId="076B70A8" w14:textId="77777777" w:rsidR="00C11C20" w:rsidRPr="00862D09" w:rsidRDefault="00C11C20" w:rsidP="006513F9">
            <w:pPr>
              <w:rPr>
                <w:rFonts w:ascii="Times New Roman" w:hAnsi="Times New Roman" w:cs="Times New Roman"/>
                <w:sz w:val="24"/>
                <w:szCs w:val="24"/>
              </w:rPr>
            </w:pPr>
          </w:p>
        </w:tc>
      </w:tr>
    </w:tbl>
    <w:p w14:paraId="076B70AA" w14:textId="77777777" w:rsidR="00C11C20" w:rsidRPr="00862D09" w:rsidRDefault="00C11C20" w:rsidP="00996197">
      <w:pPr>
        <w:rPr>
          <w:rFonts w:ascii="Times New Roman" w:hAnsi="Times New Roman" w:cs="Times New Roman"/>
          <w:sz w:val="24"/>
          <w:szCs w:val="24"/>
        </w:rPr>
      </w:pPr>
    </w:p>
    <w:p w14:paraId="076B70AC" w14:textId="77777777" w:rsidR="00C11C20" w:rsidRPr="00862D09" w:rsidRDefault="00C11C20" w:rsidP="00996197">
      <w:pPr>
        <w:rPr>
          <w:rFonts w:ascii="Times New Roman" w:hAnsi="Times New Roman" w:cs="Times New Roman"/>
          <w:sz w:val="24"/>
          <w:szCs w:val="24"/>
        </w:rPr>
      </w:pPr>
    </w:p>
    <w:p w14:paraId="076B70AD" w14:textId="77777777" w:rsidR="00C11C20" w:rsidRPr="00862D09" w:rsidRDefault="00C11C20" w:rsidP="00996197">
      <w:pPr>
        <w:spacing w:after="0" w:line="240" w:lineRule="auto"/>
        <w:jc w:val="center"/>
        <w:rPr>
          <w:rFonts w:ascii="Times New Roman" w:hAnsi="Times New Roman" w:cs="Times New Roman"/>
          <w:sz w:val="24"/>
          <w:szCs w:val="24"/>
        </w:rPr>
      </w:pPr>
      <w:r w:rsidRPr="00862D09">
        <w:rPr>
          <w:rFonts w:ascii="Times New Roman" w:hAnsi="Times New Roman" w:cs="Times New Roman"/>
          <w:sz w:val="24"/>
          <w:szCs w:val="24"/>
        </w:rPr>
        <w:lastRenderedPageBreak/>
        <w:t>STATEMENT OF WORK</w:t>
      </w:r>
    </w:p>
    <w:p w14:paraId="076B70AE" w14:textId="77777777" w:rsidR="00C11C20" w:rsidRPr="00862D09" w:rsidRDefault="00C11C20" w:rsidP="00996197">
      <w:pPr>
        <w:spacing w:after="0" w:line="240" w:lineRule="auto"/>
        <w:jc w:val="center"/>
        <w:rPr>
          <w:rFonts w:ascii="Times New Roman" w:hAnsi="Times New Roman" w:cs="Times New Roman"/>
          <w:sz w:val="24"/>
          <w:szCs w:val="24"/>
        </w:rPr>
      </w:pPr>
    </w:p>
    <w:p w14:paraId="076B70AF" w14:textId="77777777" w:rsidR="00C11C20" w:rsidRPr="00862D09" w:rsidRDefault="00C11C20" w:rsidP="00996197">
      <w:pPr>
        <w:spacing w:after="0" w:line="240" w:lineRule="auto"/>
        <w:jc w:val="center"/>
        <w:rPr>
          <w:rFonts w:ascii="Times New Roman" w:hAnsi="Times New Roman" w:cs="Times New Roman"/>
          <w:b/>
          <w:bCs/>
          <w:sz w:val="24"/>
          <w:szCs w:val="24"/>
        </w:rPr>
      </w:pPr>
      <w:r w:rsidRPr="00862D09">
        <w:rPr>
          <w:rFonts w:ascii="Times New Roman" w:hAnsi="Times New Roman" w:cs="Times New Roman"/>
          <w:b/>
          <w:bCs/>
          <w:sz w:val="24"/>
          <w:szCs w:val="24"/>
        </w:rPr>
        <w:t>Brand Name or Equal -</w:t>
      </w:r>
      <w:r w:rsidRPr="00862D09">
        <w:rPr>
          <w:rFonts w:ascii="Times New Roman" w:hAnsi="Times New Roman" w:cs="Times New Roman"/>
          <w:sz w:val="24"/>
          <w:szCs w:val="24"/>
        </w:rPr>
        <w:t xml:space="preserve"> </w:t>
      </w:r>
      <w:r w:rsidRPr="00862D09">
        <w:rPr>
          <w:rFonts w:ascii="Times New Roman" w:hAnsi="Times New Roman" w:cs="Times New Roman"/>
          <w:b/>
          <w:bCs/>
          <w:sz w:val="24"/>
          <w:szCs w:val="24"/>
        </w:rPr>
        <w:t>Qgenda Scheduling Software</w:t>
      </w:r>
    </w:p>
    <w:p w14:paraId="076B70B0" w14:textId="77777777" w:rsidR="00C11C20" w:rsidRPr="00862D09" w:rsidRDefault="00C11C20" w:rsidP="00996197">
      <w:pPr>
        <w:spacing w:after="0" w:line="240" w:lineRule="auto"/>
        <w:jc w:val="center"/>
        <w:rPr>
          <w:rFonts w:ascii="Times New Roman" w:hAnsi="Times New Roman" w:cs="Times New Roman"/>
          <w:sz w:val="24"/>
          <w:szCs w:val="24"/>
        </w:rPr>
      </w:pPr>
    </w:p>
    <w:p w14:paraId="076B70B1" w14:textId="77777777" w:rsidR="00C11C20" w:rsidRPr="00862D09" w:rsidRDefault="00C11C20" w:rsidP="00996197">
      <w:pPr>
        <w:spacing w:after="0" w:line="240" w:lineRule="auto"/>
        <w:jc w:val="center"/>
        <w:rPr>
          <w:rFonts w:ascii="Times New Roman" w:hAnsi="Times New Roman" w:cs="Times New Roman"/>
          <w:sz w:val="24"/>
          <w:szCs w:val="24"/>
        </w:rPr>
      </w:pPr>
      <w:r w:rsidRPr="00862D09">
        <w:rPr>
          <w:rFonts w:ascii="Times New Roman" w:hAnsi="Times New Roman" w:cs="Times New Roman"/>
          <w:sz w:val="24"/>
          <w:szCs w:val="24"/>
        </w:rPr>
        <w:t>Eastern Oklahoma VA Health Care System</w:t>
      </w:r>
    </w:p>
    <w:p w14:paraId="076B70B2" w14:textId="77777777" w:rsidR="00C11C20" w:rsidRPr="00862D09" w:rsidRDefault="00C11C20" w:rsidP="00996197">
      <w:pPr>
        <w:spacing w:after="0" w:line="240" w:lineRule="auto"/>
        <w:rPr>
          <w:rFonts w:ascii="Times New Roman" w:hAnsi="Times New Roman" w:cs="Times New Roman"/>
          <w:color w:val="FFFFFF"/>
          <w:sz w:val="24"/>
          <w:szCs w:val="24"/>
        </w:rPr>
      </w:pPr>
    </w:p>
    <w:p w14:paraId="076B70B3" w14:textId="77777777" w:rsidR="00C11C20" w:rsidRPr="00862D09" w:rsidRDefault="00C11C20" w:rsidP="00996197">
      <w:pPr>
        <w:pStyle w:val="NormalWeb"/>
        <w:numPr>
          <w:ilvl w:val="0"/>
          <w:numId w:val="3"/>
        </w:numPr>
        <w:spacing w:before="0" w:beforeAutospacing="0" w:after="0" w:afterAutospacing="0"/>
      </w:pPr>
      <w:r w:rsidRPr="00862D09">
        <w:rPr>
          <w:b/>
          <w:u w:val="single"/>
        </w:rPr>
        <w:t>General:</w:t>
      </w:r>
      <w:r w:rsidRPr="00862D09">
        <w:t xml:space="preserve"> Currently, the Eastern Oklahoma VA Health Care System (EOVAHCS) requires a hospital wide call scheduling program.  The program will standardize how multiple services create and publish their monthly call schedules.  The standardization will enable better patient care by facilitating better physician scheduling and up to date contact information throughout the hospital.   </w:t>
      </w:r>
    </w:p>
    <w:p w14:paraId="076B70B4" w14:textId="77777777" w:rsidR="00C11C20" w:rsidRPr="00862D09" w:rsidRDefault="00C11C20" w:rsidP="00996197">
      <w:pPr>
        <w:pStyle w:val="ListParagraph"/>
        <w:numPr>
          <w:ilvl w:val="0"/>
          <w:numId w:val="3"/>
        </w:numPr>
        <w:spacing w:before="240" w:after="0" w:line="240" w:lineRule="auto"/>
        <w:rPr>
          <w:rFonts w:ascii="Times New Roman" w:hAnsi="Times New Roman" w:cs="Times New Roman"/>
          <w:sz w:val="24"/>
          <w:szCs w:val="24"/>
        </w:rPr>
      </w:pPr>
      <w:r w:rsidRPr="00862D09">
        <w:rPr>
          <w:rFonts w:ascii="Times New Roman" w:hAnsi="Times New Roman" w:cs="Times New Roman"/>
          <w:b/>
          <w:sz w:val="24"/>
          <w:szCs w:val="24"/>
          <w:u w:val="single"/>
        </w:rPr>
        <w:t>Delivery Location:</w:t>
      </w:r>
      <w:r w:rsidRPr="00862D09">
        <w:rPr>
          <w:rFonts w:ascii="Times New Roman" w:hAnsi="Times New Roman" w:cs="Times New Roman"/>
          <w:b/>
          <w:sz w:val="24"/>
          <w:szCs w:val="24"/>
        </w:rPr>
        <w:t xml:space="preserve"> </w:t>
      </w:r>
      <w:r w:rsidRPr="00862D09">
        <w:rPr>
          <w:rFonts w:ascii="Times New Roman" w:hAnsi="Times New Roman" w:cs="Times New Roman"/>
          <w:sz w:val="24"/>
          <w:szCs w:val="24"/>
        </w:rPr>
        <w:t>Muskogee</w:t>
      </w:r>
    </w:p>
    <w:p w14:paraId="076B70B5" w14:textId="77777777" w:rsidR="00C11C20" w:rsidRPr="00862D09" w:rsidRDefault="00C11C20" w:rsidP="00996197">
      <w:pPr>
        <w:pStyle w:val="ListParagraph"/>
        <w:spacing w:before="240" w:after="0" w:line="240" w:lineRule="auto"/>
        <w:ind w:left="360"/>
        <w:rPr>
          <w:rFonts w:ascii="Times New Roman" w:hAnsi="Times New Roman" w:cs="Times New Roman"/>
          <w:sz w:val="24"/>
          <w:szCs w:val="24"/>
        </w:rPr>
      </w:pPr>
    </w:p>
    <w:p w14:paraId="076B70B6" w14:textId="77777777" w:rsidR="00C11C20" w:rsidRPr="00862D09" w:rsidRDefault="00C11C20" w:rsidP="00996197">
      <w:pPr>
        <w:pStyle w:val="NoSpacing"/>
        <w:numPr>
          <w:ilvl w:val="0"/>
          <w:numId w:val="3"/>
        </w:numPr>
        <w:rPr>
          <w:rFonts w:ascii="Times New Roman" w:hAnsi="Times New Roman"/>
          <w:sz w:val="24"/>
          <w:szCs w:val="24"/>
        </w:rPr>
      </w:pPr>
      <w:r w:rsidRPr="00862D09">
        <w:rPr>
          <w:rFonts w:ascii="Times New Roman" w:hAnsi="Times New Roman"/>
          <w:b/>
          <w:sz w:val="24"/>
          <w:szCs w:val="24"/>
          <w:u w:val="single"/>
        </w:rPr>
        <w:t>Delivery Times:</w:t>
      </w:r>
      <w:r w:rsidRPr="00862D09">
        <w:rPr>
          <w:rFonts w:ascii="Times New Roman" w:hAnsi="Times New Roman"/>
          <w:b/>
          <w:sz w:val="24"/>
          <w:szCs w:val="24"/>
        </w:rPr>
        <w:t xml:space="preserve"> </w:t>
      </w:r>
      <w:r w:rsidRPr="00862D09">
        <w:rPr>
          <w:rFonts w:ascii="Times New Roman" w:hAnsi="Times New Roman"/>
          <w:bCs/>
          <w:sz w:val="24"/>
          <w:szCs w:val="24"/>
        </w:rPr>
        <w:t>Delivery, implementation support, and training shall occur Monday through Friday between 7:00 AM and 4:00 PM local time, excluding federal holidays, unless otherwise coordinated with the COR.</w:t>
      </w:r>
    </w:p>
    <w:p w14:paraId="076B70B7" w14:textId="77777777" w:rsidR="00C11C20" w:rsidRPr="00862D09" w:rsidRDefault="00C11C20" w:rsidP="00996197">
      <w:pPr>
        <w:pStyle w:val="NoSpacing"/>
        <w:rPr>
          <w:rFonts w:ascii="Times New Roman" w:hAnsi="Times New Roman"/>
          <w:sz w:val="24"/>
          <w:szCs w:val="24"/>
        </w:rPr>
      </w:pPr>
    </w:p>
    <w:p w14:paraId="076B70B8" w14:textId="77777777" w:rsidR="00C11C20" w:rsidRPr="00862D09" w:rsidRDefault="00C11C20" w:rsidP="00996197">
      <w:pPr>
        <w:numPr>
          <w:ilvl w:val="0"/>
          <w:numId w:val="3"/>
        </w:numPr>
        <w:spacing w:after="0" w:line="240" w:lineRule="auto"/>
        <w:rPr>
          <w:rFonts w:ascii="Times New Roman" w:hAnsi="Times New Roman" w:cs="Times New Roman"/>
          <w:b/>
          <w:sz w:val="24"/>
          <w:szCs w:val="24"/>
          <w:u w:val="single"/>
        </w:rPr>
      </w:pPr>
      <w:r w:rsidRPr="00862D09">
        <w:rPr>
          <w:rFonts w:ascii="Times New Roman" w:hAnsi="Times New Roman" w:cs="Times New Roman"/>
          <w:b/>
          <w:sz w:val="24"/>
          <w:szCs w:val="24"/>
          <w:u w:val="single"/>
        </w:rPr>
        <w:t>Definitions/Acronyms</w:t>
      </w:r>
    </w:p>
    <w:p w14:paraId="076B70B9" w14:textId="77777777" w:rsidR="00C11C20" w:rsidRPr="00862D09" w:rsidRDefault="00C11C20" w:rsidP="00996197">
      <w:pPr>
        <w:spacing w:after="0" w:line="240" w:lineRule="auto"/>
        <w:ind w:left="360"/>
        <w:rPr>
          <w:rFonts w:ascii="Times New Roman" w:hAnsi="Times New Roman" w:cs="Times New Roman"/>
          <w:b/>
          <w:sz w:val="24"/>
          <w:szCs w:val="24"/>
          <w:u w:val="single"/>
        </w:rPr>
      </w:pPr>
    </w:p>
    <w:p w14:paraId="076B70BA" w14:textId="77777777" w:rsidR="00C11C20" w:rsidRPr="00862D09" w:rsidRDefault="00C11C20" w:rsidP="00996197">
      <w:pPr>
        <w:numPr>
          <w:ilvl w:val="1"/>
          <w:numId w:val="3"/>
        </w:numPr>
        <w:spacing w:after="0" w:line="240" w:lineRule="auto"/>
        <w:rPr>
          <w:rFonts w:ascii="Times New Roman" w:hAnsi="Times New Roman" w:cs="Times New Roman"/>
          <w:b/>
          <w:sz w:val="24"/>
          <w:szCs w:val="24"/>
          <w:u w:val="single"/>
        </w:rPr>
      </w:pPr>
      <w:r w:rsidRPr="00862D09">
        <w:rPr>
          <w:rFonts w:ascii="Times New Roman" w:hAnsi="Times New Roman" w:cs="Times New Roman"/>
          <w:sz w:val="24"/>
          <w:szCs w:val="24"/>
          <w:u w:val="single"/>
        </w:rPr>
        <w:t>OKC VAHCS:</w:t>
      </w:r>
      <w:r w:rsidRPr="00862D09">
        <w:rPr>
          <w:rFonts w:ascii="Times New Roman" w:hAnsi="Times New Roman" w:cs="Times New Roman"/>
          <w:sz w:val="24"/>
          <w:szCs w:val="24"/>
        </w:rPr>
        <w:t xml:space="preserve"> Oklahoma City Veterans Affairs Health Care System</w:t>
      </w:r>
    </w:p>
    <w:p w14:paraId="076B70BB" w14:textId="77777777" w:rsidR="00C11C20" w:rsidRPr="00862D09" w:rsidRDefault="00C11C20" w:rsidP="00996197">
      <w:pPr>
        <w:spacing w:after="0" w:line="240" w:lineRule="auto"/>
        <w:ind w:left="792"/>
        <w:rPr>
          <w:rFonts w:ascii="Times New Roman" w:hAnsi="Times New Roman" w:cs="Times New Roman"/>
          <w:b/>
          <w:sz w:val="24"/>
          <w:szCs w:val="24"/>
          <w:u w:val="single"/>
        </w:rPr>
      </w:pPr>
    </w:p>
    <w:p w14:paraId="076B70BC" w14:textId="77777777" w:rsidR="00C11C20" w:rsidRPr="00862D09" w:rsidRDefault="00C11C20" w:rsidP="00996197">
      <w:pPr>
        <w:numPr>
          <w:ilvl w:val="0"/>
          <w:numId w:val="3"/>
        </w:numPr>
        <w:spacing w:after="0" w:line="240" w:lineRule="auto"/>
        <w:rPr>
          <w:rFonts w:ascii="Times New Roman" w:hAnsi="Times New Roman" w:cs="Times New Roman"/>
          <w:sz w:val="24"/>
          <w:szCs w:val="24"/>
        </w:rPr>
      </w:pPr>
      <w:r w:rsidRPr="00862D09">
        <w:rPr>
          <w:rFonts w:ascii="Times New Roman" w:hAnsi="Times New Roman" w:cs="Times New Roman"/>
          <w:b/>
          <w:sz w:val="24"/>
          <w:szCs w:val="24"/>
          <w:u w:val="single"/>
        </w:rPr>
        <w:t>Scope:</w:t>
      </w:r>
      <w:r w:rsidRPr="00862D09">
        <w:rPr>
          <w:rFonts w:ascii="Times New Roman" w:hAnsi="Times New Roman" w:cs="Times New Roman"/>
          <w:b/>
          <w:sz w:val="24"/>
          <w:szCs w:val="24"/>
        </w:rPr>
        <w:t xml:space="preserve">  </w:t>
      </w:r>
      <w:r w:rsidRPr="00862D09">
        <w:rPr>
          <w:rFonts w:ascii="Times New Roman" w:hAnsi="Times New Roman" w:cs="Times New Roman"/>
          <w:sz w:val="24"/>
          <w:szCs w:val="24"/>
        </w:rPr>
        <w:t>The Contractor shall provide a fully hosted, cloud‑based, FedRAMP‑authorized on‑call scheduling solution for enterprise‑wide use. Multiple departments will be able to create unique call schedules, assign permissions, and manage access. Select administrators will have full editing rights, while most users will require read‑only access.</w:t>
      </w:r>
    </w:p>
    <w:p w14:paraId="076B70BD" w14:textId="77777777" w:rsidR="00C11C20" w:rsidRPr="00862D09" w:rsidRDefault="00C11C20" w:rsidP="00996197">
      <w:pPr>
        <w:spacing w:after="0" w:line="240" w:lineRule="auto"/>
        <w:rPr>
          <w:rFonts w:ascii="Times New Roman" w:hAnsi="Times New Roman" w:cs="Times New Roman"/>
          <w:sz w:val="24"/>
          <w:szCs w:val="24"/>
        </w:rPr>
      </w:pPr>
    </w:p>
    <w:p w14:paraId="076B70BE"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5.1. Must be a solution that has a valid Authorize to Operate (ATO) designation in place with</w:t>
      </w:r>
    </w:p>
    <w:p w14:paraId="076B70BF"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the Veteran’s Administration.</w:t>
      </w:r>
    </w:p>
    <w:p w14:paraId="076B70C0"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5.2. Must be a solution that is FedRAMP Certified by contract award date.</w:t>
      </w:r>
    </w:p>
    <w:p w14:paraId="076B70C1"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 xml:space="preserve">5.3. Must be able to support the VA’s Single Sign </w:t>
      </w:r>
      <w:proofErr w:type="gramStart"/>
      <w:r w:rsidRPr="00862D09">
        <w:rPr>
          <w:rFonts w:ascii="Times New Roman" w:hAnsi="Times New Roman" w:cs="Times New Roman"/>
          <w:sz w:val="24"/>
          <w:szCs w:val="24"/>
        </w:rPr>
        <w:t>On</w:t>
      </w:r>
      <w:proofErr w:type="gramEnd"/>
      <w:r w:rsidRPr="00862D09">
        <w:rPr>
          <w:rFonts w:ascii="Times New Roman" w:hAnsi="Times New Roman" w:cs="Times New Roman"/>
          <w:sz w:val="24"/>
          <w:szCs w:val="24"/>
        </w:rPr>
        <w:t xml:space="preserve"> Vendor.</w:t>
      </w:r>
    </w:p>
    <w:p w14:paraId="076B70C2"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5.4. Must have the ability to connect to other systems. If the facility has Vocera, must provide</w:t>
      </w:r>
    </w:p>
    <w:p w14:paraId="076B70C3"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 xml:space="preserve">a schedule integration with Vocera for Voice Group Assignment </w:t>
      </w:r>
      <w:proofErr w:type="gramStart"/>
      <w:r w:rsidRPr="00862D09">
        <w:rPr>
          <w:rFonts w:ascii="Times New Roman" w:hAnsi="Times New Roman" w:cs="Times New Roman"/>
          <w:sz w:val="24"/>
          <w:szCs w:val="24"/>
        </w:rPr>
        <w:t>and also</w:t>
      </w:r>
      <w:proofErr w:type="gramEnd"/>
      <w:r w:rsidRPr="00862D09">
        <w:rPr>
          <w:rFonts w:ascii="Times New Roman" w:hAnsi="Times New Roman" w:cs="Times New Roman"/>
          <w:sz w:val="24"/>
          <w:szCs w:val="24"/>
        </w:rPr>
        <w:t xml:space="preserve"> have an existing</w:t>
      </w:r>
    </w:p>
    <w:p w14:paraId="076B70C4"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mobile application to mobile application integration with Vocera.</w:t>
      </w:r>
    </w:p>
    <w:p w14:paraId="076B70C5"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5.5. Must have the ability to offer dual integration to Vocera both for populating Vocera Voice</w:t>
      </w:r>
    </w:p>
    <w:p w14:paraId="076B70C6"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Group as well as a deep link between each vendor mobile applications</w:t>
      </w:r>
    </w:p>
    <w:p w14:paraId="076B70C7"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5.6. Must assign a US based dedicated support resource that consults the facility at no</w:t>
      </w:r>
    </w:p>
    <w:p w14:paraId="076B70C8"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additional cost, and provide additional support services via phone or online Monday</w:t>
      </w:r>
    </w:p>
    <w:p w14:paraId="076B70C9"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through Friday 9:00AM – 6:00PM (Eastern Time Zone).</w:t>
      </w:r>
    </w:p>
    <w:p w14:paraId="076B70CA"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5.7. Must support the ability to pull reports on-demand and be exportable to excel, pdf, and</w:t>
      </w:r>
    </w:p>
    <w:p w14:paraId="076B70CB"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csv including number of shifts worked, call fairness, weekdays vs weekends, PTO reports,</w:t>
      </w:r>
    </w:p>
    <w:p w14:paraId="076B70CC"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etc.</w:t>
      </w:r>
    </w:p>
    <w:p w14:paraId="076B70CD"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5.8. Must be able to create schedules as far out in the future as desired (Monthly, Quarterly,</w:t>
      </w:r>
    </w:p>
    <w:p w14:paraId="076B70CE"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Annually, etc.)</w:t>
      </w:r>
    </w:p>
    <w:p w14:paraId="076B70CF"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5.9. Must be able to create, maintain and provide access to provider schedules through the</w:t>
      </w:r>
    </w:p>
    <w:p w14:paraId="076B70D0"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use of a secure, facility-specific web site and mobile application.</w:t>
      </w:r>
    </w:p>
    <w:p w14:paraId="076B70D1"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5.10. Must be 100% Web-Based accessible by a web browser both inside the VA hospital and</w:t>
      </w:r>
    </w:p>
    <w:p w14:paraId="076B70D2"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outside and not locally hosted and/or require additional hardware/software at the</w:t>
      </w:r>
    </w:p>
    <w:p w14:paraId="076B70D3"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facility.</w:t>
      </w:r>
    </w:p>
    <w:p w14:paraId="076B70D4"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lastRenderedPageBreak/>
        <w:t>5.11. Must be accessible via native iPhone &amp; Android mobile applications and provide full end-user functionality (schedule viewing, requesting, swapping, etc.) FedRAMP approved use</w:t>
      </w:r>
    </w:p>
    <w:p w14:paraId="076B70D5"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from both military and personal smart phones.</w:t>
      </w:r>
    </w:p>
    <w:p w14:paraId="076B70D6"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5.12. Must offer multiple ways of creating the schedule including the ability to have software</w:t>
      </w:r>
    </w:p>
    <w:p w14:paraId="076B70D7"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 xml:space="preserve">automations create the schedule. The </w:t>
      </w:r>
      <w:proofErr w:type="gramStart"/>
      <w:r w:rsidRPr="00862D09">
        <w:rPr>
          <w:rFonts w:ascii="Times New Roman" w:hAnsi="Times New Roman" w:cs="Times New Roman"/>
          <w:sz w:val="24"/>
          <w:szCs w:val="24"/>
        </w:rPr>
        <w:t>automations</w:t>
      </w:r>
      <w:proofErr w:type="gramEnd"/>
      <w:r w:rsidRPr="00862D09">
        <w:rPr>
          <w:rFonts w:ascii="Times New Roman" w:hAnsi="Times New Roman" w:cs="Times New Roman"/>
          <w:sz w:val="24"/>
          <w:szCs w:val="24"/>
        </w:rPr>
        <w:t xml:space="preserve"> should use a rules-based engine,</w:t>
      </w:r>
    </w:p>
    <w:p w14:paraId="076B70D8"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powered by a configurable algorithm.</w:t>
      </w:r>
    </w:p>
    <w:p w14:paraId="076B70D9"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 xml:space="preserve">5.13. Must be a solution with interactive/intuitive logic to prevent scheduling gaps if </w:t>
      </w:r>
      <w:proofErr w:type="gramStart"/>
      <w:r w:rsidRPr="00862D09">
        <w:rPr>
          <w:rFonts w:ascii="Times New Roman" w:hAnsi="Times New Roman" w:cs="Times New Roman"/>
          <w:sz w:val="24"/>
          <w:szCs w:val="24"/>
        </w:rPr>
        <w:t>algorithm</w:t>
      </w:r>
      <w:proofErr w:type="gramEnd"/>
    </w:p>
    <w:p w14:paraId="076B70DA"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is unable to reach "100%" during the automated build process which presents data</w:t>
      </w:r>
    </w:p>
    <w:p w14:paraId="076B70DB"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related to conflicts and suggestions on provider availability.</w:t>
      </w:r>
    </w:p>
    <w:p w14:paraId="076B70DC"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 xml:space="preserve">5.14. Must be a solution that can </w:t>
      </w:r>
      <w:proofErr w:type="gramStart"/>
      <w:r w:rsidRPr="00862D09">
        <w:rPr>
          <w:rFonts w:ascii="Times New Roman" w:hAnsi="Times New Roman" w:cs="Times New Roman"/>
          <w:sz w:val="24"/>
          <w:szCs w:val="24"/>
        </w:rPr>
        <w:t>take into account</w:t>
      </w:r>
      <w:proofErr w:type="gramEnd"/>
      <w:r w:rsidRPr="00862D09">
        <w:rPr>
          <w:rFonts w:ascii="Times New Roman" w:hAnsi="Times New Roman" w:cs="Times New Roman"/>
          <w:sz w:val="24"/>
          <w:szCs w:val="24"/>
        </w:rPr>
        <w:t xml:space="preserve"> various preferences/rules for consecutive</w:t>
      </w:r>
    </w:p>
    <w:p w14:paraId="076B70DD"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shifts and allows for more variable numbers of consecutive, time-based shifts.</w:t>
      </w:r>
    </w:p>
    <w:p w14:paraId="076B70DE"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5.15. Must be a solution with the ability to track provider targets in "real time" as it relates to</w:t>
      </w:r>
    </w:p>
    <w:p w14:paraId="076B70DF"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the number of shifts or hours as well as consider this information in future automated</w:t>
      </w:r>
    </w:p>
    <w:p w14:paraId="076B70E0"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schedule builds.</w:t>
      </w:r>
    </w:p>
    <w:p w14:paraId="076B70E1"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5.16. Must be able to incorporate individual provider scheduling preferences.</w:t>
      </w:r>
    </w:p>
    <w:p w14:paraId="076B70E2"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5.17. Must provide user friendly, decision support tools to aid in the efficient creation of</w:t>
      </w:r>
    </w:p>
    <w:p w14:paraId="076B70E3"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schedules.</w:t>
      </w:r>
    </w:p>
    <w:p w14:paraId="076B70E4"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5.18. Must support the ability for providers to submit requests for open shifts, specific roles or</w:t>
      </w:r>
    </w:p>
    <w:p w14:paraId="076B70E5"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time off electronically. It should also enforce any limits that a facility would like to put in</w:t>
      </w:r>
    </w:p>
    <w:p w14:paraId="076B70E6"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place.</w:t>
      </w:r>
    </w:p>
    <w:p w14:paraId="076B70E7"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5.19. Must be able to support functionality which allows administrators and providers to put</w:t>
      </w:r>
    </w:p>
    <w:p w14:paraId="076B70E8"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shifts up for pickup (Available shifts board) and ability to request to pick shifts</w:t>
      </w:r>
    </w:p>
    <w:p w14:paraId="076B70E9"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up</w:t>
      </w:r>
    </w:p>
    <w:p w14:paraId="076B70EA"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5.20</w:t>
      </w:r>
      <w:proofErr w:type="gramStart"/>
      <w:r w:rsidRPr="00862D09">
        <w:rPr>
          <w:rFonts w:ascii="Times New Roman" w:hAnsi="Times New Roman" w:cs="Times New Roman"/>
          <w:sz w:val="24"/>
          <w:szCs w:val="24"/>
        </w:rPr>
        <w:t>.</w:t>
      </w:r>
      <w:proofErr w:type="gramEnd"/>
      <w:r w:rsidRPr="00862D09">
        <w:rPr>
          <w:rFonts w:ascii="Times New Roman" w:hAnsi="Times New Roman" w:cs="Times New Roman"/>
          <w:sz w:val="24"/>
          <w:szCs w:val="24"/>
        </w:rPr>
        <w:t xml:space="preserve"> Must be able to support a multi-tier approval process.</w:t>
      </w:r>
    </w:p>
    <w:p w14:paraId="076B70EB"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 xml:space="preserve">5.21. Must be able to track time worked via a mobile application and </w:t>
      </w:r>
      <w:proofErr w:type="gramStart"/>
      <w:r w:rsidRPr="00862D09">
        <w:rPr>
          <w:rFonts w:ascii="Times New Roman" w:hAnsi="Times New Roman" w:cs="Times New Roman"/>
          <w:sz w:val="24"/>
          <w:szCs w:val="24"/>
        </w:rPr>
        <w:t>or</w:t>
      </w:r>
      <w:proofErr w:type="gramEnd"/>
      <w:r w:rsidRPr="00862D09">
        <w:rPr>
          <w:rFonts w:ascii="Times New Roman" w:hAnsi="Times New Roman" w:cs="Times New Roman"/>
          <w:sz w:val="24"/>
          <w:szCs w:val="24"/>
        </w:rPr>
        <w:t xml:space="preserve"> web solution. The</w:t>
      </w:r>
    </w:p>
    <w:p w14:paraId="076B70EC"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mobile applications should also be able to geo-verify and flag exceptions to all time</w:t>
      </w:r>
    </w:p>
    <w:p w14:paraId="076B70ED"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punches. Finally, the time tracking capabilities should enable users to identify and report</w:t>
      </w:r>
    </w:p>
    <w:p w14:paraId="076B70EE"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on overtime.</w:t>
      </w:r>
    </w:p>
    <w:p w14:paraId="076B70EF"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5.22. Must be able to filter schedule data in any format (by region, by site, by provider type,</w:t>
      </w:r>
    </w:p>
    <w:p w14:paraId="076B70F0"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etc.).</w:t>
      </w:r>
    </w:p>
    <w:p w14:paraId="076B70F1"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5.23. Must be available via native mobile applications for both the iOS and Android platforms.</w:t>
      </w:r>
    </w:p>
    <w:p w14:paraId="076B70F2"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It should provide the ability to view schedules, filter those views and integrate with other</w:t>
      </w:r>
    </w:p>
    <w:p w14:paraId="076B70F3"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office/personal scheduling applications such as Outlook or Gmail.</w:t>
      </w:r>
    </w:p>
    <w:p w14:paraId="076B70F4"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5.24. Must be able to support the request process through the mobile application. It should</w:t>
      </w:r>
    </w:p>
    <w:p w14:paraId="076B70F5"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also let providers submit shifts to a “swap market” for time they are looking to take off</w:t>
      </w:r>
    </w:p>
    <w:p w14:paraId="076B70F6"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proofErr w:type="gramStart"/>
      <w:r w:rsidRPr="00862D09">
        <w:rPr>
          <w:rFonts w:ascii="Times New Roman" w:hAnsi="Times New Roman" w:cs="Times New Roman"/>
          <w:sz w:val="24"/>
          <w:szCs w:val="24"/>
        </w:rPr>
        <w:t>and also</w:t>
      </w:r>
      <w:proofErr w:type="gramEnd"/>
      <w:r w:rsidRPr="00862D09">
        <w:rPr>
          <w:rFonts w:ascii="Times New Roman" w:hAnsi="Times New Roman" w:cs="Times New Roman"/>
          <w:sz w:val="24"/>
          <w:szCs w:val="24"/>
        </w:rPr>
        <w:t xml:space="preserve"> allow them to pick up shifts from other providers looking to change </w:t>
      </w:r>
      <w:proofErr w:type="gramStart"/>
      <w:r w:rsidRPr="00862D09">
        <w:rPr>
          <w:rFonts w:ascii="Times New Roman" w:hAnsi="Times New Roman" w:cs="Times New Roman"/>
          <w:sz w:val="24"/>
          <w:szCs w:val="24"/>
        </w:rPr>
        <w:t>their</w:t>
      </w:r>
      <w:proofErr w:type="gramEnd"/>
    </w:p>
    <w:p w14:paraId="076B70F7"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schedule.</w:t>
      </w:r>
    </w:p>
    <w:p w14:paraId="076B70F8"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5.25. Must have the ability to configure various levels of user permissions and associated</w:t>
      </w:r>
    </w:p>
    <w:p w14:paraId="076B70F9"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functionality at the enterprise, departmental and user level.</w:t>
      </w:r>
    </w:p>
    <w:p w14:paraId="076B70FA"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5.26. Must support the ability to create tickets when substantial changes are made to the</w:t>
      </w:r>
    </w:p>
    <w:p w14:paraId="076B70FB"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schedule so other areas of the hospital are aware of said changes and can plan accordingly</w:t>
      </w:r>
    </w:p>
    <w:p w14:paraId="076B70FC"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(ex. a provider requests to cancel a clinic day and a ticket is created so the patient access</w:t>
      </w:r>
    </w:p>
    <w:p w14:paraId="076B70FD" w14:textId="77777777" w:rsidR="00C11C20" w:rsidRPr="00862D09" w:rsidRDefault="00C11C20" w:rsidP="00996197">
      <w:pPr>
        <w:autoSpaceDE w:val="0"/>
        <w:autoSpaceDN w:val="0"/>
        <w:adjustRightInd w:val="0"/>
        <w:spacing w:after="0" w:line="240" w:lineRule="auto"/>
        <w:rPr>
          <w:rFonts w:ascii="Times New Roman" w:hAnsi="Times New Roman" w:cs="Times New Roman"/>
          <w:sz w:val="24"/>
          <w:szCs w:val="24"/>
        </w:rPr>
      </w:pPr>
      <w:r w:rsidRPr="00862D09">
        <w:rPr>
          <w:rFonts w:ascii="Times New Roman" w:hAnsi="Times New Roman" w:cs="Times New Roman"/>
          <w:sz w:val="24"/>
          <w:szCs w:val="24"/>
        </w:rPr>
        <w:t>team knows they need to update the EMR with the clinic changes, so patients do not show.</w:t>
      </w:r>
    </w:p>
    <w:p w14:paraId="076B70FE" w14:textId="77777777" w:rsidR="00C11C20" w:rsidRPr="00862D09" w:rsidRDefault="00C11C20" w:rsidP="00996197">
      <w:pPr>
        <w:spacing w:after="0" w:line="240" w:lineRule="auto"/>
        <w:ind w:left="360"/>
        <w:rPr>
          <w:rFonts w:ascii="Times New Roman" w:hAnsi="Times New Roman" w:cs="Times New Roman"/>
          <w:sz w:val="24"/>
          <w:szCs w:val="24"/>
        </w:rPr>
      </w:pPr>
    </w:p>
    <w:p w14:paraId="076B70FF" w14:textId="77777777" w:rsidR="00C11C20" w:rsidRPr="00862D09" w:rsidRDefault="00C11C20" w:rsidP="00996197">
      <w:pPr>
        <w:numPr>
          <w:ilvl w:val="0"/>
          <w:numId w:val="4"/>
        </w:numPr>
        <w:spacing w:after="0" w:line="240" w:lineRule="auto"/>
        <w:rPr>
          <w:rFonts w:ascii="Times New Roman" w:hAnsi="Times New Roman" w:cs="Times New Roman"/>
          <w:bCs/>
          <w:sz w:val="24"/>
          <w:szCs w:val="24"/>
        </w:rPr>
      </w:pPr>
      <w:r w:rsidRPr="00862D09">
        <w:rPr>
          <w:rFonts w:ascii="Times New Roman" w:hAnsi="Times New Roman" w:cs="Times New Roman"/>
          <w:b/>
          <w:bCs/>
          <w:sz w:val="24"/>
          <w:szCs w:val="24"/>
          <w:u w:val="single"/>
        </w:rPr>
        <w:t>Training for VA Employees</w:t>
      </w:r>
      <w:r w:rsidRPr="00862D09">
        <w:rPr>
          <w:rFonts w:ascii="Times New Roman" w:hAnsi="Times New Roman" w:cs="Times New Roman"/>
          <w:bCs/>
          <w:sz w:val="24"/>
          <w:szCs w:val="24"/>
        </w:rPr>
        <w:t xml:space="preserve">: </w:t>
      </w:r>
      <w:r w:rsidRPr="00862D09">
        <w:rPr>
          <w:rFonts w:ascii="Times New Roman" w:hAnsi="Times New Roman" w:cs="Times New Roman"/>
          <w:sz w:val="24"/>
          <w:szCs w:val="24"/>
        </w:rPr>
        <w:t xml:space="preserve">The Contractor is required to provide comprehensive training for Qgenda or equal to software and applications.  The contractor shall make the necessary arrangements with the COR to schedule training sessions.  Training may be performed as dictated and agreed upon by the EOVAHCS on weekends, after normal business hours (7:00 </w:t>
      </w:r>
      <w:r w:rsidRPr="00862D09">
        <w:rPr>
          <w:rFonts w:ascii="Times New Roman" w:hAnsi="Times New Roman" w:cs="Times New Roman"/>
          <w:sz w:val="24"/>
          <w:szCs w:val="24"/>
        </w:rPr>
        <w:lastRenderedPageBreak/>
        <w:t xml:space="preserve">AM to 4:00 PM), </w:t>
      </w:r>
      <w:proofErr w:type="gramStart"/>
      <w:r w:rsidRPr="00862D09">
        <w:rPr>
          <w:rFonts w:ascii="Times New Roman" w:hAnsi="Times New Roman" w:cs="Times New Roman"/>
          <w:sz w:val="24"/>
          <w:szCs w:val="24"/>
        </w:rPr>
        <w:t>or</w:t>
      </w:r>
      <w:proofErr w:type="gramEnd"/>
      <w:r w:rsidRPr="00862D09">
        <w:rPr>
          <w:rFonts w:ascii="Times New Roman" w:hAnsi="Times New Roman" w:cs="Times New Roman"/>
          <w:sz w:val="24"/>
          <w:szCs w:val="24"/>
        </w:rPr>
        <w:t xml:space="preserve"> federal holidays.  The training must be completed before implementation of the program. </w:t>
      </w:r>
    </w:p>
    <w:p w14:paraId="076B7100" w14:textId="77777777" w:rsidR="00C11C20" w:rsidRPr="00862D09" w:rsidRDefault="00C11C20" w:rsidP="00996197">
      <w:pPr>
        <w:spacing w:after="0" w:line="240" w:lineRule="auto"/>
        <w:ind w:left="360"/>
        <w:rPr>
          <w:rFonts w:ascii="Times New Roman" w:hAnsi="Times New Roman" w:cs="Times New Roman"/>
          <w:bCs/>
          <w:sz w:val="24"/>
          <w:szCs w:val="24"/>
        </w:rPr>
      </w:pPr>
      <w:r w:rsidRPr="00862D09">
        <w:rPr>
          <w:rFonts w:ascii="Times New Roman" w:hAnsi="Times New Roman" w:cs="Times New Roman"/>
          <w:bCs/>
          <w:sz w:val="24"/>
          <w:szCs w:val="24"/>
        </w:rPr>
        <w:t xml:space="preserve">  </w:t>
      </w:r>
    </w:p>
    <w:p w14:paraId="076B7101" w14:textId="77777777" w:rsidR="00C11C20" w:rsidRPr="00862D09" w:rsidRDefault="00C11C20" w:rsidP="00996197">
      <w:pPr>
        <w:spacing w:after="0" w:line="240" w:lineRule="auto"/>
        <w:rPr>
          <w:rFonts w:ascii="Times New Roman" w:hAnsi="Times New Roman" w:cs="Times New Roman"/>
          <w:b/>
          <w:sz w:val="24"/>
          <w:szCs w:val="24"/>
        </w:rPr>
      </w:pPr>
    </w:p>
    <w:p w14:paraId="076B7102" w14:textId="77777777" w:rsidR="00C11C20" w:rsidRPr="00862D09" w:rsidRDefault="00C11C20" w:rsidP="00996197">
      <w:pPr>
        <w:pStyle w:val="Heading2"/>
        <w:numPr>
          <w:ilvl w:val="0"/>
          <w:numId w:val="4"/>
        </w:numPr>
        <w:tabs>
          <w:tab w:val="num" w:pos="360"/>
        </w:tabs>
        <w:spacing w:before="0" w:after="0" w:line="240" w:lineRule="auto"/>
        <w:ind w:left="0" w:firstLine="0"/>
        <w:rPr>
          <w:rFonts w:ascii="Times New Roman" w:hAnsi="Times New Roman" w:cs="Times New Roman"/>
          <w:sz w:val="24"/>
          <w:szCs w:val="24"/>
        </w:rPr>
      </w:pPr>
      <w:r w:rsidRPr="00862D09">
        <w:rPr>
          <w:rFonts w:ascii="Times New Roman" w:hAnsi="Times New Roman" w:cs="Times New Roman"/>
          <w:sz w:val="24"/>
          <w:szCs w:val="24"/>
          <w:u w:val="single"/>
        </w:rPr>
        <w:t>Security Requirements:</w:t>
      </w:r>
      <w:r w:rsidRPr="00862D09">
        <w:rPr>
          <w:rFonts w:ascii="Times New Roman" w:hAnsi="Times New Roman" w:cs="Times New Roman"/>
          <w:sz w:val="24"/>
          <w:szCs w:val="24"/>
        </w:rPr>
        <w:t xml:space="preserve"> </w:t>
      </w:r>
      <w:r w:rsidRPr="00862D09">
        <w:rPr>
          <w:rFonts w:ascii="Times New Roman" w:hAnsi="Times New Roman" w:cs="Times New Roman"/>
          <w:sz w:val="24"/>
          <w:szCs w:val="24"/>
        </w:rPr>
        <w:t>The</w:t>
      </w:r>
      <w:r w:rsidRPr="00862D09">
        <w:rPr>
          <w:rFonts w:ascii="Times New Roman" w:hAnsi="Times New Roman" w:cs="Times New Roman"/>
          <w:sz w:val="24"/>
          <w:szCs w:val="24"/>
        </w:rPr>
        <w:t xml:space="preserve"> contractor will have no access to patient records.  All program software will be run through their web-based programs and servers.  No software will need to be installed on VA computers. </w:t>
      </w:r>
    </w:p>
    <w:p w14:paraId="076B7103" w14:textId="77777777" w:rsidR="00C11C20" w:rsidRPr="00862D09" w:rsidRDefault="00C11C20" w:rsidP="00996197">
      <w:pPr>
        <w:pStyle w:val="Heading2"/>
        <w:spacing w:before="0" w:after="0" w:line="240" w:lineRule="auto"/>
        <w:ind w:left="360"/>
        <w:rPr>
          <w:rFonts w:ascii="Times New Roman" w:hAnsi="Times New Roman" w:cs="Times New Roman"/>
          <w:sz w:val="24"/>
          <w:szCs w:val="24"/>
        </w:rPr>
      </w:pPr>
    </w:p>
    <w:p w14:paraId="076B7104" w14:textId="77777777" w:rsidR="00C11C20" w:rsidRPr="00862D09" w:rsidRDefault="00C11C20" w:rsidP="00996197">
      <w:pPr>
        <w:pStyle w:val="Heading2"/>
        <w:numPr>
          <w:ilvl w:val="0"/>
          <w:numId w:val="4"/>
        </w:numPr>
        <w:tabs>
          <w:tab w:val="num" w:pos="360"/>
        </w:tabs>
        <w:spacing w:before="0" w:after="0" w:line="240" w:lineRule="auto"/>
        <w:ind w:left="0" w:firstLine="0"/>
        <w:rPr>
          <w:rFonts w:ascii="Times New Roman" w:hAnsi="Times New Roman" w:cs="Times New Roman"/>
          <w:sz w:val="24"/>
          <w:szCs w:val="24"/>
        </w:rPr>
      </w:pPr>
      <w:r w:rsidRPr="00862D09">
        <w:rPr>
          <w:rFonts w:ascii="Times New Roman" w:hAnsi="Times New Roman" w:cs="Times New Roman"/>
          <w:sz w:val="24"/>
          <w:szCs w:val="24"/>
          <w:u w:val="single"/>
        </w:rPr>
        <w:t xml:space="preserve">Software and application maintenance and repairs </w:t>
      </w:r>
    </w:p>
    <w:p w14:paraId="076B7105" w14:textId="77777777" w:rsidR="00C11C20" w:rsidRPr="00862D09" w:rsidRDefault="00C11C20" w:rsidP="00996197">
      <w:pPr>
        <w:pStyle w:val="NoSpacing"/>
        <w:rPr>
          <w:rFonts w:ascii="Times New Roman" w:hAnsi="Times New Roman"/>
          <w:sz w:val="24"/>
          <w:szCs w:val="24"/>
        </w:rPr>
      </w:pPr>
    </w:p>
    <w:p w14:paraId="076B7106" w14:textId="77777777" w:rsidR="00C11C20" w:rsidRPr="00862D09" w:rsidRDefault="00C11C20" w:rsidP="00996197">
      <w:pPr>
        <w:numPr>
          <w:ilvl w:val="1"/>
          <w:numId w:val="4"/>
        </w:numPr>
        <w:spacing w:after="0" w:line="240" w:lineRule="auto"/>
        <w:rPr>
          <w:rFonts w:ascii="Times New Roman" w:hAnsi="Times New Roman" w:cs="Times New Roman"/>
          <w:sz w:val="24"/>
          <w:szCs w:val="24"/>
        </w:rPr>
      </w:pPr>
      <w:r w:rsidRPr="00862D09">
        <w:rPr>
          <w:rFonts w:ascii="Times New Roman" w:hAnsi="Times New Roman" w:cs="Times New Roman"/>
          <w:sz w:val="24"/>
          <w:szCs w:val="24"/>
        </w:rPr>
        <w:t>The Contractor will be notified, through email from the CO or COR, if equipment is failing, malfunctioning, or not working properly.</w:t>
      </w:r>
    </w:p>
    <w:p w14:paraId="076B7107" w14:textId="77777777" w:rsidR="00C11C20" w:rsidRPr="00862D09" w:rsidRDefault="00C11C20" w:rsidP="00996197">
      <w:pPr>
        <w:pStyle w:val="NoSpacing"/>
        <w:numPr>
          <w:ilvl w:val="1"/>
          <w:numId w:val="4"/>
        </w:numPr>
        <w:rPr>
          <w:rFonts w:ascii="Times New Roman" w:hAnsi="Times New Roman"/>
          <w:sz w:val="24"/>
          <w:szCs w:val="24"/>
        </w:rPr>
      </w:pPr>
      <w:r w:rsidRPr="00862D09">
        <w:rPr>
          <w:rFonts w:ascii="Times New Roman" w:hAnsi="Times New Roman"/>
          <w:sz w:val="24"/>
          <w:szCs w:val="24"/>
        </w:rPr>
        <w:t xml:space="preserve">The Contractor shall be responsible for the following, in sections. through 3.2-3.3 </w:t>
      </w:r>
    </w:p>
    <w:p w14:paraId="076B7108" w14:textId="77777777" w:rsidR="00C11C20" w:rsidRPr="00862D09" w:rsidRDefault="00C11C20" w:rsidP="00996197">
      <w:pPr>
        <w:pStyle w:val="NoSpacing"/>
        <w:numPr>
          <w:ilvl w:val="2"/>
          <w:numId w:val="4"/>
        </w:numPr>
        <w:rPr>
          <w:rFonts w:ascii="Times New Roman" w:hAnsi="Times New Roman"/>
          <w:sz w:val="24"/>
          <w:szCs w:val="24"/>
        </w:rPr>
      </w:pPr>
      <w:r w:rsidRPr="00862D09">
        <w:rPr>
          <w:rFonts w:ascii="Times New Roman" w:hAnsi="Times New Roman"/>
          <w:sz w:val="24"/>
          <w:szCs w:val="24"/>
        </w:rPr>
        <w:t>Any preventive maintenance</w:t>
      </w:r>
    </w:p>
    <w:p w14:paraId="076B7109" w14:textId="77777777" w:rsidR="00C11C20" w:rsidRPr="00862D09" w:rsidRDefault="00C11C20" w:rsidP="00996197">
      <w:pPr>
        <w:pStyle w:val="NoSpacing"/>
        <w:numPr>
          <w:ilvl w:val="3"/>
          <w:numId w:val="4"/>
        </w:numPr>
        <w:rPr>
          <w:rFonts w:ascii="Times New Roman" w:hAnsi="Times New Roman"/>
          <w:sz w:val="24"/>
          <w:szCs w:val="24"/>
        </w:rPr>
      </w:pPr>
      <w:r w:rsidRPr="00862D09">
        <w:rPr>
          <w:rFonts w:ascii="Times New Roman" w:hAnsi="Times New Roman"/>
          <w:sz w:val="24"/>
          <w:szCs w:val="24"/>
        </w:rPr>
        <w:t xml:space="preserve">The contractor shall provide the most recent preventive maintenance schedule with a minimum of 5-day notice. </w:t>
      </w:r>
    </w:p>
    <w:p w14:paraId="076B710A" w14:textId="77777777" w:rsidR="00C11C20" w:rsidRPr="00862D09" w:rsidRDefault="00C11C20" w:rsidP="00996197">
      <w:pPr>
        <w:numPr>
          <w:ilvl w:val="1"/>
          <w:numId w:val="4"/>
        </w:numPr>
        <w:spacing w:after="0" w:line="240" w:lineRule="auto"/>
        <w:rPr>
          <w:rFonts w:ascii="Times New Roman" w:hAnsi="Times New Roman" w:cs="Times New Roman"/>
          <w:sz w:val="24"/>
          <w:szCs w:val="24"/>
        </w:rPr>
      </w:pPr>
      <w:r w:rsidRPr="00862D09">
        <w:rPr>
          <w:rFonts w:ascii="Times New Roman" w:hAnsi="Times New Roman" w:cs="Times New Roman"/>
          <w:sz w:val="24"/>
          <w:szCs w:val="24"/>
        </w:rPr>
        <w:t xml:space="preserve">If the software fails, malfunctions, or is not functioning properly repairs will be performed immediately by the contractor within One 1 calendar day. </w:t>
      </w:r>
    </w:p>
    <w:p w14:paraId="076B710B" w14:textId="77777777" w:rsidR="00C11C20" w:rsidRPr="00862D09" w:rsidRDefault="00C11C20" w:rsidP="00996197">
      <w:pPr>
        <w:spacing w:after="0" w:line="240" w:lineRule="auto"/>
        <w:ind w:left="360"/>
        <w:rPr>
          <w:rFonts w:ascii="Times New Roman" w:hAnsi="Times New Roman" w:cs="Times New Roman"/>
          <w:b/>
          <w:sz w:val="24"/>
          <w:szCs w:val="24"/>
        </w:rPr>
      </w:pPr>
    </w:p>
    <w:p w14:paraId="076B710C" w14:textId="77777777" w:rsidR="00C11C20" w:rsidRPr="00862D09" w:rsidRDefault="00C11C20" w:rsidP="00996197">
      <w:pPr>
        <w:numPr>
          <w:ilvl w:val="0"/>
          <w:numId w:val="4"/>
        </w:numPr>
        <w:spacing w:after="0" w:line="240" w:lineRule="auto"/>
        <w:rPr>
          <w:rFonts w:ascii="Times New Roman" w:hAnsi="Times New Roman" w:cs="Times New Roman"/>
          <w:b/>
          <w:sz w:val="24"/>
          <w:szCs w:val="24"/>
        </w:rPr>
      </w:pPr>
      <w:r w:rsidRPr="00862D09">
        <w:rPr>
          <w:rFonts w:ascii="Times New Roman" w:hAnsi="Times New Roman" w:cs="Times New Roman"/>
          <w:b/>
          <w:sz w:val="24"/>
          <w:szCs w:val="24"/>
        </w:rPr>
        <w:t>PRORATED PRICE DEDUCTIONS:</w:t>
      </w:r>
      <w:bookmarkStart w:id="0" w:name="u"/>
      <w:bookmarkEnd w:id="0"/>
    </w:p>
    <w:p w14:paraId="076B710D" w14:textId="77777777" w:rsidR="00C11C20" w:rsidRPr="00862D09" w:rsidRDefault="00C11C20" w:rsidP="00996197">
      <w:pPr>
        <w:spacing w:after="0" w:line="240" w:lineRule="auto"/>
        <w:ind w:left="360"/>
        <w:rPr>
          <w:rFonts w:ascii="Times New Roman" w:hAnsi="Times New Roman" w:cs="Times New Roman"/>
          <w:b/>
          <w:sz w:val="24"/>
          <w:szCs w:val="24"/>
        </w:rPr>
      </w:pPr>
    </w:p>
    <w:p w14:paraId="076B710E" w14:textId="77777777" w:rsidR="00C11C20" w:rsidRPr="00862D09" w:rsidRDefault="00C11C20" w:rsidP="00996197">
      <w:pPr>
        <w:numPr>
          <w:ilvl w:val="1"/>
          <w:numId w:val="4"/>
        </w:numPr>
        <w:spacing w:after="0" w:line="240" w:lineRule="auto"/>
        <w:rPr>
          <w:rFonts w:ascii="Times New Roman" w:hAnsi="Times New Roman" w:cs="Times New Roman"/>
          <w:sz w:val="24"/>
          <w:szCs w:val="24"/>
        </w:rPr>
      </w:pPr>
      <w:r w:rsidRPr="00862D09">
        <w:rPr>
          <w:rFonts w:ascii="Times New Roman" w:hAnsi="Times New Roman" w:cs="Times New Roman"/>
          <w:sz w:val="24"/>
          <w:szCs w:val="24"/>
        </w:rPr>
        <w:t>If the Contractor’s software or application malfunctions, fails, or is not functioning properly the current month’s invoice will be prorated as defined below:</w:t>
      </w:r>
    </w:p>
    <w:p w14:paraId="076B710F" w14:textId="77777777" w:rsidR="00C11C20" w:rsidRPr="00862D09" w:rsidRDefault="00C11C20" w:rsidP="00996197">
      <w:pPr>
        <w:numPr>
          <w:ilvl w:val="2"/>
          <w:numId w:val="4"/>
        </w:numPr>
        <w:spacing w:after="0" w:line="240" w:lineRule="auto"/>
        <w:rPr>
          <w:rFonts w:ascii="Times New Roman" w:hAnsi="Times New Roman" w:cs="Times New Roman"/>
          <w:sz w:val="24"/>
          <w:szCs w:val="24"/>
        </w:rPr>
      </w:pPr>
      <w:r w:rsidRPr="00862D09">
        <w:rPr>
          <w:rFonts w:ascii="Times New Roman" w:hAnsi="Times New Roman" w:cs="Times New Roman"/>
          <w:sz w:val="24"/>
          <w:szCs w:val="24"/>
        </w:rPr>
        <w:t>During the entire duration of the contract, the Qgenda or equal to software, and applications must maintain a 97% reliability rating or approximately 1 day of inoperability a month.</w:t>
      </w:r>
    </w:p>
    <w:p w14:paraId="076B7110" w14:textId="77777777" w:rsidR="00C11C20" w:rsidRPr="00862D09" w:rsidRDefault="00C11C20" w:rsidP="00996197">
      <w:pPr>
        <w:numPr>
          <w:ilvl w:val="2"/>
          <w:numId w:val="4"/>
        </w:numPr>
        <w:spacing w:after="0" w:line="240" w:lineRule="auto"/>
        <w:rPr>
          <w:rFonts w:ascii="Times New Roman" w:hAnsi="Times New Roman" w:cs="Times New Roman"/>
          <w:sz w:val="24"/>
          <w:szCs w:val="24"/>
        </w:rPr>
      </w:pPr>
      <w:r w:rsidRPr="00862D09">
        <w:rPr>
          <w:rFonts w:ascii="Times New Roman" w:hAnsi="Times New Roman" w:cs="Times New Roman"/>
          <w:sz w:val="24"/>
          <w:szCs w:val="24"/>
        </w:rPr>
        <w:t>When the Contractor’s software or applications malfunctions, fails, or is not functioning properly the CO or COR will send a written notice, through email, of the situation to the Contractor.</w:t>
      </w:r>
    </w:p>
    <w:p w14:paraId="076B7111" w14:textId="77777777" w:rsidR="00C11C20" w:rsidRPr="00862D09" w:rsidRDefault="00C11C20" w:rsidP="00996197">
      <w:pPr>
        <w:numPr>
          <w:ilvl w:val="2"/>
          <w:numId w:val="4"/>
        </w:numPr>
        <w:spacing w:after="0" w:line="240" w:lineRule="auto"/>
        <w:rPr>
          <w:rFonts w:ascii="Times New Roman" w:hAnsi="Times New Roman" w:cs="Times New Roman"/>
          <w:sz w:val="24"/>
          <w:szCs w:val="24"/>
        </w:rPr>
      </w:pPr>
      <w:r w:rsidRPr="00862D09">
        <w:rPr>
          <w:rFonts w:ascii="Times New Roman" w:hAnsi="Times New Roman" w:cs="Times New Roman"/>
          <w:sz w:val="24"/>
          <w:szCs w:val="24"/>
        </w:rPr>
        <w:t xml:space="preserve">If the equipment or building </w:t>
      </w:r>
      <w:proofErr w:type="gramStart"/>
      <w:r w:rsidRPr="00862D09">
        <w:rPr>
          <w:rFonts w:ascii="Times New Roman" w:hAnsi="Times New Roman" w:cs="Times New Roman"/>
          <w:sz w:val="24"/>
          <w:szCs w:val="24"/>
        </w:rPr>
        <w:t>malfunctions,</w:t>
      </w:r>
      <w:proofErr w:type="gramEnd"/>
      <w:r w:rsidRPr="00862D09">
        <w:rPr>
          <w:rFonts w:ascii="Times New Roman" w:hAnsi="Times New Roman" w:cs="Times New Roman"/>
          <w:sz w:val="24"/>
          <w:szCs w:val="24"/>
        </w:rPr>
        <w:t xml:space="preserve"> </w:t>
      </w:r>
      <w:proofErr w:type="gramStart"/>
      <w:r w:rsidRPr="00862D09">
        <w:rPr>
          <w:rFonts w:ascii="Times New Roman" w:hAnsi="Times New Roman" w:cs="Times New Roman"/>
          <w:sz w:val="24"/>
          <w:szCs w:val="24"/>
        </w:rPr>
        <w:t>fails</w:t>
      </w:r>
      <w:proofErr w:type="gramEnd"/>
      <w:r w:rsidRPr="00862D09">
        <w:rPr>
          <w:rFonts w:ascii="Times New Roman" w:hAnsi="Times New Roman" w:cs="Times New Roman"/>
          <w:sz w:val="24"/>
          <w:szCs w:val="24"/>
        </w:rPr>
        <w:t xml:space="preserve">, or is not functioning properly it shall be fixed within </w:t>
      </w:r>
      <w:r w:rsidRPr="00862D09">
        <w:rPr>
          <w:rFonts w:ascii="Times New Roman" w:hAnsi="Times New Roman" w:cs="Times New Roman"/>
          <w:b/>
          <w:sz w:val="24"/>
          <w:szCs w:val="24"/>
        </w:rPr>
        <w:t>one (1)</w:t>
      </w:r>
      <w:r w:rsidRPr="00862D09">
        <w:rPr>
          <w:rFonts w:ascii="Times New Roman" w:hAnsi="Times New Roman" w:cs="Times New Roman"/>
          <w:sz w:val="24"/>
          <w:szCs w:val="24"/>
        </w:rPr>
        <w:t xml:space="preserve"> calendar day from the written notice.  The first calendar day is referred to as the grace period.</w:t>
      </w:r>
    </w:p>
    <w:p w14:paraId="076B7112" w14:textId="77777777" w:rsidR="00C11C20" w:rsidRPr="00862D09" w:rsidRDefault="00C11C20" w:rsidP="00996197">
      <w:pPr>
        <w:numPr>
          <w:ilvl w:val="3"/>
          <w:numId w:val="4"/>
        </w:numPr>
        <w:spacing w:after="0" w:line="240" w:lineRule="auto"/>
        <w:rPr>
          <w:rFonts w:ascii="Times New Roman" w:hAnsi="Times New Roman" w:cs="Times New Roman"/>
          <w:sz w:val="24"/>
          <w:szCs w:val="24"/>
        </w:rPr>
      </w:pPr>
      <w:r w:rsidRPr="00862D09">
        <w:rPr>
          <w:rFonts w:ascii="Times New Roman" w:hAnsi="Times New Roman" w:cs="Times New Roman"/>
          <w:sz w:val="24"/>
          <w:szCs w:val="24"/>
        </w:rPr>
        <w:t>Each calendar day begins at 12:00 AM (Midnight)</w:t>
      </w:r>
    </w:p>
    <w:p w14:paraId="076B7113" w14:textId="77777777" w:rsidR="00C11C20" w:rsidRPr="00862D09" w:rsidRDefault="00C11C20" w:rsidP="00996197">
      <w:pPr>
        <w:numPr>
          <w:ilvl w:val="3"/>
          <w:numId w:val="4"/>
        </w:numPr>
        <w:spacing w:after="0" w:line="240" w:lineRule="auto"/>
        <w:rPr>
          <w:rFonts w:ascii="Times New Roman" w:hAnsi="Times New Roman" w:cs="Times New Roman"/>
          <w:sz w:val="24"/>
          <w:szCs w:val="24"/>
        </w:rPr>
      </w:pPr>
      <w:r w:rsidRPr="00862D09">
        <w:rPr>
          <w:rFonts w:ascii="Times New Roman" w:hAnsi="Times New Roman" w:cs="Times New Roman"/>
          <w:sz w:val="24"/>
          <w:szCs w:val="24"/>
        </w:rPr>
        <w:t xml:space="preserve">For each additional calendar day after the grace period, the current </w:t>
      </w:r>
      <w:proofErr w:type="gramStart"/>
      <w:r w:rsidRPr="00862D09">
        <w:rPr>
          <w:rFonts w:ascii="Times New Roman" w:hAnsi="Times New Roman" w:cs="Times New Roman"/>
          <w:sz w:val="24"/>
          <w:szCs w:val="24"/>
        </w:rPr>
        <w:t>years</w:t>
      </w:r>
      <w:proofErr w:type="gramEnd"/>
      <w:r w:rsidRPr="00862D09">
        <w:rPr>
          <w:rFonts w:ascii="Times New Roman" w:hAnsi="Times New Roman" w:cs="Times New Roman"/>
          <w:sz w:val="24"/>
          <w:szCs w:val="24"/>
        </w:rPr>
        <w:t xml:space="preserve"> invoice will be credited back to facility at a rate of 3% per occurrence.</w:t>
      </w:r>
    </w:p>
    <w:p w14:paraId="076B7114" w14:textId="77777777" w:rsidR="00C11C20" w:rsidRPr="00862D09" w:rsidRDefault="00C11C20" w:rsidP="00996197">
      <w:pPr>
        <w:numPr>
          <w:ilvl w:val="3"/>
          <w:numId w:val="4"/>
        </w:numPr>
        <w:spacing w:after="0" w:line="240" w:lineRule="auto"/>
        <w:rPr>
          <w:rFonts w:ascii="Times New Roman" w:hAnsi="Times New Roman" w:cs="Times New Roman"/>
          <w:sz w:val="24"/>
          <w:szCs w:val="24"/>
        </w:rPr>
      </w:pPr>
      <w:r w:rsidRPr="00862D09">
        <w:rPr>
          <w:rFonts w:ascii="Times New Roman" w:hAnsi="Times New Roman" w:cs="Times New Roman"/>
          <w:sz w:val="24"/>
          <w:szCs w:val="24"/>
        </w:rPr>
        <w:t xml:space="preserve">All deductions will be tracked as calendar days.  </w:t>
      </w:r>
    </w:p>
    <w:p w14:paraId="076B7115" w14:textId="77777777" w:rsidR="00C11C20" w:rsidRPr="00862D09" w:rsidRDefault="00C11C20" w:rsidP="00996197">
      <w:pPr>
        <w:numPr>
          <w:ilvl w:val="3"/>
          <w:numId w:val="4"/>
        </w:numPr>
        <w:spacing w:after="0" w:line="240" w:lineRule="auto"/>
        <w:rPr>
          <w:rFonts w:ascii="Times New Roman" w:hAnsi="Times New Roman" w:cs="Times New Roman"/>
          <w:sz w:val="24"/>
          <w:szCs w:val="24"/>
        </w:rPr>
      </w:pPr>
      <w:r w:rsidRPr="00862D09">
        <w:rPr>
          <w:rFonts w:ascii="Times New Roman" w:hAnsi="Times New Roman" w:cs="Times New Roman"/>
          <w:sz w:val="24"/>
          <w:szCs w:val="24"/>
        </w:rPr>
        <w:t>Examples:</w:t>
      </w:r>
    </w:p>
    <w:p w14:paraId="076B7116" w14:textId="77777777" w:rsidR="00C11C20" w:rsidRPr="00862D09" w:rsidRDefault="00C11C20" w:rsidP="00996197">
      <w:pPr>
        <w:spacing w:after="0" w:line="240" w:lineRule="auto"/>
        <w:ind w:left="3600"/>
        <w:rPr>
          <w:rFonts w:ascii="Times New Roman" w:hAnsi="Times New Roman" w:cs="Times New Roman"/>
          <w:sz w:val="24"/>
          <w:szCs w:val="24"/>
        </w:rPr>
      </w:pPr>
      <w:r w:rsidRPr="00862D09">
        <w:rPr>
          <w:rFonts w:ascii="Times New Roman" w:hAnsi="Times New Roman" w:cs="Times New Roman"/>
          <w:sz w:val="24"/>
          <w:szCs w:val="24"/>
        </w:rPr>
        <w:t>If the software or applications fails, malfunctions, or is not working properly on a Monday and a written notice is sent on Monday to the Contractor, the Contractor will have until the start of the calendar day on Wednesday to have the software or applications fixed and functioning properly before a 3% invoice reduction will be applied.</w:t>
      </w:r>
    </w:p>
    <w:p w14:paraId="076B7117" w14:textId="77777777" w:rsidR="00C11C20" w:rsidRPr="00862D09" w:rsidRDefault="00C11C20" w:rsidP="00996197">
      <w:pPr>
        <w:numPr>
          <w:ilvl w:val="2"/>
          <w:numId w:val="5"/>
        </w:numPr>
        <w:spacing w:after="0" w:line="240" w:lineRule="auto"/>
        <w:rPr>
          <w:rFonts w:ascii="Times New Roman" w:hAnsi="Times New Roman" w:cs="Times New Roman"/>
          <w:b/>
          <w:sz w:val="24"/>
          <w:szCs w:val="24"/>
        </w:rPr>
      </w:pPr>
      <w:r w:rsidRPr="00862D09">
        <w:rPr>
          <w:rFonts w:ascii="Times New Roman" w:hAnsi="Times New Roman" w:cs="Times New Roman"/>
          <w:b/>
          <w:sz w:val="24"/>
          <w:szCs w:val="24"/>
        </w:rPr>
        <w:t>SECURITY CONTROLS COMPLIANCE TESTING</w:t>
      </w:r>
    </w:p>
    <w:p w14:paraId="076B7118" w14:textId="77777777" w:rsidR="00C11C20" w:rsidRPr="00862D09" w:rsidRDefault="00C11C20" w:rsidP="00996197">
      <w:pPr>
        <w:numPr>
          <w:ilvl w:val="3"/>
          <w:numId w:val="5"/>
        </w:numPr>
        <w:spacing w:after="0" w:line="240" w:lineRule="auto"/>
        <w:rPr>
          <w:rFonts w:ascii="Times New Roman" w:hAnsi="Times New Roman" w:cs="Times New Roman"/>
          <w:b/>
          <w:sz w:val="24"/>
          <w:szCs w:val="24"/>
        </w:rPr>
      </w:pPr>
      <w:r w:rsidRPr="00862D09">
        <w:rPr>
          <w:rFonts w:ascii="Times New Roman" w:hAnsi="Times New Roman" w:cs="Times New Roman"/>
          <w:sz w:val="24"/>
          <w:szCs w:val="24"/>
        </w:rPr>
        <w:t xml:space="preserve">On a periodic basis, VA, including the Office of Inspector General, reserves the right to evaluate any or </w:t>
      </w:r>
      <w:proofErr w:type="gramStart"/>
      <w:r w:rsidRPr="00862D09">
        <w:rPr>
          <w:rFonts w:ascii="Times New Roman" w:hAnsi="Times New Roman" w:cs="Times New Roman"/>
          <w:sz w:val="24"/>
          <w:szCs w:val="24"/>
        </w:rPr>
        <w:t>all of</w:t>
      </w:r>
      <w:proofErr w:type="gramEnd"/>
      <w:r w:rsidRPr="00862D09">
        <w:rPr>
          <w:rFonts w:ascii="Times New Roman" w:hAnsi="Times New Roman" w:cs="Times New Roman"/>
          <w:sz w:val="24"/>
          <w:szCs w:val="24"/>
        </w:rPr>
        <w:t xml:space="preserve"> the security controls and privacy practices </w:t>
      </w:r>
      <w:r w:rsidRPr="00862D09">
        <w:rPr>
          <w:rFonts w:ascii="Times New Roman" w:hAnsi="Times New Roman" w:cs="Times New Roman"/>
          <w:sz w:val="24"/>
          <w:szCs w:val="24"/>
        </w:rPr>
        <w:t xml:space="preserve">implemented by the contractor under the clauses contained within the contract. With 10 working-days’ notice, at the request of the government, the contractor must fully cooperate and assist in a government-sponsored </w:t>
      </w:r>
      <w:r w:rsidRPr="00862D09">
        <w:rPr>
          <w:rFonts w:ascii="Times New Roman" w:hAnsi="Times New Roman" w:cs="Times New Roman"/>
          <w:sz w:val="24"/>
          <w:szCs w:val="24"/>
        </w:rPr>
        <w:lastRenderedPageBreak/>
        <w:t>security controls assessment at each location wherein VA information is processed or stored, or information systems are developed, operated, maintained, or used on behalf of VA, including those initiated by the Office of Inspector General. The government may conduct a security control assessment</w:t>
      </w:r>
      <w:r w:rsidRPr="00862D09">
        <w:rPr>
          <w:rFonts w:ascii="Times New Roman" w:hAnsi="Times New Roman" w:cs="Times New Roman"/>
          <w:sz w:val="24"/>
          <w:szCs w:val="24"/>
        </w:rPr>
        <w:t xml:space="preserve"> on shorter notice (to include unannounced assessments) as determined by VA in the event of a security incident or at any other time.</w:t>
      </w:r>
    </w:p>
    <w:p w14:paraId="076B7119" w14:textId="77777777" w:rsidR="00C11C20" w:rsidRPr="00862D09" w:rsidRDefault="00C11C20" w:rsidP="00996197">
      <w:pPr>
        <w:spacing w:after="0" w:line="240" w:lineRule="auto"/>
        <w:ind w:left="1908"/>
        <w:rPr>
          <w:rFonts w:ascii="Times New Roman" w:hAnsi="Times New Roman" w:cs="Times New Roman"/>
          <w:b/>
          <w:sz w:val="24"/>
          <w:szCs w:val="24"/>
        </w:rPr>
      </w:pPr>
    </w:p>
    <w:p w14:paraId="076B711A" w14:textId="77777777" w:rsidR="00C11C20" w:rsidRPr="00862D09" w:rsidRDefault="00C11C20" w:rsidP="00996197">
      <w:pPr>
        <w:pStyle w:val="BodyText"/>
        <w:numPr>
          <w:ilvl w:val="1"/>
          <w:numId w:val="6"/>
        </w:numPr>
        <w:snapToGrid w:val="0"/>
        <w:spacing w:after="0"/>
        <w:rPr>
          <w:b/>
          <w:color w:val="000000"/>
        </w:rPr>
      </w:pPr>
      <w:r w:rsidRPr="00862D09">
        <w:rPr>
          <w:b/>
          <w:color w:val="000000"/>
        </w:rPr>
        <w:t>GENERAL</w:t>
      </w:r>
    </w:p>
    <w:p w14:paraId="076B711B" w14:textId="77777777" w:rsidR="00C11C20" w:rsidRPr="00862D09" w:rsidRDefault="00C11C20" w:rsidP="00996197">
      <w:pPr>
        <w:pStyle w:val="BodyText"/>
        <w:snapToGrid w:val="0"/>
        <w:spacing w:after="0"/>
        <w:ind w:left="360"/>
        <w:rPr>
          <w:b/>
          <w:color w:val="000000"/>
        </w:rPr>
      </w:pPr>
    </w:p>
    <w:p w14:paraId="076B711C" w14:textId="77777777" w:rsidR="00C11C20" w:rsidRPr="00862D09" w:rsidRDefault="00C11C20" w:rsidP="00996197">
      <w:pPr>
        <w:pStyle w:val="BodyText"/>
        <w:numPr>
          <w:ilvl w:val="2"/>
          <w:numId w:val="6"/>
        </w:numPr>
        <w:snapToGrid w:val="0"/>
        <w:spacing w:after="0"/>
        <w:rPr>
          <w:color w:val="000000"/>
        </w:rPr>
      </w:pPr>
      <w:r w:rsidRPr="00862D09">
        <w:rPr>
          <w:color w:val="000000"/>
        </w:rPr>
        <w:t>Contractors, contractor personnel, subcontractors, and subcontractor personnel shall be subject to the same Federal laws, regulations, standards, and VA Directives and Handbooks as VA and VA personnel regarding information and information system security.</w:t>
      </w:r>
    </w:p>
    <w:p w14:paraId="076B711D" w14:textId="77777777" w:rsidR="00C11C20" w:rsidRPr="00862D09" w:rsidRDefault="00C11C20" w:rsidP="00996197">
      <w:pPr>
        <w:pStyle w:val="Heading2"/>
        <w:spacing w:before="0" w:after="0" w:line="240" w:lineRule="auto"/>
        <w:jc w:val="center"/>
        <w:rPr>
          <w:rFonts w:ascii="Times New Roman" w:hAnsi="Times New Roman" w:cs="Times New Roman"/>
          <w:sz w:val="24"/>
          <w:szCs w:val="24"/>
        </w:rPr>
      </w:pPr>
    </w:p>
    <w:p w14:paraId="076B711E" w14:textId="77777777" w:rsidR="00C11C20" w:rsidRDefault="00C11C20" w:rsidP="00996197">
      <w:pPr>
        <w:pStyle w:val="Heading2"/>
        <w:spacing w:before="0" w:after="0"/>
        <w:rPr>
          <w:rFonts w:ascii="Times New Roman" w:hAnsi="Times New Roman" w:cs="Times New Roman"/>
          <w:sz w:val="24"/>
          <w:szCs w:val="24"/>
        </w:rPr>
      </w:pPr>
    </w:p>
    <w:p w14:paraId="076B711F" w14:textId="77777777" w:rsidR="00C11C20" w:rsidRDefault="00C11C20" w:rsidP="00996197">
      <w:pPr>
        <w:pStyle w:val="Heading2"/>
      </w:pPr>
      <w:r>
        <w:t>PRICE/COST SCHEDULE</w:t>
      </w:r>
    </w:p>
    <w:p w14:paraId="076B7120" w14:textId="77777777" w:rsidR="00C11C20" w:rsidRDefault="00C11C20" w:rsidP="00996197">
      <w:pPr>
        <w:pStyle w:val="Heading3"/>
      </w:pPr>
      <w:r>
        <w:t>ITEM INFORMATION</w:t>
      </w:r>
    </w:p>
    <w:tbl>
      <w:tblPr>
        <w:tblStyle w:val="LightList-Accent1"/>
        <w:tblW w:w="0" w:type="auto"/>
        <w:tblLook w:val="04A0" w:firstRow="1" w:lastRow="0" w:firstColumn="1" w:lastColumn="0" w:noHBand="0" w:noVBand="1"/>
      </w:tblPr>
      <w:tblGrid>
        <w:gridCol w:w="1078"/>
        <w:gridCol w:w="2236"/>
        <w:gridCol w:w="1221"/>
        <w:gridCol w:w="675"/>
        <w:gridCol w:w="2183"/>
        <w:gridCol w:w="2183"/>
      </w:tblGrid>
      <w:tr w:rsidR="00B8131E" w14:paraId="076B7127" w14:textId="77777777" w:rsidTr="00B813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single" w:sz="8" w:space="0" w:color="4F81BD" w:themeColor="accent1"/>
              <w:left w:val="single" w:sz="8" w:space="0" w:color="4F81BD" w:themeColor="accent1"/>
              <w:bottom w:val="nil"/>
              <w:right w:val="nil"/>
            </w:tcBorders>
            <w:vAlign w:val="bottom"/>
            <w:hideMark/>
          </w:tcPr>
          <w:p w14:paraId="076B7121" w14:textId="77777777" w:rsidR="00C11C20" w:rsidRDefault="00C11C20" w:rsidP="006513F9">
            <w:pPr>
              <w:spacing w:before="60" w:after="60"/>
            </w:pPr>
            <w:r>
              <w:t>ITEM NUMBER</w:t>
            </w:r>
          </w:p>
        </w:tc>
        <w:tc>
          <w:tcPr>
            <w:tcW w:w="2322" w:type="dxa"/>
            <w:tcBorders>
              <w:top w:val="single" w:sz="8" w:space="0" w:color="4F81BD" w:themeColor="accent1"/>
              <w:left w:val="nil"/>
              <w:bottom w:val="nil"/>
              <w:right w:val="nil"/>
            </w:tcBorders>
            <w:vAlign w:val="bottom"/>
            <w:hideMark/>
          </w:tcPr>
          <w:p w14:paraId="076B7122" w14:textId="77777777" w:rsidR="00C11C20" w:rsidRDefault="00C11C20" w:rsidP="006513F9">
            <w:pPr>
              <w:spacing w:before="60" w:after="60"/>
              <w:cnfStyle w:val="100000000000" w:firstRow="1" w:lastRow="0" w:firstColumn="0" w:lastColumn="0" w:oddVBand="0" w:evenVBand="0" w:oddHBand="0" w:evenHBand="0" w:firstRowFirstColumn="0" w:firstRowLastColumn="0" w:lastRowFirstColumn="0" w:lastRowLastColumn="0"/>
            </w:pPr>
            <w:r>
              <w:t>DESCRIPTION OF SUPPLIES/SERVICES</w:t>
            </w:r>
          </w:p>
        </w:tc>
        <w:tc>
          <w:tcPr>
            <w:tcW w:w="1458" w:type="dxa"/>
            <w:tcBorders>
              <w:top w:val="single" w:sz="8" w:space="0" w:color="4F81BD" w:themeColor="accent1"/>
              <w:left w:val="nil"/>
              <w:bottom w:val="nil"/>
              <w:right w:val="nil"/>
            </w:tcBorders>
            <w:vAlign w:val="bottom"/>
            <w:hideMark/>
          </w:tcPr>
          <w:p w14:paraId="076B7123" w14:textId="77777777" w:rsidR="00C11C20" w:rsidRDefault="00C11C20" w:rsidP="006513F9">
            <w:pPr>
              <w:spacing w:before="60" w:after="60"/>
              <w:jc w:val="right"/>
              <w:cnfStyle w:val="100000000000" w:firstRow="1" w:lastRow="0" w:firstColumn="0" w:lastColumn="0" w:oddVBand="0" w:evenVBand="0" w:oddHBand="0" w:evenHBand="0" w:firstRowFirstColumn="0" w:firstRowLastColumn="0" w:lastRowFirstColumn="0" w:lastRowLastColumn="0"/>
            </w:pPr>
            <w:r>
              <w:t>QUANTITY</w:t>
            </w:r>
          </w:p>
        </w:tc>
        <w:tc>
          <w:tcPr>
            <w:tcW w:w="763" w:type="dxa"/>
            <w:tcBorders>
              <w:top w:val="single" w:sz="8" w:space="0" w:color="4F81BD" w:themeColor="accent1"/>
              <w:left w:val="nil"/>
              <w:bottom w:val="nil"/>
              <w:right w:val="nil"/>
            </w:tcBorders>
            <w:vAlign w:val="bottom"/>
            <w:hideMark/>
          </w:tcPr>
          <w:p w14:paraId="076B7124" w14:textId="77777777" w:rsidR="00C11C20" w:rsidRDefault="00C11C20" w:rsidP="006513F9">
            <w:pPr>
              <w:spacing w:before="60" w:after="60"/>
              <w:jc w:val="right"/>
              <w:cnfStyle w:val="100000000000" w:firstRow="1" w:lastRow="0" w:firstColumn="0" w:lastColumn="0" w:oddVBand="0" w:evenVBand="0" w:oddHBand="0" w:evenHBand="0" w:firstRowFirstColumn="0" w:firstRowLastColumn="0" w:lastRowFirstColumn="0" w:lastRowLastColumn="0"/>
            </w:pPr>
            <w:r>
              <w:t>UNIT</w:t>
            </w:r>
          </w:p>
        </w:tc>
        <w:tc>
          <w:tcPr>
            <w:tcW w:w="1886" w:type="dxa"/>
            <w:tcBorders>
              <w:top w:val="single" w:sz="8" w:space="0" w:color="4F81BD" w:themeColor="accent1"/>
              <w:left w:val="nil"/>
              <w:bottom w:val="nil"/>
              <w:right w:val="nil"/>
            </w:tcBorders>
            <w:vAlign w:val="bottom"/>
            <w:hideMark/>
          </w:tcPr>
          <w:p w14:paraId="076B7125" w14:textId="77777777" w:rsidR="00C11C20" w:rsidRDefault="00C11C20" w:rsidP="006513F9">
            <w:pPr>
              <w:spacing w:before="60" w:after="60"/>
              <w:jc w:val="right"/>
              <w:cnfStyle w:val="100000000000" w:firstRow="1" w:lastRow="0" w:firstColumn="0" w:lastColumn="0" w:oddVBand="0" w:evenVBand="0" w:oddHBand="0" w:evenHBand="0" w:firstRowFirstColumn="0" w:firstRowLastColumn="0" w:lastRowFirstColumn="0" w:lastRowLastColumn="0"/>
            </w:pPr>
            <w:r>
              <w:t>UNIT PRICE</w:t>
            </w:r>
          </w:p>
        </w:tc>
        <w:tc>
          <w:tcPr>
            <w:tcW w:w="1869" w:type="dxa"/>
            <w:tcBorders>
              <w:top w:val="single" w:sz="8" w:space="0" w:color="4F81BD" w:themeColor="accent1"/>
              <w:left w:val="nil"/>
              <w:bottom w:val="nil"/>
              <w:right w:val="single" w:sz="8" w:space="0" w:color="4F81BD" w:themeColor="accent1"/>
            </w:tcBorders>
            <w:vAlign w:val="bottom"/>
            <w:hideMark/>
          </w:tcPr>
          <w:p w14:paraId="076B7126" w14:textId="77777777" w:rsidR="00C11C20" w:rsidRDefault="00C11C20" w:rsidP="006513F9">
            <w:pPr>
              <w:spacing w:before="60" w:after="60"/>
              <w:jc w:val="right"/>
              <w:cnfStyle w:val="100000000000" w:firstRow="1" w:lastRow="0" w:firstColumn="0" w:lastColumn="0" w:oddVBand="0" w:evenVBand="0" w:oddHBand="0" w:evenHBand="0" w:firstRowFirstColumn="0" w:firstRowLastColumn="0" w:lastRowFirstColumn="0" w:lastRowLastColumn="0"/>
            </w:pPr>
            <w:r>
              <w:t>AMOUNT</w:t>
            </w:r>
          </w:p>
        </w:tc>
      </w:tr>
      <w:tr w:rsidR="00B8131E" w14:paraId="076B712E" w14:textId="77777777" w:rsidTr="00B81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76B7128" w14:textId="77777777" w:rsidR="00C11C20" w:rsidRDefault="00C11C20" w:rsidP="006513F9">
            <w:r>
              <w:t>0001</w:t>
            </w:r>
          </w:p>
        </w:tc>
        <w:tc>
          <w:tcPr>
            <w:tcW w:w="2322" w:type="dxa"/>
            <w:tcBorders>
              <w:top w:val="nil"/>
              <w:left w:val="nil"/>
              <w:bottom w:val="nil"/>
              <w:right w:val="nil"/>
            </w:tcBorders>
            <w:hideMark/>
          </w:tcPr>
          <w:p w14:paraId="076B7129" w14:textId="77777777" w:rsidR="00C11C20" w:rsidRDefault="00C11C20" w:rsidP="006513F9">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76B712A" w14:textId="77777777" w:rsidR="00C11C20" w:rsidRDefault="00C11C20" w:rsidP="006513F9">
            <w:pPr>
              <w:jc w:val="right"/>
              <w:cnfStyle w:val="000000100000" w:firstRow="0" w:lastRow="0" w:firstColumn="0" w:lastColumn="0" w:oddVBand="0" w:evenVBand="0" w:oddHBand="1" w:evenHBand="0" w:firstRowFirstColumn="0" w:firstRowLastColumn="0" w:lastRowFirstColumn="0" w:lastRowLastColumn="0"/>
            </w:pPr>
            <w:r>
              <w:t>60.00</w:t>
            </w:r>
          </w:p>
        </w:tc>
        <w:tc>
          <w:tcPr>
            <w:tcW w:w="763" w:type="dxa"/>
            <w:tcBorders>
              <w:top w:val="nil"/>
              <w:left w:val="nil"/>
              <w:bottom w:val="nil"/>
              <w:right w:val="nil"/>
            </w:tcBorders>
            <w:hideMark/>
          </w:tcPr>
          <w:p w14:paraId="076B712B" w14:textId="77777777" w:rsidR="00C11C20" w:rsidRDefault="00C11C20" w:rsidP="006513F9">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076B712C" w14:textId="77777777" w:rsidR="00C11C20" w:rsidRDefault="00C11C20" w:rsidP="006513F9">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76B712D" w14:textId="77777777" w:rsidR="00C11C20" w:rsidRDefault="00C11C20" w:rsidP="006513F9">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B8131E" w14:paraId="076B7132" w14:textId="77777777" w:rsidTr="00B8131E">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0" w:space="0" w:color="4F81BD"/>
            </w:tcBorders>
          </w:tcPr>
          <w:p w14:paraId="076B712F" w14:textId="77777777" w:rsidR="00C11C20" w:rsidRDefault="00C11C20" w:rsidP="006513F9"/>
        </w:tc>
        <w:tc>
          <w:tcPr>
            <w:tcW w:w="0" w:type="auto"/>
            <w:gridSpan w:val="4"/>
            <w:tcBorders>
              <w:top w:val="nil"/>
              <w:bottom w:val="single" w:sz="0" w:space="0" w:color="4F81BD"/>
            </w:tcBorders>
          </w:tcPr>
          <w:p w14:paraId="076B7130" w14:textId="77777777" w:rsidR="00C11C20" w:rsidRDefault="00C11C20" w:rsidP="006513F9">
            <w:pPr>
              <w:cnfStyle w:val="000000000000" w:firstRow="0" w:lastRow="0" w:firstColumn="0" w:lastColumn="0" w:oddVBand="0" w:evenVBand="0" w:oddHBand="0" w:evenHBand="0" w:firstRowFirstColumn="0" w:firstRowLastColumn="0" w:lastRowFirstColumn="0" w:lastRowLastColumn="0"/>
            </w:pPr>
            <w:r>
              <w:t>QGenda (or equal to) On-Call FR – Activation (Per Bed, One-Time fee)</w:t>
            </w:r>
            <w:r>
              <w:br/>
              <w:t>Contract Period: Base</w:t>
            </w:r>
            <w:r>
              <w:br/>
              <w:t>POP Begin: 12-01-2026</w:t>
            </w:r>
            <w:r>
              <w:br/>
              <w:t>POP End: 11-30-2027</w:t>
            </w:r>
            <w:r>
              <w:br/>
              <w:t>PRINCIPAL NAICS CODE: 541519 - Other Computer Related Services</w:t>
            </w:r>
            <w:r>
              <w:br/>
              <w:t xml:space="preserve">PRODUCT/SERVICE CODE: DA10 - IT and Telecom - Business Application/Application Development Software </w:t>
            </w:r>
            <w:proofErr w:type="gramStart"/>
            <w:r>
              <w:t>As</w:t>
            </w:r>
            <w:proofErr w:type="gramEnd"/>
            <w:r>
              <w:t xml:space="preserve"> </w:t>
            </w:r>
            <w:proofErr w:type="gramStart"/>
            <w:r>
              <w:t>A</w:t>
            </w:r>
            <w:proofErr w:type="gramEnd"/>
            <w:r>
              <w:t xml:space="preserve"> Service</w:t>
            </w:r>
            <w:r>
              <w:br/>
              <w:t>MANUFACTURER PART NUMBER (MPN): 240-03523</w:t>
            </w:r>
            <w:r>
              <w:br/>
            </w:r>
          </w:p>
        </w:tc>
        <w:tc>
          <w:tcPr>
            <w:tcW w:w="0" w:type="auto"/>
            <w:tcBorders>
              <w:top w:val="nil"/>
              <w:bottom w:val="single" w:sz="0" w:space="0" w:color="4F81BD"/>
            </w:tcBorders>
          </w:tcPr>
          <w:p w14:paraId="076B7131" w14:textId="77777777" w:rsidR="00C11C20" w:rsidRDefault="00C11C20" w:rsidP="006513F9">
            <w:pPr>
              <w:cnfStyle w:val="000000000000" w:firstRow="0" w:lastRow="0" w:firstColumn="0" w:lastColumn="0" w:oddVBand="0" w:evenVBand="0" w:oddHBand="0" w:evenHBand="0" w:firstRowFirstColumn="0" w:firstRowLastColumn="0" w:lastRowFirstColumn="0" w:lastRowLastColumn="0"/>
            </w:pPr>
          </w:p>
        </w:tc>
      </w:tr>
      <w:tr w:rsidR="00B8131E" w14:paraId="076B7139" w14:textId="77777777" w:rsidTr="00B81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76B7133" w14:textId="77777777" w:rsidR="00C11C20" w:rsidRDefault="00C11C20" w:rsidP="006513F9">
            <w:r>
              <w:t>0002</w:t>
            </w:r>
          </w:p>
        </w:tc>
        <w:tc>
          <w:tcPr>
            <w:tcW w:w="2322" w:type="dxa"/>
            <w:tcBorders>
              <w:top w:val="nil"/>
              <w:left w:val="nil"/>
              <w:bottom w:val="nil"/>
              <w:right w:val="nil"/>
            </w:tcBorders>
            <w:hideMark/>
          </w:tcPr>
          <w:p w14:paraId="076B7134" w14:textId="77777777" w:rsidR="00C11C20" w:rsidRDefault="00C11C20" w:rsidP="006513F9">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76B7135" w14:textId="77777777" w:rsidR="00C11C20" w:rsidRDefault="00C11C20" w:rsidP="006513F9">
            <w:pPr>
              <w:jc w:val="right"/>
              <w:cnfStyle w:val="000000100000" w:firstRow="0" w:lastRow="0" w:firstColumn="0" w:lastColumn="0" w:oddVBand="0" w:evenVBand="0" w:oddHBand="1" w:evenHBand="0" w:firstRowFirstColumn="0" w:firstRowLastColumn="0" w:lastRowFirstColumn="0" w:lastRowLastColumn="0"/>
            </w:pPr>
            <w:r>
              <w:t>60.00</w:t>
            </w:r>
          </w:p>
        </w:tc>
        <w:tc>
          <w:tcPr>
            <w:tcW w:w="763" w:type="dxa"/>
            <w:tcBorders>
              <w:top w:val="nil"/>
              <w:left w:val="nil"/>
              <w:bottom w:val="nil"/>
              <w:right w:val="nil"/>
            </w:tcBorders>
            <w:hideMark/>
          </w:tcPr>
          <w:p w14:paraId="076B7136" w14:textId="77777777" w:rsidR="00C11C20" w:rsidRDefault="00C11C20" w:rsidP="006513F9">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076B7137" w14:textId="77777777" w:rsidR="00C11C20" w:rsidRDefault="00C11C20" w:rsidP="006513F9">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76B7138" w14:textId="77777777" w:rsidR="00C11C20" w:rsidRDefault="00C11C20" w:rsidP="006513F9">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B8131E" w14:paraId="076B713D" w14:textId="77777777" w:rsidTr="00B8131E">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0" w:space="0" w:color="4F81BD"/>
            </w:tcBorders>
          </w:tcPr>
          <w:p w14:paraId="076B713A" w14:textId="77777777" w:rsidR="00C11C20" w:rsidRDefault="00C11C20" w:rsidP="006513F9"/>
        </w:tc>
        <w:tc>
          <w:tcPr>
            <w:tcW w:w="0" w:type="auto"/>
            <w:gridSpan w:val="4"/>
            <w:tcBorders>
              <w:top w:val="nil"/>
              <w:bottom w:val="single" w:sz="0" w:space="0" w:color="4F81BD"/>
            </w:tcBorders>
          </w:tcPr>
          <w:p w14:paraId="076B713B" w14:textId="77777777" w:rsidR="00C11C20" w:rsidRDefault="00C11C20" w:rsidP="006513F9">
            <w:pPr>
              <w:cnfStyle w:val="000000000000" w:firstRow="0" w:lastRow="0" w:firstColumn="0" w:lastColumn="0" w:oddVBand="0" w:evenVBand="0" w:oddHBand="0" w:evenHBand="0" w:firstRowFirstColumn="0" w:firstRowLastColumn="0" w:lastRowFirstColumn="0" w:lastRowLastColumn="0"/>
            </w:pPr>
            <w:r>
              <w:t>QGenda (or equal to) On-Call FR – Term License (Per Bed, Annual fee)</w:t>
            </w:r>
            <w:r>
              <w:br/>
              <w:t>Contract Period: Base</w:t>
            </w:r>
            <w:r>
              <w:br/>
            </w:r>
            <w:r>
              <w:t>POP Begin: 12-01-2026</w:t>
            </w:r>
            <w:r>
              <w:br/>
              <w:t>POP End: 11-30-2027</w:t>
            </w:r>
            <w:r>
              <w:br/>
              <w:t>PRINCIPAL NAICS CODE: 541519 - Other Computer Related Services</w:t>
            </w:r>
            <w:r>
              <w:br/>
              <w:t xml:space="preserve">PRODUCT/SERVICE CODE: DA10 - IT and Telecom - Business Application/Application Development Software </w:t>
            </w:r>
            <w:proofErr w:type="gramStart"/>
            <w:r>
              <w:t>As</w:t>
            </w:r>
            <w:proofErr w:type="gramEnd"/>
            <w:r>
              <w:t xml:space="preserve"> </w:t>
            </w:r>
            <w:proofErr w:type="gramStart"/>
            <w:r>
              <w:t>A</w:t>
            </w:r>
            <w:proofErr w:type="gramEnd"/>
            <w:r>
              <w:t xml:space="preserve"> Service</w:t>
            </w:r>
            <w:r>
              <w:br/>
              <w:t>MANUFACTURER PART NUMBER (MPN): 905-03523</w:t>
            </w:r>
            <w:r>
              <w:br/>
            </w:r>
          </w:p>
        </w:tc>
        <w:tc>
          <w:tcPr>
            <w:tcW w:w="0" w:type="auto"/>
            <w:tcBorders>
              <w:top w:val="nil"/>
              <w:bottom w:val="single" w:sz="0" w:space="0" w:color="4F81BD"/>
            </w:tcBorders>
          </w:tcPr>
          <w:p w14:paraId="076B713C" w14:textId="77777777" w:rsidR="00C11C20" w:rsidRDefault="00C11C20" w:rsidP="006513F9">
            <w:pPr>
              <w:cnfStyle w:val="000000000000" w:firstRow="0" w:lastRow="0" w:firstColumn="0" w:lastColumn="0" w:oddVBand="0" w:evenVBand="0" w:oddHBand="0" w:evenHBand="0" w:firstRowFirstColumn="0" w:firstRowLastColumn="0" w:lastRowFirstColumn="0" w:lastRowLastColumn="0"/>
            </w:pPr>
          </w:p>
        </w:tc>
      </w:tr>
      <w:tr w:rsidR="00B8131E" w14:paraId="076B7144" w14:textId="77777777" w:rsidTr="00B81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76B713E" w14:textId="77777777" w:rsidR="00C11C20" w:rsidRDefault="00C11C20" w:rsidP="006513F9">
            <w:r>
              <w:t>0003</w:t>
            </w:r>
          </w:p>
        </w:tc>
        <w:tc>
          <w:tcPr>
            <w:tcW w:w="2322" w:type="dxa"/>
            <w:tcBorders>
              <w:top w:val="nil"/>
              <w:left w:val="nil"/>
              <w:bottom w:val="nil"/>
              <w:right w:val="nil"/>
            </w:tcBorders>
            <w:hideMark/>
          </w:tcPr>
          <w:p w14:paraId="076B713F" w14:textId="77777777" w:rsidR="00C11C20" w:rsidRDefault="00C11C20" w:rsidP="006513F9">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76B7140" w14:textId="77777777" w:rsidR="00C11C20" w:rsidRDefault="00C11C20" w:rsidP="006513F9">
            <w:pPr>
              <w:jc w:val="right"/>
              <w:cnfStyle w:val="000000100000" w:firstRow="0" w:lastRow="0" w:firstColumn="0" w:lastColumn="0" w:oddVBand="0" w:evenVBand="0" w:oddHBand="1" w:evenHBand="0" w:firstRowFirstColumn="0" w:firstRowLastColumn="0" w:lastRowFirstColumn="0" w:lastRowLastColumn="0"/>
            </w:pPr>
            <w:r>
              <w:t>72.00</w:t>
            </w:r>
          </w:p>
        </w:tc>
        <w:tc>
          <w:tcPr>
            <w:tcW w:w="763" w:type="dxa"/>
            <w:tcBorders>
              <w:top w:val="nil"/>
              <w:left w:val="nil"/>
              <w:bottom w:val="nil"/>
              <w:right w:val="nil"/>
            </w:tcBorders>
            <w:hideMark/>
          </w:tcPr>
          <w:p w14:paraId="076B7141" w14:textId="77777777" w:rsidR="00C11C20" w:rsidRDefault="00C11C20" w:rsidP="006513F9">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076B7142" w14:textId="77777777" w:rsidR="00C11C20" w:rsidRDefault="00C11C20" w:rsidP="006513F9">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76B7143" w14:textId="77777777" w:rsidR="00C11C20" w:rsidRDefault="00C11C20" w:rsidP="006513F9">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B8131E" w14:paraId="076B7148" w14:textId="77777777" w:rsidTr="00B8131E">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0" w:space="0" w:color="4F81BD"/>
            </w:tcBorders>
          </w:tcPr>
          <w:p w14:paraId="076B7145" w14:textId="77777777" w:rsidR="00C11C20" w:rsidRDefault="00C11C20" w:rsidP="006513F9"/>
        </w:tc>
        <w:tc>
          <w:tcPr>
            <w:tcW w:w="0" w:type="auto"/>
            <w:gridSpan w:val="4"/>
            <w:tcBorders>
              <w:top w:val="nil"/>
              <w:bottom w:val="single" w:sz="0" w:space="0" w:color="4F81BD"/>
            </w:tcBorders>
          </w:tcPr>
          <w:p w14:paraId="076B7146" w14:textId="77777777" w:rsidR="00C11C20" w:rsidRDefault="00C11C20" w:rsidP="006513F9">
            <w:pPr>
              <w:cnfStyle w:val="000000000000" w:firstRow="0" w:lastRow="0" w:firstColumn="0" w:lastColumn="0" w:oddVBand="0" w:evenVBand="0" w:oddHBand="0" w:evenHBand="0" w:firstRowFirstColumn="0" w:firstRowLastColumn="0" w:lastRowFirstColumn="0" w:lastRowLastColumn="0"/>
            </w:pPr>
            <w:r>
              <w:t>QGenda (or equal to) Clinical Solutions Consultant</w:t>
            </w:r>
            <w:r>
              <w:br/>
              <w:t>Contract Period: Base</w:t>
            </w:r>
            <w:r>
              <w:br/>
              <w:t>POP Begin: 12-01-2026</w:t>
            </w:r>
            <w:r>
              <w:br/>
              <w:t>POP End: 11-30-2027</w:t>
            </w:r>
            <w:r>
              <w:br/>
            </w:r>
          </w:p>
        </w:tc>
        <w:tc>
          <w:tcPr>
            <w:tcW w:w="0" w:type="auto"/>
            <w:tcBorders>
              <w:top w:val="nil"/>
              <w:bottom w:val="single" w:sz="0" w:space="0" w:color="4F81BD"/>
            </w:tcBorders>
          </w:tcPr>
          <w:p w14:paraId="076B7147" w14:textId="77777777" w:rsidR="00C11C20" w:rsidRDefault="00C11C20" w:rsidP="006513F9">
            <w:pPr>
              <w:cnfStyle w:val="000000000000" w:firstRow="0" w:lastRow="0" w:firstColumn="0" w:lastColumn="0" w:oddVBand="0" w:evenVBand="0" w:oddHBand="0" w:evenHBand="0" w:firstRowFirstColumn="0" w:firstRowLastColumn="0" w:lastRowFirstColumn="0" w:lastRowLastColumn="0"/>
            </w:pPr>
          </w:p>
        </w:tc>
      </w:tr>
      <w:tr w:rsidR="00B8131E" w14:paraId="076B714F" w14:textId="77777777" w:rsidTr="00B81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76B7149" w14:textId="77777777" w:rsidR="00C11C20" w:rsidRDefault="00C11C20" w:rsidP="006513F9">
            <w:r>
              <w:t>0004</w:t>
            </w:r>
          </w:p>
        </w:tc>
        <w:tc>
          <w:tcPr>
            <w:tcW w:w="2322" w:type="dxa"/>
            <w:tcBorders>
              <w:top w:val="nil"/>
              <w:left w:val="nil"/>
              <w:bottom w:val="nil"/>
              <w:right w:val="nil"/>
            </w:tcBorders>
            <w:hideMark/>
          </w:tcPr>
          <w:p w14:paraId="076B714A" w14:textId="77777777" w:rsidR="00C11C20" w:rsidRDefault="00C11C20" w:rsidP="006513F9">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76B714B" w14:textId="77777777" w:rsidR="00C11C20" w:rsidRDefault="00C11C20" w:rsidP="006513F9">
            <w:pPr>
              <w:jc w:val="right"/>
              <w:cnfStyle w:val="000000100000" w:firstRow="0" w:lastRow="0" w:firstColumn="0" w:lastColumn="0" w:oddVBand="0" w:evenVBand="0" w:oddHBand="1" w:evenHBand="0" w:firstRowFirstColumn="0" w:firstRowLastColumn="0" w:lastRowFirstColumn="0" w:lastRowLastColumn="0"/>
            </w:pPr>
            <w:r>
              <w:t>1.00</w:t>
            </w:r>
          </w:p>
        </w:tc>
        <w:tc>
          <w:tcPr>
            <w:tcW w:w="763" w:type="dxa"/>
            <w:tcBorders>
              <w:top w:val="nil"/>
              <w:left w:val="nil"/>
              <w:bottom w:val="nil"/>
              <w:right w:val="nil"/>
            </w:tcBorders>
            <w:hideMark/>
          </w:tcPr>
          <w:p w14:paraId="076B714C" w14:textId="77777777" w:rsidR="00C11C20" w:rsidRDefault="00C11C20" w:rsidP="006513F9">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076B714D" w14:textId="77777777" w:rsidR="00C11C20" w:rsidRDefault="00C11C20" w:rsidP="006513F9">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76B714E" w14:textId="77777777" w:rsidR="00C11C20" w:rsidRDefault="00C11C20" w:rsidP="006513F9">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B8131E" w14:paraId="076B7153" w14:textId="77777777" w:rsidTr="00B8131E">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0" w:space="0" w:color="4F81BD"/>
            </w:tcBorders>
          </w:tcPr>
          <w:p w14:paraId="076B7150" w14:textId="77777777" w:rsidR="00C11C20" w:rsidRDefault="00C11C20" w:rsidP="006513F9"/>
        </w:tc>
        <w:tc>
          <w:tcPr>
            <w:tcW w:w="0" w:type="auto"/>
            <w:gridSpan w:val="4"/>
            <w:tcBorders>
              <w:top w:val="nil"/>
              <w:bottom w:val="single" w:sz="0" w:space="0" w:color="4F81BD"/>
            </w:tcBorders>
          </w:tcPr>
          <w:p w14:paraId="076B7151" w14:textId="77777777" w:rsidR="00C11C20" w:rsidRDefault="00C11C20" w:rsidP="006513F9">
            <w:pPr>
              <w:cnfStyle w:val="000000000000" w:firstRow="0" w:lastRow="0" w:firstColumn="0" w:lastColumn="0" w:oddVBand="0" w:evenVBand="0" w:oddHBand="0" w:evenHBand="0" w:firstRowFirstColumn="0" w:firstRowLastColumn="0" w:lastRowFirstColumn="0" w:lastRowLastColumn="0"/>
            </w:pPr>
            <w:r>
              <w:t>Travel &amp; Expenses (Not to Exceed, billed per FTR)</w:t>
            </w:r>
            <w:r>
              <w:br/>
              <w:t>Contract Period: Base</w:t>
            </w:r>
            <w:r>
              <w:br/>
              <w:t>POP Begin: 12-01-2026</w:t>
            </w:r>
            <w:r>
              <w:br/>
              <w:t>POP End: 11-30-2027</w:t>
            </w:r>
            <w:r>
              <w:br/>
            </w:r>
          </w:p>
        </w:tc>
        <w:tc>
          <w:tcPr>
            <w:tcW w:w="0" w:type="auto"/>
            <w:tcBorders>
              <w:top w:val="nil"/>
              <w:bottom w:val="single" w:sz="0" w:space="0" w:color="4F81BD"/>
            </w:tcBorders>
          </w:tcPr>
          <w:p w14:paraId="076B7152" w14:textId="77777777" w:rsidR="00C11C20" w:rsidRDefault="00C11C20" w:rsidP="006513F9">
            <w:pPr>
              <w:cnfStyle w:val="000000000000" w:firstRow="0" w:lastRow="0" w:firstColumn="0" w:lastColumn="0" w:oddVBand="0" w:evenVBand="0" w:oddHBand="0" w:evenHBand="0" w:firstRowFirstColumn="0" w:firstRowLastColumn="0" w:lastRowFirstColumn="0" w:lastRowLastColumn="0"/>
            </w:pPr>
          </w:p>
        </w:tc>
      </w:tr>
      <w:tr w:rsidR="00B8131E" w14:paraId="076B715A" w14:textId="77777777" w:rsidTr="00B81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76B7154" w14:textId="77777777" w:rsidR="00C11C20" w:rsidRDefault="00C11C20" w:rsidP="006513F9">
            <w:r>
              <w:t>0005</w:t>
            </w:r>
          </w:p>
        </w:tc>
        <w:tc>
          <w:tcPr>
            <w:tcW w:w="2322" w:type="dxa"/>
            <w:tcBorders>
              <w:top w:val="nil"/>
              <w:left w:val="nil"/>
              <w:bottom w:val="nil"/>
              <w:right w:val="nil"/>
            </w:tcBorders>
            <w:hideMark/>
          </w:tcPr>
          <w:p w14:paraId="076B7155" w14:textId="77777777" w:rsidR="00C11C20" w:rsidRDefault="00C11C20" w:rsidP="006513F9">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76B7156" w14:textId="77777777" w:rsidR="00C11C20" w:rsidRDefault="00C11C20" w:rsidP="006513F9">
            <w:pPr>
              <w:jc w:val="right"/>
              <w:cnfStyle w:val="000000100000" w:firstRow="0" w:lastRow="0" w:firstColumn="0" w:lastColumn="0" w:oddVBand="0" w:evenVBand="0" w:oddHBand="1" w:evenHBand="0" w:firstRowFirstColumn="0" w:firstRowLastColumn="0" w:lastRowFirstColumn="0" w:lastRowLastColumn="0"/>
            </w:pPr>
            <w:r>
              <w:t>60.00</w:t>
            </w:r>
          </w:p>
        </w:tc>
        <w:tc>
          <w:tcPr>
            <w:tcW w:w="763" w:type="dxa"/>
            <w:tcBorders>
              <w:top w:val="nil"/>
              <w:left w:val="nil"/>
              <w:bottom w:val="nil"/>
              <w:right w:val="nil"/>
            </w:tcBorders>
            <w:hideMark/>
          </w:tcPr>
          <w:p w14:paraId="076B7157" w14:textId="77777777" w:rsidR="00C11C20" w:rsidRDefault="00C11C20" w:rsidP="006513F9">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076B7158" w14:textId="77777777" w:rsidR="00C11C20" w:rsidRDefault="00C11C20" w:rsidP="006513F9">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76B7159" w14:textId="77777777" w:rsidR="00C11C20" w:rsidRDefault="00C11C20" w:rsidP="006513F9">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B8131E" w14:paraId="076B715E" w14:textId="77777777" w:rsidTr="00B8131E">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0" w:space="0" w:color="4F81BD"/>
            </w:tcBorders>
          </w:tcPr>
          <w:p w14:paraId="076B715B" w14:textId="77777777" w:rsidR="00C11C20" w:rsidRDefault="00C11C20" w:rsidP="006513F9"/>
        </w:tc>
        <w:tc>
          <w:tcPr>
            <w:tcW w:w="0" w:type="auto"/>
            <w:gridSpan w:val="4"/>
            <w:tcBorders>
              <w:top w:val="nil"/>
              <w:bottom w:val="single" w:sz="0" w:space="0" w:color="4F81BD"/>
            </w:tcBorders>
          </w:tcPr>
          <w:p w14:paraId="076B715C" w14:textId="77777777" w:rsidR="00C11C20" w:rsidRDefault="00C11C20" w:rsidP="006513F9">
            <w:pPr>
              <w:cnfStyle w:val="000000000000" w:firstRow="0" w:lastRow="0" w:firstColumn="0" w:lastColumn="0" w:oddVBand="0" w:evenVBand="0" w:oddHBand="0" w:evenHBand="0" w:firstRowFirstColumn="0" w:firstRowLastColumn="0" w:lastRowFirstColumn="0" w:lastRowLastColumn="0"/>
            </w:pPr>
            <w:r>
              <w:t>QGenda (or equal to) On-Call FR – Term License (Per Bed, Annual fee)</w:t>
            </w:r>
            <w:r>
              <w:br/>
              <w:t>Contract Period: Option 1</w:t>
            </w:r>
            <w:r>
              <w:br/>
              <w:t>POP Begin: 12-01-2027</w:t>
            </w:r>
            <w:r>
              <w:br/>
              <w:t>POP End: 11-30-2028</w:t>
            </w:r>
            <w:r>
              <w:br/>
              <w:t>PRINCIPAL NAICS CODE: 541519 - Other Computer Related Services</w:t>
            </w:r>
            <w:r>
              <w:br/>
              <w:t xml:space="preserve">PRODUCT/SERVICE CODE: DA10 - IT and Telecom - Business Application/Application Development Software </w:t>
            </w:r>
            <w:proofErr w:type="gramStart"/>
            <w:r>
              <w:t>As</w:t>
            </w:r>
            <w:proofErr w:type="gramEnd"/>
            <w:r>
              <w:t xml:space="preserve"> </w:t>
            </w:r>
            <w:proofErr w:type="gramStart"/>
            <w:r>
              <w:t>A</w:t>
            </w:r>
            <w:proofErr w:type="gramEnd"/>
            <w:r>
              <w:t xml:space="preserve"> Service</w:t>
            </w:r>
            <w:r>
              <w:br/>
            </w:r>
            <w:r>
              <w:t>MANUFACTURER PART NUMBER (MPN): 905-03523</w:t>
            </w:r>
            <w:r>
              <w:br/>
            </w:r>
          </w:p>
        </w:tc>
        <w:tc>
          <w:tcPr>
            <w:tcW w:w="0" w:type="auto"/>
            <w:tcBorders>
              <w:top w:val="nil"/>
              <w:bottom w:val="single" w:sz="0" w:space="0" w:color="4F81BD"/>
            </w:tcBorders>
          </w:tcPr>
          <w:p w14:paraId="076B715D" w14:textId="77777777" w:rsidR="00C11C20" w:rsidRDefault="00C11C20" w:rsidP="006513F9">
            <w:pPr>
              <w:cnfStyle w:val="000000000000" w:firstRow="0" w:lastRow="0" w:firstColumn="0" w:lastColumn="0" w:oddVBand="0" w:evenVBand="0" w:oddHBand="0" w:evenHBand="0" w:firstRowFirstColumn="0" w:firstRowLastColumn="0" w:lastRowFirstColumn="0" w:lastRowLastColumn="0"/>
            </w:pPr>
          </w:p>
        </w:tc>
      </w:tr>
      <w:tr w:rsidR="00B8131E" w14:paraId="076B7165" w14:textId="77777777" w:rsidTr="00B81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top w:val="nil"/>
              <w:bottom w:val="nil"/>
              <w:right w:val="nil"/>
            </w:tcBorders>
            <w:hideMark/>
          </w:tcPr>
          <w:p w14:paraId="076B715F" w14:textId="77777777" w:rsidR="00C11C20" w:rsidRDefault="00C11C20" w:rsidP="006513F9">
            <w:r>
              <w:t>0006</w:t>
            </w:r>
          </w:p>
        </w:tc>
        <w:tc>
          <w:tcPr>
            <w:tcW w:w="2322" w:type="dxa"/>
            <w:tcBorders>
              <w:top w:val="nil"/>
              <w:left w:val="nil"/>
              <w:bottom w:val="nil"/>
              <w:right w:val="nil"/>
            </w:tcBorders>
            <w:hideMark/>
          </w:tcPr>
          <w:p w14:paraId="076B7160" w14:textId="77777777" w:rsidR="00C11C20" w:rsidRDefault="00C11C20" w:rsidP="006513F9">
            <w:pPr>
              <w:cnfStyle w:val="000000100000" w:firstRow="0" w:lastRow="0" w:firstColumn="0" w:lastColumn="0" w:oddVBand="0" w:evenVBand="0" w:oddHBand="1" w:evenHBand="0" w:firstRowFirstColumn="0" w:firstRowLastColumn="0" w:lastRowFirstColumn="0" w:lastRowLastColumn="0"/>
            </w:pPr>
          </w:p>
        </w:tc>
        <w:tc>
          <w:tcPr>
            <w:tcW w:w="1458" w:type="dxa"/>
            <w:tcBorders>
              <w:top w:val="nil"/>
              <w:left w:val="nil"/>
              <w:bottom w:val="nil"/>
              <w:right w:val="nil"/>
            </w:tcBorders>
            <w:hideMark/>
          </w:tcPr>
          <w:p w14:paraId="076B7161" w14:textId="77777777" w:rsidR="00C11C20" w:rsidRDefault="00C11C20" w:rsidP="006513F9">
            <w:pPr>
              <w:jc w:val="right"/>
              <w:cnfStyle w:val="000000100000" w:firstRow="0" w:lastRow="0" w:firstColumn="0" w:lastColumn="0" w:oddVBand="0" w:evenVBand="0" w:oddHBand="1" w:evenHBand="0" w:firstRowFirstColumn="0" w:firstRowLastColumn="0" w:lastRowFirstColumn="0" w:lastRowLastColumn="0"/>
            </w:pPr>
            <w:r>
              <w:t>60.00</w:t>
            </w:r>
          </w:p>
        </w:tc>
        <w:tc>
          <w:tcPr>
            <w:tcW w:w="763" w:type="dxa"/>
            <w:tcBorders>
              <w:top w:val="nil"/>
              <w:left w:val="nil"/>
              <w:bottom w:val="nil"/>
              <w:right w:val="nil"/>
            </w:tcBorders>
            <w:hideMark/>
          </w:tcPr>
          <w:p w14:paraId="076B7162" w14:textId="77777777" w:rsidR="00C11C20" w:rsidRDefault="00C11C20" w:rsidP="006513F9">
            <w:pPr>
              <w:jc w:val="right"/>
              <w:cnfStyle w:val="000000100000" w:firstRow="0" w:lastRow="0" w:firstColumn="0" w:lastColumn="0" w:oddVBand="0" w:evenVBand="0" w:oddHBand="1" w:evenHBand="0" w:firstRowFirstColumn="0" w:firstRowLastColumn="0" w:lastRowFirstColumn="0" w:lastRowLastColumn="0"/>
            </w:pPr>
            <w:r>
              <w:t>EA</w:t>
            </w:r>
          </w:p>
        </w:tc>
        <w:tc>
          <w:tcPr>
            <w:tcW w:w="1886" w:type="dxa"/>
            <w:tcBorders>
              <w:top w:val="nil"/>
              <w:left w:val="nil"/>
              <w:bottom w:val="nil"/>
              <w:right w:val="nil"/>
            </w:tcBorders>
            <w:hideMark/>
          </w:tcPr>
          <w:p w14:paraId="076B7163" w14:textId="77777777" w:rsidR="00C11C20" w:rsidRDefault="00C11C20" w:rsidP="006513F9">
            <w:pPr>
              <w:jc w:val="right"/>
              <w:cnfStyle w:val="000000100000" w:firstRow="0" w:lastRow="0" w:firstColumn="0" w:lastColumn="0" w:oddVBand="0" w:evenVBand="0" w:oddHBand="1" w:evenHBand="0" w:firstRowFirstColumn="0" w:firstRowLastColumn="0" w:lastRowFirstColumn="0" w:lastRowLastColumn="0"/>
            </w:pPr>
            <w:r>
              <w:t>__________________</w:t>
            </w:r>
          </w:p>
        </w:tc>
        <w:tc>
          <w:tcPr>
            <w:tcW w:w="1869" w:type="dxa"/>
            <w:tcBorders>
              <w:top w:val="nil"/>
              <w:left w:val="nil"/>
              <w:bottom w:val="nil"/>
            </w:tcBorders>
            <w:hideMark/>
          </w:tcPr>
          <w:p w14:paraId="076B7164" w14:textId="77777777" w:rsidR="00C11C20" w:rsidRDefault="00C11C20" w:rsidP="006513F9">
            <w:pPr>
              <w:jc w:val="right"/>
              <w:cnfStyle w:val="000000100000" w:firstRow="0" w:lastRow="0" w:firstColumn="0" w:lastColumn="0" w:oddVBand="0" w:evenVBand="0" w:oddHBand="1" w:evenHBand="0" w:firstRowFirstColumn="0" w:firstRowLastColumn="0" w:lastRowFirstColumn="0" w:lastRowLastColumn="0"/>
            </w:pPr>
            <w:r>
              <w:t>__________________</w:t>
            </w:r>
          </w:p>
        </w:tc>
      </w:tr>
      <w:tr w:rsidR="00B8131E" w14:paraId="076B7169" w14:textId="77777777" w:rsidTr="00B8131E">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0" w:space="0" w:color="4F81BD"/>
            </w:tcBorders>
          </w:tcPr>
          <w:p w14:paraId="076B7166" w14:textId="77777777" w:rsidR="00C11C20" w:rsidRDefault="00C11C20" w:rsidP="006513F9"/>
        </w:tc>
        <w:tc>
          <w:tcPr>
            <w:tcW w:w="0" w:type="auto"/>
            <w:gridSpan w:val="4"/>
            <w:tcBorders>
              <w:top w:val="nil"/>
              <w:bottom w:val="single" w:sz="0" w:space="0" w:color="4F81BD"/>
            </w:tcBorders>
          </w:tcPr>
          <w:p w14:paraId="076B7167" w14:textId="77777777" w:rsidR="00C11C20" w:rsidRDefault="00C11C20" w:rsidP="006513F9">
            <w:pPr>
              <w:cnfStyle w:val="000000000000" w:firstRow="0" w:lastRow="0" w:firstColumn="0" w:lastColumn="0" w:oddVBand="0" w:evenVBand="0" w:oddHBand="0" w:evenHBand="0" w:firstRowFirstColumn="0" w:firstRowLastColumn="0" w:lastRowFirstColumn="0" w:lastRowLastColumn="0"/>
            </w:pPr>
            <w:r>
              <w:t>QGenda (or equal to) On-Call FR – Term License (Per Bed, Annual fee)</w:t>
            </w:r>
            <w:r>
              <w:br/>
              <w:t>Contract Period: Option 2</w:t>
            </w:r>
            <w:r>
              <w:br/>
              <w:t>POP Begin: 12-01-2028</w:t>
            </w:r>
            <w:r>
              <w:br/>
              <w:t>POP End: 11-30-2029</w:t>
            </w:r>
            <w:r>
              <w:br/>
              <w:t>PRINCIPAL NAICS CODE: 541519 - Other Computer Related Services</w:t>
            </w:r>
            <w:r>
              <w:br/>
              <w:t xml:space="preserve">PRODUCT/SERVICE CODE: DA10 - IT and Telecom - Business Application/Application Development Software </w:t>
            </w:r>
            <w:proofErr w:type="gramStart"/>
            <w:r>
              <w:t>As</w:t>
            </w:r>
            <w:proofErr w:type="gramEnd"/>
            <w:r>
              <w:t xml:space="preserve"> </w:t>
            </w:r>
            <w:proofErr w:type="gramStart"/>
            <w:r>
              <w:t>A</w:t>
            </w:r>
            <w:proofErr w:type="gramEnd"/>
            <w:r>
              <w:t xml:space="preserve"> Service</w:t>
            </w:r>
            <w:r>
              <w:br/>
              <w:t>MANUFACTURER PART NUMBER (MPN): 905-03523</w:t>
            </w:r>
            <w:r>
              <w:br/>
            </w:r>
          </w:p>
        </w:tc>
        <w:tc>
          <w:tcPr>
            <w:tcW w:w="0" w:type="auto"/>
            <w:tcBorders>
              <w:top w:val="nil"/>
              <w:bottom w:val="single" w:sz="0" w:space="0" w:color="4F81BD"/>
            </w:tcBorders>
          </w:tcPr>
          <w:p w14:paraId="076B7168" w14:textId="77777777" w:rsidR="00C11C20" w:rsidRDefault="00C11C20" w:rsidP="006513F9">
            <w:pPr>
              <w:cnfStyle w:val="000000000000" w:firstRow="0" w:lastRow="0" w:firstColumn="0" w:lastColumn="0" w:oddVBand="0" w:evenVBand="0" w:oddHBand="0" w:evenHBand="0" w:firstRowFirstColumn="0" w:firstRowLastColumn="0" w:lastRowFirstColumn="0" w:lastRowLastColumn="0"/>
            </w:pPr>
          </w:p>
        </w:tc>
      </w:tr>
      <w:tr w:rsidR="00B8131E" w14:paraId="076B7170" w14:textId="77777777" w:rsidTr="00B813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8" w:type="dxa"/>
            <w:tcBorders>
              <w:left w:val="nil"/>
              <w:bottom w:val="nil"/>
              <w:right w:val="nil"/>
            </w:tcBorders>
            <w:hideMark/>
          </w:tcPr>
          <w:p w14:paraId="076B716A" w14:textId="77777777" w:rsidR="00C11C20" w:rsidRDefault="00C11C20" w:rsidP="006513F9"/>
        </w:tc>
        <w:tc>
          <w:tcPr>
            <w:tcW w:w="2322" w:type="dxa"/>
            <w:tcBorders>
              <w:left w:val="nil"/>
              <w:bottom w:val="nil"/>
              <w:right w:val="nil"/>
            </w:tcBorders>
            <w:hideMark/>
          </w:tcPr>
          <w:p w14:paraId="076B716B" w14:textId="77777777" w:rsidR="00C11C20" w:rsidRDefault="00C11C20" w:rsidP="006513F9">
            <w:pPr>
              <w:cnfStyle w:val="000000100000" w:firstRow="0" w:lastRow="0" w:firstColumn="0" w:lastColumn="0" w:oddVBand="0" w:evenVBand="0" w:oddHBand="1" w:evenHBand="0" w:firstRowFirstColumn="0" w:firstRowLastColumn="0" w:lastRowFirstColumn="0" w:lastRowLastColumn="0"/>
            </w:pPr>
          </w:p>
        </w:tc>
        <w:tc>
          <w:tcPr>
            <w:tcW w:w="1458" w:type="dxa"/>
            <w:tcBorders>
              <w:left w:val="nil"/>
              <w:bottom w:val="nil"/>
              <w:right w:val="nil"/>
            </w:tcBorders>
            <w:hideMark/>
          </w:tcPr>
          <w:p w14:paraId="076B716C" w14:textId="77777777" w:rsidR="00C11C20" w:rsidRDefault="00C11C20" w:rsidP="006513F9">
            <w:pPr>
              <w:jc w:val="right"/>
              <w:cnfStyle w:val="000000100000" w:firstRow="0" w:lastRow="0" w:firstColumn="0" w:lastColumn="0" w:oddVBand="0" w:evenVBand="0" w:oddHBand="1" w:evenHBand="0" w:firstRowFirstColumn="0" w:firstRowLastColumn="0" w:lastRowFirstColumn="0" w:lastRowLastColumn="0"/>
            </w:pPr>
          </w:p>
        </w:tc>
        <w:tc>
          <w:tcPr>
            <w:tcW w:w="763" w:type="dxa"/>
            <w:tcBorders>
              <w:left w:val="nil"/>
              <w:bottom w:val="nil"/>
              <w:right w:val="single" w:sz="8" w:space="0" w:color="4F81BD" w:themeColor="accent1"/>
            </w:tcBorders>
            <w:hideMark/>
          </w:tcPr>
          <w:p w14:paraId="076B716D" w14:textId="77777777" w:rsidR="00C11C20" w:rsidRDefault="00C11C20" w:rsidP="006513F9">
            <w:pPr>
              <w:cnfStyle w:val="000000100000" w:firstRow="0" w:lastRow="0" w:firstColumn="0" w:lastColumn="0" w:oddVBand="0" w:evenVBand="0" w:oddHBand="1" w:evenHBand="0" w:firstRowFirstColumn="0" w:firstRowLastColumn="0" w:lastRowFirstColumn="0" w:lastRowLastColumn="0"/>
            </w:pPr>
          </w:p>
        </w:tc>
        <w:tc>
          <w:tcPr>
            <w:tcW w:w="1886" w:type="dxa"/>
            <w:tcBorders>
              <w:left w:val="single" w:sz="8" w:space="0" w:color="4F81BD" w:themeColor="accent1"/>
              <w:right w:val="nil"/>
            </w:tcBorders>
            <w:hideMark/>
          </w:tcPr>
          <w:p w14:paraId="076B716E" w14:textId="77777777" w:rsidR="00C11C20" w:rsidRPr="00FF3F04" w:rsidRDefault="00C11C20" w:rsidP="006513F9">
            <w:pPr>
              <w:jc w:val="right"/>
              <w:cnfStyle w:val="000000100000" w:firstRow="0" w:lastRow="0" w:firstColumn="0" w:lastColumn="0" w:oddVBand="0" w:evenVBand="0" w:oddHBand="1" w:evenHBand="0" w:firstRowFirstColumn="0" w:firstRowLastColumn="0" w:lastRowFirstColumn="0" w:lastRowLastColumn="0"/>
              <w:rPr>
                <w:b/>
              </w:rPr>
            </w:pPr>
            <w:r w:rsidRPr="00FF3F04">
              <w:rPr>
                <w:b/>
              </w:rPr>
              <w:t>GRAND TOTAL</w:t>
            </w:r>
          </w:p>
        </w:tc>
        <w:tc>
          <w:tcPr>
            <w:tcW w:w="1869" w:type="dxa"/>
            <w:tcBorders>
              <w:left w:val="nil"/>
            </w:tcBorders>
            <w:hideMark/>
          </w:tcPr>
          <w:p w14:paraId="076B716F" w14:textId="77777777" w:rsidR="00C11C20" w:rsidRPr="00FF3F04" w:rsidRDefault="00C11C20" w:rsidP="006513F9">
            <w:pPr>
              <w:jc w:val="right"/>
              <w:cnfStyle w:val="000000100000" w:firstRow="0" w:lastRow="0" w:firstColumn="0" w:lastColumn="0" w:oddVBand="0" w:evenVBand="0" w:oddHBand="1" w:evenHBand="0" w:firstRowFirstColumn="0" w:firstRowLastColumn="0" w:lastRowFirstColumn="0" w:lastRowLastColumn="0"/>
              <w:rPr>
                <w:b/>
              </w:rPr>
            </w:pPr>
            <w:r w:rsidRPr="00FF3F04">
              <w:rPr>
                <w:b/>
              </w:rPr>
              <w:t>__________________</w:t>
            </w:r>
          </w:p>
        </w:tc>
      </w:tr>
    </w:tbl>
    <w:p w14:paraId="076B7174" w14:textId="77777777" w:rsidR="00C11C20" w:rsidRDefault="00C11C20"/>
    <w:sectPr w:rsidR="00416936">
      <w:headerReference w:type="default" r:id="rId7"/>
      <w:footerReference w:type="default" r:id="rId8"/>
      <w:headerReference w:type="first" r:id="rId9"/>
      <w:footerReference w:type="first" r:id="rId10"/>
      <w:type w:val="continuous"/>
      <w:pgSz w:w="12240" w:h="15840"/>
      <w:pgMar w:top="1080" w:right="1440" w:bottom="1080" w:left="144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C5236" w14:textId="77777777" w:rsidR="00C11C20" w:rsidRDefault="00C11C20">
      <w:pPr>
        <w:spacing w:after="0" w:line="240" w:lineRule="auto"/>
      </w:pPr>
      <w:r>
        <w:separator/>
      </w:r>
    </w:p>
  </w:endnote>
  <w:endnote w:type="continuationSeparator" w:id="0">
    <w:p w14:paraId="5100AA8B" w14:textId="77777777" w:rsidR="00C11C20" w:rsidRDefault="00C11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B7182" w14:textId="77777777" w:rsidR="00B8131E" w:rsidRDefault="00C11C20">
    <w:pPr>
      <w:pStyle w:val="Header"/>
      <w:jc w:val="right"/>
    </w:pPr>
    <w:r>
      <w:t xml:space="preserve">Page </w:t>
    </w:r>
    <w:r>
      <w:fldChar w:fldCharType="begin"/>
    </w:r>
    <w:r>
      <w:instrText xml:space="preserve"> PAGE   \* MERGEFORMAT </w:instrText>
    </w:r>
    <w:r>
      <w:fldChar w:fldCharType="separate"/>
    </w:r>
    <w:r>
      <w:t>10</w:t>
    </w:r>
    <w:r>
      <w:fldChar w:fldCharType="end"/>
    </w:r>
    <w:r>
      <w:t xml:space="preserve"> of </w:t>
    </w:r>
    <w:r>
      <w:fldChar w:fldCharType="begin"/>
    </w:r>
    <w:r>
      <w:instrText xml:space="preserve"> NUMPAGES   \* MERGEFORMAT </w:instrText>
    </w:r>
    <w:r>
      <w:fldChar w:fldCharType="separate"/>
    </w:r>
    <w:r>
      <w:t>10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B7184" w14:textId="77777777" w:rsidR="00B8131E" w:rsidRDefault="00C11C20">
    <w:pPr>
      <w:pStyle w:val="Header"/>
      <w:jc w:val="right"/>
    </w:pPr>
    <w:r>
      <w:t xml:space="preserve">Page </w:t>
    </w:r>
    <w:r>
      <w:fldChar w:fldCharType="begin"/>
    </w:r>
    <w:r>
      <w:instrText xml:space="preserve"> PAGE   \* MERGEFORMAT </w:instrText>
    </w:r>
    <w:r>
      <w:fldChar w:fldCharType="separate"/>
    </w:r>
    <w:r>
      <w:t>4</w:t>
    </w:r>
    <w:r>
      <w:fldChar w:fldCharType="end"/>
    </w:r>
    <w:r>
      <w:t xml:space="preserve"> of </w:t>
    </w:r>
    <w:r>
      <w:fldChar w:fldCharType="begin"/>
    </w:r>
    <w:r>
      <w:instrText xml:space="preserve"> NUMPAGES   \* MERGEFORMAT </w:instrText>
    </w:r>
    <w:r>
      <w:fldChar w:fldCharType="separate"/>
    </w:r>
    <w: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DA8D1" w14:textId="77777777" w:rsidR="00C11C20" w:rsidRDefault="00C11C20">
      <w:pPr>
        <w:spacing w:after="0" w:line="240" w:lineRule="auto"/>
      </w:pPr>
      <w:r>
        <w:separator/>
      </w:r>
    </w:p>
  </w:footnote>
  <w:footnote w:type="continuationSeparator" w:id="0">
    <w:p w14:paraId="02C2FE4A" w14:textId="77777777" w:rsidR="00C11C20" w:rsidRDefault="00C11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B7181" w14:textId="77777777" w:rsidR="00C11C20" w:rsidRPr="00C326BA" w:rsidRDefault="00C11C20" w:rsidP="00C326BA">
    <w:pPr>
      <w:pStyle w:val="Heading1"/>
      <w:jc w:val="center"/>
      <w:rPr>
        <w:rFonts w:eastAsia="Times New Roman"/>
        <w:sz w:val="36"/>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B7183" w14:textId="77777777" w:rsidR="00C11C20" w:rsidRPr="00C326BA" w:rsidRDefault="00C11C20" w:rsidP="00C326BA">
    <w:pPr>
      <w:pStyle w:val="Heading1"/>
      <w:jc w:val="center"/>
      <w:rPr>
        <w:rFonts w:eastAsia="Times New Roman"/>
        <w:sz w:val="36"/>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053E5"/>
    <w:multiLevelType w:val="multilevel"/>
    <w:tmpl w:val="6FD6E21C"/>
    <w:lvl w:ilvl="0">
      <w:start w:val="5"/>
      <w:numFmt w:val="decimal"/>
      <w:lvlText w:val="%1"/>
      <w:lvlJc w:val="left"/>
      <w:pPr>
        <w:ind w:left="480" w:hanging="480"/>
      </w:pPr>
      <w:rPr>
        <w:rFonts w:hint="default"/>
      </w:rPr>
    </w:lvl>
    <w:lvl w:ilvl="1">
      <w:start w:val="1"/>
      <w:numFmt w:val="decimal"/>
      <w:lvlText w:val="%1.%2"/>
      <w:lvlJc w:val="left"/>
      <w:pPr>
        <w:ind w:left="876" w:hanging="48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968" w:hanging="1800"/>
      </w:pPr>
      <w:rPr>
        <w:rFonts w:hint="default"/>
      </w:rPr>
    </w:lvl>
  </w:abstractNum>
  <w:abstractNum w:abstractNumId="1" w15:restartNumberingAfterBreak="0">
    <w:nsid w:val="156D2D89"/>
    <w:multiLevelType w:val="multilevel"/>
    <w:tmpl w:val="2F8C8522"/>
    <w:lvl w:ilvl="0">
      <w:start w:val="6"/>
      <w:numFmt w:val="decimal"/>
      <w:lvlText w:val="%1"/>
      <w:lvlJc w:val="left"/>
      <w:pPr>
        <w:ind w:left="480" w:hanging="480"/>
      </w:pPr>
      <w:rPr>
        <w:rFonts w:hint="default"/>
      </w:rPr>
    </w:lvl>
    <w:lvl w:ilvl="1">
      <w:start w:val="1"/>
      <w:numFmt w:val="decimal"/>
      <w:lvlText w:val="%1.%2"/>
      <w:lvlJc w:val="left"/>
      <w:pPr>
        <w:ind w:left="876" w:hanging="48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968" w:hanging="1800"/>
      </w:pPr>
      <w:rPr>
        <w:rFonts w:hint="default"/>
      </w:rPr>
    </w:lvl>
  </w:abstractNum>
  <w:abstractNum w:abstractNumId="2" w15:restartNumberingAfterBreak="0">
    <w:nsid w:val="1BD31644"/>
    <w:multiLevelType w:val="multilevel"/>
    <w:tmpl w:val="F07C7A8A"/>
    <w:lvl w:ilvl="0">
      <w:start w:val="1"/>
      <w:numFmt w:val="decimal"/>
      <w:lvlText w:val="%1."/>
      <w:lvlJc w:val="left"/>
      <w:pPr>
        <w:ind w:left="360" w:hanging="360"/>
      </w:pPr>
      <w:rPr>
        <w:rFonts w:hint="default"/>
        <w:b/>
      </w:rPr>
    </w:lvl>
    <w:lvl w:ilvl="1">
      <w:start w:val="1"/>
      <w:numFmt w:val="decimal"/>
      <w:lvlText w:val="%1.%2."/>
      <w:lvlJc w:val="left"/>
      <w:pPr>
        <w:ind w:left="792" w:hanging="720"/>
      </w:pPr>
      <w:rPr>
        <w:rFonts w:hint="default"/>
        <w:b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219449C"/>
    <w:multiLevelType w:val="hybridMultilevel"/>
    <w:tmpl w:val="07189FD8"/>
    <w:lvl w:ilvl="0" w:tplc="06427042">
      <w:start w:val="1"/>
      <w:numFmt w:val="decimal"/>
      <w:lvlText w:val="%1)"/>
      <w:lvlJc w:val="left"/>
      <w:pPr>
        <w:ind w:left="720" w:hanging="360"/>
      </w:pPr>
    </w:lvl>
    <w:lvl w:ilvl="1" w:tplc="22D46444">
      <w:start w:val="1"/>
      <w:numFmt w:val="lowerLetter"/>
      <w:lvlText w:val="%2."/>
      <w:lvlJc w:val="left"/>
      <w:pPr>
        <w:ind w:left="1440" w:hanging="360"/>
      </w:pPr>
    </w:lvl>
    <w:lvl w:ilvl="2" w:tplc="E562991E">
      <w:start w:val="1"/>
      <w:numFmt w:val="lowerRoman"/>
      <w:lvlText w:val="%3."/>
      <w:lvlJc w:val="right"/>
      <w:pPr>
        <w:ind w:left="2160" w:hanging="180"/>
      </w:pPr>
    </w:lvl>
    <w:lvl w:ilvl="3" w:tplc="B3D483F6">
      <w:start w:val="1"/>
      <w:numFmt w:val="decimal"/>
      <w:lvlText w:val="%4."/>
      <w:lvlJc w:val="left"/>
      <w:pPr>
        <w:ind w:left="2880" w:hanging="360"/>
      </w:pPr>
    </w:lvl>
    <w:lvl w:ilvl="4" w:tplc="12C0C70A">
      <w:start w:val="1"/>
      <w:numFmt w:val="lowerLetter"/>
      <w:lvlText w:val="%5."/>
      <w:lvlJc w:val="left"/>
      <w:pPr>
        <w:ind w:left="3600" w:hanging="360"/>
      </w:pPr>
    </w:lvl>
    <w:lvl w:ilvl="5" w:tplc="654C9902">
      <w:start w:val="1"/>
      <w:numFmt w:val="lowerRoman"/>
      <w:lvlText w:val="%6."/>
      <w:lvlJc w:val="right"/>
      <w:pPr>
        <w:ind w:left="4320" w:hanging="180"/>
      </w:pPr>
    </w:lvl>
    <w:lvl w:ilvl="6" w:tplc="7E9C832E">
      <w:start w:val="1"/>
      <w:numFmt w:val="decimal"/>
      <w:lvlText w:val="%7."/>
      <w:lvlJc w:val="left"/>
      <w:pPr>
        <w:ind w:left="5040" w:hanging="360"/>
      </w:pPr>
    </w:lvl>
    <w:lvl w:ilvl="7" w:tplc="EF8672AC">
      <w:start w:val="1"/>
      <w:numFmt w:val="lowerLetter"/>
      <w:lvlText w:val="%8."/>
      <w:lvlJc w:val="left"/>
      <w:pPr>
        <w:ind w:left="5760" w:hanging="360"/>
      </w:pPr>
    </w:lvl>
    <w:lvl w:ilvl="8" w:tplc="B860A93C">
      <w:start w:val="1"/>
      <w:numFmt w:val="lowerRoman"/>
      <w:lvlText w:val="%9."/>
      <w:lvlJc w:val="right"/>
      <w:pPr>
        <w:ind w:left="6480" w:hanging="180"/>
      </w:pPr>
    </w:lvl>
  </w:abstractNum>
  <w:abstractNum w:abstractNumId="4" w15:restartNumberingAfterBreak="0">
    <w:nsid w:val="24B976EA"/>
    <w:multiLevelType w:val="multilevel"/>
    <w:tmpl w:val="F07C7A8A"/>
    <w:lvl w:ilvl="0">
      <w:start w:val="1"/>
      <w:numFmt w:val="decimal"/>
      <w:lvlText w:val="%1."/>
      <w:lvlJc w:val="left"/>
      <w:pPr>
        <w:ind w:left="360" w:hanging="360"/>
      </w:pPr>
      <w:rPr>
        <w:rFonts w:hint="default"/>
        <w:b/>
      </w:rPr>
    </w:lvl>
    <w:lvl w:ilvl="1">
      <w:start w:val="1"/>
      <w:numFmt w:val="decimal"/>
      <w:lvlText w:val="%1.%2."/>
      <w:lvlJc w:val="left"/>
      <w:pPr>
        <w:ind w:left="792" w:hanging="720"/>
      </w:pPr>
      <w:rPr>
        <w:rFonts w:hint="default"/>
        <w:b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60C53C01"/>
    <w:multiLevelType w:val="hybridMultilevel"/>
    <w:tmpl w:val="6AF4A286"/>
    <w:lvl w:ilvl="0" w:tplc="CA827CB6">
      <w:start w:val="1"/>
      <w:numFmt w:val="decimal"/>
      <w:lvlText w:val="%1."/>
      <w:lvlJc w:val="left"/>
      <w:pPr>
        <w:ind w:left="720" w:hanging="360"/>
      </w:pPr>
    </w:lvl>
    <w:lvl w:ilvl="1" w:tplc="C42EC6B8">
      <w:start w:val="1"/>
      <w:numFmt w:val="lowerLetter"/>
      <w:lvlText w:val="%2."/>
      <w:lvlJc w:val="left"/>
      <w:pPr>
        <w:ind w:left="1440" w:hanging="360"/>
      </w:pPr>
    </w:lvl>
    <w:lvl w:ilvl="2" w:tplc="3F38C7F2">
      <w:start w:val="1"/>
      <w:numFmt w:val="lowerRoman"/>
      <w:lvlText w:val="%3."/>
      <w:lvlJc w:val="right"/>
      <w:pPr>
        <w:ind w:left="2160" w:hanging="180"/>
      </w:pPr>
    </w:lvl>
    <w:lvl w:ilvl="3" w:tplc="13B2F03C">
      <w:start w:val="1"/>
      <w:numFmt w:val="decimal"/>
      <w:lvlText w:val="%4."/>
      <w:lvlJc w:val="left"/>
      <w:pPr>
        <w:ind w:left="2880" w:hanging="360"/>
      </w:pPr>
    </w:lvl>
    <w:lvl w:ilvl="4" w:tplc="E0721F5E">
      <w:start w:val="1"/>
      <w:numFmt w:val="lowerLetter"/>
      <w:lvlText w:val="%5."/>
      <w:lvlJc w:val="left"/>
      <w:pPr>
        <w:ind w:left="3600" w:hanging="360"/>
      </w:pPr>
    </w:lvl>
    <w:lvl w:ilvl="5" w:tplc="A768D978">
      <w:start w:val="1"/>
      <w:numFmt w:val="lowerRoman"/>
      <w:lvlText w:val="%6."/>
      <w:lvlJc w:val="right"/>
      <w:pPr>
        <w:ind w:left="4320" w:hanging="180"/>
      </w:pPr>
    </w:lvl>
    <w:lvl w:ilvl="6" w:tplc="5C6E4272">
      <w:start w:val="1"/>
      <w:numFmt w:val="decimal"/>
      <w:lvlText w:val="%7."/>
      <w:lvlJc w:val="left"/>
      <w:pPr>
        <w:ind w:left="5040" w:hanging="360"/>
      </w:pPr>
    </w:lvl>
    <w:lvl w:ilvl="7" w:tplc="901609BA">
      <w:start w:val="1"/>
      <w:numFmt w:val="lowerLetter"/>
      <w:lvlText w:val="%8."/>
      <w:lvlJc w:val="left"/>
      <w:pPr>
        <w:ind w:left="5760" w:hanging="360"/>
      </w:pPr>
    </w:lvl>
    <w:lvl w:ilvl="8" w:tplc="6330B394">
      <w:start w:val="1"/>
      <w:numFmt w:val="lowerRoman"/>
      <w:lvlText w:val="%9."/>
      <w:lvlJc w:val="right"/>
      <w:pPr>
        <w:ind w:left="6480" w:hanging="180"/>
      </w:pPr>
    </w:lvl>
  </w:abstractNum>
  <w:num w:numId="1" w16cid:durableId="122698266">
    <w:abstractNumId w:val="5"/>
  </w:num>
  <w:num w:numId="2" w16cid:durableId="1477912322">
    <w:abstractNumId w:val="3"/>
  </w:num>
  <w:num w:numId="3" w16cid:durableId="4989698">
    <w:abstractNumId w:val="4"/>
  </w:num>
  <w:num w:numId="4" w16cid:durableId="1902058003">
    <w:abstractNumId w:val="2"/>
  </w:num>
  <w:num w:numId="5" w16cid:durableId="1283532666">
    <w:abstractNumId w:val="0"/>
  </w:num>
  <w:num w:numId="6" w16cid:durableId="15903151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31E"/>
    <w:rsid w:val="00925E63"/>
    <w:rsid w:val="00A462FC"/>
    <w:rsid w:val="00B8131E"/>
    <w:rsid w:val="00C11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B702C"/>
  <w15:docId w15:val="{F6FFB22C-CE3A-4FC2-85C5-53F2CADA33AA}"/>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24B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4B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4B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4B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link w:val="ListParagraphChar"/>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783A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C3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F24B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4B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4B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4B17"/>
    <w:rPr>
      <w:rFonts w:eastAsiaTheme="majorEastAsia" w:cstheme="majorBidi"/>
      <w:color w:val="272727" w:themeColor="text1" w:themeTint="D8"/>
    </w:rPr>
  </w:style>
  <w:style w:type="paragraph" w:styleId="Quote">
    <w:name w:val="Quote"/>
    <w:basedOn w:val="Normal"/>
    <w:next w:val="Normal"/>
    <w:link w:val="QuoteChar"/>
    <w:uiPriority w:val="29"/>
    <w:qFormat/>
    <w:rsid w:val="00F24B17"/>
    <w:pPr>
      <w:spacing w:before="160"/>
      <w:jc w:val="center"/>
    </w:pPr>
    <w:rPr>
      <w:i/>
      <w:iCs/>
      <w:color w:val="404040" w:themeColor="text1" w:themeTint="BF"/>
    </w:rPr>
  </w:style>
  <w:style w:type="character" w:customStyle="1" w:styleId="QuoteChar">
    <w:name w:val="Quote Char"/>
    <w:basedOn w:val="DefaultParagraphFont"/>
    <w:link w:val="Quote"/>
    <w:uiPriority w:val="29"/>
    <w:rsid w:val="00F24B17"/>
    <w:rPr>
      <w:i/>
      <w:iCs/>
      <w:color w:val="404040" w:themeColor="text1" w:themeTint="BF"/>
    </w:rPr>
  </w:style>
  <w:style w:type="paragraph" w:styleId="IntenseQuote">
    <w:name w:val="Intense Quote"/>
    <w:basedOn w:val="Normal"/>
    <w:next w:val="Normal"/>
    <w:link w:val="IntenseQuoteChar"/>
    <w:uiPriority w:val="30"/>
    <w:qFormat/>
    <w:rsid w:val="00F24B1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24B17"/>
    <w:rPr>
      <w:i/>
      <w:iCs/>
      <w:color w:val="365F91" w:themeColor="accent1" w:themeShade="BF"/>
    </w:rPr>
  </w:style>
  <w:style w:type="character" w:styleId="IntenseReference">
    <w:name w:val="Intense Reference"/>
    <w:basedOn w:val="DefaultParagraphFont"/>
    <w:uiPriority w:val="32"/>
    <w:qFormat/>
    <w:rsid w:val="00F24B17"/>
    <w:rPr>
      <w:b/>
      <w:bCs/>
      <w:smallCaps/>
      <w:color w:val="365F91" w:themeColor="accent1" w:themeShade="BF"/>
      <w:spacing w:val="5"/>
    </w:rPr>
  </w:style>
  <w:style w:type="paragraph" w:styleId="NormalWeb">
    <w:name w:val="Normal (Web)"/>
    <w:basedOn w:val="Normal"/>
    <w:rsid w:val="00996197"/>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996197"/>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996197"/>
    <w:rPr>
      <w:rFonts w:ascii="Times New Roman" w:eastAsia="Times New Roman" w:hAnsi="Times New Roman" w:cs="Times New Roman"/>
      <w:kern w:val="0"/>
      <w14:ligatures w14:val="none"/>
    </w:rPr>
  </w:style>
  <w:style w:type="character" w:customStyle="1" w:styleId="ListParagraphChar">
    <w:name w:val="List Paragraph Char"/>
    <w:link w:val="ListParagraph"/>
    <w:uiPriority w:val="34"/>
    <w:locked/>
    <w:rsid w:val="00996197"/>
  </w:style>
  <w:style w:type="table" w:styleId="LightList-Accent1">
    <w:name w:val="Light List Accent 1"/>
    <w:basedOn w:val="TableNormal"/>
    <w:uiPriority w:val="61"/>
    <w:rsid w:val="00996197"/>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2146</Words>
  <Characters>12174</Characters>
  <Application>Microsoft Office Word</Application>
  <DocSecurity>0</DocSecurity>
  <Lines>419</Lines>
  <Paragraphs>238</Paragraphs>
  <ScaleCrop>false</ScaleCrop>
  <Company/>
  <LinksUpToDate>false</LinksUpToDate>
  <CharactersWithSpaces>14082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Wilkerson, Peyton L. (Stafford Consulting Company Inc)</cp:lastModifiedBy>
  <cp:revision>2</cp:revision>
  <dcterms:created xsi:type="dcterms:W3CDTF">2026-10-09T16:12:00Z</dcterms:created>
  <dcterms:modified xsi:type="dcterms:W3CDTF">2026-10-09T16:13:00Z</dcterms:modified>
</cp:coreProperties>
</file>