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5A5226" w:rsidRPr="005A5226" w:rsidP="005A5226">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8730"/>
      </w:tblGrid>
      <w:tr w:rsidTr="00640376">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18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SUBJECT*</w:t>
            </w:r>
          </w:p>
        </w:tc>
        <w:tc>
          <w:tcPr>
            <w:tcW w:w="8730" w:type="dxa"/>
            <w:hideMark/>
          </w:tcPr>
          <w:p w:rsidR="005A5226" w:rsidRPr="00640376">
            <w:pPr>
              <w:spacing w:before="0"/>
              <w:rPr>
                <w:rFonts w:asciiTheme="minorHAnsi" w:hAnsiTheme="minorHAnsi" w:cstheme="minorHAnsi"/>
              </w:rPr>
            </w:pPr>
            <w:r>
              <w:rPr>
                <w:rFonts w:asciiTheme="minorHAnsi" w:hAnsiTheme="minorHAnsi" w:cstheme="minorHAnsi"/>
              </w:rPr>
              <w:t>561A4-25-500 Elevator Upgrade &amp; Modernization Repairs</w:t>
            </w:r>
            <w:r w:rsidR="00640376">
              <w:rPr>
                <w:rStyle w:val="AAMSKBFill-InHighlight"/>
              </w:rPr>
              <w:t xml:space="preserve"> </w:t>
            </w:r>
            <w:r>
              <w:rPr>
                <w:rFonts w:asciiTheme="minorHAnsi" w:hAnsiTheme="minorHAnsi" w:cstheme="minorHAnsi"/>
              </w:rPr>
              <w:t>VA NJ HCS Lyons Buildings 6 &amp; 53</w:t>
            </w:r>
            <w:r w:rsidR="00640376">
              <w:rPr>
                <w:rStyle w:val="AAMSKBFill-InHighlight"/>
              </w:rPr>
              <w:t xml:space="preserve"> </w:t>
            </w:r>
            <w:r w:rsidR="00640376">
              <w:rPr>
                <w:rStyle w:val="AAMSKBFill-InHighlight"/>
              </w:rPr>
              <w:t xml:space="preserve"> </w:t>
            </w:r>
          </w:p>
        </w:tc>
      </w:tr>
    </w:tbl>
    <w:p w:rsidR="005A5226" w:rsidRPr="005A5226" w:rsidP="005A5226">
      <w:pPr>
        <w:spacing w:before="0" w:after="160" w:line="252" w:lineRule="auto"/>
        <w:rPr>
          <w:rFonts w:eastAsia="Calibri" w:cstheme="minorHAnsi"/>
          <w:szCs w:val="20"/>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40376">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CONTRACTING OFFICE’S ZIP CODE*</w:t>
            </w:r>
          </w:p>
        </w:tc>
        <w:tc>
          <w:tcPr>
            <w:tcW w:w="5220" w:type="dxa"/>
            <w:hideMark/>
          </w:tcPr>
          <w:p w:rsidR="005A5226" w:rsidRPr="00640376">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10468-3904</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SOLICITATION NUMBER*</w:t>
            </w:r>
          </w:p>
        </w:tc>
        <w:tc>
          <w:tcPr>
            <w:tcW w:w="5220" w:type="dxa"/>
            <w:hideMark/>
          </w:tcPr>
          <w:p w:rsidR="005A5226" w:rsidRPr="00640376">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36C24226R0097</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RESPONSE DATE/TIME/ZONE</w:t>
            </w:r>
          </w:p>
        </w:tc>
        <w:tc>
          <w:tcPr>
            <w:tcW w:w="5220" w:type="dxa"/>
            <w:hideMark/>
          </w:tcPr>
          <w:p w:rsidR="005A5226" w:rsidRPr="00640376">
            <w:pPr>
              <w:spacing w:before="0"/>
              <w:rPr>
                <w:rFonts w:asciiTheme="minorHAnsi" w:hAnsiTheme="minorHAnsi" w:cstheme="minorHAnsi"/>
              </w:rPr>
            </w:pPr>
            <w:r>
              <w:rPr>
                <w:rFonts w:asciiTheme="minorHAnsi" w:hAnsiTheme="minorHAnsi" w:cstheme="minorHAnsi"/>
              </w:rPr>
              <w:t>08-14-2026</w:t>
            </w:r>
            <w:r w:rsidRPr="005A5226">
              <w:rPr>
                <w:rStyle w:val="AAMSKBFill-InHighlight"/>
                <w:rFonts w:asciiTheme="minorHAnsi" w:hAnsiTheme="minorHAnsi" w:cstheme="minorHAnsi"/>
              </w:rPr>
              <w:t xml:space="preserve"> </w:t>
            </w:r>
            <w:r>
              <w:rPr>
                <w:rFonts w:asciiTheme="minorHAnsi" w:hAnsiTheme="minorHAnsi" w:cstheme="minorHAnsi"/>
              </w:rPr>
              <w:t>1:00 PM</w:t>
            </w:r>
            <w:r w:rsidRPr="005A5226">
              <w:rPr>
                <w:rStyle w:val="AAMSKBFill-InHighlight"/>
                <w:rFonts w:asciiTheme="minorHAnsi" w:hAnsiTheme="minorHAnsi" w:cstheme="minorHAnsi"/>
              </w:rPr>
              <w:t xml:space="preserve"> </w:t>
            </w:r>
            <w:r>
              <w:rPr>
                <w:rFonts w:asciiTheme="minorHAnsi" w:hAnsiTheme="minorHAnsi" w:cstheme="minorHAnsi"/>
              </w:rPr>
              <w:t>EASTERN TIME, NEW YORK, USA</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ARCHIVE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90</w:t>
            </w:r>
            <w:r w:rsidRPr="005A5226">
              <w:rPr>
                <w:rFonts w:asciiTheme="minorHAnsi" w:hAnsiTheme="minorHAnsi" w:cstheme="minorHAnsi"/>
                <w:color w:val="C00000"/>
                <w:szCs w:val="20"/>
                <w:bdr w:val="none" w:sz="0" w:space="0" w:color="auto" w:frame="1"/>
              </w:rPr>
              <w:t xml:space="preserve"> </w:t>
            </w:r>
            <w:r w:rsidRPr="005A5226">
              <w:rPr>
                <w:rFonts w:asciiTheme="minorHAnsi" w:hAnsiTheme="minorHAnsi" w:cstheme="minorHAnsi"/>
                <w:szCs w:val="20"/>
                <w:bdr w:val="none" w:sz="0" w:space="0" w:color="auto" w:frame="1"/>
              </w:rPr>
              <w:t>DAYS AFTER THE RESPONSE DATE</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RECOVERY ACT FUNDS</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N</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SET-ASIDE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SDVOSBC</w:t>
            </w:r>
          </w:p>
        </w:tc>
      </w:tr>
      <w:tr w:rsidTr="00640376">
        <w:tblPrEx>
          <w:tblW w:w="9918" w:type="dxa"/>
          <w:tblInd w:w="0" w:type="dxa"/>
          <w:tblLook w:val="04A0"/>
        </w:tblPrEx>
        <w:tc>
          <w:tcPr>
            <w:tcW w:w="4698" w:type="dxa"/>
          </w:tcPr>
          <w:p w:rsidR="00640376" w:rsidRPr="00640376">
            <w:pPr>
              <w:spacing w:before="0"/>
              <w:rPr>
                <w:rFonts w:cstheme="minorHAnsi"/>
                <w:b/>
                <w:szCs w:val="20"/>
              </w:rPr>
            </w:pPr>
            <w:r w:rsidRPr="00640376">
              <w:rPr>
                <w:rFonts w:asciiTheme="minorHAnsi" w:hAnsiTheme="minorHAnsi" w:cstheme="minorHAnsi"/>
                <w:b/>
                <w:szCs w:val="20"/>
              </w:rPr>
              <w:t>PRODUCT SERVICE CODE*</w:t>
            </w:r>
          </w:p>
        </w:tc>
        <w:tc>
          <w:tcPr>
            <w:tcW w:w="5220" w:type="dxa"/>
          </w:tcPr>
          <w:p w:rsidR="00640376" w:rsidRPr="00641937">
            <w:pPr>
              <w:spacing w:before="0"/>
              <w:rPr>
                <w:rStyle w:val="AAMSKBFill-InHighlight"/>
                <w:color w:val="auto"/>
              </w:rPr>
            </w:pPr>
            <w:r>
              <w:rPr>
                <w:rStyle w:val="AAMSKBFill-InHighlight"/>
                <w:color w:val="auto"/>
              </w:rPr>
              <w:t>J039</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NAICS CODE*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238290</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CONTRACTING OFFICE ADDRESS</w:t>
            </w:r>
          </w:p>
        </w:tc>
        <w:tc>
          <w:tcPr>
            <w:tcW w:w="5220" w:type="dxa"/>
          </w:tcPr>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2</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New Jersey Healthcare System</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151 Knollcroft Road</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Lyons, NJ 07939</w:t>
            </w:r>
            <w:r w:rsidRPr="005A5226">
              <w:rPr>
                <w:rStyle w:val="AAMSKBFill-InHighlight"/>
                <w:rFonts w:asciiTheme="minorHAnsi" w:hAnsiTheme="minorHAnsi" w:cstheme="minorHAnsi"/>
              </w:rPr>
              <w:t xml:space="preserve"> </w:t>
            </w:r>
          </w:p>
          <w:p w:rsidR="005A5226" w:rsidRPr="005A5226">
            <w:pPr>
              <w:spacing w:before="0"/>
              <w:rPr>
                <w:rFonts w:asciiTheme="minorHAnsi" w:hAnsiTheme="minorHAnsi" w:cstheme="minorHAnsi"/>
                <w:szCs w:val="20"/>
              </w:rPr>
            </w:pP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POINT OF CONTACT*</w:t>
            </w:r>
          </w:p>
          <w:p w:rsidR="005A5226" w:rsidRPr="00640376">
            <w:pPr>
              <w:spacing w:before="0"/>
              <w:rPr>
                <w:rFonts w:asciiTheme="minorHAnsi" w:hAnsiTheme="minorHAnsi" w:cstheme="minorHAnsi"/>
                <w:b/>
                <w:szCs w:val="20"/>
              </w:rPr>
            </w:pPr>
          </w:p>
          <w:p w:rsidR="005A5226" w:rsidRPr="005A5226">
            <w:pPr>
              <w:spacing w:before="0"/>
              <w:rPr>
                <w:rFonts w:asciiTheme="minorHAnsi" w:hAnsiTheme="minorHAnsi" w:cstheme="minorHAnsi"/>
                <w:szCs w:val="20"/>
              </w:rPr>
            </w:pPr>
          </w:p>
        </w:tc>
        <w:tc>
          <w:tcPr>
            <w:tcW w:w="5220" w:type="dxa"/>
            <w:hideMark/>
          </w:tcPr>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Ms. Mitchelle Labady</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mitchelle.labady@va.gov</w:t>
            </w:r>
          </w:p>
          <w:p w:rsidR="005A5226" w:rsidRPr="005A5226">
            <w:pPr>
              <w:spacing w:before="0"/>
              <w:rPr>
                <w:rFonts w:asciiTheme="minorHAnsi" w:eastAsiaTheme="minorHAnsi" w:hAnsiTheme="minorHAnsi" w:cstheme="minorHAnsi"/>
                <w:szCs w:val="20"/>
                <w:bdr w:val="none" w:sz="0" w:space="0" w:color="auto" w:frame="1"/>
              </w:rPr>
            </w:pPr>
          </w:p>
          <w:p w:rsidR="005A5226" w:rsidRPr="005A5226">
            <w:pPr>
              <w:spacing w:before="0"/>
              <w:rPr>
                <w:rFonts w:asciiTheme="minorHAnsi" w:eastAsiaTheme="minorHAnsi" w:hAnsiTheme="minorHAnsi" w:cstheme="minorHAnsi"/>
                <w:szCs w:val="20"/>
                <w:bdr w:val="none" w:sz="0" w:space="0" w:color="auto" w:frame="1"/>
              </w:rPr>
            </w:pPr>
          </w:p>
          <w:p w:rsidR="005A5226" w:rsidRPr="005A5226">
            <w:pPr>
              <w:spacing w:before="0"/>
              <w:rPr>
                <w:rFonts w:asciiTheme="minorHAnsi" w:hAnsiTheme="minorHAnsi" w:cstheme="minorHAnsi"/>
                <w:szCs w:val="20"/>
              </w:rPr>
            </w:pPr>
          </w:p>
        </w:tc>
      </w:tr>
    </w:tbl>
    <w:p w:rsidR="005A5226" w:rsidRPr="005A5226" w:rsidP="005A5226">
      <w:pPr>
        <w:rPr>
          <w:rFonts w:cstheme="minorHAnsi"/>
          <w:szCs w:val="20"/>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 w:val="22"/>
        </w:rPr>
      </w:pPr>
      <w:r>
        <w:rPr>
          <w:rFonts w:cs="Calibr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F12ED9">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67389A" w:rsidRPr="00640376">
            <w:pPr>
              <w:spacing w:before="0"/>
              <w:rPr>
                <w:rFonts w:asciiTheme="minorHAnsi" w:hAnsiTheme="minorHAnsi" w:cstheme="minorHAnsi"/>
                <w:b/>
                <w:szCs w:val="20"/>
              </w:rPr>
            </w:pPr>
            <w:r w:rsidRPr="00640376">
              <w:rPr>
                <w:rFonts w:asciiTheme="minorHAnsi" w:hAnsiTheme="minorHAnsi" w:cstheme="minorHAnsi"/>
                <w:b/>
                <w:szCs w:val="20"/>
              </w:rPr>
              <w:t>ADDRESS</w:t>
            </w: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Department of Veterans Affairs</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New Jersey Healthcare System</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Lyons Campus</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151 Knollcroft Road</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Lyons</w:t>
            </w:r>
            <w:r>
              <w:rPr>
                <w:rStyle w:val="AAMSKBFill-InHighlight"/>
                <w:rFonts w:cstheme="minorHAnsi"/>
              </w:rPr>
              <w:t xml:space="preserve"> </w:t>
            </w:r>
            <w:r>
              <w:rPr>
                <w:rStyle w:val="AAMSKBFill-InHighlight"/>
                <w:rFonts w:asciiTheme="minorHAnsi" w:hAnsiTheme="minorHAnsi" w:cstheme="minorHAnsi"/>
                <w:color w:val="auto"/>
              </w:rPr>
              <w:t>NJ</w:t>
            </w:r>
          </w:p>
        </w:tc>
      </w:tr>
      <w:tr w:rsidTr="00F12ED9">
        <w:tblPrEx>
          <w:tblW w:w="9918" w:type="dxa"/>
          <w:tblInd w:w="0" w:type="dxa"/>
          <w:tblLook w:val="04A0"/>
        </w:tblPrEx>
        <w:tc>
          <w:tcPr>
            <w:tcW w:w="4675" w:type="dxa"/>
            <w:hideMark/>
          </w:tcPr>
          <w:p w:rsidR="0067389A" w:rsidRPr="00640376">
            <w:pPr>
              <w:spacing w:before="0"/>
              <w:rPr>
                <w:b/>
                <w:szCs w:val="20"/>
              </w:rPr>
            </w:pPr>
            <w:r w:rsidRPr="00640376">
              <w:rPr>
                <w:rFonts w:asciiTheme="minorHAnsi" w:hAnsiTheme="minorHAnsi" w:cstheme="minorHAnsi"/>
                <w:b/>
                <w:szCs w:val="20"/>
              </w:rPr>
              <w:t>POSTAL CODE</w:t>
            </w:r>
          </w:p>
        </w:tc>
        <w:tc>
          <w:tcPr>
            <w:tcW w:w="5243" w:type="dxa"/>
            <w:hideMark/>
          </w:tcPr>
          <w:p w:rsidR="0067389A" w:rsidRPr="0067389A">
            <w:pPr>
              <w:spacing w:before="0"/>
              <w:rPr>
                <w:rFonts w:asciiTheme="minorHAnsi" w:hAnsiTheme="minorHAnsi" w:cstheme="minorHAnsi"/>
                <w:szCs w:val="20"/>
              </w:rPr>
            </w:pPr>
            <w:r>
              <w:rPr>
                <w:rFonts w:asciiTheme="minorHAnsi" w:hAnsiTheme="minorHAnsi" w:cstheme="minorHAnsi"/>
                <w:szCs w:val="20"/>
              </w:rPr>
              <w:t>07939</w:t>
            </w:r>
          </w:p>
        </w:tc>
      </w:tr>
      <w:tr w:rsidTr="00F12ED9">
        <w:tblPrEx>
          <w:tblW w:w="9918" w:type="dxa"/>
          <w:tblInd w:w="0" w:type="dxa"/>
          <w:tblLook w:val="04A0"/>
        </w:tblPrEx>
        <w:tc>
          <w:tcPr>
            <w:tcW w:w="4675" w:type="dxa"/>
            <w:hideMark/>
          </w:tcPr>
          <w:p w:rsidR="0067389A" w:rsidRPr="00640376">
            <w:pPr>
              <w:spacing w:before="0"/>
              <w:rPr>
                <w:rFonts w:asciiTheme="minorHAnsi" w:hAnsiTheme="minorHAnsi" w:cstheme="minorHAnsi"/>
                <w:b/>
                <w:szCs w:val="20"/>
              </w:rPr>
            </w:pPr>
            <w:r w:rsidRPr="00640376">
              <w:rPr>
                <w:rFonts w:asciiTheme="minorHAnsi" w:hAnsiTheme="minorHAnsi" w:cstheme="minorHAnsi"/>
                <w:b/>
                <w:szCs w:val="20"/>
              </w:rPr>
              <w:t>COUNTRY</w:t>
            </w:r>
          </w:p>
        </w:tc>
        <w:tc>
          <w:tcPr>
            <w:tcW w:w="5243" w:type="dxa"/>
            <w:hideMark/>
          </w:tcPr>
          <w:p w:rsidR="0067389A" w:rsidRPr="0067389A">
            <w:pPr>
              <w:spacing w:before="0"/>
              <w:rPr>
                <w:rFonts w:asciiTheme="minorHAnsi" w:hAnsiTheme="minorHAnsi" w:cstheme="minorHAnsi"/>
                <w:szCs w:val="20"/>
              </w:rPr>
            </w:pPr>
            <w:r>
              <w:rPr>
                <w:rFonts w:asciiTheme="minorHAnsi" w:hAnsiTheme="minorHAnsi" w:cstheme="minorHAnsi"/>
                <w:szCs w:val="20"/>
              </w:rPr>
              <w:t>USA</w:t>
            </w:r>
          </w:p>
        </w:tc>
      </w:tr>
    </w:tbl>
    <w:p w:rsidR="005A5226" w:rsidRPr="005A5226" w:rsidP="005A5226">
      <w:pPr>
        <w:spacing w:before="0" w:after="160" w:line="252" w:lineRule="auto"/>
        <w:jc w:val="center"/>
        <w:rPr>
          <w:rFonts w:eastAsia="Calibri" w:cstheme="minorHAnsi"/>
          <w:b/>
          <w:sz w:val="22"/>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 w:val="22"/>
        </w:rPr>
      </w:pPr>
      <w:r>
        <w:rPr>
          <w:rFonts w:cs="Calibr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F12ED9">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AGENCY’S URL</w:t>
            </w:r>
          </w:p>
        </w:tc>
        <w:tc>
          <w:tcPr>
            <w:tcW w:w="5243" w:type="dxa"/>
            <w:hideMark/>
          </w:tcPr>
          <w:p w:rsidR="005A5226" w:rsidRPr="005A5226">
            <w:pPr>
              <w:spacing w:before="0"/>
              <w:rPr>
                <w:rFonts w:asciiTheme="minorHAnsi" w:hAnsiTheme="minorHAnsi" w:cstheme="minorHAnsi"/>
              </w:rPr>
            </w:pPr>
            <w:r>
              <w:rPr>
                <w:rFonts w:asciiTheme="minorHAnsi" w:hAnsiTheme="minorHAnsi" w:cstheme="minorHAnsi"/>
              </w:rPr>
              <w:t>https://va.gov</w:t>
            </w: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URL DESCRIPTION</w:t>
            </w:r>
          </w:p>
        </w:tc>
        <w:tc>
          <w:tcPr>
            <w:tcW w:w="5243"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Honoring and Serving our Veterans</w:t>
            </w: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AGENCY CONTACT’S EMAIL ADDRESS</w:t>
            </w:r>
          </w:p>
        </w:tc>
        <w:tc>
          <w:tcPr>
            <w:tcW w:w="5243" w:type="dxa"/>
            <w:hideMark/>
          </w:tcPr>
          <w:p w:rsidR="005A5226" w:rsidRPr="005A5226">
            <w:pPr>
              <w:spacing w:before="0"/>
              <w:rPr>
                <w:rFonts w:asciiTheme="minorHAnsi" w:hAnsiTheme="minorHAnsi" w:cstheme="minorHAnsi"/>
                <w:szCs w:val="20"/>
              </w:rPr>
            </w:pP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EMAIL DESCRIPTION</w:t>
            </w:r>
          </w:p>
        </w:tc>
        <w:tc>
          <w:tcPr>
            <w:tcW w:w="5243" w:type="dxa"/>
            <w:hideMark/>
          </w:tcPr>
          <w:p w:rsidR="005A5226" w:rsidRPr="005A5226">
            <w:pPr>
              <w:spacing w:before="0"/>
              <w:rPr>
                <w:rFonts w:asciiTheme="minorHAnsi" w:hAnsiTheme="minorHAnsi" w:cstheme="minorHAnsi"/>
                <w:szCs w:val="20"/>
              </w:rPr>
            </w:pPr>
          </w:p>
        </w:tc>
      </w:tr>
    </w:tbl>
    <w:p w:rsidR="00625F03">
      <w:pPr>
        <w:spacing w:before="0" w:after="200"/>
        <w:rPr>
          <w:rFonts w:cstheme="minorHAnsi"/>
          <w:b/>
          <w:color w:val="4F81BD" w:themeColor="accent1"/>
          <w:sz w:val="28"/>
          <w:szCs w:val="28"/>
        </w:rPr>
      </w:pPr>
      <w:r>
        <w:rPr>
          <w:rFonts w:cstheme="minorHAnsi"/>
          <w:b/>
          <w:color w:val="4F81BD" w:themeColor="accent1"/>
          <w:sz w:val="28"/>
          <w:szCs w:val="28"/>
        </w:rPr>
        <w:br w:type="page"/>
      </w:r>
    </w:p>
    <w:p w:rsidR="00956928" w:rsidRPr="00640376" w:rsidP="00640376">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(i</w:t>
      </w:r>
      <w:r w:rsidRPr="00B359F0">
        <w:rPr>
          <w:rFonts w:ascii="Arial" w:hAnsi="Arial" w:cs="Arial"/>
          <w:color w:val="000000" w:themeColor="text1"/>
          <w:sz w:val="22"/>
          <w:szCs w:val="22"/>
        </w:rPr>
        <w:t>)  This</w:t>
      </w:r>
      <w:r w:rsidRPr="00B359F0">
        <w:rPr>
          <w:rFonts w:ascii="Arial" w:hAnsi="Arial" w:cs="Arial"/>
          <w:color w:val="000000" w:themeColor="text1"/>
          <w:sz w:val="22"/>
          <w:szCs w:val="22"/>
        </w:rPr>
        <w:t xml:space="preserve"> is a combined synopsis/solicitation for commercial services or commercial products prepared in accordance with the format in </w:t>
      </w:r>
      <w:r>
        <w:fldChar w:fldCharType="begin"/>
      </w:r>
      <w:r>
        <w:instrText xml:space="preserve"> HYPERLINK "https://www.acquisition.gov/far/part-12" \l "FAR_Subpart_12_6" \o "subpart  12.6" </w:instrText>
      </w:r>
      <w:r>
        <w:fldChar w:fldCharType="separate"/>
      </w:r>
      <w:r w:rsidRPr="00B359F0">
        <w:rPr>
          <w:rStyle w:val="Hyperlink"/>
          <w:rFonts w:ascii="Arial" w:hAnsi="Arial" w:cs="Arial"/>
          <w:color w:val="000000" w:themeColor="text1"/>
          <w:sz w:val="22"/>
          <w:szCs w:val="22"/>
          <w:u w:val="none"/>
        </w:rPr>
        <w:t>Subpart 12.6</w:t>
      </w:r>
      <w:r>
        <w:fldChar w:fldCharType="end"/>
      </w:r>
      <w:r w:rsidRPr="00B359F0">
        <w:rPr>
          <w:rFonts w:ascii="Arial" w:hAnsi="Arial" w:cs="Arial"/>
          <w:color w:val="000000" w:themeColor="text1"/>
          <w:sz w:val="22"/>
          <w:szCs w:val="22"/>
        </w:rPr>
        <w:t xml:space="preserve">, as supplemented with additional information included in this notice. This announcement constitutes </w:t>
      </w:r>
      <w:r w:rsidRPr="00B359F0">
        <w:rPr>
          <w:rFonts w:ascii="Arial" w:hAnsi="Arial" w:cs="Arial"/>
          <w:color w:val="000000" w:themeColor="text1"/>
          <w:sz w:val="22"/>
          <w:szCs w:val="22"/>
        </w:rPr>
        <w:t>the only</w:t>
      </w:r>
      <w:r w:rsidRPr="00B359F0">
        <w:rPr>
          <w:rFonts w:ascii="Arial" w:hAnsi="Arial" w:cs="Arial"/>
          <w:color w:val="000000" w:themeColor="text1"/>
          <w:sz w:val="22"/>
          <w:szCs w:val="22"/>
        </w:rPr>
        <w:t> solicitation; proposals are being requested and a written solicitation will not be issued.</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(ii) </w:t>
      </w:r>
      <w:r w:rsidRPr="00B359F0">
        <w:rPr>
          <w:rFonts w:ascii="Arial" w:eastAsia="Times New Roman" w:hAnsi="Arial" w:cs="Arial"/>
          <w:color w:val="000000" w:themeColor="text1"/>
          <w:sz w:val="22"/>
          <w:szCs w:val="22"/>
        </w:rPr>
        <w:t xml:space="preserve">This solicitation is issued </w:t>
      </w:r>
      <w:r w:rsidRPr="00B359F0">
        <w:rPr>
          <w:rFonts w:ascii="Arial" w:hAnsi="Arial" w:cs="Arial"/>
          <w:color w:val="000000" w:themeColor="text1"/>
          <w:sz w:val="22"/>
          <w:szCs w:val="22"/>
        </w:rPr>
        <w:t>as a request for proposal (RFP). Request for Proposal will be submitted through email on RFP reference no. 36C24226R0097.</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(iii) A statement that the solicitation document and incorporated provisions and clauses are those in effect through Federal Acquisition Circular 2026-01 (eff. 03/13/2026).</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(iv) </w:t>
      </w:r>
      <w:r w:rsidRPr="00B359F0">
        <w:rPr>
          <w:rFonts w:ascii="Arial" w:eastAsia="Times New Roman" w:hAnsi="Arial" w:cs="Arial"/>
          <w:color w:val="000000" w:themeColor="text1"/>
          <w:sz w:val="22"/>
          <w:szCs w:val="22"/>
        </w:rPr>
        <w:t xml:space="preserve">This procurement is being issued as </w:t>
      </w:r>
      <w:bookmarkStart w:id="0" w:name="_Hlk83995599"/>
      <w:r w:rsidRPr="00B359F0">
        <w:rPr>
          <w:rFonts w:ascii="Arial" w:eastAsia="Times New Roman" w:hAnsi="Arial" w:cs="Arial"/>
          <w:color w:val="000000" w:themeColor="text1"/>
          <w:sz w:val="22"/>
          <w:szCs w:val="22"/>
        </w:rPr>
        <w:t xml:space="preserve">a </w:t>
      </w:r>
      <w:bookmarkEnd w:id="0"/>
      <w:r w:rsidRPr="00B359F0">
        <w:rPr>
          <w:rFonts w:ascii="Arial" w:eastAsia="Times New Roman" w:hAnsi="Arial" w:cs="Arial"/>
          <w:color w:val="000000" w:themeColor="text1"/>
          <w:sz w:val="22"/>
          <w:szCs w:val="22"/>
        </w:rPr>
        <w:t>SDVOSB set-aside solicitation. The North American Industry Classification System (NAICS) code is 238290, Other Building Equipment Contractors, with a small business size standard of $22 Million</w:t>
      </w:r>
      <w:r w:rsidRPr="00B359F0">
        <w:rPr>
          <w:rFonts w:ascii="Arial" w:hAnsi="Arial" w:cs="Arial"/>
          <w:color w:val="000000" w:themeColor="text1"/>
          <w:sz w:val="22"/>
          <w:szCs w:val="22"/>
        </w:rPr>
        <w:t>.</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(v) The contractor shall provide line-item pricing for the upgrade/modernization repairs on three passenger elevators and one service elevator within buildings 6 and 53 at VA NJ Healthcare System Lyons Campus for the Elevator Upgrade Repairs Project No. 561A4-25-500.</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Please reference Attachment A - Pricing Sheet with a submission checklist.</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eastAsia="Times New Roman" w:hAnsi="Arial" w:cs="Arial"/>
          <w:bCs/>
          <w:color w:val="000000" w:themeColor="text1"/>
          <w:sz w:val="22"/>
          <w:szCs w:val="22"/>
        </w:rPr>
      </w:pPr>
      <w:r w:rsidRPr="00B359F0">
        <w:rPr>
          <w:rFonts w:ascii="Arial" w:hAnsi="Arial" w:cs="Arial"/>
          <w:color w:val="000000" w:themeColor="text1"/>
          <w:sz w:val="22"/>
          <w:szCs w:val="22"/>
        </w:rPr>
        <w:t>(vi) Description of requirements for the items to be acquired.</w:t>
      </w:r>
      <w:r w:rsidRPr="00B359F0">
        <w:rPr>
          <w:rFonts w:ascii="Arial" w:eastAsia="Times New Roman" w:hAnsi="Arial" w:cs="Arial"/>
          <w:bCs/>
          <w:color w:val="000000" w:themeColor="text1"/>
          <w:sz w:val="22"/>
          <w:szCs w:val="22"/>
        </w:rPr>
        <w:t xml:space="preserve"> Description of requirement - Scope of Work (SOW)</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Please reference Attachment B - Statement of Work</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eastAsia="Times New Roman" w:hAnsi="Arial" w:cs="Arial"/>
          <w:color w:val="000000" w:themeColor="text1"/>
          <w:sz w:val="22"/>
          <w:szCs w:val="22"/>
        </w:rPr>
      </w:pPr>
      <w:r w:rsidRPr="00B359F0">
        <w:rPr>
          <w:rFonts w:ascii="Arial" w:hAnsi="Arial" w:cs="Arial"/>
          <w:color w:val="000000" w:themeColor="text1"/>
          <w:sz w:val="22"/>
          <w:szCs w:val="22"/>
        </w:rPr>
        <w:t>(vii) </w:t>
      </w:r>
      <w:r w:rsidRPr="00B359F0">
        <w:rPr>
          <w:rFonts w:ascii="Arial" w:eastAsia="Times New Roman" w:hAnsi="Arial" w:cs="Arial"/>
          <w:color w:val="000000" w:themeColor="text1"/>
          <w:sz w:val="22"/>
          <w:szCs w:val="22"/>
        </w:rPr>
        <w:t>Awardee shall coordinate with the Contracting Officer’s Representative (COR) prior to performance.</w:t>
      </w:r>
    </w:p>
    <w:p w:rsidR="005E07E1" w:rsidRPr="00B359F0" w:rsidP="005E07E1">
      <w:pPr>
        <w:spacing w:after="0" w:line="240" w:lineRule="auto"/>
        <w:rPr>
          <w:rFonts w:ascii="Arial" w:eastAsia="Times New Roman" w:hAnsi="Arial" w:cs="Arial"/>
          <w:color w:val="000000" w:themeColor="text1"/>
          <w:sz w:val="22"/>
          <w:szCs w:val="22"/>
        </w:rPr>
      </w:pPr>
    </w:p>
    <w:p w:rsidR="005E07E1" w:rsidRPr="00B359F0" w:rsidP="005E07E1">
      <w:pPr>
        <w:spacing w:after="0" w:line="240" w:lineRule="auto"/>
        <w:rPr>
          <w:rFonts w:ascii="Arial" w:eastAsia="Times New Roman" w:hAnsi="Arial" w:cs="Arial"/>
          <w:color w:val="000000" w:themeColor="text1"/>
          <w:sz w:val="22"/>
          <w:szCs w:val="22"/>
        </w:rPr>
      </w:pPr>
      <w:r w:rsidRPr="00B359F0">
        <w:rPr>
          <w:rFonts w:ascii="Arial" w:eastAsia="Times New Roman" w:hAnsi="Arial" w:cs="Arial"/>
          <w:color w:val="000000" w:themeColor="text1"/>
          <w:sz w:val="22"/>
          <w:szCs w:val="22"/>
        </w:rPr>
        <w:t xml:space="preserve">FOB Destination </w:t>
      </w:r>
    </w:p>
    <w:p w:rsidR="005E07E1" w:rsidRPr="00B359F0" w:rsidP="005E07E1">
      <w:pPr>
        <w:spacing w:after="0" w:line="240" w:lineRule="auto"/>
        <w:rPr>
          <w:rFonts w:ascii="Arial" w:eastAsia="Times New Roman" w:hAnsi="Arial" w:cs="Arial"/>
          <w:color w:val="000000" w:themeColor="text1"/>
          <w:sz w:val="22"/>
          <w:szCs w:val="22"/>
        </w:rPr>
      </w:pPr>
    </w:p>
    <w:p w:rsidR="005E07E1" w:rsidRPr="00B359F0" w:rsidP="005E07E1">
      <w:pPr>
        <w:spacing w:after="0" w:line="240" w:lineRule="auto"/>
        <w:rPr>
          <w:rFonts w:ascii="Arial" w:eastAsia="Times New Roman" w:hAnsi="Arial" w:cs="Arial"/>
          <w:color w:val="000000" w:themeColor="text1"/>
          <w:sz w:val="22"/>
          <w:szCs w:val="22"/>
        </w:rPr>
      </w:pPr>
      <w:r w:rsidRPr="00B359F0">
        <w:rPr>
          <w:rFonts w:ascii="Arial" w:eastAsia="Times New Roman" w:hAnsi="Arial" w:cs="Arial"/>
          <w:color w:val="000000" w:themeColor="text1"/>
          <w:sz w:val="22"/>
          <w:szCs w:val="22"/>
        </w:rPr>
        <w:t>VA New Jersey Healthcare System Lyons Campus</w:t>
      </w:r>
    </w:p>
    <w:p w:rsidR="005E07E1" w:rsidRPr="00B359F0" w:rsidP="005E07E1">
      <w:pPr>
        <w:spacing w:after="0" w:line="240" w:lineRule="auto"/>
        <w:rPr>
          <w:rFonts w:ascii="Arial" w:eastAsia="Times New Roman" w:hAnsi="Arial" w:cs="Arial"/>
          <w:color w:val="000000" w:themeColor="text1"/>
          <w:sz w:val="22"/>
          <w:szCs w:val="22"/>
        </w:rPr>
      </w:pPr>
      <w:r w:rsidRPr="00B359F0">
        <w:rPr>
          <w:rFonts w:ascii="Arial" w:eastAsia="Times New Roman" w:hAnsi="Arial" w:cs="Arial"/>
          <w:color w:val="000000" w:themeColor="text1"/>
          <w:sz w:val="22"/>
          <w:szCs w:val="22"/>
        </w:rPr>
        <w:t>151 Knollcroft Road</w:t>
      </w:r>
    </w:p>
    <w:p w:rsidR="005E07E1" w:rsidRPr="00B359F0" w:rsidP="005E07E1">
      <w:pPr>
        <w:spacing w:after="0" w:line="240" w:lineRule="auto"/>
        <w:rPr>
          <w:rFonts w:ascii="Arial" w:eastAsia="Times New Roman" w:hAnsi="Arial" w:cs="Arial"/>
          <w:color w:val="000000" w:themeColor="text1"/>
          <w:sz w:val="22"/>
          <w:szCs w:val="22"/>
        </w:rPr>
      </w:pPr>
      <w:r w:rsidRPr="00B359F0">
        <w:rPr>
          <w:rFonts w:ascii="Arial" w:eastAsia="Times New Roman" w:hAnsi="Arial" w:cs="Arial"/>
          <w:color w:val="000000" w:themeColor="text1"/>
          <w:sz w:val="22"/>
          <w:szCs w:val="22"/>
        </w:rPr>
        <w:t>Lyons, NJ 07039</w:t>
      </w:r>
      <w:r w:rsidRPr="00B359F0">
        <w:rPr>
          <w:rFonts w:ascii="Arial" w:eastAsia="Times New Roman" w:hAnsi="Arial" w:cs="Arial"/>
          <w:color w:val="000000" w:themeColor="text1"/>
          <w:sz w:val="22"/>
          <w:szCs w:val="22"/>
        </w:rPr>
        <w:br/>
      </w: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(viii) A statement that the provision at FAR 52.212-1, Instructions to Offerors-Commercial Products and Commercial Services, applies to this acquisition and a statement regarding any addenda to the provision.</w:t>
      </w:r>
    </w:p>
    <w:p w:rsidR="005E07E1" w:rsidRPr="00B359F0" w:rsidP="005E07E1">
      <w:pPr>
        <w:spacing w:after="0" w:line="240" w:lineRule="auto"/>
        <w:rPr>
          <w:rFonts w:ascii="Arial" w:hAnsi="Arial" w:cs="Arial"/>
          <w:color w:val="000000" w:themeColor="text1"/>
          <w:sz w:val="22"/>
          <w:szCs w:val="22"/>
        </w:rPr>
      </w:pPr>
    </w:p>
    <w:tbl>
      <w:tblPr>
        <w:tblStyle w:val="TableGrid"/>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40"/>
        <w:gridCol w:w="6192"/>
        <w:gridCol w:w="1440"/>
      </w:tblGrid>
      <w:tr w:rsidTr="00707BAD">
        <w:tblPrEx>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52.204-7</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SYSTEM FOR AWARD MANAGEMENT—REGISTRATION (DEVIATION)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52.209-7</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INFORMATION REGARDING RESPONSIBILITY MATTERS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OCT 2018</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52.216-1</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TYPE OF CONTRACT</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52.233-2</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SERVICE OF PROTEST</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SEP 2006</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52.240-90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SECURITY PROHIBITIONS AND EXCLUSIONS REPRESENTATIONS AND CERTIFICATIONS(DEVIATION)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852.233-70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PROTEST CONTENT/ALTERNATIVE DISPUTE RESOLUTION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OCT 2018</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852.233-71</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ALTERNATE PROTEST PROCEDURE</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OCT 2018</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852.233-71</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ALTERNATE PROTEST PROCEDURE (MAY 2010) NOTE</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MAY 2010</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852.239-75</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INFORMATION AND COMMUNICATION TECHNOLOGY ACCESSIBILITY NOTICE</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FEB 2023</w:t>
            </w:r>
          </w:p>
        </w:tc>
      </w:tr>
    </w:tbl>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eastAsia="Times New Roman" w:hAnsi="Arial" w:cs="Arial"/>
          <w:bCs/>
          <w:color w:val="000000" w:themeColor="text1"/>
          <w:sz w:val="22"/>
          <w:szCs w:val="22"/>
        </w:rPr>
      </w:pPr>
      <w:r w:rsidRPr="00B359F0">
        <w:rPr>
          <w:rFonts w:ascii="Arial" w:hAnsi="Arial" w:cs="Arial"/>
          <w:color w:val="000000" w:themeColor="text1"/>
          <w:sz w:val="22"/>
          <w:szCs w:val="22"/>
        </w:rPr>
        <w:t>(ix) </w:t>
      </w:r>
      <w:r w:rsidRPr="00B359F0">
        <w:rPr>
          <w:rFonts w:ascii="Arial" w:eastAsia="Times New Roman" w:hAnsi="Arial" w:cs="Arial"/>
          <w:bCs/>
          <w:color w:val="000000" w:themeColor="text1"/>
          <w:sz w:val="22"/>
          <w:szCs w:val="22"/>
        </w:rPr>
        <w:t>The provision at FAR 52.212-2, Evaluation-Commercial Items (OCT 2014), applies to this acquisition.</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ind w:left="360"/>
        <w:rPr>
          <w:rFonts w:ascii="Arial" w:hAnsi="Arial" w:cs="Arial"/>
          <w:color w:val="000000" w:themeColor="text1"/>
          <w:sz w:val="22"/>
          <w:szCs w:val="22"/>
        </w:rPr>
      </w:pPr>
      <w:r w:rsidRPr="00B359F0">
        <w:rPr>
          <w:rFonts w:ascii="Arial" w:hAnsi="Arial" w:cs="Arial"/>
          <w:color w:val="000000" w:themeColor="text1"/>
          <w:sz w:val="22"/>
          <w:szCs w:val="22"/>
        </w:rPr>
        <w:t xml:space="preserve">(A) The Government will award a contract resulting from this solicitation to the responsible offeror whose offer conforming to the solicitation will be most advantageous to the Government, price and other factors considered. The following factors </w:t>
      </w:r>
      <w:r w:rsidRPr="00B359F0">
        <w:rPr>
          <w:rFonts w:ascii="Arial" w:hAnsi="Arial" w:cs="Arial"/>
          <w:color w:val="000000" w:themeColor="text1"/>
          <w:sz w:val="22"/>
          <w:szCs w:val="22"/>
        </w:rPr>
        <w:t>shall</w:t>
      </w:r>
      <w:r w:rsidRPr="00B359F0">
        <w:rPr>
          <w:rFonts w:ascii="Arial" w:hAnsi="Arial" w:cs="Arial"/>
          <w:color w:val="000000" w:themeColor="text1"/>
          <w:sz w:val="22"/>
          <w:szCs w:val="22"/>
        </w:rPr>
        <w:t xml:space="preserve"> be used to evaluate offers:</w:t>
      </w:r>
    </w:p>
    <w:p w:rsidR="005E07E1" w:rsidRPr="00B359F0" w:rsidP="005E07E1">
      <w:pPr>
        <w:pStyle w:val="NoSpacing"/>
        <w:ind w:left="720"/>
        <w:rPr>
          <w:rFonts w:ascii="Arial" w:hAnsi="Arial" w:cs="Arial"/>
          <w:i/>
          <w:iCs/>
          <w:color w:val="000000" w:themeColor="text1"/>
        </w:rPr>
      </w:pPr>
      <w:r w:rsidRPr="00B359F0">
        <w:rPr>
          <w:rFonts w:ascii="Arial" w:hAnsi="Arial" w:cs="Arial"/>
          <w:b/>
          <w:bCs/>
          <w:color w:val="000000" w:themeColor="text1"/>
        </w:rPr>
        <w:t>FACTOR 1 – TECHNICAL</w:t>
      </w:r>
      <w:r w:rsidRPr="00B359F0">
        <w:rPr>
          <w:rFonts w:ascii="Arial" w:hAnsi="Arial" w:cs="Arial"/>
          <w:color w:val="000000" w:themeColor="text1"/>
        </w:rPr>
        <w:t>: Offeror (prime contractor) must be a licensed/certified elevator maintenance company. A copy of valid and current license must be submitted in proposal package. Offeror must have a full-time elevator mechanic on staff.  The proposal will be evaluated to the extent to which it can meet and/or exceed the Government’s requirements as outlined in the solicitation and based on the information requested in the instructions to proposals section of the solicitation.</w:t>
      </w:r>
      <w:r w:rsidRPr="00B359F0">
        <w:rPr>
          <w:rFonts w:ascii="Arial" w:hAnsi="Arial" w:cs="Arial"/>
          <w:i/>
          <w:iCs/>
          <w:color w:val="000000" w:themeColor="text1"/>
        </w:rPr>
        <w:t xml:space="preserve"> </w:t>
      </w:r>
    </w:p>
    <w:p w:rsidR="005E07E1" w:rsidRPr="00B359F0" w:rsidP="005E07E1">
      <w:pPr>
        <w:pStyle w:val="NoSpacing"/>
        <w:ind w:left="720"/>
        <w:rPr>
          <w:rFonts w:ascii="Arial" w:hAnsi="Arial" w:cs="Arial"/>
          <w:i/>
          <w:iCs/>
          <w:color w:val="000000" w:themeColor="text1"/>
        </w:rPr>
      </w:pPr>
    </w:p>
    <w:p w:rsidR="005E07E1" w:rsidRPr="00B359F0" w:rsidP="005E07E1">
      <w:pPr>
        <w:pStyle w:val="NoSpacing"/>
        <w:ind w:left="720"/>
        <w:rPr>
          <w:rFonts w:ascii="Arial" w:hAnsi="Arial" w:cs="Arial"/>
          <w:i/>
          <w:iCs/>
          <w:color w:val="000000" w:themeColor="text1"/>
        </w:rPr>
      </w:pPr>
      <w:r w:rsidRPr="00B359F0">
        <w:rPr>
          <w:rFonts w:ascii="Arial" w:hAnsi="Arial" w:cs="Arial"/>
          <w:i/>
          <w:iCs/>
          <w:color w:val="000000" w:themeColor="text1"/>
        </w:rPr>
        <w:t>SAFETY OR ENVIRONMENTAL VIOLATIONS AND EXPERIENCE MODIFICATION RATE (EMR):</w:t>
      </w:r>
    </w:p>
    <w:p w:rsidR="005E07E1" w:rsidRPr="00B359F0" w:rsidP="005E07E1">
      <w:pPr>
        <w:pStyle w:val="NoSpacing"/>
        <w:ind w:left="720"/>
        <w:rPr>
          <w:rFonts w:ascii="Arial" w:hAnsi="Arial" w:cs="Arial"/>
          <w:i/>
          <w:iCs/>
          <w:color w:val="000000" w:themeColor="text1"/>
        </w:rPr>
      </w:pPr>
    </w:p>
    <w:p w:rsidR="005E07E1" w:rsidRPr="00B359F0" w:rsidP="005E07E1">
      <w:pPr>
        <w:pStyle w:val="NoSpacing"/>
        <w:ind w:left="720"/>
        <w:rPr>
          <w:rFonts w:ascii="Arial" w:hAnsi="Arial" w:cs="Arial"/>
          <w:i/>
          <w:iCs/>
          <w:color w:val="000000" w:themeColor="text1"/>
        </w:rPr>
      </w:pPr>
      <w:r w:rsidRPr="00B359F0">
        <w:rPr>
          <w:rFonts w:ascii="Arial" w:hAnsi="Arial" w:cs="Arial"/>
          <w:i/>
          <w:iCs/>
          <w:color w:val="000000" w:themeColor="text1"/>
        </w:rPr>
        <w:t>Additionally, Offerors shall submit the following information pertaining to their past Safety and Environmental record.  The information shall contain, at a minimum, a certification that the offeror has no more than three (3) serious, or one (1) repeat or one (1) willful OSHA or any EPA violation(s) in the past three years.</w:t>
      </w:r>
    </w:p>
    <w:p w:rsidR="005E07E1" w:rsidRPr="00B359F0" w:rsidP="005E07E1">
      <w:pPr>
        <w:pStyle w:val="NoSpacing"/>
        <w:ind w:left="720"/>
        <w:rPr>
          <w:rFonts w:ascii="Arial" w:hAnsi="Arial" w:cs="Arial"/>
          <w:i/>
          <w:iCs/>
          <w:color w:val="000000" w:themeColor="text1"/>
        </w:rPr>
      </w:pPr>
    </w:p>
    <w:p w:rsidR="005E07E1" w:rsidRPr="00B359F0" w:rsidP="005E07E1">
      <w:pPr>
        <w:pStyle w:val="NoSpacing"/>
        <w:ind w:left="720"/>
        <w:rPr>
          <w:rFonts w:ascii="Arial" w:hAnsi="Arial" w:cs="Arial"/>
          <w:i/>
          <w:iCs/>
          <w:color w:val="000000" w:themeColor="text1"/>
        </w:rPr>
      </w:pPr>
      <w:r w:rsidRPr="00B359F0">
        <w:rPr>
          <w:rFonts w:ascii="Arial" w:hAnsi="Arial" w:cs="Arial"/>
          <w:i/>
          <w:iCs/>
          <w:color w:val="000000" w:themeColor="text1"/>
        </w:rPr>
        <w:t>All Offerors shall submit information regarding their current Experience Modification Rate (EMR).  This information will be obtained from the offeror’s insurance company and be furnished on the insurance carrier’s letterhead.</w:t>
      </w:r>
    </w:p>
    <w:p w:rsidR="005E07E1" w:rsidRPr="00B359F0" w:rsidP="005E07E1">
      <w:pPr>
        <w:pStyle w:val="NoSpacing"/>
        <w:ind w:left="720"/>
        <w:rPr>
          <w:rFonts w:ascii="Arial" w:hAnsi="Arial" w:cs="Arial"/>
          <w:i/>
          <w:iCs/>
          <w:color w:val="000000" w:themeColor="text1"/>
        </w:rPr>
      </w:pPr>
    </w:p>
    <w:p w:rsidR="005E07E1" w:rsidRPr="00B359F0" w:rsidP="005E07E1">
      <w:pPr>
        <w:spacing w:after="0" w:line="240" w:lineRule="auto"/>
        <w:ind w:left="720"/>
        <w:rPr>
          <w:rFonts w:ascii="Arial" w:hAnsi="Arial" w:cs="Arial"/>
          <w:color w:val="000000" w:themeColor="text1"/>
          <w:sz w:val="22"/>
          <w:szCs w:val="22"/>
        </w:rPr>
      </w:pPr>
      <w:r w:rsidRPr="00B359F0">
        <w:rPr>
          <w:rFonts w:ascii="Arial" w:hAnsi="Arial" w:cs="Arial"/>
          <w:i/>
          <w:iCs/>
          <w:color w:val="000000" w:themeColor="text1"/>
          <w:sz w:val="22"/>
          <w:szCs w:val="22"/>
        </w:rPr>
        <w:t>Self-insured contractors or other contractors that cannot provide their EMR rating on insurance letterhead may obtain a rating from the National Council on Compensation Insurance, Inc. (NCCI) by completing/submitting form ERM-6 and providing the rating on letterhead from NCCI.  Note: Self-insured contractors or other contractors that cannot provide EMR rating on insurance letterhead from the states or territories of CA, DE, MI, NJ, ND, OH, PA, WA, WY, and PR will obtain their EMR rating from their state-run worker’s compensation insurance rating bureau.</w:t>
      </w:r>
    </w:p>
    <w:p w:rsidR="005E07E1" w:rsidRPr="00B359F0" w:rsidP="005E07E1">
      <w:pPr>
        <w:pStyle w:val="ListParagraph"/>
        <w:spacing w:after="0" w:line="240" w:lineRule="auto"/>
        <w:contextualSpacing w:val="0"/>
        <w:rPr>
          <w:rFonts w:ascii="Arial" w:hAnsi="Arial" w:cs="Arial"/>
          <w:color w:val="000000" w:themeColor="text1"/>
          <w:sz w:val="22"/>
          <w:szCs w:val="22"/>
        </w:rPr>
      </w:pPr>
      <w:r w:rsidRPr="00B359F0">
        <w:rPr>
          <w:rFonts w:ascii="Arial" w:hAnsi="Arial" w:cs="Arial"/>
          <w:b/>
          <w:bCs/>
          <w:color w:val="000000" w:themeColor="text1"/>
          <w:sz w:val="22"/>
          <w:szCs w:val="22"/>
        </w:rPr>
        <w:t>FACTOR 2 - PAST PERFORMANCE</w:t>
      </w:r>
      <w:r w:rsidRPr="00B359F0">
        <w:rPr>
          <w:rFonts w:ascii="Arial" w:hAnsi="Arial" w:cs="Arial"/>
          <w:color w:val="000000" w:themeColor="text1"/>
          <w:sz w:val="22"/>
          <w:szCs w:val="22"/>
        </w:rPr>
        <w:t xml:space="preserve">: The past performance evaluation will assess the relative risks associated with a proposal’s likelihood of success in fulfilling the </w:t>
      </w:r>
      <w:r w:rsidRPr="00B359F0">
        <w:rPr>
          <w:rFonts w:ascii="Arial" w:hAnsi="Arial" w:cs="Arial"/>
          <w:color w:val="000000" w:themeColor="text1"/>
          <w:sz w:val="22"/>
          <w:szCs w:val="22"/>
        </w:rPr>
        <w:t>solicitation’s</w:t>
      </w:r>
      <w:r w:rsidRPr="00B359F0">
        <w:rPr>
          <w:rFonts w:ascii="Arial" w:hAnsi="Arial" w:cs="Arial"/>
          <w:color w:val="000000" w:themeColor="text1"/>
          <w:sz w:val="22"/>
          <w:szCs w:val="22"/>
        </w:rPr>
        <w:t xml:space="preserve"> requirements as indicated by the proposal’s record of past performance. The past performance evaluation may be based on the contracting officer’s knowledge of and previous experience with the supply or service being acquired; Customer surveys, and past performance questionnaire replies; Contractor Performance Assessment Reporting System (</w:t>
      </w:r>
      <w:r>
        <w:fldChar w:fldCharType="begin"/>
      </w:r>
      <w:r>
        <w:instrText xml:space="preserve"> HYPERLINK "http://www.cpars.gov/" </w:instrText>
      </w:r>
      <w:r>
        <w:fldChar w:fldCharType="separate"/>
      </w:r>
      <w:r w:rsidRPr="00B359F0">
        <w:rPr>
          <w:rFonts w:ascii="Arial" w:hAnsi="Arial" w:cs="Arial"/>
          <w:color w:val="000000" w:themeColor="text1"/>
          <w:sz w:val="22"/>
          <w:szCs w:val="22"/>
        </w:rPr>
        <w:t>CPARS</w:t>
      </w:r>
      <w:r>
        <w:fldChar w:fldCharType="end"/>
      </w:r>
      <w:r w:rsidRPr="00B359F0">
        <w:rPr>
          <w:rFonts w:ascii="Arial" w:hAnsi="Arial" w:cs="Arial"/>
          <w:color w:val="000000" w:themeColor="text1"/>
          <w:sz w:val="22"/>
          <w:szCs w:val="22"/>
        </w:rPr>
        <w:t xml:space="preserve">) at </w:t>
      </w:r>
      <w:r>
        <w:fldChar w:fldCharType="begin"/>
      </w:r>
      <w:r>
        <w:instrText xml:space="preserve"> HYPERLINK "http://www.cpars.gov/" </w:instrText>
      </w:r>
      <w:r>
        <w:fldChar w:fldCharType="separate"/>
      </w:r>
      <w:r w:rsidRPr="00B359F0">
        <w:rPr>
          <w:rFonts w:ascii="Arial" w:hAnsi="Arial" w:cs="Arial"/>
          <w:color w:val="000000" w:themeColor="text1"/>
          <w:sz w:val="22"/>
          <w:szCs w:val="22"/>
        </w:rPr>
        <w:t>http://www.cpars.gov/</w:t>
      </w:r>
      <w:r>
        <w:fldChar w:fldCharType="end"/>
      </w:r>
      <w:r w:rsidRPr="00B359F0">
        <w:rPr>
          <w:rFonts w:ascii="Arial" w:hAnsi="Arial" w:cs="Arial"/>
          <w:color w:val="000000" w:themeColor="text1"/>
          <w:sz w:val="22"/>
          <w:szCs w:val="22"/>
        </w:rPr>
        <w:t>;  or any other reasonable basis.</w:t>
      </w:r>
    </w:p>
    <w:p w:rsidR="005E07E1" w:rsidRPr="00B359F0" w:rsidP="005E07E1">
      <w:pPr>
        <w:pStyle w:val="NoSpacing"/>
        <w:ind w:left="720"/>
        <w:rPr>
          <w:rFonts w:ascii="Arial" w:hAnsi="Arial" w:cs="Arial"/>
          <w:color w:val="000000" w:themeColor="text1"/>
        </w:rPr>
      </w:pPr>
    </w:p>
    <w:p w:rsidR="005E07E1" w:rsidRPr="00B359F0" w:rsidP="005E07E1">
      <w:pPr>
        <w:spacing w:after="0" w:line="240" w:lineRule="auto"/>
        <w:ind w:left="720"/>
        <w:rPr>
          <w:rFonts w:ascii="Arial" w:eastAsia="Times New Roman" w:hAnsi="Arial" w:cs="Arial"/>
          <w:bCs/>
          <w:color w:val="000000" w:themeColor="text1"/>
          <w:sz w:val="22"/>
          <w:szCs w:val="22"/>
        </w:rPr>
      </w:pPr>
      <w:r w:rsidRPr="00B359F0">
        <w:rPr>
          <w:rFonts w:ascii="Arial" w:eastAsia="Times New Roman" w:hAnsi="Arial" w:cs="Arial"/>
          <w:b/>
          <w:color w:val="000000" w:themeColor="text1"/>
          <w:sz w:val="22"/>
          <w:szCs w:val="22"/>
        </w:rPr>
        <w:t xml:space="preserve">FACTOR 3 – PRICE: </w:t>
      </w:r>
      <w:r w:rsidRPr="00B359F0">
        <w:rPr>
          <w:rFonts w:ascii="Arial" w:eastAsia="Times New Roman" w:hAnsi="Arial" w:cs="Arial"/>
          <w:bCs/>
          <w:color w:val="000000" w:themeColor="text1"/>
          <w:sz w:val="22"/>
          <w:szCs w:val="22"/>
        </w:rPr>
        <w:t xml:space="preserve">Offeror shall complete the line-item table in section v. of this combined synopsis/solicitation and the attached price sheet. The total dollar value of the price sheet shall be used to compare pricing between price proposals and to properly evaluate price reasonableness as determined by Contracting Officers’ price analysis.  </w:t>
      </w:r>
    </w:p>
    <w:p w:rsidR="005E07E1" w:rsidRPr="00B359F0" w:rsidP="005E07E1">
      <w:pPr>
        <w:spacing w:after="0" w:line="240" w:lineRule="auto"/>
        <w:ind w:left="720"/>
        <w:rPr>
          <w:rFonts w:ascii="Arial" w:eastAsia="Times New Roman" w:hAnsi="Arial" w:cs="Arial"/>
          <w:bCs/>
          <w:color w:val="000000" w:themeColor="text1"/>
          <w:sz w:val="22"/>
          <w:szCs w:val="22"/>
        </w:rPr>
      </w:pPr>
      <w:r w:rsidRPr="00B359F0">
        <w:rPr>
          <w:rFonts w:ascii="Arial" w:eastAsia="Times New Roman" w:hAnsi="Arial" w:cs="Arial"/>
          <w:bCs/>
          <w:color w:val="000000" w:themeColor="text1"/>
          <w:sz w:val="22"/>
          <w:szCs w:val="22"/>
        </w:rPr>
        <w:t xml:space="preserve">Failure to provide the information requested in the evaluation criteria may result in being found non-responsive. </w:t>
      </w:r>
    </w:p>
    <w:p w:rsidR="005E07E1" w:rsidRPr="00B359F0" w:rsidP="005E07E1">
      <w:pPr>
        <w:pStyle w:val="NoSpacing"/>
        <w:ind w:left="720"/>
        <w:rPr>
          <w:rFonts w:ascii="Arial" w:hAnsi="Arial" w:cs="Arial"/>
          <w:color w:val="000000" w:themeColor="text1"/>
          <w:highlight w:val="yellow"/>
        </w:rPr>
      </w:pPr>
    </w:p>
    <w:p w:rsidR="005E07E1" w:rsidRPr="00B359F0" w:rsidP="005E07E1">
      <w:pPr>
        <w:spacing w:after="0" w:line="240" w:lineRule="auto"/>
        <w:ind w:left="360"/>
        <w:rPr>
          <w:rFonts w:ascii="Arial" w:eastAsia="Times New Roman" w:hAnsi="Arial" w:cs="Arial"/>
          <w:bCs/>
          <w:color w:val="000000" w:themeColor="text1"/>
          <w:sz w:val="22"/>
          <w:szCs w:val="22"/>
        </w:rPr>
      </w:pPr>
      <w:r w:rsidRPr="00B359F0">
        <w:rPr>
          <w:rFonts w:ascii="Arial" w:hAnsi="Arial" w:cs="Arial"/>
          <w:color w:val="000000" w:themeColor="text1"/>
          <w:sz w:val="22"/>
          <w:szCs w:val="22"/>
        </w:rPr>
        <w:t xml:space="preserve">(B) </w:t>
      </w:r>
      <w:r w:rsidRPr="00B359F0">
        <w:rPr>
          <w:rFonts w:ascii="Arial" w:eastAsia="Times New Roman" w:hAnsi="Arial" w:cs="Arial"/>
          <w:bCs/>
          <w:color w:val="000000" w:themeColor="text1"/>
          <w:sz w:val="22"/>
          <w:szCs w:val="22"/>
        </w:rPr>
        <w:t xml:space="preserve">Following receipt of quotes, the Government will perform a comparative evaluation.  The Government will compare quotes to one another to select the offer that best benefits the Government. </w:t>
      </w:r>
    </w:p>
    <w:p w:rsidR="005E07E1" w:rsidRPr="00B359F0" w:rsidP="005E07E1">
      <w:pPr>
        <w:pStyle w:val="NoSpacing"/>
        <w:ind w:left="360"/>
        <w:rPr>
          <w:rFonts w:ascii="Arial" w:hAnsi="Arial" w:cs="Arial"/>
          <w:color w:val="000000" w:themeColor="text1"/>
        </w:rPr>
      </w:pPr>
    </w:p>
    <w:p w:rsidR="005E07E1" w:rsidRPr="00B359F0" w:rsidP="005E07E1">
      <w:pPr>
        <w:spacing w:after="0" w:line="240" w:lineRule="auto"/>
        <w:ind w:left="360"/>
        <w:rPr>
          <w:rFonts w:ascii="Arial" w:hAnsi="Arial" w:cs="Arial"/>
          <w:color w:val="000000" w:themeColor="text1"/>
          <w:sz w:val="22"/>
          <w:szCs w:val="22"/>
        </w:rPr>
      </w:pPr>
      <w:r w:rsidRPr="00B359F0">
        <w:rPr>
          <w:rFonts w:ascii="Arial" w:hAnsi="Arial" w:cs="Arial"/>
          <w:color w:val="000000" w:themeColor="text1"/>
          <w:sz w:val="22"/>
          <w:szCs w:val="22"/>
        </w:rPr>
        <w:t xml:space="preserve"> (C) A written notice of award or acceptance of an offer, emailed or otherwise furnished to the successful offeror within the time for acceptance </w:t>
      </w:r>
      <w:r w:rsidRPr="00B359F0">
        <w:rPr>
          <w:rFonts w:ascii="Arial" w:hAnsi="Arial" w:cs="Arial"/>
          <w:color w:val="000000" w:themeColor="text1"/>
          <w:sz w:val="22"/>
          <w:szCs w:val="22"/>
        </w:rPr>
        <w:t>specified  herein</w:t>
      </w:r>
      <w:r w:rsidRPr="00B359F0">
        <w:rPr>
          <w:rFonts w:ascii="Arial" w:hAnsi="Arial" w:cs="Arial"/>
          <w:color w:val="000000" w:themeColor="text1"/>
          <w:sz w:val="22"/>
          <w:szCs w:val="22"/>
        </w:rPr>
        <w:t xml:space="preserve"> as 120 calendar days, shall result in a binding contract without further action by either party. Before the offer's specified expiration time, the Government may accept an offer (or part of an offer), </w:t>
      </w:r>
      <w:r w:rsidRPr="00B359F0">
        <w:rPr>
          <w:rFonts w:ascii="Arial" w:hAnsi="Arial" w:cs="Arial"/>
          <w:color w:val="000000" w:themeColor="text1"/>
          <w:sz w:val="22"/>
          <w:szCs w:val="22"/>
        </w:rPr>
        <w:t>whether or not</w:t>
      </w:r>
      <w:r w:rsidRPr="00B359F0">
        <w:rPr>
          <w:rFonts w:ascii="Arial" w:hAnsi="Arial" w:cs="Arial"/>
          <w:color w:val="000000" w:themeColor="text1"/>
          <w:sz w:val="22"/>
          <w:szCs w:val="22"/>
        </w:rPr>
        <w:t xml:space="preserve"> there are negotiations after its receipt, unless a written notice of withdrawal is received before award.</w:t>
      </w:r>
    </w:p>
    <w:p w:rsidR="005E07E1" w:rsidRPr="00B359F0" w:rsidP="005E07E1">
      <w:pPr>
        <w:spacing w:after="0" w:line="240" w:lineRule="auto"/>
        <w:ind w:left="360"/>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(x) </w:t>
      </w:r>
      <w:r w:rsidRPr="00B359F0">
        <w:rPr>
          <w:rFonts w:ascii="Arial" w:eastAsia="Times New Roman" w:hAnsi="Arial" w:cs="Arial"/>
          <w:color w:val="000000" w:themeColor="text1"/>
          <w:sz w:val="22"/>
          <w:szCs w:val="22"/>
        </w:rPr>
        <w:t xml:space="preserve">The provisions at FAR 52.212-3, Offeror Representations and Certifications-Commercial Items </w:t>
      </w:r>
      <w:r w:rsidRPr="00B359F0">
        <w:rPr>
          <w:rFonts w:ascii="Arial" w:eastAsia="Times New Roman" w:hAnsi="Arial" w:cs="Arial"/>
          <w:color w:val="000000" w:themeColor="text1"/>
          <w:sz w:val="22"/>
          <w:szCs w:val="22"/>
        </w:rPr>
        <w:t>applies</w:t>
      </w:r>
      <w:r w:rsidRPr="00B359F0">
        <w:rPr>
          <w:rFonts w:ascii="Arial" w:eastAsia="Times New Roman" w:hAnsi="Arial" w:cs="Arial"/>
          <w:color w:val="000000" w:themeColor="text1"/>
          <w:sz w:val="22"/>
          <w:szCs w:val="22"/>
        </w:rPr>
        <w:t xml:space="preserve"> to this acquisition. * All firms or individuals submitting a quote shall include a completed copy of this provision OR have current Representations and Certifications in the System for Award Management (SAM - https://www.sam.gov). Representations, Certifications, and SAM must be current at award. IF NOT CURRENT AND/OR YOU DO NOT SUBMIT A COMPLETED COPY OF THIS PROVISION, YOUR QUOTE WILL BE </w:t>
      </w:r>
      <w:r w:rsidRPr="00B359F0">
        <w:rPr>
          <w:rFonts w:ascii="Arial" w:eastAsia="Times New Roman" w:hAnsi="Arial" w:cs="Arial"/>
          <w:color w:val="000000" w:themeColor="text1"/>
          <w:sz w:val="22"/>
          <w:szCs w:val="22"/>
        </w:rPr>
        <w:t>CONSIDERED NON-RESPONSIVE</w:t>
      </w:r>
      <w:r w:rsidRPr="00B359F0">
        <w:rPr>
          <w:rFonts w:ascii="Arial" w:eastAsia="Times New Roman" w:hAnsi="Arial" w:cs="Arial"/>
          <w:color w:val="000000" w:themeColor="text1"/>
          <w:sz w:val="22"/>
          <w:szCs w:val="22"/>
        </w:rPr>
        <w:t>.</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(xi) </w:t>
      </w:r>
      <w:r w:rsidRPr="00B359F0">
        <w:rPr>
          <w:rFonts w:ascii="Arial" w:eastAsia="Times New Roman" w:hAnsi="Arial" w:cs="Arial"/>
          <w:color w:val="000000" w:themeColor="text1"/>
          <w:sz w:val="22"/>
          <w:szCs w:val="22"/>
        </w:rPr>
        <w:t>The clause at FAR 52.212-4, Contract Terms and Conditions-Commercial Items, applies to this acquisition. The following clauses are included as addenda to FAR 52.212-</w:t>
      </w:r>
      <w:r w:rsidRPr="00B359F0">
        <w:rPr>
          <w:rFonts w:ascii="Arial" w:eastAsia="Times New Roman" w:hAnsi="Arial" w:cs="Arial"/>
          <w:color w:val="000000" w:themeColor="text1"/>
          <w:sz w:val="22"/>
          <w:szCs w:val="22"/>
        </w:rPr>
        <w:t>4:</w:t>
      </w:r>
      <w:r w:rsidRPr="00B359F0">
        <w:rPr>
          <w:rFonts w:ascii="Arial" w:hAnsi="Arial" w:cs="Arial"/>
          <w:color w:val="000000" w:themeColor="text1"/>
          <w:sz w:val="22"/>
          <w:szCs w:val="22"/>
        </w:rPr>
        <w:t>.</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sz w:val="20"/>
          <w:szCs w:val="20"/>
        </w:rPr>
      </w:pPr>
      <w:bookmarkStart w:id="1" w:name="_Toc256000015"/>
      <w:bookmarkStart w:id="2" w:name="_Toc256000017"/>
      <w:r w:rsidRPr="00B359F0">
        <w:rPr>
          <w:rFonts w:ascii="Arial" w:hAnsi="Arial" w:cs="Arial"/>
          <w:sz w:val="20"/>
          <w:szCs w:val="20"/>
        </w:rPr>
        <w:t>CL 120 - SUPPLEMENTAL INSURANCE REQUIREMENTS</w:t>
      </w:r>
      <w:bookmarkEnd w:id="2"/>
    </w:p>
    <w:p w:rsidR="005E07E1" w:rsidRPr="00B359F0" w:rsidP="005E07E1">
      <w:pPr>
        <w:spacing w:after="0" w:line="240" w:lineRule="auto"/>
        <w:rPr>
          <w:rFonts w:ascii="Arial" w:hAnsi="Arial" w:cs="Arial"/>
          <w:color w:val="000000" w:themeColor="text1"/>
          <w:sz w:val="20"/>
          <w:szCs w:val="20"/>
        </w:rPr>
      </w:pPr>
      <w:r w:rsidRPr="00B359F0">
        <w:rPr>
          <w:rFonts w:ascii="Arial" w:hAnsi="Arial" w:cs="Arial"/>
          <w:color w:val="000000" w:themeColor="text1"/>
          <w:sz w:val="20"/>
          <w:szCs w:val="20"/>
        </w:rPr>
        <w:t>52.222-90 ADDRESSING DEI DISCRIMINATION BY FEDERAL CONTRACTORS (DEVIATION) (APR 2026)</w:t>
      </w:r>
      <w:bookmarkEnd w:id="1"/>
    </w:p>
    <w:p w:rsidR="005E07E1" w:rsidRPr="00B359F0" w:rsidP="005E07E1">
      <w:pPr>
        <w:spacing w:after="0" w:line="240" w:lineRule="auto"/>
        <w:rPr>
          <w:rFonts w:ascii="Arial" w:hAnsi="Arial" w:cs="Arial"/>
          <w:color w:val="000000" w:themeColor="text1"/>
          <w:sz w:val="20"/>
          <w:szCs w:val="20"/>
        </w:rPr>
      </w:pPr>
      <w:bookmarkStart w:id="3" w:name="_Toc256000016"/>
      <w:r w:rsidRPr="00B359F0">
        <w:rPr>
          <w:rFonts w:ascii="Arial" w:hAnsi="Arial" w:cs="Arial"/>
          <w:color w:val="000000" w:themeColor="text1"/>
          <w:sz w:val="20"/>
          <w:szCs w:val="20"/>
        </w:rPr>
        <w:t>52.240-91 SECURITY PROHIBITIONS AND EXCLUSIONS (NOV 2025) (DEVIATION)</w:t>
      </w:r>
      <w:bookmarkEnd w:id="3"/>
    </w:p>
    <w:p w:rsidR="005E07E1" w:rsidRPr="00B359F0" w:rsidP="005E07E1">
      <w:pPr>
        <w:spacing w:after="0" w:line="240" w:lineRule="auto"/>
        <w:rPr>
          <w:rFonts w:ascii="Arial" w:hAnsi="Arial" w:cs="Arial"/>
          <w:color w:val="000000" w:themeColor="text1"/>
          <w:sz w:val="20"/>
          <w:szCs w:val="20"/>
        </w:rPr>
      </w:pPr>
      <w:bookmarkStart w:id="4" w:name="_Toc256000018"/>
    </w:p>
    <w:p w:rsidR="005E07E1" w:rsidRPr="00B359F0" w:rsidP="005E07E1">
      <w:pPr>
        <w:spacing w:after="0" w:line="240" w:lineRule="auto"/>
        <w:rPr>
          <w:rFonts w:ascii="Arial" w:hAnsi="Arial" w:cs="Arial"/>
          <w:color w:val="000000" w:themeColor="text1"/>
          <w:sz w:val="20"/>
          <w:szCs w:val="20"/>
        </w:rPr>
      </w:pPr>
      <w:r w:rsidRPr="00B359F0">
        <w:rPr>
          <w:rFonts w:ascii="Arial" w:hAnsi="Arial" w:cs="Arial"/>
          <w:color w:val="000000" w:themeColor="text1"/>
          <w:sz w:val="20"/>
          <w:szCs w:val="20"/>
        </w:rPr>
        <w:t>52.252-</w:t>
      </w:r>
      <w:r w:rsidRPr="00B359F0">
        <w:rPr>
          <w:rFonts w:ascii="Arial" w:hAnsi="Arial" w:cs="Arial"/>
          <w:color w:val="000000" w:themeColor="text1"/>
          <w:sz w:val="20"/>
          <w:szCs w:val="20"/>
        </w:rPr>
        <w:t>2  CLAUSES</w:t>
      </w:r>
      <w:r w:rsidRPr="00B359F0">
        <w:rPr>
          <w:rFonts w:ascii="Arial" w:hAnsi="Arial" w:cs="Arial"/>
          <w:color w:val="000000" w:themeColor="text1"/>
          <w:sz w:val="20"/>
          <w:szCs w:val="20"/>
        </w:rPr>
        <w:t xml:space="preserve"> INCORPORATED BY REFERENCE (FEB 1998)</w:t>
      </w:r>
      <w:bookmarkEnd w:id="4"/>
    </w:p>
    <w:p w:rsidR="00B359F0" w:rsidRPr="00B359F0" w:rsidP="005E07E1">
      <w:pPr>
        <w:spacing w:after="0" w:line="240" w:lineRule="auto"/>
        <w:rPr>
          <w:rFonts w:ascii="Arial" w:hAnsi="Arial" w:cs="Arial"/>
          <w:color w:val="000000" w:themeColor="text1"/>
          <w:sz w:val="20"/>
          <w:szCs w:val="20"/>
        </w:rPr>
      </w:pPr>
    </w:p>
    <w:tbl>
      <w:tblPr>
        <w:tblStyle w:val="TableGrid"/>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40"/>
        <w:gridCol w:w="6192"/>
        <w:gridCol w:w="1440"/>
      </w:tblGrid>
      <w:tr w:rsidTr="00707BAD">
        <w:tblPrEx>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52.203-6</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RESTRICTIONS ON SUBCONTRACTOR SALES TO THE GOVERNMENT</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JUN 2020</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52.203-17</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CONTRACTOR EMPLOYEE WHISTLEBLOWER RIGHTS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2023</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52.204-9</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PERSONAL IDENTITY VERIFICATION OF CONTRACTOR PERSONNEL</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JAN 2011</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52.204-13</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SYSTEM FOR AWARD MANAGEMENT—MAINTENANCE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52.209-6</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PROTECTING THE GOVERNMENT'S INTEREST WHEN SUBCONTRACTING WITH CONTRACTORS DEBARRED, SUSPENDED, PROPOSED FOR DEBARMENT, OR VOLUNTARILY EXCLUDED</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JAN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52.209-9</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 xml:space="preserve">UPDATES OF PUBLICLY </w:t>
            </w:r>
            <w:r w:rsidRPr="00B359F0">
              <w:rPr>
                <w:rFonts w:ascii="Arial" w:hAnsi="Arial" w:cs="Arial"/>
                <w:color w:val="000000" w:themeColor="text1"/>
                <w:sz w:val="20"/>
                <w:szCs w:val="20"/>
              </w:rPr>
              <w:t>AVAILABLE  INFORMATION</w:t>
            </w:r>
            <w:r w:rsidRPr="00B359F0">
              <w:rPr>
                <w:rFonts w:ascii="Arial" w:hAnsi="Arial" w:cs="Arial"/>
                <w:color w:val="000000" w:themeColor="text1"/>
                <w:sz w:val="20"/>
                <w:szCs w:val="20"/>
              </w:rPr>
              <w:t xml:space="preserve"> REGARDING RESPONSIBILITY MATTERS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OCT 2018</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52.209-10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PROHIBITION ON CONTRACTING WITH INVERTED DOMESTIC CORPORATIONS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2015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52.219-8</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UTILIZATION OF SMALL BUSINESS CONCERNS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52.219-14</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LIMITATIONS ON SUBCONTRACTING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52.222-40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NOTIFICATION OF EMPLOYEE RIGHTS UNDER THE NATIONAL LABOR RELATIONS ACT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52.222-50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COMBATING TRAFFICKING IN PERSONS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52.222-54</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EMPLOYMENT ELIGIBILITY VERIFICATION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52.223-5</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POLLUTION PREVENTION AND RIGHT-TO-KNOW INFORMATION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MAY 2024</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52.226-8</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 xml:space="preserve">ENCOURAGING CONTRACTOR </w:t>
            </w:r>
            <w:r w:rsidRPr="00B359F0">
              <w:rPr>
                <w:rFonts w:ascii="Arial" w:hAnsi="Arial" w:cs="Arial"/>
                <w:color w:val="000000" w:themeColor="text1"/>
                <w:sz w:val="20"/>
                <w:szCs w:val="20"/>
              </w:rPr>
              <w:t>POLICIES  TO</w:t>
            </w:r>
            <w:r w:rsidRPr="00B359F0">
              <w:rPr>
                <w:rFonts w:ascii="Arial" w:hAnsi="Arial" w:cs="Arial"/>
                <w:color w:val="000000" w:themeColor="text1"/>
                <w:sz w:val="20"/>
                <w:szCs w:val="20"/>
              </w:rPr>
              <w:t xml:space="preserve"> BAN TEXT MESSAGING WHILE DRIVING</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MAY 2024</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52.228-5</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INSURANCE—WORK ON A GOVERNMENT INSTALLATION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JAN 1997</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52.229-3</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FEDERAL, STATE, AND LOCAL TAXES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SEP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52.229-11</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TAX ON CERTAIN FOREIGN PROCUREMENTS—NOTICE AND REPRESENTATION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JUN 2020</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52.229-12</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TAX ON CERTAIN FOREIGN PROCUREMENTS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FEB 2021</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52.232-18</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AVAILABILITY OF FUNDS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APR 1984</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52.232-33</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 xml:space="preserve"> PAYMENT BY ELECTRONIC FUNDS TRANSFER—SYSTEM FOR AWARD MANAGEMENT</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OCT 2018</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52.232-40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PROVIDING ACCELERATED PAYMENTS TO SMALL BUSINESS SUBCONTRACTORS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MAR 2023</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52.233-3</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PROTEST AFTER AWARD</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AUG 1996</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52.233-4</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APPLICABLE LAW FOR BREACH OF CONTRACT CLAIM</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OCT 2004</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52.237-2</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PROTECTION OF GOVERNMENT BUILDINGS, EQUIPMENT, AND VEGETATION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APR 1984</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852.201-70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CONTRACTING OFFICER'S REPRESENTATIVE</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DEC 2022</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852.203-70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COMMERCIAL ADVERTISING</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MAY 2018</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852.204-70</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PERSONAL IDENTITY VERIFICATION OF CONTRACTOR PERSONNEL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MAR 2026</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852.204-71</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INFORMATION AND INFORMATION SYSTEMS SECURITY</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FEB 2023</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852.211-72</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TECHNICAL INDUSTRY STANDARDS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2018</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852.219-73</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VA NOTICE OF TOTAL SET-ASIDE FOR CERTIFIED SERVICE-DISABLED VETERAN-OWNED SMALL BUSINESSES (DEVIATION)</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JAN 2023</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852.222-71</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COMPLIANCE WITH EXECUTIVE ORDER 13899 (DEVIATION) (APR 2025)</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APR 2025</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852.232-72</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ELECTRONIC SUBMISSION OF PAYMENT REQUESTS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NOV 2018</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852.242-71</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ADMINISTRATIVE CONTRACTING OFFICER</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OCT 2020</w:t>
            </w:r>
          </w:p>
        </w:tc>
      </w:tr>
      <w:tr w:rsidTr="00707BAD">
        <w:tblPrEx>
          <w:tblW w:w="9072" w:type="dxa"/>
          <w:tblInd w:w="432" w:type="dxa"/>
          <w:tblLayout w:type="fixed"/>
          <w:tblLook w:val="04A0"/>
        </w:tblPrEx>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852.246-71</w:t>
            </w:r>
          </w:p>
        </w:tc>
        <w:tc>
          <w:tcPr>
            <w:tcW w:w="6192"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REJECTED GOODS</w:t>
            </w:r>
          </w:p>
        </w:tc>
        <w:tc>
          <w:tcPr>
            <w:tcW w:w="1440" w:type="dxa"/>
          </w:tcPr>
          <w:p w:rsidR="005E07E1" w:rsidRPr="00B359F0" w:rsidP="005E07E1">
            <w:pPr>
              <w:pStyle w:val="ByReference"/>
              <w:spacing w:line="240" w:lineRule="auto"/>
              <w:rPr>
                <w:rFonts w:ascii="Arial" w:hAnsi="Arial" w:cs="Arial"/>
                <w:color w:val="000000" w:themeColor="text1"/>
                <w:sz w:val="20"/>
                <w:szCs w:val="20"/>
              </w:rPr>
            </w:pPr>
            <w:r w:rsidRPr="00B359F0">
              <w:rPr>
                <w:rFonts w:ascii="Arial" w:hAnsi="Arial" w:cs="Arial"/>
                <w:color w:val="000000" w:themeColor="text1"/>
                <w:sz w:val="20"/>
                <w:szCs w:val="20"/>
              </w:rPr>
              <w:t>OCT 2018</w:t>
            </w:r>
          </w:p>
        </w:tc>
      </w:tr>
    </w:tbl>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color w:val="000000" w:themeColor="text1"/>
          <w:sz w:val="22"/>
          <w:szCs w:val="22"/>
        </w:rPr>
        <w:t>(xii) A statement that the clause at </w:t>
      </w:r>
      <w:r>
        <w:fldChar w:fldCharType="begin"/>
      </w:r>
      <w:r>
        <w:instrText xml:space="preserve"> HYPERLINK "https://www.acquisition.gov/far/part-52" \l "FAR_52_212_5" \o "52.212-5" </w:instrText>
      </w:r>
      <w:r>
        <w:fldChar w:fldCharType="separate"/>
      </w:r>
      <w:r w:rsidRPr="00B359F0">
        <w:rPr>
          <w:rStyle w:val="Hyperlink"/>
          <w:rFonts w:ascii="Arial" w:hAnsi="Arial" w:cs="Arial"/>
          <w:color w:val="000000" w:themeColor="text1"/>
          <w:sz w:val="22"/>
          <w:szCs w:val="22"/>
        </w:rPr>
        <w:t>52.212-5</w:t>
      </w:r>
      <w:r>
        <w:fldChar w:fldCharType="end"/>
      </w:r>
      <w:r w:rsidRPr="00B359F0">
        <w:rPr>
          <w:rFonts w:ascii="Arial" w:hAnsi="Arial" w:cs="Arial"/>
          <w:color w:val="000000" w:themeColor="text1"/>
          <w:sz w:val="22"/>
          <w:szCs w:val="22"/>
        </w:rPr>
        <w:t xml:space="preserve">, Contract Terms and Conditions Required </w:t>
      </w:r>
      <w:r w:rsidRPr="00B359F0">
        <w:rPr>
          <w:rFonts w:ascii="Arial" w:hAnsi="Arial" w:cs="Arial"/>
          <w:color w:val="000000" w:themeColor="text1"/>
          <w:sz w:val="22"/>
          <w:szCs w:val="22"/>
        </w:rPr>
        <w:t>To</w:t>
      </w:r>
      <w:r w:rsidRPr="00B359F0">
        <w:rPr>
          <w:rFonts w:ascii="Arial" w:hAnsi="Arial" w:cs="Arial"/>
          <w:color w:val="000000" w:themeColor="text1"/>
          <w:sz w:val="22"/>
          <w:szCs w:val="22"/>
        </w:rPr>
        <w:t xml:space="preserve"> Implement Statutes or Executive Orders-Commercial Products and Commercial Services, applies to this acquisition and a statement regarding which, if any, of the additional FAR clauses cited in the clause are applicable to the acquisition.</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52.203–6, Restrictions on Subcontractor Sales to the Government (JUN 2020), ALT I (NOV 2021)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52.203–13, Contractor Code of Business Ethics and Conduct (NOV 2021)</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52.203–17, Contractor Employee Whistleblower Rights (NOV 2023)</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52.203-19, Prohibition on Requiring Certain Internal Confidentiality Agreements or Statements (JAN 2017)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52.204–10, Reporting Executive Compensation and First-Tier Subcontract Awards (JUN 2020)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52.204–14, Service Contract Reporting Requirements (OCT 2016)</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52.204–23, Prohibition on Contracting for Hardware, Software, and Services Developed or Provided by Kaspersky Lab Covered Entities (DEC 2023)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52.204–25, Prohibition on Contracting for Certain Telecommunications and Video Surveillance Services or Equipment. (NOV 2021).</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52.204–27, Prohibition on a ByteDance Covered Application (JUN 2023)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52.204–30, Federal Acquisition Supply Chain Security Act Orders— Prohibition. (DEC 2023)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52.209–6, Protecting the Government’s Interest When Subcontracting with Contractors Debarred, Suspended, Proposed for Debarment, or Voluntarily Excluded. (JAN 2025)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52.209-9, Updates of Publicly Available Information Regarding Responsibility Matters (OCT 2018)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52.209-10, Prohibition on Contracting with Inverted Domestic Corporations (NOV 2015).</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52.219-8, Utilization of Small Business Concerns (JAN 2025)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52.219–27, Notice of Set-Aside for, or Sole-Source Award to, Service-Disabled Veteran-Owned Small Business (SDVOSB) Concerns Eligible Under the SDVOSB Program (FEB 2024)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52.219-28, Postaward Small Business Program Rerepresentation (JAN 2025)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52.222-3, Convict Labor (JUN 2003)</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52.222–19, Child Labor—Cooperation with Authorities and Remedies (JAN 2025)</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52.222–35, Equal Opportunity for Veterans (JUN 2020).</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52.222–36, Equal Opportunity for Workers with Disabilities (JUN 2020)</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52.222–37, Employment Reports on Veterans (JUN 2020)</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52.222-40, Notification of Employee Rights Under the National Labor Relations Act (DEC 2010)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52.222-50, Combating Trafficking in Persons (OCT 2025)</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52.222-51, Exemption from Application of the Service Contract Labor Standards to Contracts for Maintenance, Calibration, or Repair of Certain Equipment—Requirements (MAY 2014)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52.222-53, Exemption from Application of the Service Contract Labor Standards to Contracts for Certain Services—Requirements (MAY 2014)</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52.222-54, Employment Eligibility Verification (JAN 2025)</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52.222-55, Minimum Wages for Contractor Workers Under Executive Order 14026 (JAN 2022).</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52.222-62, Paid Sick Leave Under Executive Order 13706 (JAN 2022)</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52.223-23, Sustainable Products and Services (MAY 2024) (DEVIATION FEB 2025)</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52.224-3, Privacy Training (JAN 2017).</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52.225-1, Buy American—Supplies (OCT 2022) (41 U.S.C. chapter 83).</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52.226–6, Promoting Excess Food Donation to Nonprofit Organizations (JUN 2020)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52.226-8, Encouraging Contractor Policies to Ban Text Messaging While Driving (MAY 2024)</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52.229–12, Tax on Certain Foreign Procurements (FEB 2021).</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52.232-29, Terms for Financing of Purchases of Commercial Products &amp; Commercial Services (NOV 2021)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52.232-33, Payment by Electronic Funds Transfer—System for Award Management (OCT 2018)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52.232–40, Providing Accelerated Payments to Small Business Subcontractors (MAR 2023)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52.233-3, Protest After Award (AUG 1996) (31 U.S.C. 3553).</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52.233-4, Applicable Law for Breach of Contract Claim (OCT 2004) </w:t>
      </w:r>
    </w:p>
    <w:p w:rsidR="005E07E1" w:rsidRPr="00B359F0" w:rsidP="005E07E1">
      <w:pPr>
        <w:spacing w:after="0" w:line="240" w:lineRule="auto"/>
        <w:rPr>
          <w:rFonts w:ascii="Arial" w:hAnsi="Arial" w:cs="Arial"/>
          <w:caps/>
          <w:sz w:val="20"/>
          <w:szCs w:val="20"/>
        </w:rPr>
      </w:pPr>
      <w:r w:rsidRPr="00B359F0">
        <w:rPr>
          <w:rFonts w:ascii="Arial" w:hAnsi="Arial" w:cs="Arial"/>
          <w:caps/>
          <w:sz w:val="20"/>
          <w:szCs w:val="20"/>
        </w:rPr>
        <w:t xml:space="preserve">    52.240–1, Prohibition on Unmanned Aircraft Systems Manufactured or Assembled by American Security Drone Act—Covered Foreign Entities (NOV 2024)</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eastAsia="Times New Roman" w:hAnsi="Arial" w:cs="Arial"/>
          <w:b/>
          <w:color w:val="000000" w:themeColor="text1"/>
          <w:sz w:val="22"/>
          <w:szCs w:val="22"/>
        </w:rPr>
      </w:pPr>
      <w:r w:rsidRPr="00B359F0">
        <w:rPr>
          <w:rFonts w:ascii="Arial" w:hAnsi="Arial" w:cs="Arial"/>
          <w:color w:val="000000" w:themeColor="text1"/>
          <w:sz w:val="22"/>
          <w:szCs w:val="22"/>
        </w:rPr>
        <w:t>(xiii) </w:t>
      </w:r>
      <w:r w:rsidRPr="00B359F0">
        <w:rPr>
          <w:rFonts w:ascii="Arial" w:eastAsia="Times New Roman" w:hAnsi="Arial" w:cs="Arial"/>
          <w:b/>
          <w:color w:val="000000" w:themeColor="text1"/>
          <w:sz w:val="22"/>
          <w:szCs w:val="22"/>
        </w:rPr>
        <w:t xml:space="preserve">The Service Contract Act of 1965 does apply to this procurement </w:t>
      </w:r>
    </w:p>
    <w:p w:rsidR="005E07E1" w:rsidRPr="00B359F0" w:rsidP="005E07E1">
      <w:pPr>
        <w:spacing w:after="0" w:line="240" w:lineRule="auto"/>
        <w:rPr>
          <w:rFonts w:ascii="Arial" w:eastAsia="Times New Roman" w:hAnsi="Arial" w:cs="Arial"/>
          <w:b/>
          <w:color w:val="000000" w:themeColor="text1"/>
          <w:sz w:val="22"/>
          <w:szCs w:val="22"/>
        </w:rPr>
      </w:pPr>
    </w:p>
    <w:p w:rsidR="005E07E1" w:rsidRPr="00B359F0" w:rsidP="005E07E1">
      <w:pPr>
        <w:spacing w:after="0" w:line="240" w:lineRule="auto"/>
        <w:rPr>
          <w:rFonts w:ascii="Arial" w:eastAsia="Times New Roman" w:hAnsi="Arial" w:cs="Arial"/>
          <w:bCs/>
          <w:color w:val="000000" w:themeColor="text1"/>
          <w:sz w:val="22"/>
          <w:szCs w:val="22"/>
        </w:rPr>
      </w:pPr>
      <w:r w:rsidRPr="00B359F0">
        <w:rPr>
          <w:rFonts w:ascii="Arial" w:eastAsia="Times New Roman" w:hAnsi="Arial" w:cs="Arial"/>
          <w:bCs/>
          <w:color w:val="000000" w:themeColor="text1"/>
          <w:sz w:val="22"/>
          <w:szCs w:val="22"/>
        </w:rPr>
        <w:t>Please reference Attachment C - Wage Determinations.</w:t>
      </w:r>
    </w:p>
    <w:p w:rsidR="005E07E1" w:rsidRPr="00B359F0" w:rsidP="005E07E1">
      <w:pPr>
        <w:spacing w:after="0" w:line="240" w:lineRule="auto"/>
        <w:rPr>
          <w:rFonts w:ascii="Arial" w:eastAsia="Times New Roman" w:hAnsi="Arial" w:cs="Arial"/>
          <w:b/>
          <w:color w:val="000000" w:themeColor="text1"/>
          <w:sz w:val="22"/>
          <w:szCs w:val="22"/>
        </w:rPr>
      </w:pPr>
    </w:p>
    <w:p w:rsidR="005E07E1" w:rsidRPr="00B359F0" w:rsidP="005E07E1">
      <w:pPr>
        <w:spacing w:after="0" w:line="240" w:lineRule="auto"/>
        <w:rPr>
          <w:rFonts w:ascii="Arial" w:eastAsia="Times New Roman" w:hAnsi="Arial" w:cs="Arial"/>
          <w:color w:val="000000" w:themeColor="text1"/>
          <w:sz w:val="22"/>
          <w:szCs w:val="22"/>
        </w:rPr>
      </w:pPr>
      <w:r w:rsidRPr="00B359F0">
        <w:rPr>
          <w:rFonts w:ascii="Arial" w:eastAsia="Times New Roman" w:hAnsi="Arial" w:cs="Arial"/>
          <w:color w:val="000000" w:themeColor="text1"/>
          <w:sz w:val="22"/>
          <w:szCs w:val="22"/>
        </w:rPr>
        <w:t>(xiv) N/A</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rPr>
          <w:rFonts w:ascii="Arial" w:hAnsi="Arial" w:cs="Arial"/>
          <w:b/>
          <w:color w:val="000000" w:themeColor="text1"/>
          <w:sz w:val="22"/>
          <w:szCs w:val="22"/>
        </w:rPr>
      </w:pPr>
      <w:r w:rsidRPr="00B359F0">
        <w:rPr>
          <w:rFonts w:ascii="Arial" w:hAnsi="Arial" w:cs="Arial"/>
          <w:color w:val="000000" w:themeColor="text1"/>
          <w:sz w:val="22"/>
          <w:szCs w:val="22"/>
        </w:rPr>
        <w:t>(xv) </w:t>
      </w:r>
      <w:r w:rsidRPr="00B359F0">
        <w:rPr>
          <w:rFonts w:ascii="Arial" w:eastAsia="Times New Roman" w:hAnsi="Arial" w:cs="Arial"/>
          <w:color w:val="000000" w:themeColor="text1"/>
          <w:sz w:val="22"/>
          <w:szCs w:val="22"/>
        </w:rPr>
        <w:t xml:space="preserve">This is as a SDVOSB set-aside combined synopsis/solicitation for </w:t>
      </w:r>
      <w:r w:rsidRPr="00B359F0">
        <w:rPr>
          <w:rFonts w:ascii="Arial" w:hAnsi="Arial" w:cs="Arial"/>
          <w:color w:val="000000" w:themeColor="text1"/>
          <w:sz w:val="22"/>
          <w:szCs w:val="22"/>
        </w:rPr>
        <w:t>upgrade/modernization repairs on three passenger elevators and one service elevator within two buildings at the VA New Jersey Healthcare System Lyons Campus</w:t>
      </w:r>
      <w:r w:rsidRPr="00B359F0">
        <w:rPr>
          <w:rFonts w:ascii="Arial" w:eastAsia="Times New Roman" w:hAnsi="Arial" w:cs="Arial"/>
          <w:color w:val="000000" w:themeColor="text1"/>
          <w:sz w:val="22"/>
          <w:szCs w:val="22"/>
        </w:rPr>
        <w:t xml:space="preserve">.  </w:t>
      </w:r>
      <w:r w:rsidRPr="00B359F0">
        <w:rPr>
          <w:rFonts w:ascii="Arial" w:hAnsi="Arial" w:cs="Arial"/>
          <w:color w:val="000000" w:themeColor="text1"/>
          <w:sz w:val="22"/>
          <w:szCs w:val="22"/>
        </w:rPr>
        <w:t xml:space="preserve">The Government intends to award a single firm-fixed price contract </w:t>
      </w:r>
      <w:r w:rsidRPr="00B359F0">
        <w:rPr>
          <w:rFonts w:ascii="Arial" w:hAnsi="Arial" w:cs="Arial"/>
          <w:color w:val="000000" w:themeColor="text1"/>
          <w:sz w:val="22"/>
          <w:szCs w:val="22"/>
        </w:rPr>
        <w:t>as a result of</w:t>
      </w:r>
      <w:r w:rsidRPr="00B359F0">
        <w:rPr>
          <w:rFonts w:ascii="Arial" w:hAnsi="Arial" w:cs="Arial"/>
          <w:color w:val="000000" w:themeColor="text1"/>
          <w:sz w:val="22"/>
          <w:szCs w:val="22"/>
        </w:rPr>
        <w:t xml:space="preserve"> this combined synopsis/solicitation that will include the terms and conditions set forth herein. To facilitate the award process, </w:t>
      </w:r>
      <w:r w:rsidRPr="00B359F0">
        <w:rPr>
          <w:rFonts w:ascii="Arial" w:hAnsi="Arial" w:cs="Arial"/>
          <w:b/>
          <w:color w:val="000000" w:themeColor="text1"/>
          <w:sz w:val="22"/>
          <w:szCs w:val="22"/>
        </w:rPr>
        <w:t>all price proposal packages must include a statement regarding the terms and conditions herein as follows:</w:t>
      </w:r>
    </w:p>
    <w:p w:rsidR="00B359F0"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ind w:left="360" w:right="720"/>
        <w:rPr>
          <w:rFonts w:ascii="Arial" w:hAnsi="Arial" w:cs="Arial"/>
          <w:color w:val="000000" w:themeColor="text1"/>
          <w:sz w:val="22"/>
          <w:szCs w:val="22"/>
        </w:rPr>
      </w:pPr>
      <w:r w:rsidRPr="00B359F0">
        <w:rPr>
          <w:rFonts w:ascii="Arial" w:hAnsi="Arial" w:cs="Arial"/>
          <w:color w:val="000000" w:themeColor="text1"/>
          <w:sz w:val="22"/>
          <w:szCs w:val="22"/>
        </w:rPr>
        <w:t>"The terms and conditions in the solicitation are acceptable to be included in the award document without modification, deletion, or addition."</w:t>
      </w:r>
    </w:p>
    <w:p w:rsidR="00B359F0" w:rsidRPr="00B359F0" w:rsidP="005E07E1">
      <w:pPr>
        <w:spacing w:after="0" w:line="240" w:lineRule="auto"/>
        <w:ind w:left="360" w:right="720"/>
        <w:rPr>
          <w:rFonts w:ascii="Arial" w:hAnsi="Arial" w:cs="Arial"/>
          <w:color w:val="000000" w:themeColor="text1"/>
          <w:sz w:val="22"/>
          <w:szCs w:val="22"/>
        </w:rPr>
      </w:pPr>
    </w:p>
    <w:p w:rsidR="005E07E1" w:rsidRPr="00B359F0" w:rsidP="005E07E1">
      <w:pPr>
        <w:spacing w:after="0" w:line="240" w:lineRule="auto"/>
        <w:ind w:left="360" w:right="720"/>
        <w:rPr>
          <w:rFonts w:ascii="Arial" w:hAnsi="Arial" w:cs="Arial"/>
          <w:color w:val="000000" w:themeColor="text1"/>
          <w:sz w:val="22"/>
          <w:szCs w:val="22"/>
        </w:rPr>
      </w:pPr>
      <w:r w:rsidRPr="00B359F0">
        <w:rPr>
          <w:rFonts w:ascii="Arial" w:hAnsi="Arial" w:cs="Arial"/>
          <w:color w:val="000000" w:themeColor="text1"/>
          <w:sz w:val="22"/>
          <w:szCs w:val="22"/>
        </w:rPr>
        <w:t>OR</w:t>
      </w:r>
    </w:p>
    <w:p w:rsidR="00B359F0" w:rsidRPr="00B359F0" w:rsidP="005E07E1">
      <w:pPr>
        <w:spacing w:after="0" w:line="240" w:lineRule="auto"/>
        <w:ind w:left="360" w:right="720"/>
        <w:rPr>
          <w:rFonts w:ascii="Arial" w:hAnsi="Arial" w:cs="Arial"/>
          <w:color w:val="000000" w:themeColor="text1"/>
          <w:sz w:val="22"/>
          <w:szCs w:val="22"/>
        </w:rPr>
      </w:pPr>
    </w:p>
    <w:p w:rsidR="005E07E1" w:rsidRPr="00B359F0" w:rsidP="005E07E1">
      <w:pPr>
        <w:spacing w:after="0" w:line="240" w:lineRule="auto"/>
        <w:ind w:left="360" w:right="720"/>
        <w:rPr>
          <w:rFonts w:ascii="Arial" w:hAnsi="Arial" w:cs="Arial"/>
          <w:color w:val="000000" w:themeColor="text1"/>
          <w:sz w:val="22"/>
          <w:szCs w:val="22"/>
        </w:rPr>
      </w:pPr>
      <w:r w:rsidRPr="00B359F0">
        <w:rPr>
          <w:rFonts w:ascii="Arial" w:hAnsi="Arial" w:cs="Arial"/>
          <w:color w:val="000000" w:themeColor="text1"/>
          <w:sz w:val="22"/>
          <w:szCs w:val="22"/>
        </w:rPr>
        <w:t>"The terms and conditions in the solicitation are acceptable to be included in the award document with the exception, deletion, or addition of the following:"</w:t>
      </w:r>
    </w:p>
    <w:p w:rsidR="005E07E1" w:rsidRPr="00B359F0" w:rsidP="005E07E1">
      <w:pPr>
        <w:spacing w:after="0" w:line="240" w:lineRule="auto"/>
        <w:rPr>
          <w:rFonts w:ascii="Arial" w:hAnsi="Arial" w:cs="Arial"/>
          <w:iCs/>
          <w:color w:val="000000" w:themeColor="text1"/>
          <w:sz w:val="22"/>
          <w:szCs w:val="22"/>
        </w:rPr>
      </w:pPr>
    </w:p>
    <w:p w:rsidR="005E07E1" w:rsidRPr="00B359F0" w:rsidP="005E07E1">
      <w:pPr>
        <w:spacing w:after="0" w:line="240" w:lineRule="auto"/>
        <w:rPr>
          <w:rFonts w:ascii="Arial" w:hAnsi="Arial" w:cs="Arial"/>
          <w:color w:val="000000" w:themeColor="text1"/>
          <w:sz w:val="22"/>
          <w:szCs w:val="22"/>
        </w:rPr>
      </w:pPr>
      <w:r w:rsidRPr="00B359F0">
        <w:rPr>
          <w:rFonts w:ascii="Arial" w:hAnsi="Arial" w:cs="Arial"/>
          <w:iCs/>
          <w:color w:val="000000" w:themeColor="text1"/>
          <w:sz w:val="22"/>
          <w:szCs w:val="22"/>
        </w:rPr>
        <w:t xml:space="preserve">The Offeror </w:t>
      </w:r>
      <w:r w:rsidRPr="00B359F0">
        <w:rPr>
          <w:rFonts w:ascii="Arial" w:hAnsi="Arial" w:cs="Arial"/>
          <w:color w:val="000000" w:themeColor="text1"/>
          <w:sz w:val="22"/>
          <w:szCs w:val="22"/>
        </w:rPr>
        <w:t xml:space="preserve">shall list exception(s) and rationale for the exception(s). Offerors received without this statement will be assumed to infer that terms and conditions are acceptable without modification, deletion, or addition. </w:t>
      </w:r>
    </w:p>
    <w:p w:rsidR="005E07E1" w:rsidRPr="00B359F0" w:rsidP="005E07E1">
      <w:pPr>
        <w:spacing w:after="0" w:line="240" w:lineRule="auto"/>
        <w:rPr>
          <w:rFonts w:ascii="Arial" w:eastAsia="Times New Roman" w:hAnsi="Arial" w:cs="Arial"/>
          <w:color w:val="000000" w:themeColor="text1"/>
          <w:sz w:val="22"/>
          <w:szCs w:val="22"/>
        </w:rPr>
      </w:pPr>
    </w:p>
    <w:p w:rsidR="005E07E1" w:rsidRPr="00B359F0" w:rsidP="005E07E1">
      <w:pPr>
        <w:spacing w:after="0" w:line="240" w:lineRule="auto"/>
        <w:rPr>
          <w:rFonts w:ascii="Arial" w:eastAsia="Times New Roman" w:hAnsi="Arial" w:cs="Arial"/>
          <w:color w:val="000000" w:themeColor="text1"/>
          <w:sz w:val="22"/>
          <w:szCs w:val="22"/>
        </w:rPr>
      </w:pPr>
      <w:r w:rsidRPr="00B359F0">
        <w:rPr>
          <w:rFonts w:ascii="Arial" w:eastAsia="Times New Roman" w:hAnsi="Arial" w:cs="Arial"/>
          <w:color w:val="000000" w:themeColor="text1"/>
          <w:sz w:val="22"/>
          <w:szCs w:val="22"/>
        </w:rPr>
        <w:t xml:space="preserve">Submission shall be </w:t>
      </w:r>
      <w:r w:rsidRPr="00B359F0">
        <w:rPr>
          <w:rFonts w:ascii="Arial" w:eastAsia="Times New Roman" w:hAnsi="Arial" w:cs="Arial"/>
          <w:b/>
          <w:color w:val="000000" w:themeColor="text1"/>
          <w:sz w:val="22"/>
          <w:szCs w:val="22"/>
        </w:rPr>
        <w:t xml:space="preserve">received NO LATER THAN 1:00 PM EDT, Thursday, August 20, 2026. The Government shall only accept electronic submissions via email, please send all quotations to </w:t>
      </w:r>
      <w:r>
        <w:fldChar w:fldCharType="begin"/>
      </w:r>
      <w:r>
        <w:instrText xml:space="preserve"> HYPERLINK "mailto:mitchelle.labady@va.gov" </w:instrText>
      </w:r>
      <w:r>
        <w:fldChar w:fldCharType="separate"/>
      </w:r>
      <w:r w:rsidRPr="00B359F0">
        <w:rPr>
          <w:rStyle w:val="Hyperlink"/>
          <w:rFonts w:ascii="Arial" w:eastAsia="Times New Roman" w:hAnsi="Arial" w:cs="Arial"/>
          <w:color w:val="000000" w:themeColor="text1"/>
          <w:sz w:val="22"/>
          <w:szCs w:val="22"/>
        </w:rPr>
        <w:t>mitchelle.labady@va.gov</w:t>
      </w:r>
      <w:r>
        <w:fldChar w:fldCharType="end"/>
      </w:r>
      <w:r w:rsidRPr="00B359F0">
        <w:rPr>
          <w:rFonts w:ascii="Arial" w:eastAsia="Times New Roman" w:hAnsi="Arial" w:cs="Arial"/>
          <w:b/>
          <w:color w:val="000000" w:themeColor="text1"/>
          <w:sz w:val="22"/>
          <w:szCs w:val="22"/>
        </w:rPr>
        <w:t xml:space="preserve">.  </w:t>
      </w:r>
      <w:r w:rsidRPr="00B359F0">
        <w:rPr>
          <w:rFonts w:ascii="Arial" w:hAnsi="Arial" w:cs="Arial"/>
          <w:color w:val="000000" w:themeColor="text1"/>
          <w:sz w:val="22"/>
          <w:szCs w:val="22"/>
        </w:rPr>
        <w:t>Late submissions shall be treated in accordance with the solicitation provision at FAR 52.212-1(f). Request for information (RFI) will not be accepted after 12:00 Noon EST Thursday, August 13, 2026.</w:t>
      </w:r>
    </w:p>
    <w:p w:rsidR="005E07E1" w:rsidRPr="00B359F0" w:rsidP="005E07E1">
      <w:pPr>
        <w:spacing w:after="0" w:line="240" w:lineRule="auto"/>
        <w:rPr>
          <w:rFonts w:ascii="Arial" w:eastAsia="Times New Roman" w:hAnsi="Arial" w:cs="Arial"/>
          <w:color w:val="000000" w:themeColor="text1"/>
          <w:sz w:val="22"/>
          <w:szCs w:val="22"/>
        </w:rPr>
      </w:pPr>
    </w:p>
    <w:p w:rsidR="005E07E1" w:rsidRPr="00B359F0" w:rsidP="005E07E1">
      <w:pPr>
        <w:spacing w:after="0" w:line="240" w:lineRule="auto"/>
        <w:rPr>
          <w:rFonts w:ascii="Arial" w:eastAsia="Times New Roman" w:hAnsi="Arial" w:cs="Arial"/>
          <w:color w:val="000000" w:themeColor="text1"/>
          <w:sz w:val="22"/>
          <w:szCs w:val="22"/>
        </w:rPr>
      </w:pPr>
      <w:r w:rsidRPr="00B359F0">
        <w:rPr>
          <w:rFonts w:ascii="Arial" w:eastAsia="Times New Roman" w:hAnsi="Arial" w:cs="Arial"/>
          <w:color w:val="000000" w:themeColor="text1"/>
          <w:sz w:val="22"/>
          <w:szCs w:val="22"/>
        </w:rPr>
        <w:t xml:space="preserve">(xvi) </w:t>
      </w:r>
      <w:r w:rsidRPr="00B359F0">
        <w:rPr>
          <w:rFonts w:ascii="Arial" w:hAnsi="Arial" w:cs="Arial"/>
          <w:color w:val="000000" w:themeColor="text1"/>
          <w:sz w:val="22"/>
          <w:szCs w:val="22"/>
        </w:rPr>
        <w:t xml:space="preserve">Any questions or concerns regarding this solicitation should be forwarded in writing via e-mail to </w:t>
      </w:r>
      <w:r w:rsidRPr="00B359F0">
        <w:rPr>
          <w:rFonts w:ascii="Arial" w:eastAsia="Times New Roman" w:hAnsi="Arial" w:cs="Arial"/>
          <w:color w:val="000000" w:themeColor="text1"/>
          <w:sz w:val="22"/>
          <w:szCs w:val="22"/>
        </w:rPr>
        <w:t xml:space="preserve">Ms. Mitchelle Labady, Contracting Officer at </w:t>
      </w:r>
      <w:r>
        <w:fldChar w:fldCharType="begin"/>
      </w:r>
      <w:r>
        <w:instrText xml:space="preserve"> HYPERLINK "mailto:mitchelle.labady@va.gov" </w:instrText>
      </w:r>
      <w:r>
        <w:fldChar w:fldCharType="separate"/>
      </w:r>
      <w:r w:rsidRPr="00B359F0">
        <w:rPr>
          <w:rStyle w:val="Hyperlink"/>
          <w:rFonts w:ascii="Arial" w:eastAsia="Times New Roman" w:hAnsi="Arial" w:cs="Arial"/>
          <w:color w:val="000000" w:themeColor="text1"/>
          <w:sz w:val="22"/>
          <w:szCs w:val="22"/>
        </w:rPr>
        <w:t>mitchelle.labady@va.gov</w:t>
      </w:r>
      <w:r>
        <w:fldChar w:fldCharType="end"/>
      </w:r>
      <w:r w:rsidRPr="00B359F0">
        <w:rPr>
          <w:rFonts w:ascii="Arial" w:eastAsia="Times New Roman" w:hAnsi="Arial" w:cs="Arial"/>
          <w:color w:val="000000" w:themeColor="text1"/>
          <w:sz w:val="22"/>
          <w:szCs w:val="22"/>
        </w:rPr>
        <w:t>.</w:t>
      </w:r>
    </w:p>
    <w:p w:rsidR="005E07E1" w:rsidRPr="00B359F0" w:rsidP="005E07E1">
      <w:pPr>
        <w:spacing w:after="0" w:line="240" w:lineRule="auto"/>
        <w:rPr>
          <w:rFonts w:ascii="Arial" w:hAnsi="Arial" w:cs="Arial"/>
          <w:color w:val="000000" w:themeColor="text1"/>
          <w:sz w:val="22"/>
          <w:szCs w:val="22"/>
        </w:rPr>
      </w:pPr>
    </w:p>
    <w:p w:rsidR="005E07E1" w:rsidRPr="00B359F0" w:rsidP="005E07E1">
      <w:pPr>
        <w:spacing w:after="0" w:line="240" w:lineRule="auto"/>
        <w:ind w:left="360"/>
        <w:rPr>
          <w:rFonts w:ascii="Arial" w:hAnsi="Arial" w:cs="Arial"/>
          <w:color w:val="000000" w:themeColor="text1"/>
          <w:sz w:val="22"/>
          <w:szCs w:val="22"/>
        </w:rPr>
      </w:pPr>
      <w:r w:rsidRPr="00B359F0">
        <w:rPr>
          <w:rFonts w:ascii="Arial" w:hAnsi="Arial" w:cs="Arial"/>
          <w:color w:val="000000" w:themeColor="text1"/>
          <w:sz w:val="22"/>
          <w:szCs w:val="22"/>
        </w:rPr>
        <w:t>Please reference the following attachments:</w:t>
      </w:r>
    </w:p>
    <w:p w:rsidR="005E07E1" w:rsidRPr="00B359F0" w:rsidP="005E07E1">
      <w:pPr>
        <w:spacing w:after="0" w:line="240" w:lineRule="auto"/>
        <w:ind w:left="360"/>
        <w:rPr>
          <w:rFonts w:ascii="Arial" w:hAnsi="Arial" w:cs="Arial"/>
          <w:color w:val="000000" w:themeColor="text1"/>
          <w:sz w:val="22"/>
          <w:szCs w:val="22"/>
        </w:rPr>
      </w:pPr>
      <w:r w:rsidRPr="00B359F0">
        <w:rPr>
          <w:rFonts w:ascii="Arial" w:hAnsi="Arial" w:cs="Arial"/>
          <w:color w:val="000000" w:themeColor="text1"/>
          <w:sz w:val="22"/>
          <w:szCs w:val="22"/>
        </w:rPr>
        <w:t>Attachment A - Statement of Work.</w:t>
      </w:r>
    </w:p>
    <w:p w:rsidR="005E07E1" w:rsidRPr="00B359F0" w:rsidP="005E07E1">
      <w:pPr>
        <w:spacing w:after="0" w:line="240" w:lineRule="auto"/>
        <w:ind w:left="360"/>
        <w:rPr>
          <w:rFonts w:ascii="Arial" w:hAnsi="Arial" w:cs="Arial"/>
          <w:color w:val="000000" w:themeColor="text1"/>
          <w:sz w:val="22"/>
          <w:szCs w:val="22"/>
        </w:rPr>
      </w:pPr>
      <w:r w:rsidRPr="00B359F0">
        <w:rPr>
          <w:rFonts w:ascii="Arial" w:hAnsi="Arial" w:cs="Arial"/>
          <w:color w:val="000000" w:themeColor="text1"/>
          <w:sz w:val="22"/>
          <w:szCs w:val="22"/>
        </w:rPr>
        <w:t>Attachment B - Price Sheet &amp; Submission Checklist.</w:t>
      </w:r>
    </w:p>
    <w:p w:rsidR="005E07E1" w:rsidRPr="00B359F0" w:rsidP="005E07E1">
      <w:pPr>
        <w:spacing w:after="0" w:line="240" w:lineRule="auto"/>
        <w:ind w:left="360"/>
        <w:rPr>
          <w:rFonts w:ascii="Arial" w:hAnsi="Arial" w:cs="Arial"/>
          <w:color w:val="000000" w:themeColor="text1"/>
          <w:sz w:val="22"/>
          <w:szCs w:val="22"/>
        </w:rPr>
      </w:pPr>
      <w:r w:rsidRPr="00B359F0">
        <w:rPr>
          <w:rFonts w:ascii="Arial" w:hAnsi="Arial" w:cs="Arial"/>
          <w:color w:val="000000" w:themeColor="text1"/>
          <w:sz w:val="22"/>
          <w:szCs w:val="22"/>
        </w:rPr>
        <w:t>Attachment C - Wage_Determination_NJ20260042_05.18.2026 Somerset - Lyons.</w:t>
      </w:r>
    </w:p>
    <w:p w:rsidR="005E07E1" w:rsidRPr="00B359F0" w:rsidP="005E07E1">
      <w:pPr>
        <w:spacing w:after="0" w:line="240" w:lineRule="auto"/>
        <w:ind w:left="360"/>
        <w:rPr>
          <w:rFonts w:ascii="Arial" w:hAnsi="Arial" w:cs="Arial"/>
          <w:color w:val="000000" w:themeColor="text1"/>
          <w:sz w:val="22"/>
          <w:szCs w:val="22"/>
        </w:rPr>
      </w:pPr>
      <w:r w:rsidRPr="00B359F0">
        <w:rPr>
          <w:rFonts w:ascii="Arial" w:hAnsi="Arial" w:cs="Arial"/>
          <w:color w:val="000000" w:themeColor="text1"/>
          <w:sz w:val="22"/>
          <w:szCs w:val="22"/>
        </w:rPr>
        <w:t>Attachment D - FAR 52.225-2 Buy America Certificate - 36C24226R0097</w:t>
      </w:r>
    </w:p>
    <w:p w:rsidR="005E07E1" w:rsidRPr="00B359F0" w:rsidP="005E07E1">
      <w:pPr>
        <w:spacing w:after="0" w:line="240" w:lineRule="auto"/>
        <w:ind w:left="360"/>
        <w:rPr>
          <w:rFonts w:ascii="Arial" w:hAnsi="Arial" w:cs="Arial"/>
          <w:color w:val="000000" w:themeColor="text1"/>
          <w:sz w:val="22"/>
          <w:szCs w:val="22"/>
        </w:rPr>
      </w:pPr>
      <w:r w:rsidRPr="00B359F0">
        <w:rPr>
          <w:rFonts w:ascii="Arial" w:hAnsi="Arial" w:cs="Arial"/>
          <w:color w:val="000000" w:themeColor="text1"/>
          <w:sz w:val="22"/>
          <w:szCs w:val="22"/>
        </w:rPr>
        <w:t>Attachment E - VAAR 852.219-75 Limitation of Subcontracting - Certificate of Compliance</w:t>
      </w:r>
    </w:p>
    <w:p w:rsidR="00A43558" w:rsidRPr="00B359F0" w:rsidP="005E07E1">
      <w:pPr>
        <w:spacing w:after="0" w:line="240" w:lineRule="auto"/>
        <w:rPr>
          <w:rFonts w:ascii="Arial" w:hAnsi="Arial" w:cs="Arial"/>
          <w:sz w:val="22"/>
          <w:szCs w:val="22"/>
        </w:rPr>
      </w:pPr>
    </w:p>
    <w:p>
      <w:pPr>
        <w:ind w:left="360"/>
      </w:pPr>
      <w:r>
        <w:t>See attached document: Attachment A- Price Schedule - 36C24226R0097.</w:t>
      </w:r>
    </w:p>
    <w:p>
      <w:pPr>
        <w:ind w:left="360"/>
      </w:pPr>
      <w:r>
        <w:t>See attached document: Attachment B - SOW_Lyons VAMC Elevators Repair Bldgs 6 and 53.</w:t>
      </w:r>
    </w:p>
    <w:p>
      <w:pPr>
        <w:ind w:left="360"/>
      </w:pPr>
      <w:r>
        <w:t>See attached document: Attachment C - Wage_Determination_NJ20260042_05.18.2026.</w:t>
      </w:r>
    </w:p>
    <w:p>
      <w:pPr>
        <w:ind w:left="360"/>
      </w:pPr>
      <w:r>
        <w:t>See attached document: Attachment D - FAR 52.225-2 Buy America Certificate - 36C24226R0097.</w:t>
      </w:r>
    </w:p>
    <w:p>
      <w:pPr>
        <w:ind w:left="360"/>
      </w:pPr>
      <w:r>
        <w:t>See attached document: Attachment E - VAAR 852.219-75 Limitation of Subcontracting - Certificate of Compliance.</w:t>
      </w: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DE02F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0B32E0" w:rsidP="000B32E0">
          <w:pPr>
            <w:pStyle w:val="Footer"/>
          </w:pPr>
        </w:p>
      </w:tc>
      <w:tc>
        <w:tcPr>
          <w:tcW w:w="4788" w:type="dxa"/>
        </w:tcPr>
        <w:p w:rsidR="000B32E0" w:rsidP="000B32E0">
          <w:pPr>
            <w:pStyle w:val="Footer"/>
            <w:jc w:val="right"/>
          </w:pPr>
          <w:r>
            <w:t>Combined Synopsis/Solicitation Notice</w:t>
          </w:r>
        </w:p>
      </w:tc>
    </w:tr>
  </w:tbl>
  <w:p w:rsidR="005A5226" w:rsidP="005A5226">
    <w:pPr>
      <w:pStyle w:val="Footer"/>
      <w:jc w:val="right"/>
    </w:pPr>
  </w:p>
  <w:p>
    <w:pPr>
      <w:pStyle w:val="Header"/>
      <w:jc w:val="right"/>
    </w:pPr>
    <w:r>
      <w:t xml:space="preserve">Page </w:t>
    </w:r>
    <w:r>
      <w:fldChar w:fldCharType="begin"/>
    </w:r>
    <w:r>
      <w:instrText xml:space="preserve"> PAGE   \* MERGEFORMAT </w:instrText>
    </w:r>
    <w:r>
      <w:fldChar w:fldCharType="separate"/>
    </w:r>
    <w:r>
      <w:t>8</w:t>
    </w:r>
    <w:r>
      <w:fldChar w:fldCharType="end"/>
    </w:r>
    <w:r>
      <w:t xml:space="preserve"> of </w:t>
    </w:r>
    <w:r>
      <w:fldChar w:fldCharType="begin"/>
    </w:r>
    <w:r>
      <w:instrText xml:space="preserve"> NUMPAGES   \* MERGEFORMAT </w:instrText>
    </w:r>
    <w:r>
      <w:fldChar w:fldCharType="separate"/>
    </w:r>
    <w:r>
      <w:t>8</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0B32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0B32E0" w:rsidP="000B32E0">
          <w:pPr>
            <w:pStyle w:val="Footer"/>
          </w:pPr>
          <w:r w:rsidRPr="000B32E0">
            <w:t>*= Required Field</w:t>
          </w:r>
        </w:p>
      </w:tc>
      <w:tc>
        <w:tcPr>
          <w:tcW w:w="4788" w:type="dxa"/>
        </w:tcPr>
        <w:p w:rsidR="000B32E0" w:rsidP="00625F03">
          <w:pPr>
            <w:pStyle w:val="Footer"/>
            <w:jc w:val="right"/>
          </w:pPr>
          <w:r>
            <w:t>Combined Synopsis/Solicitation Notice</w:t>
          </w:r>
        </w:p>
      </w:tc>
    </w:tr>
  </w:tbl>
  <w:p w:rsidR="00625F03" w:rsidP="00625F03">
    <w:pPr>
      <w:pStyle w:val="Footer"/>
      <w:jc w:val="right"/>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8</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6" w:rsidRPr="00BA6826" w:rsidP="00BA6826">
    <w:pPr>
      <w:pStyle w:val="Heading1"/>
      <w:jc w:val="center"/>
      <w:rPr>
        <w:rFonts w:eastAsia="Times New Roman"/>
        <w:sz w:val="36"/>
      </w:rPr>
    </w:pPr>
    <w:r w:rsidRPr="00640376">
      <w:rPr>
        <w:rFonts w:eastAsia="Times New Roman"/>
        <w:sz w:val="36"/>
      </w:rPr>
      <w:t>Combined Synopsis/Solicitation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E0" w:rsidRPr="00282F33" w:rsidP="00282F33">
    <w:pPr>
      <w:pStyle w:val="Heading1"/>
      <w:jc w:val="center"/>
      <w:rPr>
        <w:rFonts w:eastAsia="Times New Roman"/>
        <w:sz w:val="36"/>
      </w:rPr>
    </w:pPr>
    <w:r w:rsidRPr="00640376">
      <w:rPr>
        <w:rFonts w:eastAsia="Times New Roman"/>
        <w:sz w:val="36"/>
      </w:rPr>
      <w:t>Combined Synopsis/Solicitation Notice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67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7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7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7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8F67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7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7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7E5"/>
    <w:rPr>
      <w:rFonts w:eastAsiaTheme="majorEastAsia" w:cstheme="majorBidi"/>
      <w:color w:val="272727" w:themeColor="text1" w:themeTint="D8"/>
    </w:rPr>
  </w:style>
  <w:style w:type="paragraph" w:styleId="Quote">
    <w:name w:val="Quote"/>
    <w:basedOn w:val="Normal"/>
    <w:next w:val="Normal"/>
    <w:link w:val="QuoteChar"/>
    <w:uiPriority w:val="29"/>
    <w:qFormat/>
    <w:rsid w:val="008F67E5"/>
    <w:pPr>
      <w:spacing w:before="160"/>
      <w:jc w:val="center"/>
    </w:pPr>
    <w:rPr>
      <w:i/>
      <w:iCs/>
      <w:color w:val="404040" w:themeColor="text1" w:themeTint="BF"/>
    </w:rPr>
  </w:style>
  <w:style w:type="character" w:customStyle="1" w:styleId="QuoteChar">
    <w:name w:val="Quote Char"/>
    <w:basedOn w:val="DefaultParagraphFont"/>
    <w:link w:val="Quote"/>
    <w:uiPriority w:val="29"/>
    <w:rsid w:val="008F67E5"/>
    <w:rPr>
      <w:i/>
      <w:iCs/>
      <w:color w:val="404040" w:themeColor="text1" w:themeTint="BF"/>
    </w:rPr>
  </w:style>
  <w:style w:type="paragraph" w:styleId="IntenseQuote">
    <w:name w:val="Intense Quote"/>
    <w:basedOn w:val="Normal"/>
    <w:next w:val="Normal"/>
    <w:link w:val="IntenseQuoteChar"/>
    <w:uiPriority w:val="30"/>
    <w:qFormat/>
    <w:rsid w:val="008F67E5"/>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8F67E5"/>
    <w:rPr>
      <w:i/>
      <w:iCs/>
      <w:color w:val="366092" w:themeColor="accent1" w:themeShade="BF"/>
    </w:rPr>
  </w:style>
  <w:style w:type="character" w:styleId="IntenseReference">
    <w:name w:val="Intense Reference"/>
    <w:basedOn w:val="DefaultParagraphFont"/>
    <w:uiPriority w:val="32"/>
    <w:qFormat/>
    <w:rsid w:val="008F67E5"/>
    <w:rPr>
      <w:b/>
      <w:bCs/>
      <w:smallCaps/>
      <w:color w:val="366092" w:themeColor="accent1" w:themeShade="BF"/>
      <w:spacing w:val="5"/>
    </w:rPr>
  </w:style>
  <w:style w:type="character" w:styleId="Hyperlink">
    <w:name w:val="Hyperlink"/>
    <w:basedOn w:val="DefaultParagraphFont"/>
    <w:uiPriority w:val="99"/>
    <w:unhideWhenUsed/>
    <w:rsid w:val="00527F5B"/>
    <w:rPr>
      <w:color w:val="0000FF" w:themeColor="hyperlink"/>
      <w:u w:val="single"/>
    </w:rPr>
  </w:style>
  <w:style w:type="character" w:customStyle="1" w:styleId="UnresolvedMention">
    <w:name w:val="Unresolved Mention"/>
    <w:basedOn w:val="DefaultParagraphFont"/>
    <w:uiPriority w:val="99"/>
    <w:semiHidden/>
    <w:unhideWhenUsed/>
    <w:rsid w:val="00527F5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2026-08-10T17:34:20Z</dcterms:created>
  <dcterms:modified xsi:type="dcterms:W3CDTF">2026-08-10T17:34:20Z</dcterms:modified>
</cp:coreProperties>
</file>