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12A36" w14:textId="77777777" w:rsidR="00627B9F" w:rsidRDefault="00627B9F" w:rsidP="00627B9F">
      <w:bookmarkStart w:id="0" w:name="_Hlk221870880"/>
    </w:p>
    <w:p w14:paraId="1F6D53C1" w14:textId="77777777" w:rsidR="00627B9F" w:rsidRPr="00627B9F" w:rsidRDefault="00627B9F" w:rsidP="00627B9F">
      <w:pPr>
        <w:jc w:val="center"/>
        <w:rPr>
          <w:rFonts w:ascii="Arial" w:hAnsi="Arial" w:cs="Arial"/>
          <w:b/>
          <w:smallCaps/>
          <w:sz w:val="28"/>
          <w:szCs w:val="28"/>
        </w:rPr>
      </w:pPr>
      <w:r w:rsidRPr="00627B9F">
        <w:rPr>
          <w:rFonts w:ascii="Arial" w:hAnsi="Arial" w:cs="Arial"/>
          <w:b/>
          <w:smallCaps/>
          <w:sz w:val="28"/>
          <w:szCs w:val="28"/>
        </w:rPr>
        <w:t>National Geospatial-Intelligence Agency (NGA)</w:t>
      </w:r>
    </w:p>
    <w:p w14:paraId="4032C970" w14:textId="77777777" w:rsidR="00627B9F" w:rsidRPr="00627B9F" w:rsidRDefault="00627B9F" w:rsidP="00627B9F">
      <w:pPr>
        <w:jc w:val="center"/>
        <w:rPr>
          <w:rFonts w:ascii="Arial" w:hAnsi="Arial" w:cs="Arial"/>
          <w:smallCaps/>
          <w:sz w:val="28"/>
          <w:szCs w:val="28"/>
        </w:rPr>
      </w:pPr>
    </w:p>
    <w:p w14:paraId="77669B9C" w14:textId="77777777" w:rsidR="00627B9F" w:rsidRPr="00627B9F" w:rsidRDefault="00627B9F" w:rsidP="00627B9F">
      <w:pPr>
        <w:jc w:val="center"/>
        <w:rPr>
          <w:rFonts w:ascii="Arial" w:hAnsi="Arial" w:cs="Arial"/>
          <w:smallCaps/>
          <w:sz w:val="28"/>
          <w:szCs w:val="28"/>
        </w:rPr>
      </w:pPr>
      <w:r w:rsidRPr="00627B9F">
        <w:rPr>
          <w:rFonts w:ascii="Arial" w:hAnsi="Arial" w:cs="Arial"/>
          <w:smallCaps/>
          <w:noProof/>
          <w:sz w:val="28"/>
          <w:szCs w:val="28"/>
        </w:rPr>
        <w:drawing>
          <wp:inline distT="0" distB="0" distL="0" distR="0" wp14:anchorId="3FA48292" wp14:editId="5836D7F6">
            <wp:extent cx="2889885" cy="2847340"/>
            <wp:effectExtent l="0" t="0" r="5715" b="0"/>
            <wp:docPr id="1" name="Picture 1" descr="A logo of the ear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the earth&#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9885" cy="2847340"/>
                    </a:xfrm>
                    <a:prstGeom prst="rect">
                      <a:avLst/>
                    </a:prstGeom>
                    <a:noFill/>
                  </pic:spPr>
                </pic:pic>
              </a:graphicData>
            </a:graphic>
          </wp:inline>
        </w:drawing>
      </w:r>
    </w:p>
    <w:p w14:paraId="366CAC47" w14:textId="77777777" w:rsidR="00627B9F" w:rsidRPr="00627B9F" w:rsidRDefault="00627B9F" w:rsidP="00627B9F">
      <w:pPr>
        <w:jc w:val="center"/>
        <w:rPr>
          <w:rFonts w:ascii="Arial" w:hAnsi="Arial" w:cs="Arial"/>
          <w:smallCaps/>
          <w:sz w:val="28"/>
          <w:szCs w:val="28"/>
        </w:rPr>
      </w:pPr>
    </w:p>
    <w:p w14:paraId="154B0B23" w14:textId="77D8C99F" w:rsidR="00627B9F" w:rsidRDefault="00823F46" w:rsidP="00627B9F">
      <w:pPr>
        <w:jc w:val="center"/>
        <w:rPr>
          <w:rFonts w:ascii="Arial" w:hAnsi="Arial" w:cs="Arial"/>
          <w:b/>
          <w:smallCaps/>
          <w:sz w:val="36"/>
          <w:szCs w:val="36"/>
        </w:rPr>
      </w:pPr>
      <w:r w:rsidRPr="0093516D">
        <w:rPr>
          <w:rFonts w:ascii="Arial" w:hAnsi="Arial" w:cs="Arial"/>
          <w:b/>
          <w:smallCaps/>
          <w:sz w:val="36"/>
          <w:szCs w:val="36"/>
        </w:rPr>
        <w:t>National Geospatial-Intelligence College (NGC)</w:t>
      </w:r>
    </w:p>
    <w:p w14:paraId="07D35107" w14:textId="77777777" w:rsidR="00F579C8" w:rsidRPr="0093516D" w:rsidRDefault="00F579C8" w:rsidP="00627B9F">
      <w:pPr>
        <w:jc w:val="center"/>
        <w:rPr>
          <w:rFonts w:ascii="Arial" w:hAnsi="Arial" w:cs="Arial"/>
          <w:b/>
          <w:smallCaps/>
          <w:sz w:val="36"/>
          <w:szCs w:val="36"/>
        </w:rPr>
      </w:pPr>
    </w:p>
    <w:p w14:paraId="14451F39" w14:textId="57FE3EF6" w:rsidR="00B220F3" w:rsidRDefault="00B220F3" w:rsidP="00627B9F">
      <w:pPr>
        <w:jc w:val="center"/>
        <w:rPr>
          <w:rFonts w:ascii="Arial" w:hAnsi="Arial" w:cs="Arial"/>
          <w:b/>
          <w:smallCaps/>
          <w:sz w:val="36"/>
          <w:szCs w:val="28"/>
        </w:rPr>
      </w:pPr>
      <w:r>
        <w:rPr>
          <w:rFonts w:ascii="Arial" w:hAnsi="Arial" w:cs="Arial"/>
          <w:b/>
          <w:smallCaps/>
          <w:sz w:val="36"/>
          <w:szCs w:val="28"/>
        </w:rPr>
        <w:t>Attachment 1</w:t>
      </w:r>
    </w:p>
    <w:p w14:paraId="724A0B89" w14:textId="5F63D73D" w:rsidR="00627B9F" w:rsidRPr="00627B9F" w:rsidRDefault="00FD41E8" w:rsidP="00627B9F">
      <w:pPr>
        <w:jc w:val="center"/>
        <w:rPr>
          <w:rFonts w:ascii="Arial" w:hAnsi="Arial" w:cs="Arial"/>
          <w:b/>
          <w:smallCaps/>
          <w:sz w:val="36"/>
          <w:szCs w:val="28"/>
        </w:rPr>
      </w:pPr>
      <w:r>
        <w:rPr>
          <w:rFonts w:ascii="Arial" w:hAnsi="Arial" w:cs="Arial"/>
          <w:b/>
          <w:smallCaps/>
          <w:sz w:val="36"/>
          <w:szCs w:val="28"/>
        </w:rPr>
        <w:t xml:space="preserve">Digital </w:t>
      </w:r>
      <w:r w:rsidR="00455B86">
        <w:rPr>
          <w:rFonts w:ascii="Arial" w:hAnsi="Arial" w:cs="Arial"/>
          <w:b/>
          <w:smallCaps/>
          <w:sz w:val="36"/>
          <w:szCs w:val="28"/>
        </w:rPr>
        <w:t xml:space="preserve">Library of Creative </w:t>
      </w:r>
      <w:r w:rsidR="001043FD">
        <w:rPr>
          <w:rFonts w:ascii="Arial" w:hAnsi="Arial" w:cs="Arial"/>
          <w:b/>
          <w:smallCaps/>
          <w:sz w:val="36"/>
          <w:szCs w:val="28"/>
        </w:rPr>
        <w:t>Asset</w:t>
      </w:r>
      <w:r w:rsidR="00455B86">
        <w:rPr>
          <w:rFonts w:ascii="Arial" w:hAnsi="Arial" w:cs="Arial"/>
          <w:b/>
          <w:smallCaps/>
          <w:sz w:val="36"/>
          <w:szCs w:val="28"/>
        </w:rPr>
        <w:t>s</w:t>
      </w:r>
      <w:r w:rsidR="001043FD">
        <w:rPr>
          <w:rFonts w:ascii="Arial" w:hAnsi="Arial" w:cs="Arial"/>
          <w:b/>
          <w:smallCaps/>
          <w:sz w:val="36"/>
          <w:szCs w:val="28"/>
        </w:rPr>
        <w:t xml:space="preserve"> </w:t>
      </w:r>
      <w:r w:rsidR="00455B86">
        <w:rPr>
          <w:rFonts w:ascii="Arial" w:hAnsi="Arial" w:cs="Arial"/>
          <w:b/>
          <w:smallCaps/>
          <w:sz w:val="36"/>
          <w:szCs w:val="28"/>
        </w:rPr>
        <w:t xml:space="preserve">ii </w:t>
      </w:r>
      <w:r w:rsidR="001043FD">
        <w:rPr>
          <w:rFonts w:ascii="Arial" w:hAnsi="Arial" w:cs="Arial"/>
          <w:b/>
          <w:smallCaps/>
          <w:sz w:val="36"/>
          <w:szCs w:val="28"/>
        </w:rPr>
        <w:t>(DL</w:t>
      </w:r>
      <w:r w:rsidR="00DB4A59">
        <w:rPr>
          <w:rFonts w:ascii="Arial" w:hAnsi="Arial" w:cs="Arial"/>
          <w:b/>
          <w:smallCaps/>
          <w:sz w:val="36"/>
          <w:szCs w:val="28"/>
        </w:rPr>
        <w:t>C</w:t>
      </w:r>
      <w:r w:rsidR="00455B86">
        <w:rPr>
          <w:rFonts w:ascii="Arial" w:hAnsi="Arial" w:cs="Arial"/>
          <w:b/>
          <w:smallCaps/>
          <w:sz w:val="36"/>
          <w:szCs w:val="28"/>
        </w:rPr>
        <w:t>A II</w:t>
      </w:r>
      <w:r>
        <w:rPr>
          <w:rFonts w:ascii="Arial" w:hAnsi="Arial" w:cs="Arial"/>
          <w:b/>
          <w:smallCaps/>
          <w:sz w:val="36"/>
          <w:szCs w:val="28"/>
        </w:rPr>
        <w:t>)</w:t>
      </w:r>
    </w:p>
    <w:p w14:paraId="1DA96D33" w14:textId="77777777" w:rsidR="00627B9F" w:rsidRPr="00627B9F" w:rsidRDefault="00627B9F" w:rsidP="00627B9F">
      <w:pPr>
        <w:jc w:val="center"/>
        <w:rPr>
          <w:rFonts w:ascii="Arial" w:hAnsi="Arial" w:cs="Arial"/>
          <w:b/>
          <w:smallCaps/>
          <w:sz w:val="36"/>
          <w:szCs w:val="28"/>
        </w:rPr>
      </w:pPr>
      <w:r w:rsidRPr="00627B9F">
        <w:rPr>
          <w:rFonts w:ascii="Arial" w:hAnsi="Arial" w:cs="Arial"/>
          <w:b/>
          <w:smallCaps/>
          <w:sz w:val="36"/>
          <w:szCs w:val="28"/>
        </w:rPr>
        <w:t>Statement of Work (SOW)</w:t>
      </w:r>
    </w:p>
    <w:p w14:paraId="07CEFCB2" w14:textId="281C43DA" w:rsidR="00627B9F" w:rsidRPr="00627B9F" w:rsidRDefault="00B220F3" w:rsidP="00627B9F">
      <w:pPr>
        <w:jc w:val="center"/>
        <w:rPr>
          <w:rFonts w:ascii="Arial" w:hAnsi="Arial" w:cs="Arial"/>
          <w:b/>
          <w:bCs/>
          <w:smallCaps/>
          <w:sz w:val="28"/>
          <w:szCs w:val="28"/>
        </w:rPr>
      </w:pPr>
      <w:r>
        <w:rPr>
          <w:rFonts w:ascii="Arial" w:hAnsi="Arial" w:cs="Arial"/>
          <w:b/>
          <w:bCs/>
          <w:smallCaps/>
          <w:sz w:val="28"/>
          <w:szCs w:val="28"/>
        </w:rPr>
        <w:t>28</w:t>
      </w:r>
      <w:r w:rsidR="008C6ADE">
        <w:rPr>
          <w:rFonts w:ascii="Arial" w:hAnsi="Arial" w:cs="Arial"/>
          <w:b/>
          <w:bCs/>
          <w:smallCaps/>
          <w:sz w:val="28"/>
          <w:szCs w:val="28"/>
        </w:rPr>
        <w:t xml:space="preserve"> September 2026</w:t>
      </w:r>
    </w:p>
    <w:p w14:paraId="2AC0F0DD" w14:textId="77777777" w:rsidR="00627B9F" w:rsidRPr="00627B9F" w:rsidRDefault="00627B9F" w:rsidP="00627B9F"/>
    <w:p w14:paraId="46E50A9A" w14:textId="77777777" w:rsidR="00627B9F" w:rsidRPr="00627B9F" w:rsidRDefault="00627B9F" w:rsidP="00627B9F">
      <w:r w:rsidRPr="00627B9F">
        <w:br w:type="page"/>
      </w:r>
    </w:p>
    <w:p w14:paraId="1A445272" w14:textId="77777777" w:rsidR="00627B9F" w:rsidRPr="002D1960" w:rsidRDefault="00627B9F" w:rsidP="00627B9F">
      <w:pPr>
        <w:pStyle w:val="ListParagraph"/>
        <w:numPr>
          <w:ilvl w:val="0"/>
          <w:numId w:val="1"/>
        </w:numPr>
        <w:spacing w:before="120" w:after="240" w:line="240" w:lineRule="auto"/>
        <w:contextualSpacing w:val="0"/>
        <w:rPr>
          <w:rFonts w:ascii="Times New Roman" w:hAnsi="Times New Roman" w:cs="Times New Roman"/>
          <w:b/>
          <w:sz w:val="24"/>
          <w:szCs w:val="24"/>
        </w:rPr>
      </w:pPr>
      <w:r w:rsidRPr="002D1960">
        <w:rPr>
          <w:rFonts w:ascii="Times New Roman" w:hAnsi="Times New Roman" w:cs="Times New Roman"/>
          <w:b/>
          <w:smallCaps/>
          <w:sz w:val="24"/>
          <w:szCs w:val="24"/>
        </w:rPr>
        <w:lastRenderedPageBreak/>
        <w:t>Summary</w:t>
      </w:r>
    </w:p>
    <w:p w14:paraId="4A1B967C" w14:textId="3B8EA12E" w:rsidR="00627B9F" w:rsidRPr="002D1960" w:rsidRDefault="00011239" w:rsidP="00627B9F">
      <w:pPr>
        <w:spacing w:before="120" w:after="120" w:line="240" w:lineRule="auto"/>
        <w:ind w:left="360"/>
        <w:rPr>
          <w:rFonts w:ascii="Times New Roman" w:hAnsi="Times New Roman" w:cs="Times New Roman"/>
          <w:sz w:val="24"/>
          <w:szCs w:val="24"/>
        </w:rPr>
      </w:pPr>
      <w:r w:rsidRPr="002D1960">
        <w:rPr>
          <w:rFonts w:ascii="Times New Roman" w:hAnsi="Times New Roman" w:cs="Times New Roman"/>
          <w:sz w:val="24"/>
          <w:szCs w:val="24"/>
        </w:rPr>
        <w:t xml:space="preserve">The National Geospatial-Intelligence Agency’s (NGA) College has a requirement to </w:t>
      </w:r>
      <w:r w:rsidR="00D7611F">
        <w:rPr>
          <w:rFonts w:ascii="Times New Roman" w:hAnsi="Times New Roman" w:cs="Times New Roman"/>
          <w:sz w:val="24"/>
          <w:szCs w:val="24"/>
        </w:rPr>
        <w:t>obtain a</w:t>
      </w:r>
      <w:r w:rsidRPr="002D1960">
        <w:rPr>
          <w:rFonts w:ascii="Times New Roman" w:hAnsi="Times New Roman" w:cs="Times New Roman"/>
          <w:sz w:val="24"/>
          <w:szCs w:val="24"/>
        </w:rPr>
        <w:t xml:space="preserve"> </w:t>
      </w:r>
      <w:r w:rsidR="00436CD4">
        <w:rPr>
          <w:rFonts w:ascii="Times New Roman" w:hAnsi="Times New Roman" w:cs="Times New Roman"/>
          <w:sz w:val="24"/>
          <w:szCs w:val="24"/>
        </w:rPr>
        <w:t xml:space="preserve">software subscription for </w:t>
      </w:r>
      <w:r w:rsidR="008D6B0D" w:rsidRPr="002D1960">
        <w:rPr>
          <w:rFonts w:ascii="Times New Roman" w:hAnsi="Times New Roman" w:cs="Times New Roman"/>
          <w:sz w:val="24"/>
          <w:szCs w:val="24"/>
        </w:rPr>
        <w:t xml:space="preserve">high-resolution, editable vector graphics and diverse media assets that eliminate risk of copyright infringement and streamline creative design workflows across the enterprise. The platform </w:t>
      </w:r>
      <w:r w:rsidR="00436CD4">
        <w:rPr>
          <w:rFonts w:ascii="Times New Roman" w:hAnsi="Times New Roman" w:cs="Times New Roman"/>
          <w:sz w:val="24"/>
          <w:szCs w:val="24"/>
        </w:rPr>
        <w:t>shall</w:t>
      </w:r>
      <w:r w:rsidR="008D6B0D" w:rsidRPr="002D1960">
        <w:rPr>
          <w:rFonts w:ascii="Times New Roman" w:hAnsi="Times New Roman" w:cs="Times New Roman"/>
          <w:sz w:val="24"/>
          <w:szCs w:val="24"/>
        </w:rPr>
        <w:t xml:space="preserve"> be accessible by multiple concurrent users, support advanced administrative management, and provide unlimited asset </w:t>
      </w:r>
      <w:r w:rsidR="00240475">
        <w:rPr>
          <w:rFonts w:ascii="Times New Roman" w:hAnsi="Times New Roman" w:cs="Times New Roman"/>
          <w:sz w:val="24"/>
          <w:szCs w:val="24"/>
        </w:rPr>
        <w:t>re</w:t>
      </w:r>
      <w:r w:rsidR="008D6B0D" w:rsidRPr="002D1960">
        <w:rPr>
          <w:rFonts w:ascii="Times New Roman" w:hAnsi="Times New Roman" w:cs="Times New Roman"/>
          <w:sz w:val="24"/>
          <w:szCs w:val="24"/>
        </w:rPr>
        <w:t xml:space="preserve">downloads with perpetual, royalty-free usage rights. </w:t>
      </w:r>
    </w:p>
    <w:p w14:paraId="7989B62A" w14:textId="77777777" w:rsidR="008D6B0D" w:rsidRPr="002D1960" w:rsidRDefault="008D6B0D" w:rsidP="00627B9F">
      <w:pPr>
        <w:spacing w:before="120" w:after="120" w:line="240" w:lineRule="auto"/>
        <w:ind w:left="360"/>
        <w:rPr>
          <w:rFonts w:ascii="Times New Roman" w:hAnsi="Times New Roman" w:cs="Times New Roman"/>
          <w:sz w:val="24"/>
          <w:szCs w:val="24"/>
        </w:rPr>
      </w:pPr>
    </w:p>
    <w:p w14:paraId="1F69004B" w14:textId="77777777" w:rsidR="00627B9F" w:rsidRPr="002D1960" w:rsidRDefault="00627B9F" w:rsidP="00627B9F">
      <w:pPr>
        <w:pStyle w:val="ListParagraph"/>
        <w:numPr>
          <w:ilvl w:val="0"/>
          <w:numId w:val="1"/>
        </w:numPr>
        <w:spacing w:before="120" w:after="240" w:line="240" w:lineRule="auto"/>
        <w:contextualSpacing w:val="0"/>
        <w:rPr>
          <w:rFonts w:ascii="Times New Roman" w:hAnsi="Times New Roman" w:cs="Times New Roman"/>
          <w:b/>
          <w:smallCaps/>
          <w:sz w:val="24"/>
          <w:szCs w:val="24"/>
        </w:rPr>
      </w:pPr>
      <w:r w:rsidRPr="002D1960">
        <w:rPr>
          <w:rFonts w:ascii="Times New Roman" w:hAnsi="Times New Roman" w:cs="Times New Roman"/>
          <w:b/>
          <w:smallCaps/>
          <w:sz w:val="24"/>
          <w:szCs w:val="24"/>
        </w:rPr>
        <w:t>Background</w:t>
      </w:r>
    </w:p>
    <w:p w14:paraId="74CBEBAA" w14:textId="6276A880" w:rsidR="008D6B0D" w:rsidRPr="002D1960" w:rsidRDefault="002F5085" w:rsidP="002D1960">
      <w:pPr>
        <w:spacing w:before="120" w:after="120" w:line="240" w:lineRule="auto"/>
        <w:ind w:left="360"/>
        <w:rPr>
          <w:rFonts w:ascii="Times New Roman" w:hAnsi="Times New Roman" w:cs="Times New Roman"/>
          <w:sz w:val="24"/>
          <w:szCs w:val="24"/>
        </w:rPr>
      </w:pPr>
      <w:r>
        <w:rPr>
          <w:rFonts w:ascii="Times New Roman" w:hAnsi="Times New Roman" w:cs="Times New Roman"/>
          <w:sz w:val="24"/>
          <w:szCs w:val="24"/>
        </w:rPr>
        <w:t xml:space="preserve">The </w:t>
      </w:r>
      <w:r w:rsidR="00627B9F" w:rsidRPr="002D1960">
        <w:rPr>
          <w:rFonts w:ascii="Times New Roman" w:hAnsi="Times New Roman" w:cs="Times New Roman"/>
          <w:sz w:val="24"/>
          <w:szCs w:val="24"/>
        </w:rPr>
        <w:t xml:space="preserve">NGA’s mission is to provide timely, relevant, and accurate Geospatial-Intelligence (GEOINT) to the Department of Defense (DoD) and the Intelligence Community (IC) in support of national security. </w:t>
      </w:r>
    </w:p>
    <w:p w14:paraId="55B8ABB9" w14:textId="39BE72BF" w:rsidR="008D6B0D" w:rsidRPr="002D1960" w:rsidRDefault="008D6B0D" w:rsidP="002D1960">
      <w:pPr>
        <w:spacing w:before="120" w:after="120" w:line="240" w:lineRule="auto"/>
        <w:ind w:left="360"/>
        <w:rPr>
          <w:rFonts w:ascii="Times New Roman" w:hAnsi="Times New Roman" w:cs="Times New Roman"/>
          <w:sz w:val="24"/>
          <w:szCs w:val="24"/>
        </w:rPr>
      </w:pPr>
      <w:r w:rsidRPr="002D1960">
        <w:rPr>
          <w:rFonts w:ascii="Times New Roman" w:hAnsi="Times New Roman" w:cs="Times New Roman"/>
          <w:sz w:val="24"/>
          <w:szCs w:val="24"/>
        </w:rPr>
        <w:t>The National Geospatial-Intelligence College (NGC) is the GEOINT Enterprise’s premier provider of geospatial-intelligence tradecraft, professional development training, and GEOINT Professional Certification. The College offers more than 200 courses,</w:t>
      </w:r>
      <w:r w:rsidR="0083435F">
        <w:rPr>
          <w:rFonts w:ascii="Times New Roman" w:hAnsi="Times New Roman" w:cs="Times New Roman"/>
          <w:sz w:val="24"/>
          <w:szCs w:val="24"/>
        </w:rPr>
        <w:t xml:space="preserve"> covering GEOINT, with experiences that</w:t>
      </w:r>
      <w:r w:rsidR="0083435F" w:rsidRPr="0083435F">
        <w:rPr>
          <w:rFonts w:ascii="Times New Roman" w:hAnsi="Times New Roman" w:cs="Times New Roman"/>
          <w:sz w:val="24"/>
          <w:szCs w:val="24"/>
        </w:rPr>
        <w:t xml:space="preserve"> range from core courses for GEOINT professionals to career path specific courses in Imagery and Geospatial Analysis to the Data Science and Collections &amp; Foundation programs that support all users in their daily operations.</w:t>
      </w:r>
      <w:r w:rsidR="0083435F">
        <w:rPr>
          <w:rFonts w:ascii="Times New Roman" w:hAnsi="Times New Roman" w:cs="Times New Roman"/>
          <w:sz w:val="24"/>
          <w:szCs w:val="24"/>
        </w:rPr>
        <w:t xml:space="preserve"> </w:t>
      </w:r>
      <w:r w:rsidRPr="002D1960">
        <w:rPr>
          <w:rFonts w:ascii="Times New Roman" w:hAnsi="Times New Roman" w:cs="Times New Roman"/>
          <w:sz w:val="24"/>
          <w:szCs w:val="24"/>
        </w:rPr>
        <w:t xml:space="preserve">It delivers </w:t>
      </w:r>
      <w:r w:rsidR="00AB5E4D">
        <w:rPr>
          <w:rFonts w:ascii="Times New Roman" w:hAnsi="Times New Roman" w:cs="Times New Roman"/>
          <w:sz w:val="24"/>
          <w:szCs w:val="24"/>
        </w:rPr>
        <w:t xml:space="preserve">instruction </w:t>
      </w:r>
      <w:r w:rsidRPr="002D1960">
        <w:rPr>
          <w:rFonts w:ascii="Times New Roman" w:hAnsi="Times New Roman" w:cs="Times New Roman"/>
          <w:sz w:val="24"/>
          <w:szCs w:val="24"/>
        </w:rPr>
        <w:t>globally in classrooms and via online, on-demand learning. Classroom instruction is available at NGA’s two main campuses, at five Extended Learning Sites, and through mobile training teams dispatched directly to customers worldwide. This training and development mandate requires a steady flow of high-quality, modern, and legally compliant visual, audio, and interactive media assets.</w:t>
      </w:r>
    </w:p>
    <w:p w14:paraId="1A3D10A5" w14:textId="28A0BD10" w:rsidR="00627B9F" w:rsidRPr="002D1960" w:rsidRDefault="00627B9F" w:rsidP="00627B9F">
      <w:pPr>
        <w:spacing w:after="200" w:line="276" w:lineRule="auto"/>
        <w:ind w:left="360"/>
        <w:rPr>
          <w:rFonts w:ascii="Times New Roman" w:hAnsi="Times New Roman" w:cs="Times New Roman"/>
          <w:b/>
          <w:bCs/>
          <w:color w:val="FF0000"/>
          <w:sz w:val="24"/>
          <w:szCs w:val="24"/>
        </w:rPr>
      </w:pPr>
    </w:p>
    <w:p w14:paraId="33B443CA" w14:textId="77777777" w:rsidR="00627B9F" w:rsidRPr="002D1960" w:rsidRDefault="00627B9F" w:rsidP="00627B9F">
      <w:pPr>
        <w:pStyle w:val="ListParagraph"/>
        <w:numPr>
          <w:ilvl w:val="0"/>
          <w:numId w:val="1"/>
        </w:numPr>
        <w:spacing w:before="120" w:after="240" w:line="240" w:lineRule="auto"/>
        <w:contextualSpacing w:val="0"/>
        <w:rPr>
          <w:rFonts w:ascii="Times New Roman" w:hAnsi="Times New Roman" w:cs="Times New Roman"/>
          <w:b/>
          <w:smallCaps/>
          <w:sz w:val="24"/>
          <w:szCs w:val="24"/>
        </w:rPr>
      </w:pPr>
      <w:r w:rsidRPr="002D1960">
        <w:rPr>
          <w:rFonts w:ascii="Times New Roman" w:hAnsi="Times New Roman" w:cs="Times New Roman"/>
          <w:b/>
          <w:smallCaps/>
          <w:sz w:val="24"/>
          <w:szCs w:val="24"/>
        </w:rPr>
        <w:t>Requirements</w:t>
      </w:r>
    </w:p>
    <w:p w14:paraId="10B60AAE" w14:textId="4CA76743" w:rsidR="008D6B0D" w:rsidRDefault="008D6B0D" w:rsidP="002D1960">
      <w:pPr>
        <w:spacing w:before="120" w:after="120" w:line="240" w:lineRule="auto"/>
        <w:ind w:left="360"/>
        <w:rPr>
          <w:rFonts w:ascii="Times New Roman" w:hAnsi="Times New Roman" w:cs="Times New Roman"/>
          <w:sz w:val="24"/>
          <w:szCs w:val="24"/>
        </w:rPr>
      </w:pPr>
      <w:r w:rsidRPr="002D1960">
        <w:rPr>
          <w:rFonts w:ascii="Times New Roman" w:hAnsi="Times New Roman" w:cs="Times New Roman"/>
          <w:sz w:val="24"/>
          <w:szCs w:val="24"/>
        </w:rPr>
        <w:t xml:space="preserve">The Contractor shall provide </w:t>
      </w:r>
      <w:r w:rsidR="00DB4A59" w:rsidRPr="002D1960">
        <w:rPr>
          <w:rFonts w:ascii="Times New Roman" w:hAnsi="Times New Roman" w:cs="Times New Roman"/>
          <w:sz w:val="24"/>
          <w:szCs w:val="24"/>
        </w:rPr>
        <w:t>access to a library with a wide-ranging, in-depth repository of creative assets spanning generic, everyday usability, historical narratives, and niche topics</w:t>
      </w:r>
      <w:r w:rsidR="001D606D">
        <w:rPr>
          <w:rFonts w:ascii="Times New Roman" w:hAnsi="Times New Roman" w:cs="Times New Roman"/>
          <w:sz w:val="24"/>
          <w:szCs w:val="24"/>
        </w:rPr>
        <w:t xml:space="preserve"> </w:t>
      </w:r>
      <w:r w:rsidR="001D606D" w:rsidRPr="001D606D">
        <w:rPr>
          <w:rFonts w:ascii="Times New Roman" w:hAnsi="Times New Roman" w:cs="Times New Roman"/>
          <w:sz w:val="24"/>
          <w:szCs w:val="24"/>
        </w:rPr>
        <w:t>to support the build of GEOINT training images and presentations</w:t>
      </w:r>
      <w:r w:rsidR="00DB4A59" w:rsidRPr="002D1960">
        <w:rPr>
          <w:rFonts w:ascii="Times New Roman" w:hAnsi="Times New Roman" w:cs="Times New Roman"/>
          <w:sz w:val="24"/>
          <w:szCs w:val="24"/>
        </w:rPr>
        <w:t>. The library shall support the following formats, media types, and quality standards</w:t>
      </w:r>
      <w:r w:rsidR="00E70168">
        <w:rPr>
          <w:rFonts w:ascii="Times New Roman" w:hAnsi="Times New Roman" w:cs="Times New Roman"/>
          <w:sz w:val="24"/>
          <w:szCs w:val="24"/>
        </w:rPr>
        <w:t xml:space="preserve"> and</w:t>
      </w:r>
      <w:r w:rsidR="00517B18">
        <w:rPr>
          <w:rFonts w:ascii="Times New Roman" w:hAnsi="Times New Roman" w:cs="Times New Roman"/>
          <w:sz w:val="24"/>
          <w:szCs w:val="24"/>
        </w:rPr>
        <w:t xml:space="preserve"> be compatible and editable with Microsoft Office and Adobe products</w:t>
      </w:r>
      <w:r w:rsidR="00F32E77" w:rsidRPr="002D1960">
        <w:rPr>
          <w:rFonts w:ascii="Times New Roman" w:hAnsi="Times New Roman" w:cs="Times New Roman"/>
          <w:sz w:val="24"/>
          <w:szCs w:val="24"/>
        </w:rPr>
        <w:t>.</w:t>
      </w:r>
    </w:p>
    <w:p w14:paraId="0C67AD99" w14:textId="77777777" w:rsidR="00017BFF" w:rsidRPr="002D1960" w:rsidRDefault="00017BFF" w:rsidP="002D1960">
      <w:pPr>
        <w:spacing w:before="120" w:after="120" w:line="240" w:lineRule="auto"/>
        <w:ind w:left="360"/>
        <w:rPr>
          <w:rFonts w:ascii="Times New Roman" w:hAnsi="Times New Roman" w:cs="Times New Roman"/>
          <w:sz w:val="24"/>
          <w:szCs w:val="24"/>
        </w:rPr>
      </w:pPr>
    </w:p>
    <w:p w14:paraId="4C9D546D" w14:textId="53A45733" w:rsidR="00CB7C3C" w:rsidRPr="002D1960" w:rsidRDefault="00CB7C3C" w:rsidP="008D6B0D">
      <w:pPr>
        <w:ind w:left="360"/>
        <w:rPr>
          <w:rFonts w:ascii="Times New Roman" w:hAnsi="Times New Roman" w:cs="Times New Roman"/>
          <w:sz w:val="24"/>
          <w:szCs w:val="24"/>
        </w:rPr>
      </w:pPr>
      <w:r w:rsidRPr="002D1960">
        <w:rPr>
          <w:rFonts w:ascii="Times New Roman" w:hAnsi="Times New Roman" w:cs="Times New Roman"/>
          <w:sz w:val="24"/>
          <w:szCs w:val="24"/>
        </w:rPr>
        <w:t>3.1 Media and Content Requirement</w:t>
      </w:r>
      <w:r w:rsidR="008C6ADE" w:rsidRPr="002D1960">
        <w:rPr>
          <w:rFonts w:ascii="Times New Roman" w:hAnsi="Times New Roman" w:cs="Times New Roman"/>
          <w:sz w:val="24"/>
          <w:szCs w:val="24"/>
        </w:rPr>
        <w:t>s</w:t>
      </w:r>
      <w:r w:rsidRPr="002D1960">
        <w:rPr>
          <w:rFonts w:ascii="Times New Roman" w:hAnsi="Times New Roman" w:cs="Times New Roman"/>
          <w:sz w:val="24"/>
          <w:szCs w:val="24"/>
        </w:rPr>
        <w:t xml:space="preserve"> </w:t>
      </w:r>
    </w:p>
    <w:p w14:paraId="0E5681E3" w14:textId="397952AF" w:rsidR="00F32E77" w:rsidRPr="002D1960" w:rsidRDefault="00F32E77" w:rsidP="002D1960">
      <w:pPr>
        <w:ind w:left="360"/>
        <w:rPr>
          <w:rFonts w:ascii="Times New Roman" w:hAnsi="Times New Roman" w:cs="Times New Roman"/>
          <w:sz w:val="24"/>
          <w:szCs w:val="24"/>
        </w:rPr>
      </w:pPr>
      <w:r w:rsidRPr="002D1960">
        <w:rPr>
          <w:rFonts w:ascii="Times New Roman" w:hAnsi="Times New Roman" w:cs="Times New Roman"/>
          <w:sz w:val="24"/>
          <w:szCs w:val="24"/>
        </w:rPr>
        <w:t xml:space="preserve">The </w:t>
      </w:r>
      <w:r w:rsidR="00676EC6" w:rsidRPr="002D1960">
        <w:rPr>
          <w:rFonts w:ascii="Times New Roman" w:hAnsi="Times New Roman" w:cs="Times New Roman"/>
          <w:sz w:val="24"/>
          <w:szCs w:val="24"/>
        </w:rPr>
        <w:t>library</w:t>
      </w:r>
      <w:r w:rsidRPr="002D1960">
        <w:rPr>
          <w:rFonts w:ascii="Times New Roman" w:hAnsi="Times New Roman" w:cs="Times New Roman"/>
          <w:sz w:val="24"/>
          <w:szCs w:val="24"/>
        </w:rPr>
        <w:t xml:space="preserve"> shall</w:t>
      </w:r>
      <w:r w:rsidR="00676EC6" w:rsidRPr="002D1960">
        <w:rPr>
          <w:rFonts w:ascii="Times New Roman" w:hAnsi="Times New Roman" w:cs="Times New Roman"/>
          <w:sz w:val="24"/>
          <w:szCs w:val="24"/>
        </w:rPr>
        <w:t xml:space="preserve"> include</w:t>
      </w:r>
      <w:r w:rsidRPr="002D1960">
        <w:rPr>
          <w:rFonts w:ascii="Times New Roman" w:hAnsi="Times New Roman" w:cs="Times New Roman"/>
          <w:sz w:val="24"/>
          <w:szCs w:val="24"/>
        </w:rPr>
        <w:t xml:space="preserve">: </w:t>
      </w:r>
    </w:p>
    <w:p w14:paraId="1A2502D0" w14:textId="361DD61B" w:rsidR="008D6B0D" w:rsidRDefault="008D6B0D"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Access to a comprehensive selection of all media types including photos, digital images, vector illustrations, high-definition videos, sound effects, music tracks, fonts, and high-quality 3D models/objects.</w:t>
      </w:r>
    </w:p>
    <w:p w14:paraId="31AB9796" w14:textId="601D0A9F" w:rsidR="00586D22" w:rsidRDefault="00586D22" w:rsidP="00F579C8">
      <w:pPr>
        <w:pStyle w:val="ListParagraph"/>
        <w:numPr>
          <w:ilvl w:val="4"/>
          <w:numId w:val="1"/>
        </w:numPr>
        <w:ind w:left="2160" w:hanging="450"/>
        <w:rPr>
          <w:rFonts w:ascii="Times New Roman" w:hAnsi="Times New Roman" w:cs="Times New Roman"/>
          <w:sz w:val="24"/>
          <w:szCs w:val="24"/>
        </w:rPr>
      </w:pPr>
      <w:r w:rsidRPr="00586D22">
        <w:rPr>
          <w:rFonts w:ascii="Times New Roman" w:hAnsi="Times New Roman" w:cs="Times New Roman"/>
          <w:sz w:val="24"/>
          <w:szCs w:val="24"/>
        </w:rPr>
        <w:t xml:space="preserve">Professional-grade photographs and images </w:t>
      </w:r>
      <w:r>
        <w:rPr>
          <w:rFonts w:ascii="Times New Roman" w:hAnsi="Times New Roman" w:cs="Times New Roman"/>
          <w:sz w:val="24"/>
          <w:szCs w:val="24"/>
        </w:rPr>
        <w:t xml:space="preserve">shall be </w:t>
      </w:r>
      <w:r w:rsidRPr="00586D22">
        <w:rPr>
          <w:rFonts w:ascii="Times New Roman" w:hAnsi="Times New Roman" w:cs="Times New Roman"/>
          <w:sz w:val="24"/>
          <w:szCs w:val="24"/>
        </w:rPr>
        <w:t>a minimum resolution of 300 pixels per inch (300 PPI) or higher</w:t>
      </w:r>
      <w:r w:rsidR="00F12360">
        <w:rPr>
          <w:rFonts w:ascii="Times New Roman" w:hAnsi="Times New Roman" w:cs="Times New Roman"/>
          <w:sz w:val="24"/>
          <w:szCs w:val="24"/>
        </w:rPr>
        <w:t>.</w:t>
      </w:r>
    </w:p>
    <w:p w14:paraId="084CE634" w14:textId="7C6E2260" w:rsidR="00586D22" w:rsidRDefault="00970CA3" w:rsidP="00F579C8">
      <w:pPr>
        <w:pStyle w:val="ListParagraph"/>
        <w:numPr>
          <w:ilvl w:val="4"/>
          <w:numId w:val="1"/>
        </w:numPr>
        <w:ind w:left="2160" w:hanging="450"/>
        <w:rPr>
          <w:rFonts w:ascii="Times New Roman" w:hAnsi="Times New Roman" w:cs="Times New Roman"/>
          <w:sz w:val="24"/>
          <w:szCs w:val="24"/>
        </w:rPr>
      </w:pPr>
      <w:r w:rsidRPr="00970CA3">
        <w:rPr>
          <w:rFonts w:ascii="Times New Roman" w:hAnsi="Times New Roman" w:cs="Times New Roman"/>
          <w:sz w:val="24"/>
          <w:szCs w:val="24"/>
        </w:rPr>
        <w:lastRenderedPageBreak/>
        <w:t>Digital assets, shall be editable, including files in</w:t>
      </w:r>
      <w:r>
        <w:rPr>
          <w:rFonts w:ascii="Times New Roman" w:hAnsi="Times New Roman" w:cs="Times New Roman"/>
          <w:sz w:val="24"/>
          <w:szCs w:val="24"/>
        </w:rPr>
        <w:t xml:space="preserve"> .</w:t>
      </w:r>
      <w:r w:rsidR="00F12360">
        <w:rPr>
          <w:rFonts w:ascii="Times New Roman" w:hAnsi="Times New Roman" w:cs="Times New Roman"/>
          <w:sz w:val="24"/>
          <w:szCs w:val="24"/>
        </w:rPr>
        <w:t xml:space="preserve">AI, .EPS, </w:t>
      </w:r>
      <w:r>
        <w:rPr>
          <w:rFonts w:ascii="Times New Roman" w:hAnsi="Times New Roman" w:cs="Times New Roman"/>
          <w:sz w:val="24"/>
          <w:szCs w:val="24"/>
        </w:rPr>
        <w:t>.</w:t>
      </w:r>
      <w:r w:rsidR="00F12360">
        <w:rPr>
          <w:rFonts w:ascii="Times New Roman" w:hAnsi="Times New Roman" w:cs="Times New Roman"/>
          <w:sz w:val="24"/>
          <w:szCs w:val="24"/>
        </w:rPr>
        <w:t>PSD.</w:t>
      </w:r>
    </w:p>
    <w:p w14:paraId="2CA24754" w14:textId="4A2343CB" w:rsidR="00586D22" w:rsidRPr="002D1960" w:rsidRDefault="00586D22" w:rsidP="00F579C8">
      <w:pPr>
        <w:pStyle w:val="ListParagraph"/>
        <w:numPr>
          <w:ilvl w:val="4"/>
          <w:numId w:val="1"/>
        </w:numPr>
        <w:ind w:left="2160" w:hanging="450"/>
        <w:rPr>
          <w:rFonts w:ascii="Times New Roman" w:hAnsi="Times New Roman" w:cs="Times New Roman"/>
          <w:sz w:val="24"/>
          <w:szCs w:val="24"/>
        </w:rPr>
      </w:pPr>
      <w:r>
        <w:rPr>
          <w:rFonts w:ascii="Times New Roman" w:hAnsi="Times New Roman" w:cs="Times New Roman"/>
          <w:sz w:val="24"/>
          <w:szCs w:val="24"/>
        </w:rPr>
        <w:t xml:space="preserve">Vector graphics shall be </w:t>
      </w:r>
      <w:r w:rsidR="00F12360">
        <w:rPr>
          <w:rFonts w:ascii="Times New Roman" w:hAnsi="Times New Roman" w:cs="Times New Roman"/>
          <w:sz w:val="24"/>
          <w:szCs w:val="24"/>
        </w:rPr>
        <w:t>in formats that can be opened and edited with current tools including, Microsoft Office Suite,</w:t>
      </w:r>
      <w:r w:rsidR="005774AA">
        <w:rPr>
          <w:rFonts w:ascii="Times New Roman" w:hAnsi="Times New Roman" w:cs="Times New Roman"/>
          <w:sz w:val="24"/>
          <w:szCs w:val="24"/>
        </w:rPr>
        <w:t xml:space="preserve"> Adobe tools</w:t>
      </w:r>
      <w:r w:rsidR="00F12360">
        <w:rPr>
          <w:rFonts w:ascii="Times New Roman" w:hAnsi="Times New Roman" w:cs="Times New Roman"/>
          <w:sz w:val="24"/>
          <w:szCs w:val="24"/>
        </w:rPr>
        <w:t xml:space="preserve"> and other extension</w:t>
      </w:r>
      <w:r w:rsidR="00F12360" w:rsidRPr="002D1960">
        <w:rPr>
          <w:rFonts w:ascii="Times New Roman" w:hAnsi="Times New Roman" w:cs="Times New Roman"/>
          <w:sz w:val="24"/>
          <w:szCs w:val="24"/>
        </w:rPr>
        <w:t xml:space="preserve"> formats</w:t>
      </w:r>
      <w:r w:rsidR="00F12360">
        <w:rPr>
          <w:rFonts w:ascii="Times New Roman" w:hAnsi="Times New Roman" w:cs="Times New Roman"/>
          <w:sz w:val="24"/>
          <w:szCs w:val="24"/>
        </w:rPr>
        <w:t>.</w:t>
      </w:r>
    </w:p>
    <w:p w14:paraId="09B3A059" w14:textId="66BA750E" w:rsidR="00324141" w:rsidRPr="002D1960" w:rsidRDefault="008D6B0D" w:rsidP="00353736">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 xml:space="preserve">A broad array of inclusive representation depicting diversity across race, age, gender, disability, culture, </w:t>
      </w:r>
      <w:r w:rsidR="00BE0B57">
        <w:rPr>
          <w:rFonts w:ascii="Times New Roman" w:hAnsi="Times New Roman" w:cs="Times New Roman"/>
          <w:sz w:val="24"/>
          <w:szCs w:val="24"/>
        </w:rPr>
        <w:t>terrain, geographical attributes,</w:t>
      </w:r>
      <w:r w:rsidR="00BE0B57" w:rsidRPr="00353736">
        <w:rPr>
          <w:rFonts w:ascii="Times New Roman" w:hAnsi="Times New Roman" w:cs="Times New Roman"/>
          <w:sz w:val="24"/>
          <w:szCs w:val="24"/>
        </w:rPr>
        <w:t xml:space="preserve"> and</w:t>
      </w:r>
      <w:r w:rsidRPr="002D1960">
        <w:rPr>
          <w:rFonts w:ascii="Times New Roman" w:hAnsi="Times New Roman" w:cs="Times New Roman"/>
          <w:sz w:val="24"/>
          <w:szCs w:val="24"/>
        </w:rPr>
        <w:t xml:space="preserve"> other key demographic characteristics within photos, illustrations, and vectors depicting people</w:t>
      </w:r>
      <w:r w:rsidR="003127FF">
        <w:rPr>
          <w:rFonts w:ascii="Times New Roman" w:hAnsi="Times New Roman" w:cs="Times New Roman"/>
          <w:sz w:val="24"/>
          <w:szCs w:val="24"/>
        </w:rPr>
        <w:t xml:space="preserve">. </w:t>
      </w:r>
    </w:p>
    <w:p w14:paraId="56DA0CB2" w14:textId="1B11ECBD" w:rsidR="008D6B0D" w:rsidRPr="002D1960" w:rsidRDefault="008D6B0D"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Ongoing expansion and frequent updates of the media asset library.</w:t>
      </w:r>
      <w:r w:rsidR="003127FF">
        <w:rPr>
          <w:rFonts w:ascii="Times New Roman" w:hAnsi="Times New Roman" w:cs="Times New Roman"/>
          <w:sz w:val="24"/>
          <w:szCs w:val="24"/>
        </w:rPr>
        <w:t xml:space="preserve"> </w:t>
      </w:r>
      <w:r w:rsidRPr="002D1960">
        <w:rPr>
          <w:rFonts w:ascii="Times New Roman" w:hAnsi="Times New Roman" w:cs="Times New Roman"/>
          <w:sz w:val="24"/>
          <w:szCs w:val="24"/>
        </w:rPr>
        <w:t>The Contractor shall provide details or release notes on content expansion schedules and how subscribers are notified of new assets.</w:t>
      </w:r>
    </w:p>
    <w:p w14:paraId="52F4FA7A" w14:textId="77777777" w:rsidR="00CB7C3C" w:rsidRPr="002D1960" w:rsidRDefault="00CB7C3C" w:rsidP="00CB7C3C">
      <w:pPr>
        <w:pStyle w:val="ListParagraph"/>
        <w:ind w:left="1728"/>
        <w:rPr>
          <w:rFonts w:ascii="Times New Roman" w:hAnsi="Times New Roman" w:cs="Times New Roman"/>
          <w:sz w:val="24"/>
          <w:szCs w:val="24"/>
        </w:rPr>
      </w:pPr>
    </w:p>
    <w:p w14:paraId="7DA5178D" w14:textId="4580241E" w:rsidR="00CB7C3C" w:rsidRPr="002D1960" w:rsidRDefault="00CB7C3C" w:rsidP="002D1960">
      <w:pPr>
        <w:ind w:left="360"/>
        <w:rPr>
          <w:rFonts w:ascii="Times New Roman" w:hAnsi="Times New Roman" w:cs="Times New Roman"/>
          <w:sz w:val="24"/>
          <w:szCs w:val="24"/>
        </w:rPr>
      </w:pPr>
      <w:r w:rsidRPr="002D1960">
        <w:rPr>
          <w:rFonts w:ascii="Times New Roman" w:hAnsi="Times New Roman" w:cs="Times New Roman"/>
          <w:sz w:val="24"/>
          <w:szCs w:val="24"/>
        </w:rPr>
        <w:t>3.2 Search, Filter and Other Features</w:t>
      </w:r>
    </w:p>
    <w:p w14:paraId="5FF6683D" w14:textId="7332C82E" w:rsidR="00F32E77" w:rsidRPr="002D1960" w:rsidRDefault="00F32E77" w:rsidP="002D1960">
      <w:pPr>
        <w:ind w:left="360"/>
        <w:rPr>
          <w:rFonts w:ascii="Times New Roman" w:hAnsi="Times New Roman" w:cs="Times New Roman"/>
          <w:sz w:val="24"/>
          <w:szCs w:val="24"/>
        </w:rPr>
      </w:pPr>
      <w:r w:rsidRPr="002D1960">
        <w:rPr>
          <w:rFonts w:ascii="Times New Roman" w:hAnsi="Times New Roman" w:cs="Times New Roman"/>
          <w:sz w:val="24"/>
          <w:szCs w:val="24"/>
        </w:rPr>
        <w:t xml:space="preserve">The platform shall provide the following: </w:t>
      </w:r>
    </w:p>
    <w:p w14:paraId="5FF1A5D3" w14:textId="7CD9F862" w:rsidR="00CB7C3C" w:rsidRPr="002D1960" w:rsidRDefault="00CB7C3C"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Advanced Search Capabilities using high-performance search tools capable of parsing metadata, tags, and descriptions.</w:t>
      </w:r>
    </w:p>
    <w:p w14:paraId="6C72BB4C" w14:textId="1FFAAC96" w:rsidR="00CB7C3C" w:rsidRPr="002D1960" w:rsidRDefault="00676EC6"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F</w:t>
      </w:r>
      <w:r w:rsidR="00F32E77" w:rsidRPr="002D1960">
        <w:rPr>
          <w:rFonts w:ascii="Times New Roman" w:hAnsi="Times New Roman" w:cs="Times New Roman"/>
          <w:sz w:val="24"/>
          <w:szCs w:val="24"/>
        </w:rPr>
        <w:t>iltering options that allow users to quickly narrow search results by specific criteria, including</w:t>
      </w:r>
      <w:r w:rsidR="00CB7C3C" w:rsidRPr="002D1960">
        <w:rPr>
          <w:rFonts w:ascii="Times New Roman" w:hAnsi="Times New Roman" w:cs="Times New Roman"/>
          <w:sz w:val="24"/>
          <w:szCs w:val="24"/>
        </w:rPr>
        <w:t>:</w:t>
      </w:r>
    </w:p>
    <w:p w14:paraId="6A359D5B" w14:textId="5404D7F4" w:rsidR="00CB7C3C" w:rsidRPr="002D1960" w:rsidRDefault="00CB7C3C" w:rsidP="00CB7C3C">
      <w:pPr>
        <w:pStyle w:val="ListParagraph"/>
        <w:numPr>
          <w:ilvl w:val="2"/>
          <w:numId w:val="8"/>
        </w:numPr>
        <w:rPr>
          <w:rFonts w:ascii="Times New Roman" w:hAnsi="Times New Roman" w:cs="Times New Roman"/>
          <w:sz w:val="24"/>
          <w:szCs w:val="24"/>
        </w:rPr>
      </w:pPr>
      <w:r w:rsidRPr="002D1960">
        <w:rPr>
          <w:rFonts w:ascii="Times New Roman" w:hAnsi="Times New Roman" w:cs="Times New Roman"/>
          <w:sz w:val="24"/>
          <w:szCs w:val="24"/>
        </w:rPr>
        <w:t>Asset type (photo, vector, 3D, video, audio, etc.)</w:t>
      </w:r>
    </w:p>
    <w:p w14:paraId="25E2AEF6" w14:textId="655AAF70" w:rsidR="00CB7C3C" w:rsidRPr="002D1960" w:rsidRDefault="00CB7C3C" w:rsidP="00CB7C3C">
      <w:pPr>
        <w:pStyle w:val="ListParagraph"/>
        <w:numPr>
          <w:ilvl w:val="2"/>
          <w:numId w:val="8"/>
        </w:numPr>
        <w:rPr>
          <w:rFonts w:ascii="Times New Roman" w:hAnsi="Times New Roman" w:cs="Times New Roman"/>
          <w:sz w:val="24"/>
          <w:szCs w:val="24"/>
        </w:rPr>
      </w:pPr>
      <w:r w:rsidRPr="002D1960">
        <w:rPr>
          <w:rFonts w:ascii="Times New Roman" w:hAnsi="Times New Roman" w:cs="Times New Roman"/>
          <w:sz w:val="24"/>
          <w:szCs w:val="24"/>
        </w:rPr>
        <w:t>Resolution and orientation</w:t>
      </w:r>
    </w:p>
    <w:p w14:paraId="045ED35C" w14:textId="4DC59F50" w:rsidR="00CB7C3C" w:rsidRPr="002D1960" w:rsidRDefault="00CB7C3C" w:rsidP="00CB7C3C">
      <w:pPr>
        <w:pStyle w:val="ListParagraph"/>
        <w:numPr>
          <w:ilvl w:val="2"/>
          <w:numId w:val="8"/>
        </w:numPr>
        <w:rPr>
          <w:rFonts w:ascii="Times New Roman" w:hAnsi="Times New Roman" w:cs="Times New Roman"/>
          <w:sz w:val="24"/>
          <w:szCs w:val="24"/>
        </w:rPr>
      </w:pPr>
      <w:r w:rsidRPr="002D1960">
        <w:rPr>
          <w:rFonts w:ascii="Times New Roman" w:hAnsi="Times New Roman" w:cs="Times New Roman"/>
          <w:sz w:val="24"/>
          <w:szCs w:val="24"/>
        </w:rPr>
        <w:t>Color palette</w:t>
      </w:r>
    </w:p>
    <w:p w14:paraId="44DF288B" w14:textId="0E12BC19" w:rsidR="00CB7C3C" w:rsidRPr="002D1960" w:rsidRDefault="00CB7C3C" w:rsidP="00CB7C3C">
      <w:pPr>
        <w:pStyle w:val="ListParagraph"/>
        <w:numPr>
          <w:ilvl w:val="2"/>
          <w:numId w:val="8"/>
        </w:numPr>
        <w:rPr>
          <w:rFonts w:ascii="Times New Roman" w:hAnsi="Times New Roman" w:cs="Times New Roman"/>
          <w:sz w:val="24"/>
          <w:szCs w:val="24"/>
        </w:rPr>
      </w:pPr>
      <w:r w:rsidRPr="002D1960">
        <w:rPr>
          <w:rFonts w:ascii="Times New Roman" w:hAnsi="Times New Roman" w:cs="Times New Roman"/>
          <w:sz w:val="24"/>
          <w:szCs w:val="24"/>
        </w:rPr>
        <w:t>Demographic/diversity parameters</w:t>
      </w:r>
    </w:p>
    <w:p w14:paraId="40233835" w14:textId="1FD66C00" w:rsidR="00CB7C3C" w:rsidRPr="002D1960" w:rsidRDefault="00CB7C3C" w:rsidP="00CB7C3C">
      <w:pPr>
        <w:pStyle w:val="ListParagraph"/>
        <w:numPr>
          <w:ilvl w:val="2"/>
          <w:numId w:val="8"/>
        </w:numPr>
        <w:rPr>
          <w:rFonts w:ascii="Times New Roman" w:hAnsi="Times New Roman" w:cs="Times New Roman"/>
          <w:sz w:val="24"/>
          <w:szCs w:val="24"/>
        </w:rPr>
      </w:pPr>
      <w:r w:rsidRPr="002D1960">
        <w:rPr>
          <w:rFonts w:ascii="Times New Roman" w:hAnsi="Times New Roman" w:cs="Times New Roman"/>
          <w:sz w:val="24"/>
          <w:szCs w:val="24"/>
        </w:rPr>
        <w:t>Historical relevance and niche topics</w:t>
      </w:r>
    </w:p>
    <w:p w14:paraId="22302FAF" w14:textId="1C639514" w:rsidR="00CB7C3C" w:rsidRPr="002D1960" w:rsidRDefault="00F32E77">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The platform shall allow users to preview high-quality images, listen to audio files, watch video clips, and examine 3D models prior to downloading or consuming a download credit.</w:t>
      </w:r>
    </w:p>
    <w:p w14:paraId="2DA20BAA" w14:textId="3E3214EE" w:rsidR="00CB7C3C" w:rsidRPr="002D1960" w:rsidRDefault="00676EC6"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A</w:t>
      </w:r>
      <w:r w:rsidR="00CB7C3C" w:rsidRPr="002D1960">
        <w:rPr>
          <w:rFonts w:ascii="Times New Roman" w:hAnsi="Times New Roman" w:cs="Times New Roman"/>
          <w:sz w:val="24"/>
          <w:szCs w:val="24"/>
        </w:rPr>
        <w:t xml:space="preserve"> clear visual feature</w:t>
      </w:r>
      <w:r w:rsidR="00F32E77" w:rsidRPr="002D1960">
        <w:rPr>
          <w:rFonts w:ascii="Times New Roman" w:hAnsi="Times New Roman" w:cs="Times New Roman"/>
          <w:sz w:val="24"/>
          <w:szCs w:val="24"/>
        </w:rPr>
        <w:t xml:space="preserve"> or </w:t>
      </w:r>
      <w:r w:rsidR="00CB7C3C" w:rsidRPr="002D1960">
        <w:rPr>
          <w:rFonts w:ascii="Times New Roman" w:hAnsi="Times New Roman" w:cs="Times New Roman"/>
          <w:sz w:val="24"/>
          <w:szCs w:val="24"/>
        </w:rPr>
        <w:t xml:space="preserve">indicator within the user </w:t>
      </w:r>
      <w:r w:rsidR="00F23F10" w:rsidRPr="002D1960">
        <w:rPr>
          <w:rFonts w:ascii="Times New Roman" w:hAnsi="Times New Roman" w:cs="Times New Roman"/>
          <w:sz w:val="24"/>
          <w:szCs w:val="24"/>
        </w:rPr>
        <w:t>interface</w:t>
      </w:r>
      <w:r w:rsidR="00CB7C3C" w:rsidRPr="002D1960">
        <w:rPr>
          <w:rFonts w:ascii="Times New Roman" w:hAnsi="Times New Roman" w:cs="Times New Roman"/>
          <w:sz w:val="24"/>
          <w:szCs w:val="24"/>
        </w:rPr>
        <w:t xml:space="preserve"> identif</w:t>
      </w:r>
      <w:r w:rsidR="00F23F10" w:rsidRPr="002D1960">
        <w:rPr>
          <w:rFonts w:ascii="Times New Roman" w:hAnsi="Times New Roman" w:cs="Times New Roman"/>
          <w:sz w:val="24"/>
          <w:szCs w:val="24"/>
        </w:rPr>
        <w:t>ying</w:t>
      </w:r>
      <w:r w:rsidR="00CB7C3C" w:rsidRPr="002D1960">
        <w:rPr>
          <w:rFonts w:ascii="Times New Roman" w:hAnsi="Times New Roman" w:cs="Times New Roman"/>
          <w:sz w:val="24"/>
          <w:szCs w:val="24"/>
        </w:rPr>
        <w:t xml:space="preserve"> whether a specific asset has already been previously downloaded by the current user or other members of the NGA organization.</w:t>
      </w:r>
    </w:p>
    <w:p w14:paraId="07FAE226" w14:textId="77777777" w:rsidR="00CB7C3C" w:rsidRPr="002D1960" w:rsidRDefault="00CB7C3C" w:rsidP="00CB7C3C">
      <w:pPr>
        <w:pStyle w:val="ListParagraph"/>
        <w:ind w:left="360"/>
        <w:rPr>
          <w:rFonts w:ascii="Times New Roman" w:hAnsi="Times New Roman" w:cs="Times New Roman"/>
          <w:sz w:val="24"/>
          <w:szCs w:val="24"/>
        </w:rPr>
      </w:pPr>
    </w:p>
    <w:p w14:paraId="2ABCB0EC" w14:textId="2259BBCA" w:rsidR="00F32E77" w:rsidRPr="002D1960" w:rsidRDefault="00CB7C3C" w:rsidP="00CB7C3C">
      <w:pPr>
        <w:pStyle w:val="ListParagraph"/>
        <w:ind w:left="360"/>
        <w:rPr>
          <w:rFonts w:ascii="Times New Roman" w:hAnsi="Times New Roman" w:cs="Times New Roman"/>
          <w:sz w:val="24"/>
          <w:szCs w:val="24"/>
        </w:rPr>
      </w:pPr>
      <w:r w:rsidRPr="002D1960">
        <w:rPr>
          <w:rFonts w:ascii="Times New Roman" w:hAnsi="Times New Roman" w:cs="Times New Roman"/>
          <w:sz w:val="24"/>
          <w:szCs w:val="24"/>
        </w:rPr>
        <w:t>3.3 Artificial Intelligence (AI) Capabilities</w:t>
      </w:r>
    </w:p>
    <w:p w14:paraId="525AEB46" w14:textId="2D29A488" w:rsidR="00CB7C3C" w:rsidRPr="002D1960" w:rsidRDefault="00F32E77" w:rsidP="002D1960">
      <w:pPr>
        <w:ind w:left="360"/>
        <w:rPr>
          <w:rFonts w:ascii="Times New Roman" w:hAnsi="Times New Roman" w:cs="Times New Roman"/>
          <w:sz w:val="24"/>
          <w:szCs w:val="24"/>
        </w:rPr>
      </w:pPr>
      <w:r w:rsidRPr="002D1960">
        <w:rPr>
          <w:rFonts w:ascii="Times New Roman" w:hAnsi="Times New Roman" w:cs="Times New Roman"/>
          <w:sz w:val="24"/>
          <w:szCs w:val="24"/>
        </w:rPr>
        <w:t xml:space="preserve">The platform shall provide the following: </w:t>
      </w:r>
      <w:r w:rsidR="00CB7C3C" w:rsidRPr="002D1960">
        <w:rPr>
          <w:rFonts w:ascii="Times New Roman" w:hAnsi="Times New Roman" w:cs="Times New Roman"/>
          <w:sz w:val="24"/>
          <w:szCs w:val="24"/>
        </w:rPr>
        <w:t xml:space="preserve"> </w:t>
      </w:r>
    </w:p>
    <w:p w14:paraId="67878917" w14:textId="1A297E31" w:rsidR="00CB7C3C" w:rsidRPr="002D1960" w:rsidRDefault="00CB7C3C"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 xml:space="preserve">AI-driven capabilities to assist designers, </w:t>
      </w:r>
      <w:r w:rsidR="00676EC6" w:rsidRPr="002D1960">
        <w:rPr>
          <w:rFonts w:ascii="Times New Roman" w:hAnsi="Times New Roman" w:cs="Times New Roman"/>
          <w:sz w:val="24"/>
          <w:szCs w:val="24"/>
        </w:rPr>
        <w:t>including</w:t>
      </w:r>
      <w:r w:rsidRPr="002D1960">
        <w:rPr>
          <w:rFonts w:ascii="Times New Roman" w:hAnsi="Times New Roman" w:cs="Times New Roman"/>
          <w:sz w:val="24"/>
          <w:szCs w:val="24"/>
        </w:rPr>
        <w:t xml:space="preserve"> smart vector editing, font matching, color matching, and the automated generation of design variations.</w:t>
      </w:r>
    </w:p>
    <w:p w14:paraId="6465B5BD" w14:textId="77777777" w:rsidR="003767E3" w:rsidRPr="003767E3" w:rsidRDefault="003767E3" w:rsidP="003767E3">
      <w:pPr>
        <w:pStyle w:val="ListParagraph"/>
        <w:ind w:left="1728"/>
        <w:rPr>
          <w:rFonts w:ascii="Times New Roman" w:hAnsi="Times New Roman" w:cs="Times New Roman"/>
          <w:sz w:val="24"/>
          <w:szCs w:val="24"/>
        </w:rPr>
      </w:pPr>
    </w:p>
    <w:p w14:paraId="7CAAB98D" w14:textId="007B7C16" w:rsidR="00CB7C3C" w:rsidRPr="002D1960" w:rsidRDefault="00CB7C3C" w:rsidP="00CB7C3C">
      <w:pPr>
        <w:pStyle w:val="ListParagraph"/>
        <w:ind w:left="360"/>
        <w:rPr>
          <w:rFonts w:ascii="Times New Roman" w:hAnsi="Times New Roman" w:cs="Times New Roman"/>
          <w:sz w:val="24"/>
          <w:szCs w:val="24"/>
        </w:rPr>
      </w:pPr>
      <w:r w:rsidRPr="002D1960">
        <w:rPr>
          <w:rFonts w:ascii="Times New Roman" w:hAnsi="Times New Roman" w:cs="Times New Roman"/>
          <w:sz w:val="24"/>
          <w:szCs w:val="24"/>
        </w:rPr>
        <w:t xml:space="preserve">3.4 Usage Rights </w:t>
      </w:r>
    </w:p>
    <w:p w14:paraId="1E0F114F" w14:textId="7C07140A" w:rsidR="00676EC6" w:rsidRPr="002D1960" w:rsidRDefault="00676EC6" w:rsidP="002D1960">
      <w:pPr>
        <w:ind w:left="360"/>
        <w:rPr>
          <w:rFonts w:ascii="Times New Roman" w:hAnsi="Times New Roman" w:cs="Times New Roman"/>
          <w:sz w:val="24"/>
          <w:szCs w:val="24"/>
        </w:rPr>
      </w:pPr>
      <w:r w:rsidRPr="002D1960">
        <w:rPr>
          <w:rFonts w:ascii="Times New Roman" w:hAnsi="Times New Roman" w:cs="Times New Roman"/>
          <w:sz w:val="24"/>
          <w:szCs w:val="24"/>
        </w:rPr>
        <w:t xml:space="preserve">The platform shall provide the following:  </w:t>
      </w:r>
    </w:p>
    <w:p w14:paraId="749A7A58" w14:textId="606B51F0" w:rsidR="00CB7C3C" w:rsidRPr="002D1960" w:rsidRDefault="00CB7C3C"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Unlimited redownloads of licensed assets during the active subscription period.</w:t>
      </w:r>
    </w:p>
    <w:p w14:paraId="65548730" w14:textId="1ACDCDF9" w:rsidR="00CB7C3C" w:rsidRPr="002D1960" w:rsidRDefault="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lastRenderedPageBreak/>
        <w:t xml:space="preserve">Once an asset is licensed and downloaded during the subscription period, it </w:t>
      </w:r>
      <w:r w:rsidR="00676EC6" w:rsidRPr="002D1960">
        <w:rPr>
          <w:rFonts w:ascii="Times New Roman" w:hAnsi="Times New Roman" w:cs="Times New Roman"/>
          <w:sz w:val="24"/>
          <w:szCs w:val="24"/>
        </w:rPr>
        <w:t>shall</w:t>
      </w:r>
      <w:r w:rsidRPr="002D1960">
        <w:rPr>
          <w:rFonts w:ascii="Times New Roman" w:hAnsi="Times New Roman" w:cs="Times New Roman"/>
          <w:sz w:val="24"/>
          <w:szCs w:val="24"/>
        </w:rPr>
        <w:t xml:space="preserve"> carry perpetual, royalty-free usage rights. </w:t>
      </w:r>
      <w:r w:rsidR="00676EC6" w:rsidRPr="002D1960">
        <w:rPr>
          <w:rFonts w:ascii="Times New Roman" w:hAnsi="Times New Roman" w:cs="Times New Roman"/>
          <w:sz w:val="24"/>
          <w:szCs w:val="24"/>
        </w:rPr>
        <w:t>NGA shall be permitted to use such assets in existing and future projects indefinitely, without expiration or additional royalty</w:t>
      </w:r>
      <w:r w:rsidR="00062661">
        <w:rPr>
          <w:rFonts w:ascii="Times New Roman" w:hAnsi="Times New Roman" w:cs="Times New Roman"/>
          <w:sz w:val="24"/>
          <w:szCs w:val="24"/>
        </w:rPr>
        <w:t xml:space="preserve"> </w:t>
      </w:r>
      <w:r w:rsidR="00676EC6" w:rsidRPr="002D1960">
        <w:rPr>
          <w:rFonts w:ascii="Times New Roman" w:hAnsi="Times New Roman" w:cs="Times New Roman"/>
          <w:sz w:val="24"/>
          <w:szCs w:val="24"/>
        </w:rPr>
        <w:t>payments, even after the active subscription ends.</w:t>
      </w:r>
    </w:p>
    <w:p w14:paraId="257F17FB" w14:textId="16ECC819" w:rsidR="00CB7C3C" w:rsidRPr="002D1960" w:rsidRDefault="00CB7C3C" w:rsidP="00CB7C3C">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 xml:space="preserve">Each asset must display clear copyright, licensing, and usage terms directly within its metadata or page details for proper citation. </w:t>
      </w:r>
    </w:p>
    <w:p w14:paraId="60A7F6EB" w14:textId="77777777" w:rsidR="0021551F" w:rsidRDefault="0021551F" w:rsidP="00CB7C3C">
      <w:pPr>
        <w:pStyle w:val="ListParagraph"/>
        <w:ind w:left="360"/>
        <w:rPr>
          <w:rFonts w:ascii="Times New Roman" w:hAnsi="Times New Roman" w:cs="Times New Roman"/>
          <w:sz w:val="24"/>
          <w:szCs w:val="24"/>
        </w:rPr>
      </w:pPr>
    </w:p>
    <w:p w14:paraId="19554166" w14:textId="3333AE06" w:rsidR="00CB7C3C" w:rsidRPr="002D1960" w:rsidRDefault="00CB7C3C" w:rsidP="00CB7C3C">
      <w:pPr>
        <w:pStyle w:val="ListParagraph"/>
        <w:ind w:left="360"/>
        <w:rPr>
          <w:rFonts w:ascii="Times New Roman" w:hAnsi="Times New Roman" w:cs="Times New Roman"/>
          <w:sz w:val="24"/>
          <w:szCs w:val="24"/>
        </w:rPr>
      </w:pPr>
      <w:r w:rsidRPr="002D1960">
        <w:rPr>
          <w:rFonts w:ascii="Times New Roman" w:hAnsi="Times New Roman" w:cs="Times New Roman"/>
          <w:sz w:val="24"/>
          <w:szCs w:val="24"/>
        </w:rPr>
        <w:t>3.5 Admin</w:t>
      </w:r>
      <w:r w:rsidR="00F23F10" w:rsidRPr="002D1960">
        <w:rPr>
          <w:rFonts w:ascii="Times New Roman" w:hAnsi="Times New Roman" w:cs="Times New Roman"/>
          <w:sz w:val="24"/>
          <w:szCs w:val="24"/>
        </w:rPr>
        <w:t xml:space="preserve">istrative </w:t>
      </w:r>
      <w:r w:rsidRPr="002D1960">
        <w:rPr>
          <w:rFonts w:ascii="Times New Roman" w:hAnsi="Times New Roman" w:cs="Times New Roman"/>
          <w:sz w:val="24"/>
          <w:szCs w:val="24"/>
        </w:rPr>
        <w:t xml:space="preserve">Tools, Console and User Management </w:t>
      </w:r>
    </w:p>
    <w:p w14:paraId="1C44CA03" w14:textId="08447346" w:rsidR="00676EC6" w:rsidRPr="002D1960" w:rsidRDefault="00676EC6" w:rsidP="002D1960">
      <w:pPr>
        <w:ind w:left="360"/>
        <w:rPr>
          <w:rFonts w:ascii="Times New Roman" w:hAnsi="Times New Roman" w:cs="Times New Roman"/>
          <w:sz w:val="24"/>
          <w:szCs w:val="24"/>
        </w:rPr>
      </w:pPr>
      <w:r w:rsidRPr="002D1960">
        <w:rPr>
          <w:rFonts w:ascii="Times New Roman" w:hAnsi="Times New Roman" w:cs="Times New Roman"/>
          <w:sz w:val="24"/>
          <w:szCs w:val="24"/>
        </w:rPr>
        <w:t xml:space="preserve">The platform shall provide the following:  </w:t>
      </w:r>
    </w:p>
    <w:p w14:paraId="3DE810E7" w14:textId="5AADCC9D" w:rsidR="00F23F10" w:rsidRPr="002D1960" w:rsidRDefault="00676EC6"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Support t</w:t>
      </w:r>
      <w:r w:rsidR="00F23F10" w:rsidRPr="002D1960">
        <w:rPr>
          <w:rFonts w:ascii="Times New Roman" w:hAnsi="Times New Roman" w:cs="Times New Roman"/>
          <w:sz w:val="24"/>
          <w:szCs w:val="24"/>
        </w:rPr>
        <w:t>eam-based collaboration and scale efficiently.</w:t>
      </w:r>
    </w:p>
    <w:p w14:paraId="0ADD33FB" w14:textId="61005D50" w:rsidR="00F23F10" w:rsidRPr="002D1960" w:rsidRDefault="00676EC6"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 xml:space="preserve">Support </w:t>
      </w:r>
      <w:r w:rsidR="00F23F10" w:rsidRPr="002D1960">
        <w:rPr>
          <w:rFonts w:ascii="Times New Roman" w:hAnsi="Times New Roman" w:cs="Times New Roman"/>
          <w:sz w:val="24"/>
          <w:szCs w:val="24"/>
        </w:rPr>
        <w:t xml:space="preserve">a minimum of 50 </w:t>
      </w:r>
      <w:r w:rsidR="00F12360" w:rsidRPr="002D1960">
        <w:rPr>
          <w:rFonts w:ascii="Times New Roman" w:hAnsi="Times New Roman" w:cs="Times New Roman"/>
          <w:sz w:val="24"/>
          <w:szCs w:val="24"/>
        </w:rPr>
        <w:t>users and</w:t>
      </w:r>
      <w:r w:rsidR="00892618">
        <w:rPr>
          <w:rFonts w:ascii="Times New Roman" w:hAnsi="Times New Roman" w:cs="Times New Roman"/>
          <w:sz w:val="24"/>
          <w:szCs w:val="24"/>
        </w:rPr>
        <w:t xml:space="preserve"> </w:t>
      </w:r>
      <w:r w:rsidR="00F23F10" w:rsidRPr="002D1960">
        <w:rPr>
          <w:rFonts w:ascii="Times New Roman" w:hAnsi="Times New Roman" w:cs="Times New Roman"/>
          <w:sz w:val="24"/>
          <w:szCs w:val="24"/>
        </w:rPr>
        <w:t>multi-user/team access accessible via the World Wide Web (WWW) through a secure web portal.</w:t>
      </w:r>
    </w:p>
    <w:p w14:paraId="631FD14A" w14:textId="66089EC7" w:rsidR="00F23F10" w:rsidRPr="002D1960" w:rsidRDefault="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 xml:space="preserve">Support for </w:t>
      </w:r>
      <w:r w:rsidR="00676EC6" w:rsidRPr="002D1960">
        <w:rPr>
          <w:rFonts w:ascii="Times New Roman" w:hAnsi="Times New Roman" w:cs="Times New Roman"/>
          <w:sz w:val="24"/>
          <w:szCs w:val="24"/>
        </w:rPr>
        <w:t>multiple users logging in, searching, and downloading assets concurrently without performance degradation or session conflicts.</w:t>
      </w:r>
    </w:p>
    <w:p w14:paraId="56ACEB0F" w14:textId="5A3227DD" w:rsidR="00F23F10" w:rsidRPr="002D1960" w:rsidRDefault="00676EC6"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Support configuration of distinct</w:t>
      </w:r>
      <w:r w:rsidR="00F23F10" w:rsidRPr="002D1960">
        <w:rPr>
          <w:rFonts w:ascii="Times New Roman" w:hAnsi="Times New Roman" w:cs="Times New Roman"/>
          <w:sz w:val="24"/>
          <w:szCs w:val="24"/>
        </w:rPr>
        <w:t xml:space="preserve"> user groups,</w:t>
      </w:r>
      <w:r w:rsidRPr="002D1960">
        <w:rPr>
          <w:rFonts w:ascii="Times New Roman" w:hAnsi="Times New Roman" w:cs="Times New Roman"/>
          <w:sz w:val="24"/>
          <w:szCs w:val="24"/>
        </w:rPr>
        <w:t xml:space="preserve"> </w:t>
      </w:r>
      <w:r w:rsidR="00F23F10" w:rsidRPr="002D1960">
        <w:rPr>
          <w:rFonts w:ascii="Times New Roman" w:hAnsi="Times New Roman" w:cs="Times New Roman"/>
          <w:sz w:val="24"/>
          <w:szCs w:val="24"/>
        </w:rPr>
        <w:t>administrative roles, and delegated profile administrators.</w:t>
      </w:r>
    </w:p>
    <w:p w14:paraId="3A3CD8AB" w14:textId="51302DC3" w:rsidR="00F23F10" w:rsidRPr="002D1960" w:rsidRDefault="00676EC6"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 xml:space="preserve">A </w:t>
      </w:r>
      <w:r w:rsidR="00F23F10" w:rsidRPr="002D1960">
        <w:rPr>
          <w:rFonts w:ascii="Times New Roman" w:hAnsi="Times New Roman" w:cs="Times New Roman"/>
          <w:sz w:val="24"/>
          <w:szCs w:val="24"/>
        </w:rPr>
        <w:t>secure, advanced Administrative Console that enables authorized NGA administrators to perform the following:</w:t>
      </w:r>
    </w:p>
    <w:p w14:paraId="4B50DC4E" w14:textId="6595A29F" w:rsidR="00F23F10" w:rsidRPr="002D1960" w:rsidRDefault="00F23F10" w:rsidP="00F23F10">
      <w:pPr>
        <w:pStyle w:val="ListParagraph"/>
        <w:numPr>
          <w:ilvl w:val="2"/>
          <w:numId w:val="9"/>
        </w:numPr>
        <w:rPr>
          <w:rFonts w:ascii="Times New Roman" w:hAnsi="Times New Roman" w:cs="Times New Roman"/>
          <w:sz w:val="24"/>
          <w:szCs w:val="24"/>
        </w:rPr>
      </w:pPr>
      <w:r w:rsidRPr="002D1960">
        <w:rPr>
          <w:rFonts w:ascii="Times New Roman" w:hAnsi="Times New Roman" w:cs="Times New Roman"/>
          <w:sz w:val="24"/>
          <w:szCs w:val="24"/>
        </w:rPr>
        <w:t>Visualize usage by accessing dashboards showing details of product usage.</w:t>
      </w:r>
    </w:p>
    <w:p w14:paraId="0445E691" w14:textId="3974AA29" w:rsidR="00F23F10" w:rsidRPr="002D1960" w:rsidRDefault="00F23F10" w:rsidP="00F23F10">
      <w:pPr>
        <w:pStyle w:val="ListParagraph"/>
        <w:numPr>
          <w:ilvl w:val="2"/>
          <w:numId w:val="9"/>
        </w:numPr>
        <w:rPr>
          <w:rFonts w:ascii="Times New Roman" w:hAnsi="Times New Roman" w:cs="Times New Roman"/>
          <w:sz w:val="24"/>
          <w:szCs w:val="24"/>
        </w:rPr>
      </w:pPr>
      <w:r w:rsidRPr="002D1960">
        <w:rPr>
          <w:rFonts w:ascii="Times New Roman" w:hAnsi="Times New Roman" w:cs="Times New Roman"/>
          <w:sz w:val="24"/>
          <w:szCs w:val="24"/>
        </w:rPr>
        <w:t>Provide license history across a company or department</w:t>
      </w:r>
    </w:p>
    <w:p w14:paraId="78208169" w14:textId="405881EF" w:rsidR="00F23F10" w:rsidRPr="002D1960" w:rsidRDefault="00676EC6" w:rsidP="00F23F10">
      <w:pPr>
        <w:pStyle w:val="ListParagraph"/>
        <w:numPr>
          <w:ilvl w:val="2"/>
          <w:numId w:val="9"/>
        </w:numPr>
        <w:rPr>
          <w:rFonts w:ascii="Times New Roman" w:hAnsi="Times New Roman" w:cs="Times New Roman"/>
          <w:sz w:val="24"/>
          <w:szCs w:val="24"/>
        </w:rPr>
      </w:pPr>
      <w:r w:rsidRPr="002D1960">
        <w:rPr>
          <w:rFonts w:ascii="Times New Roman" w:hAnsi="Times New Roman" w:cs="Times New Roman"/>
          <w:sz w:val="24"/>
          <w:szCs w:val="24"/>
        </w:rPr>
        <w:t>Show tota</w:t>
      </w:r>
      <w:r w:rsidR="00F23F10" w:rsidRPr="002D1960">
        <w:rPr>
          <w:rFonts w:ascii="Times New Roman" w:hAnsi="Times New Roman" w:cs="Times New Roman"/>
          <w:sz w:val="24"/>
          <w:szCs w:val="24"/>
        </w:rPr>
        <w:t>l quota available for the enterprise subscription.</w:t>
      </w:r>
    </w:p>
    <w:p w14:paraId="12119AA0" w14:textId="4F436804" w:rsidR="00F23F10" w:rsidRPr="002D1960" w:rsidRDefault="00676EC6" w:rsidP="00F23F10">
      <w:pPr>
        <w:pStyle w:val="ListParagraph"/>
        <w:numPr>
          <w:ilvl w:val="2"/>
          <w:numId w:val="9"/>
        </w:numPr>
        <w:rPr>
          <w:rFonts w:ascii="Times New Roman" w:hAnsi="Times New Roman" w:cs="Times New Roman"/>
          <w:sz w:val="24"/>
          <w:szCs w:val="24"/>
        </w:rPr>
      </w:pPr>
      <w:r w:rsidRPr="002D1960">
        <w:rPr>
          <w:rFonts w:ascii="Times New Roman" w:hAnsi="Times New Roman" w:cs="Times New Roman"/>
          <w:sz w:val="24"/>
          <w:szCs w:val="24"/>
        </w:rPr>
        <w:t>Show q</w:t>
      </w:r>
      <w:r w:rsidR="00F23F10" w:rsidRPr="002D1960">
        <w:rPr>
          <w:rFonts w:ascii="Times New Roman" w:hAnsi="Times New Roman" w:cs="Times New Roman"/>
          <w:sz w:val="24"/>
          <w:szCs w:val="24"/>
        </w:rPr>
        <w:t>uota allocations assigned to specific teams.</w:t>
      </w:r>
    </w:p>
    <w:p w14:paraId="47FC643D" w14:textId="67FA5238" w:rsidR="008C6ADE" w:rsidRPr="002D1960" w:rsidRDefault="00676EC6" w:rsidP="008C6ADE">
      <w:pPr>
        <w:pStyle w:val="ListParagraph"/>
        <w:numPr>
          <w:ilvl w:val="2"/>
          <w:numId w:val="9"/>
        </w:numPr>
        <w:rPr>
          <w:rFonts w:ascii="Times New Roman" w:hAnsi="Times New Roman" w:cs="Times New Roman"/>
          <w:sz w:val="24"/>
          <w:szCs w:val="24"/>
        </w:rPr>
      </w:pPr>
      <w:r w:rsidRPr="002D1960">
        <w:rPr>
          <w:rFonts w:ascii="Times New Roman" w:hAnsi="Times New Roman" w:cs="Times New Roman"/>
          <w:sz w:val="24"/>
          <w:szCs w:val="24"/>
        </w:rPr>
        <w:t>Show a</w:t>
      </w:r>
      <w:r w:rsidR="00F23F10" w:rsidRPr="002D1960">
        <w:rPr>
          <w:rFonts w:ascii="Times New Roman" w:hAnsi="Times New Roman" w:cs="Times New Roman"/>
          <w:sz w:val="24"/>
          <w:szCs w:val="24"/>
        </w:rPr>
        <w:t>ctive quota consumed by individual users.</w:t>
      </w:r>
    </w:p>
    <w:p w14:paraId="7CF0B0E4" w14:textId="09311659" w:rsidR="00F23F10" w:rsidRPr="002D1960" w:rsidRDefault="00676EC6" w:rsidP="008C6ADE">
      <w:pPr>
        <w:pStyle w:val="ListParagraph"/>
        <w:numPr>
          <w:ilvl w:val="2"/>
          <w:numId w:val="9"/>
        </w:numPr>
        <w:rPr>
          <w:rFonts w:ascii="Times New Roman" w:hAnsi="Times New Roman" w:cs="Times New Roman"/>
          <w:sz w:val="24"/>
          <w:szCs w:val="24"/>
        </w:rPr>
      </w:pPr>
      <w:r w:rsidRPr="002D1960">
        <w:rPr>
          <w:rFonts w:ascii="Times New Roman" w:hAnsi="Times New Roman" w:cs="Times New Roman"/>
          <w:sz w:val="24"/>
          <w:szCs w:val="24"/>
        </w:rPr>
        <w:t>D</w:t>
      </w:r>
      <w:r w:rsidR="00F23F10" w:rsidRPr="002D1960">
        <w:rPr>
          <w:rFonts w:ascii="Times New Roman" w:hAnsi="Times New Roman" w:cs="Times New Roman"/>
          <w:sz w:val="24"/>
          <w:szCs w:val="24"/>
        </w:rPr>
        <w:t>efine specific download limits and assign custom quotas for individual product profiles.</w:t>
      </w:r>
    </w:p>
    <w:p w14:paraId="38BF15C9" w14:textId="714384DE" w:rsidR="00F23F10" w:rsidRPr="002D1960" w:rsidRDefault="00F23F10"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Tools to configure options, add/remove users, and assign Profile Administrators to specific product profiles.</w:t>
      </w:r>
    </w:p>
    <w:p w14:paraId="15B39CB5" w14:textId="3872795C" w:rsidR="00F23F10" w:rsidRPr="002D1960" w:rsidRDefault="00F23F10"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Ability to filter usage metrics by custom timeframes, individual users, departments, and project names, with direct download/export capabilities (e.g., CSV, Excel) from the dashboard.</w:t>
      </w:r>
    </w:p>
    <w:p w14:paraId="268F99AE" w14:textId="00E0B813" w:rsidR="00F23F10" w:rsidRPr="002D1960" w:rsidRDefault="00F23F10"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Consolidated reporting showing license histories and credit consumption across the entire company, department, or designated team.</w:t>
      </w:r>
    </w:p>
    <w:p w14:paraId="2E418E41" w14:textId="2A621C23" w:rsidR="008D6B0D" w:rsidRPr="002D1960" w:rsidRDefault="00F23F10" w:rsidP="00F23F10">
      <w:pPr>
        <w:pStyle w:val="ListParagraph"/>
        <w:numPr>
          <w:ilvl w:val="3"/>
          <w:numId w:val="1"/>
        </w:numPr>
        <w:rPr>
          <w:rFonts w:ascii="Times New Roman" w:hAnsi="Times New Roman" w:cs="Times New Roman"/>
          <w:sz w:val="24"/>
          <w:szCs w:val="24"/>
        </w:rPr>
      </w:pPr>
      <w:r w:rsidRPr="002D1960">
        <w:rPr>
          <w:rFonts w:ascii="Times New Roman" w:hAnsi="Times New Roman" w:cs="Times New Roman"/>
          <w:sz w:val="24"/>
          <w:szCs w:val="24"/>
        </w:rPr>
        <w:t>Ability for administrators to identify, view, and re-download assets that have already been licensed by any user within the organization.</w:t>
      </w:r>
    </w:p>
    <w:p w14:paraId="7C695CD2" w14:textId="77777777" w:rsidR="00F579C8" w:rsidRPr="002D1960" w:rsidRDefault="00F579C8" w:rsidP="00F23F10">
      <w:pPr>
        <w:pStyle w:val="ListParagraph"/>
        <w:ind w:left="1728"/>
        <w:rPr>
          <w:rFonts w:ascii="Times New Roman" w:hAnsi="Times New Roman" w:cs="Times New Roman"/>
          <w:sz w:val="24"/>
          <w:szCs w:val="24"/>
        </w:rPr>
      </w:pPr>
    </w:p>
    <w:p w14:paraId="4F9F217E" w14:textId="77777777" w:rsidR="00F579C8" w:rsidRPr="00F579C8" w:rsidRDefault="00627B9F" w:rsidP="00124900">
      <w:pPr>
        <w:pStyle w:val="ListParagraph"/>
        <w:keepNext/>
        <w:keepLines/>
        <w:numPr>
          <w:ilvl w:val="0"/>
          <w:numId w:val="1"/>
        </w:numPr>
        <w:spacing w:before="120" w:after="240" w:line="240" w:lineRule="auto"/>
        <w:contextualSpacing w:val="0"/>
        <w:rPr>
          <w:rFonts w:ascii="Times New Roman" w:hAnsi="Times New Roman" w:cs="Times New Roman"/>
          <w:sz w:val="24"/>
          <w:szCs w:val="24"/>
        </w:rPr>
      </w:pPr>
      <w:r w:rsidRPr="00F579C8">
        <w:rPr>
          <w:rFonts w:ascii="Times New Roman" w:hAnsi="Times New Roman" w:cs="Times New Roman"/>
          <w:b/>
          <w:smallCaps/>
          <w:sz w:val="24"/>
          <w:szCs w:val="24"/>
        </w:rPr>
        <w:lastRenderedPageBreak/>
        <w:t>Place of Performance</w:t>
      </w:r>
      <w:r w:rsidR="00F579C8">
        <w:rPr>
          <w:rFonts w:ascii="Times New Roman" w:hAnsi="Times New Roman" w:cs="Times New Roman"/>
          <w:b/>
          <w:smallCaps/>
          <w:sz w:val="24"/>
          <w:szCs w:val="24"/>
        </w:rPr>
        <w:t xml:space="preserve"> </w:t>
      </w:r>
    </w:p>
    <w:p w14:paraId="45DC2CC4" w14:textId="3249ADD9" w:rsidR="00490714" w:rsidRPr="00F579C8" w:rsidRDefault="00490714" w:rsidP="00F579C8">
      <w:pPr>
        <w:pStyle w:val="ListParagraph"/>
        <w:keepNext/>
        <w:keepLines/>
        <w:spacing w:before="120" w:after="240" w:line="240" w:lineRule="auto"/>
        <w:ind w:left="360"/>
        <w:contextualSpacing w:val="0"/>
        <w:rPr>
          <w:rFonts w:ascii="Times New Roman" w:hAnsi="Times New Roman" w:cs="Times New Roman"/>
          <w:sz w:val="24"/>
          <w:szCs w:val="24"/>
        </w:rPr>
      </w:pPr>
      <w:r w:rsidRPr="00F579C8">
        <w:rPr>
          <w:rFonts w:ascii="Times New Roman" w:hAnsi="Times New Roman" w:cs="Times New Roman"/>
          <w:sz w:val="24"/>
          <w:szCs w:val="24"/>
        </w:rPr>
        <w:t>Virtual</w:t>
      </w:r>
      <w:r w:rsidR="00970CA3" w:rsidRPr="00F579C8">
        <w:rPr>
          <w:rFonts w:ascii="Times New Roman" w:hAnsi="Times New Roman" w:cs="Times New Roman"/>
          <w:sz w:val="24"/>
          <w:szCs w:val="24"/>
        </w:rPr>
        <w:t xml:space="preserve"> access</w:t>
      </w:r>
      <w:r w:rsidRPr="00F579C8">
        <w:rPr>
          <w:rFonts w:ascii="Times New Roman" w:hAnsi="Times New Roman" w:cs="Times New Roman"/>
          <w:sz w:val="24"/>
          <w:szCs w:val="24"/>
        </w:rPr>
        <w:t xml:space="preserve">. </w:t>
      </w:r>
    </w:p>
    <w:p w14:paraId="5E967F25" w14:textId="30ADE836" w:rsidR="00627B9F" w:rsidRPr="002D1960" w:rsidRDefault="00627B9F" w:rsidP="00490714">
      <w:pPr>
        <w:pStyle w:val="ListParagraph"/>
        <w:keepNext/>
        <w:keepLines/>
        <w:numPr>
          <w:ilvl w:val="0"/>
          <w:numId w:val="1"/>
        </w:numPr>
        <w:spacing w:before="120" w:after="240" w:line="240" w:lineRule="auto"/>
        <w:contextualSpacing w:val="0"/>
        <w:rPr>
          <w:rFonts w:ascii="Times New Roman" w:hAnsi="Times New Roman" w:cs="Times New Roman"/>
          <w:b/>
          <w:sz w:val="24"/>
          <w:szCs w:val="24"/>
        </w:rPr>
      </w:pPr>
      <w:r w:rsidRPr="002D1960">
        <w:rPr>
          <w:rFonts w:ascii="Times New Roman" w:hAnsi="Times New Roman" w:cs="Times New Roman"/>
          <w:b/>
          <w:smallCaps/>
          <w:sz w:val="24"/>
          <w:szCs w:val="24"/>
        </w:rPr>
        <w:t>Tra</w:t>
      </w:r>
      <w:r w:rsidR="00E448A1" w:rsidRPr="002D1960">
        <w:rPr>
          <w:rFonts w:ascii="Times New Roman" w:hAnsi="Times New Roman" w:cs="Times New Roman"/>
          <w:b/>
          <w:smallCaps/>
          <w:sz w:val="24"/>
          <w:szCs w:val="24"/>
        </w:rPr>
        <w:t>vel</w:t>
      </w:r>
    </w:p>
    <w:p w14:paraId="4E98A07B" w14:textId="77777777" w:rsidR="00627B9F" w:rsidRPr="002D1960" w:rsidRDefault="00627B9F" w:rsidP="00627B9F">
      <w:pPr>
        <w:keepNext/>
        <w:keepLines/>
        <w:spacing w:before="120" w:after="240" w:line="240" w:lineRule="auto"/>
        <w:ind w:left="360"/>
        <w:rPr>
          <w:rFonts w:ascii="Times New Roman" w:hAnsi="Times New Roman" w:cs="Times New Roman"/>
          <w:sz w:val="24"/>
          <w:szCs w:val="24"/>
        </w:rPr>
      </w:pPr>
      <w:r w:rsidRPr="002D1960">
        <w:rPr>
          <w:rFonts w:ascii="Times New Roman" w:hAnsi="Times New Roman" w:cs="Times New Roman"/>
          <w:sz w:val="24"/>
          <w:szCs w:val="24"/>
        </w:rPr>
        <w:t>Travel is not anticipated in support of this contract.</w:t>
      </w:r>
    </w:p>
    <w:p w14:paraId="50517A0E" w14:textId="77777777" w:rsidR="00627B9F" w:rsidRPr="002D1960" w:rsidRDefault="00627B9F" w:rsidP="00627B9F">
      <w:pPr>
        <w:pStyle w:val="ListParagraph"/>
        <w:numPr>
          <w:ilvl w:val="0"/>
          <w:numId w:val="1"/>
        </w:numPr>
        <w:spacing w:before="120" w:after="240" w:line="240" w:lineRule="auto"/>
        <w:contextualSpacing w:val="0"/>
        <w:rPr>
          <w:rFonts w:ascii="Times New Roman" w:hAnsi="Times New Roman" w:cs="Times New Roman"/>
          <w:b/>
          <w:smallCaps/>
          <w:sz w:val="24"/>
          <w:szCs w:val="24"/>
        </w:rPr>
      </w:pPr>
      <w:r w:rsidRPr="002D1960">
        <w:rPr>
          <w:rFonts w:ascii="Times New Roman" w:hAnsi="Times New Roman" w:cs="Times New Roman"/>
          <w:b/>
          <w:smallCaps/>
          <w:sz w:val="24"/>
          <w:szCs w:val="24"/>
        </w:rPr>
        <w:t>Period of Performance</w:t>
      </w:r>
    </w:p>
    <w:p w14:paraId="60C45016" w14:textId="3815075F" w:rsidR="00627B9F" w:rsidRPr="002D1960" w:rsidRDefault="00627B9F" w:rsidP="00627B9F">
      <w:pPr>
        <w:spacing w:before="120" w:after="240" w:line="240" w:lineRule="auto"/>
        <w:ind w:left="360"/>
        <w:rPr>
          <w:rFonts w:ascii="Times New Roman" w:hAnsi="Times New Roman" w:cs="Times New Roman"/>
          <w:sz w:val="24"/>
          <w:szCs w:val="24"/>
        </w:rPr>
      </w:pPr>
      <w:r w:rsidRPr="002D1960">
        <w:rPr>
          <w:rFonts w:ascii="Times New Roman" w:hAnsi="Times New Roman" w:cs="Times New Roman"/>
          <w:sz w:val="24"/>
          <w:szCs w:val="24"/>
        </w:rPr>
        <w:t xml:space="preserve">The Period of Performance shall be for </w:t>
      </w:r>
      <w:bookmarkStart w:id="1" w:name="_Hlk239937936"/>
      <w:r w:rsidRPr="002D1960">
        <w:rPr>
          <w:rFonts w:ascii="Times New Roman" w:hAnsi="Times New Roman" w:cs="Times New Roman"/>
          <w:sz w:val="24"/>
          <w:szCs w:val="24"/>
        </w:rPr>
        <w:t>one base period of 12 months</w:t>
      </w:r>
      <w:r w:rsidR="00F579C8">
        <w:rPr>
          <w:rFonts w:ascii="Times New Roman" w:hAnsi="Times New Roman" w:cs="Times New Roman"/>
          <w:sz w:val="24"/>
          <w:szCs w:val="24"/>
        </w:rPr>
        <w:t xml:space="preserve">, </w:t>
      </w:r>
      <w:r w:rsidR="0036661D" w:rsidRPr="002D1960">
        <w:rPr>
          <w:rFonts w:ascii="Times New Roman" w:hAnsi="Times New Roman" w:cs="Times New Roman"/>
          <w:sz w:val="24"/>
          <w:szCs w:val="24"/>
        </w:rPr>
        <w:t>with</w:t>
      </w:r>
      <w:r w:rsidRPr="002D1960">
        <w:rPr>
          <w:rFonts w:ascii="Times New Roman" w:hAnsi="Times New Roman" w:cs="Times New Roman"/>
          <w:sz w:val="24"/>
          <w:szCs w:val="24"/>
        </w:rPr>
        <w:t xml:space="preserve"> </w:t>
      </w:r>
      <w:r w:rsidR="00E43DBB" w:rsidRPr="002D1960">
        <w:rPr>
          <w:rFonts w:ascii="Times New Roman" w:hAnsi="Times New Roman" w:cs="Times New Roman"/>
          <w:sz w:val="24"/>
          <w:szCs w:val="24"/>
        </w:rPr>
        <w:t xml:space="preserve">two </w:t>
      </w:r>
      <w:r w:rsidRPr="002D1960">
        <w:rPr>
          <w:rFonts w:ascii="Times New Roman" w:hAnsi="Times New Roman" w:cs="Times New Roman"/>
          <w:sz w:val="24"/>
          <w:szCs w:val="24"/>
        </w:rPr>
        <w:t>12-month option periods</w:t>
      </w:r>
      <w:r w:rsidR="00F579C8">
        <w:rPr>
          <w:rFonts w:ascii="Times New Roman" w:hAnsi="Times New Roman" w:cs="Times New Roman"/>
          <w:sz w:val="24"/>
          <w:szCs w:val="24"/>
        </w:rPr>
        <w:t>,</w:t>
      </w:r>
      <w:r w:rsidR="0036661D">
        <w:rPr>
          <w:rFonts w:ascii="Times New Roman" w:hAnsi="Times New Roman" w:cs="Times New Roman"/>
          <w:sz w:val="24"/>
          <w:szCs w:val="24"/>
        </w:rPr>
        <w:t xml:space="preserve"> from time of contract award</w:t>
      </w:r>
      <w:r w:rsidRPr="002D1960">
        <w:rPr>
          <w:rFonts w:ascii="Times New Roman" w:hAnsi="Times New Roman" w:cs="Times New Roman"/>
          <w:sz w:val="24"/>
          <w:szCs w:val="24"/>
        </w:rPr>
        <w:t>.</w:t>
      </w:r>
    </w:p>
    <w:bookmarkEnd w:id="1"/>
    <w:p w14:paraId="6641567F" w14:textId="7E45DF04" w:rsidR="00627B9F" w:rsidRPr="002D1960" w:rsidRDefault="00627B9F" w:rsidP="00627B9F">
      <w:pPr>
        <w:pStyle w:val="ListParagraph"/>
        <w:numPr>
          <w:ilvl w:val="0"/>
          <w:numId w:val="1"/>
        </w:numPr>
        <w:spacing w:before="120" w:after="240" w:line="240" w:lineRule="auto"/>
        <w:contextualSpacing w:val="0"/>
        <w:rPr>
          <w:rFonts w:ascii="Times New Roman" w:hAnsi="Times New Roman" w:cs="Times New Roman"/>
          <w:b/>
          <w:smallCaps/>
          <w:sz w:val="24"/>
          <w:szCs w:val="24"/>
        </w:rPr>
      </w:pPr>
      <w:r w:rsidRPr="002D1960">
        <w:rPr>
          <w:rFonts w:ascii="Times New Roman" w:hAnsi="Times New Roman" w:cs="Times New Roman"/>
          <w:b/>
          <w:smallCaps/>
          <w:sz w:val="24"/>
          <w:szCs w:val="24"/>
        </w:rPr>
        <w:t>Security</w:t>
      </w:r>
    </w:p>
    <w:p w14:paraId="30F89105" w14:textId="08EC1407" w:rsidR="00F12360" w:rsidRPr="002D1960" w:rsidRDefault="001D606D" w:rsidP="00627B9F">
      <w:pPr>
        <w:spacing w:before="120" w:after="240" w:line="240" w:lineRule="auto"/>
        <w:ind w:left="360"/>
        <w:rPr>
          <w:rFonts w:ascii="Times New Roman" w:hAnsi="Times New Roman" w:cs="Times New Roman"/>
          <w:sz w:val="24"/>
          <w:szCs w:val="24"/>
        </w:rPr>
      </w:pPr>
      <w:r>
        <w:rPr>
          <w:rFonts w:ascii="Times New Roman" w:hAnsi="Times New Roman" w:cs="Times New Roman"/>
          <w:sz w:val="24"/>
          <w:szCs w:val="24"/>
        </w:rPr>
        <w:t xml:space="preserve">This </w:t>
      </w:r>
      <w:r w:rsidR="00627B9F" w:rsidRPr="002D1960">
        <w:rPr>
          <w:rFonts w:ascii="Times New Roman" w:hAnsi="Times New Roman" w:cs="Times New Roman"/>
          <w:sz w:val="24"/>
          <w:szCs w:val="24"/>
        </w:rPr>
        <w:t>is an unclassified contract.</w:t>
      </w:r>
      <w:r>
        <w:rPr>
          <w:rFonts w:ascii="Times New Roman" w:hAnsi="Times New Roman" w:cs="Times New Roman"/>
          <w:sz w:val="24"/>
          <w:szCs w:val="24"/>
        </w:rPr>
        <w:t xml:space="preserve"> </w:t>
      </w:r>
      <w:r w:rsidRPr="001D606D">
        <w:rPr>
          <w:rFonts w:ascii="Times New Roman" w:hAnsi="Times New Roman" w:cs="Times New Roman"/>
          <w:sz w:val="24"/>
          <w:szCs w:val="24"/>
        </w:rPr>
        <w:t>The Contractor shall maintain their existing commercial security and compliance standards (such as FedRAMP Tailored/Li-SaaS or equivalent cloud security postures) applicable to the platform throughout the duration of the contract period.</w:t>
      </w:r>
    </w:p>
    <w:p w14:paraId="4BC1851B" w14:textId="4F943FE0" w:rsidR="007D651E" w:rsidRPr="004D6684" w:rsidRDefault="001D606D" w:rsidP="00627B9F">
      <w:pPr>
        <w:pStyle w:val="ListParagraph"/>
        <w:numPr>
          <w:ilvl w:val="0"/>
          <w:numId w:val="1"/>
        </w:numPr>
        <w:spacing w:before="120" w:after="240" w:line="240" w:lineRule="auto"/>
        <w:contextualSpacing w:val="0"/>
        <w:rPr>
          <w:rFonts w:ascii="Times New Roman" w:hAnsi="Times New Roman" w:cs="Times New Roman"/>
          <w:b/>
          <w:smallCaps/>
        </w:rPr>
      </w:pPr>
      <w:r w:rsidRPr="004D6684">
        <w:rPr>
          <w:rFonts w:ascii="Times New Roman" w:hAnsi="Times New Roman" w:cs="Times New Roman"/>
          <w:b/>
          <w:smallCaps/>
        </w:rPr>
        <w:t>ACCESSIBILITY</w:t>
      </w:r>
    </w:p>
    <w:p w14:paraId="1AD2A6E2" w14:textId="20F94571" w:rsidR="007024E8" w:rsidRPr="002D1960" w:rsidRDefault="007024E8" w:rsidP="007024E8">
      <w:pPr>
        <w:pStyle w:val="ListParagraph"/>
        <w:spacing w:before="120" w:after="240" w:line="240" w:lineRule="auto"/>
        <w:ind w:left="360"/>
        <w:rPr>
          <w:rFonts w:ascii="Times New Roman" w:hAnsi="Times New Roman" w:cs="Times New Roman"/>
          <w:sz w:val="24"/>
          <w:szCs w:val="24"/>
        </w:rPr>
      </w:pPr>
      <w:r w:rsidRPr="002D1960">
        <w:rPr>
          <w:rFonts w:ascii="Times New Roman" w:hAnsi="Times New Roman" w:cs="Times New Roman"/>
          <w:sz w:val="24"/>
          <w:szCs w:val="24"/>
        </w:rPr>
        <w:t xml:space="preserve">All electronic and information technology (EIT) procured through this contract </w:t>
      </w:r>
      <w:r w:rsidR="00BD395E">
        <w:rPr>
          <w:rFonts w:ascii="Times New Roman" w:hAnsi="Times New Roman" w:cs="Times New Roman"/>
          <w:sz w:val="24"/>
          <w:szCs w:val="24"/>
        </w:rPr>
        <w:t xml:space="preserve">shall </w:t>
      </w:r>
      <w:r w:rsidRPr="002D1960">
        <w:rPr>
          <w:rFonts w:ascii="Times New Roman" w:hAnsi="Times New Roman" w:cs="Times New Roman"/>
          <w:sz w:val="24"/>
          <w:szCs w:val="24"/>
        </w:rPr>
        <w:t xml:space="preserve">meet the federal accessibility standards established by Section 508 of the Rehabilitation Act of 1973, as amended (29 U.S.C. § 794d). </w:t>
      </w:r>
    </w:p>
    <w:p w14:paraId="5BBCF528" w14:textId="1E58EB45" w:rsidR="00CE0BFD" w:rsidRPr="002D1960" w:rsidRDefault="00CE0BFD" w:rsidP="00CE0BFD">
      <w:pPr>
        <w:pStyle w:val="ListParagraph"/>
        <w:spacing w:before="120" w:after="240" w:line="240" w:lineRule="auto"/>
        <w:ind w:left="360"/>
        <w:contextualSpacing w:val="0"/>
        <w:rPr>
          <w:rFonts w:ascii="Times New Roman" w:hAnsi="Times New Roman" w:cs="Times New Roman"/>
          <w:sz w:val="24"/>
          <w:szCs w:val="24"/>
        </w:rPr>
      </w:pPr>
    </w:p>
    <w:p w14:paraId="1BA7CE8B" w14:textId="15D83ED4" w:rsidR="00627B9F" w:rsidRPr="00627B9F" w:rsidRDefault="00627B9F" w:rsidP="007D651E">
      <w:pPr>
        <w:spacing w:before="120" w:after="240" w:line="240" w:lineRule="auto"/>
        <w:ind w:left="360"/>
        <w:rPr>
          <w:rFonts w:ascii="Arial" w:hAnsi="Arial" w:cs="Arial"/>
        </w:rPr>
      </w:pPr>
    </w:p>
    <w:p w14:paraId="0FAB6ACA" w14:textId="02FCB9C4" w:rsidR="00627B9F" w:rsidRPr="00627B9F" w:rsidRDefault="00627B9F" w:rsidP="00627B9F">
      <w:pPr>
        <w:spacing w:before="120" w:after="240" w:line="240" w:lineRule="auto"/>
        <w:ind w:left="360"/>
        <w:rPr>
          <w:rFonts w:ascii="Arial" w:hAnsi="Arial" w:cs="Arial"/>
        </w:rPr>
      </w:pPr>
    </w:p>
    <w:bookmarkEnd w:id="0"/>
    <w:p w14:paraId="05940E8A" w14:textId="4C61CA07" w:rsidR="00627B9F" w:rsidRPr="007D651E" w:rsidRDefault="00627B9F" w:rsidP="00627B9F">
      <w:pPr>
        <w:rPr>
          <w:rFonts w:ascii="Arial" w:hAnsi="Arial" w:cs="Arial"/>
        </w:rPr>
      </w:pPr>
    </w:p>
    <w:sectPr w:rsidR="00627B9F" w:rsidRPr="007D651E" w:rsidSect="00363377">
      <w:headerReference w:type="default"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BC6F4" w14:textId="77777777" w:rsidR="002A3063" w:rsidRDefault="002A3063" w:rsidP="00363377">
      <w:pPr>
        <w:spacing w:after="0" w:line="240" w:lineRule="auto"/>
      </w:pPr>
      <w:r>
        <w:separator/>
      </w:r>
    </w:p>
  </w:endnote>
  <w:endnote w:type="continuationSeparator" w:id="0">
    <w:p w14:paraId="74D02F19" w14:textId="77777777" w:rsidR="002A3063" w:rsidRDefault="002A3063" w:rsidP="0036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B01E" w14:textId="77777777" w:rsidR="00363377" w:rsidRPr="00363377" w:rsidRDefault="00363377">
    <w:pPr>
      <w:pStyle w:val="Footer"/>
      <w:rPr>
        <w:rFonts w:ascii="Courier" w:hAnsi="Courier"/>
        <w:sz w:val="24"/>
      </w:rPr>
    </w:pPr>
  </w:p>
  <w:p w14:paraId="244424BB" w14:textId="6BD03747" w:rsidR="00363377" w:rsidRDefault="00363377" w:rsidP="00363377">
    <w:pPr>
      <w:pStyle w:val="Footer"/>
      <w:jc w:val="center"/>
    </w:pPr>
    <w:r w:rsidRPr="00363377">
      <w:rPr>
        <w:rFonts w:ascii="Courier" w:hAnsi="Courier"/>
        <w:sz w:val="24"/>
      </w:rPr>
      <w:t>UNCLASSIFIED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620EB" w14:textId="77777777" w:rsidR="00363377" w:rsidRPr="00363377" w:rsidRDefault="00363377">
    <w:pPr>
      <w:pStyle w:val="Footer"/>
      <w:rPr>
        <w:rFonts w:ascii="Courier" w:hAnsi="Courier"/>
        <w:sz w:val="24"/>
      </w:rPr>
    </w:pPr>
  </w:p>
  <w:p w14:paraId="72C50D3B" w14:textId="2E49830E" w:rsidR="00363377" w:rsidRDefault="00363377" w:rsidP="00363377">
    <w:pPr>
      <w:pStyle w:val="Footer"/>
      <w:jc w:val="center"/>
    </w:pPr>
    <w:r w:rsidRPr="00363377">
      <w:rPr>
        <w:rFonts w:ascii="Courier" w:hAnsi="Courier"/>
        <w:sz w:val="24"/>
      </w:rPr>
      <w:t>UNCLASSIFIED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09799" w14:textId="77777777" w:rsidR="002A3063" w:rsidRDefault="002A3063" w:rsidP="00363377">
      <w:pPr>
        <w:spacing w:after="0" w:line="240" w:lineRule="auto"/>
      </w:pPr>
      <w:r>
        <w:separator/>
      </w:r>
    </w:p>
  </w:footnote>
  <w:footnote w:type="continuationSeparator" w:id="0">
    <w:p w14:paraId="6CACEE81" w14:textId="77777777" w:rsidR="002A3063" w:rsidRDefault="002A3063" w:rsidP="0036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0C1A1" w14:textId="11AE0D14" w:rsidR="00363377" w:rsidRPr="00363377" w:rsidRDefault="002A3063" w:rsidP="00363377">
    <w:pPr>
      <w:pStyle w:val="Header"/>
      <w:jc w:val="center"/>
      <w:rPr>
        <w:rFonts w:ascii="Courier" w:hAnsi="Courier"/>
        <w:sz w:val="24"/>
      </w:rPr>
    </w:pPr>
    <w:sdt>
      <w:sdtPr>
        <w:rPr>
          <w:rFonts w:ascii="Courier" w:hAnsi="Courier"/>
          <w:sz w:val="24"/>
        </w:rPr>
        <w:id w:val="793632230"/>
        <w:docPartObj>
          <w:docPartGallery w:val="Watermarks"/>
          <w:docPartUnique/>
        </w:docPartObj>
      </w:sdtPr>
      <w:sdtEndPr/>
      <w:sdtContent>
        <w:r>
          <w:rPr>
            <w:rFonts w:ascii="Courier" w:hAnsi="Courier"/>
            <w:noProof/>
            <w:sz w:val="24"/>
          </w:rPr>
          <w:pict w14:anchorId="48F59B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63377" w:rsidRPr="00363377">
      <w:rPr>
        <w:rFonts w:ascii="Courier" w:hAnsi="Courier"/>
        <w:sz w:val="24"/>
      </w:rPr>
      <w:t>UNCLASSIFIED</w:t>
    </w:r>
  </w:p>
  <w:p w14:paraId="6CC13474" w14:textId="553585F4" w:rsidR="00363377" w:rsidRDefault="00363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7A7B" w14:textId="77777777" w:rsidR="00363377" w:rsidRPr="00363377" w:rsidRDefault="00363377" w:rsidP="00363377">
    <w:pPr>
      <w:pStyle w:val="Header"/>
      <w:jc w:val="center"/>
      <w:rPr>
        <w:rFonts w:ascii="Courier" w:hAnsi="Courier"/>
        <w:sz w:val="24"/>
      </w:rPr>
    </w:pPr>
    <w:r w:rsidRPr="00363377">
      <w:rPr>
        <w:rFonts w:ascii="Courier" w:hAnsi="Courier"/>
        <w:sz w:val="24"/>
      </w:rPr>
      <w:t>UNCLASSIFIED</w:t>
    </w:r>
  </w:p>
  <w:p w14:paraId="2D3D6F98" w14:textId="77F0E4BF" w:rsidR="00363377" w:rsidRDefault="00363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929"/>
    <w:multiLevelType w:val="multilevel"/>
    <w:tmpl w:val="9042D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02EC0"/>
    <w:multiLevelType w:val="hybridMultilevel"/>
    <w:tmpl w:val="7752FCD4"/>
    <w:lvl w:ilvl="0" w:tplc="0E589C50">
      <w:start w:val="1"/>
      <w:numFmt w:val="bullet"/>
      <w:lvlText w:val=""/>
      <w:lvlJc w:val="left"/>
      <w:pPr>
        <w:ind w:left="1080" w:hanging="360"/>
      </w:pPr>
      <w:rPr>
        <w:rFonts w:ascii="Symbol" w:hAnsi="Symbol"/>
      </w:rPr>
    </w:lvl>
    <w:lvl w:ilvl="1" w:tplc="52F8697C">
      <w:start w:val="1"/>
      <w:numFmt w:val="bullet"/>
      <w:lvlText w:val=""/>
      <w:lvlJc w:val="left"/>
      <w:pPr>
        <w:ind w:left="1080" w:hanging="360"/>
      </w:pPr>
      <w:rPr>
        <w:rFonts w:ascii="Symbol" w:hAnsi="Symbol"/>
      </w:rPr>
    </w:lvl>
    <w:lvl w:ilvl="2" w:tplc="5A70E53C">
      <w:start w:val="1"/>
      <w:numFmt w:val="bullet"/>
      <w:lvlText w:val=""/>
      <w:lvlJc w:val="left"/>
      <w:pPr>
        <w:ind w:left="1080" w:hanging="360"/>
      </w:pPr>
      <w:rPr>
        <w:rFonts w:ascii="Symbol" w:hAnsi="Symbol"/>
      </w:rPr>
    </w:lvl>
    <w:lvl w:ilvl="3" w:tplc="E2D6E232">
      <w:start w:val="1"/>
      <w:numFmt w:val="bullet"/>
      <w:lvlText w:val=""/>
      <w:lvlJc w:val="left"/>
      <w:pPr>
        <w:ind w:left="1080" w:hanging="360"/>
      </w:pPr>
      <w:rPr>
        <w:rFonts w:ascii="Symbol" w:hAnsi="Symbol"/>
      </w:rPr>
    </w:lvl>
    <w:lvl w:ilvl="4" w:tplc="58DA2F1A">
      <w:start w:val="1"/>
      <w:numFmt w:val="bullet"/>
      <w:lvlText w:val=""/>
      <w:lvlJc w:val="left"/>
      <w:pPr>
        <w:ind w:left="1080" w:hanging="360"/>
      </w:pPr>
      <w:rPr>
        <w:rFonts w:ascii="Symbol" w:hAnsi="Symbol"/>
      </w:rPr>
    </w:lvl>
    <w:lvl w:ilvl="5" w:tplc="683C3242">
      <w:start w:val="1"/>
      <w:numFmt w:val="bullet"/>
      <w:lvlText w:val=""/>
      <w:lvlJc w:val="left"/>
      <w:pPr>
        <w:ind w:left="1080" w:hanging="360"/>
      </w:pPr>
      <w:rPr>
        <w:rFonts w:ascii="Symbol" w:hAnsi="Symbol"/>
      </w:rPr>
    </w:lvl>
    <w:lvl w:ilvl="6" w:tplc="5874B128">
      <w:start w:val="1"/>
      <w:numFmt w:val="bullet"/>
      <w:lvlText w:val=""/>
      <w:lvlJc w:val="left"/>
      <w:pPr>
        <w:ind w:left="1080" w:hanging="360"/>
      </w:pPr>
      <w:rPr>
        <w:rFonts w:ascii="Symbol" w:hAnsi="Symbol"/>
      </w:rPr>
    </w:lvl>
    <w:lvl w:ilvl="7" w:tplc="C2F6DC18">
      <w:start w:val="1"/>
      <w:numFmt w:val="bullet"/>
      <w:lvlText w:val=""/>
      <w:lvlJc w:val="left"/>
      <w:pPr>
        <w:ind w:left="1080" w:hanging="360"/>
      </w:pPr>
      <w:rPr>
        <w:rFonts w:ascii="Symbol" w:hAnsi="Symbol"/>
      </w:rPr>
    </w:lvl>
    <w:lvl w:ilvl="8" w:tplc="16981896">
      <w:start w:val="1"/>
      <w:numFmt w:val="bullet"/>
      <w:lvlText w:val=""/>
      <w:lvlJc w:val="left"/>
      <w:pPr>
        <w:ind w:left="1080" w:hanging="360"/>
      </w:pPr>
      <w:rPr>
        <w:rFonts w:ascii="Symbol" w:hAnsi="Symbol"/>
      </w:rPr>
    </w:lvl>
  </w:abstractNum>
  <w:abstractNum w:abstractNumId="2" w15:restartNumberingAfterBreak="0">
    <w:nsid w:val="26095DD6"/>
    <w:multiLevelType w:val="hybridMultilevel"/>
    <w:tmpl w:val="4DB0E4F4"/>
    <w:lvl w:ilvl="0" w:tplc="31C494E2">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E5135D"/>
    <w:multiLevelType w:val="hybridMultilevel"/>
    <w:tmpl w:val="105A9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0C52F8"/>
    <w:multiLevelType w:val="multilevel"/>
    <w:tmpl w:val="959054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8333A9"/>
    <w:multiLevelType w:val="hybridMultilevel"/>
    <w:tmpl w:val="400A2A28"/>
    <w:lvl w:ilvl="0" w:tplc="31C494E2">
      <w:start w:val="3"/>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376C4B"/>
    <w:multiLevelType w:val="multilevel"/>
    <w:tmpl w:val="884A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36244A"/>
    <w:multiLevelType w:val="hybridMultilevel"/>
    <w:tmpl w:val="13E21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DDE05AC"/>
    <w:multiLevelType w:val="hybridMultilevel"/>
    <w:tmpl w:val="3036E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5809BB"/>
    <w:multiLevelType w:val="hybridMultilevel"/>
    <w:tmpl w:val="E7A408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82329303">
    <w:abstractNumId w:val="4"/>
  </w:num>
  <w:num w:numId="2" w16cid:durableId="696472020">
    <w:abstractNumId w:val="8"/>
  </w:num>
  <w:num w:numId="3" w16cid:durableId="999429108">
    <w:abstractNumId w:val="0"/>
  </w:num>
  <w:num w:numId="4" w16cid:durableId="1945721529">
    <w:abstractNumId w:val="0"/>
  </w:num>
  <w:num w:numId="5" w16cid:durableId="1536113070">
    <w:abstractNumId w:val="7"/>
  </w:num>
  <w:num w:numId="6" w16cid:durableId="1332099755">
    <w:abstractNumId w:val="6"/>
  </w:num>
  <w:num w:numId="7" w16cid:durableId="788164283">
    <w:abstractNumId w:val="1"/>
  </w:num>
  <w:num w:numId="8" w16cid:durableId="2125418287">
    <w:abstractNumId w:val="5"/>
  </w:num>
  <w:num w:numId="9" w16cid:durableId="1437096551">
    <w:abstractNumId w:val="2"/>
  </w:num>
  <w:num w:numId="10" w16cid:durableId="1920292254">
    <w:abstractNumId w:val="9"/>
  </w:num>
  <w:num w:numId="11" w16cid:durableId="1286082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B9F"/>
    <w:rsid w:val="00011239"/>
    <w:rsid w:val="00017BFF"/>
    <w:rsid w:val="00051415"/>
    <w:rsid w:val="00062661"/>
    <w:rsid w:val="001043FD"/>
    <w:rsid w:val="00145017"/>
    <w:rsid w:val="00174C6E"/>
    <w:rsid w:val="001D1CF3"/>
    <w:rsid w:val="001D606D"/>
    <w:rsid w:val="001F0DB5"/>
    <w:rsid w:val="001F3B9B"/>
    <w:rsid w:val="0021551F"/>
    <w:rsid w:val="00233FC0"/>
    <w:rsid w:val="00240475"/>
    <w:rsid w:val="00261E04"/>
    <w:rsid w:val="0027456E"/>
    <w:rsid w:val="00293339"/>
    <w:rsid w:val="002A3063"/>
    <w:rsid w:val="002B405E"/>
    <w:rsid w:val="002D1960"/>
    <w:rsid w:val="002E7AF0"/>
    <w:rsid w:val="002F5085"/>
    <w:rsid w:val="002F5283"/>
    <w:rsid w:val="0030532B"/>
    <w:rsid w:val="003127FF"/>
    <w:rsid w:val="00315DF1"/>
    <w:rsid w:val="00324141"/>
    <w:rsid w:val="00347A5D"/>
    <w:rsid w:val="00353736"/>
    <w:rsid w:val="00363377"/>
    <w:rsid w:val="0036661D"/>
    <w:rsid w:val="00371341"/>
    <w:rsid w:val="003767E3"/>
    <w:rsid w:val="003D1CA4"/>
    <w:rsid w:val="003F4ECA"/>
    <w:rsid w:val="00436CD4"/>
    <w:rsid w:val="00455B86"/>
    <w:rsid w:val="00490714"/>
    <w:rsid w:val="004A5876"/>
    <w:rsid w:val="004B0ECD"/>
    <w:rsid w:val="004D6684"/>
    <w:rsid w:val="004F5E64"/>
    <w:rsid w:val="00505F19"/>
    <w:rsid w:val="00517B18"/>
    <w:rsid w:val="0052291D"/>
    <w:rsid w:val="0054102E"/>
    <w:rsid w:val="00553CBE"/>
    <w:rsid w:val="005774AA"/>
    <w:rsid w:val="00586D22"/>
    <w:rsid w:val="00594514"/>
    <w:rsid w:val="00627B9F"/>
    <w:rsid w:val="0065125A"/>
    <w:rsid w:val="00676EC6"/>
    <w:rsid w:val="006B3862"/>
    <w:rsid w:val="006D7D3D"/>
    <w:rsid w:val="006E5774"/>
    <w:rsid w:val="007024E8"/>
    <w:rsid w:val="00724872"/>
    <w:rsid w:val="0074291C"/>
    <w:rsid w:val="00763A76"/>
    <w:rsid w:val="007941B5"/>
    <w:rsid w:val="007D651E"/>
    <w:rsid w:val="007F7EF2"/>
    <w:rsid w:val="00803876"/>
    <w:rsid w:val="00822B24"/>
    <w:rsid w:val="00823F46"/>
    <w:rsid w:val="0083435F"/>
    <w:rsid w:val="00837ECC"/>
    <w:rsid w:val="00892618"/>
    <w:rsid w:val="008C6100"/>
    <w:rsid w:val="008C6ADE"/>
    <w:rsid w:val="008D6B0D"/>
    <w:rsid w:val="0093516D"/>
    <w:rsid w:val="00962385"/>
    <w:rsid w:val="009624A8"/>
    <w:rsid w:val="0096434C"/>
    <w:rsid w:val="00970CA3"/>
    <w:rsid w:val="009B1276"/>
    <w:rsid w:val="00A60A3D"/>
    <w:rsid w:val="00AB5E4D"/>
    <w:rsid w:val="00AF4C9C"/>
    <w:rsid w:val="00B220F3"/>
    <w:rsid w:val="00B30A1D"/>
    <w:rsid w:val="00B570E1"/>
    <w:rsid w:val="00B637E2"/>
    <w:rsid w:val="00BD395E"/>
    <w:rsid w:val="00BE0B57"/>
    <w:rsid w:val="00CB7C3C"/>
    <w:rsid w:val="00CE0BFD"/>
    <w:rsid w:val="00CE3565"/>
    <w:rsid w:val="00D14006"/>
    <w:rsid w:val="00D34257"/>
    <w:rsid w:val="00D5790F"/>
    <w:rsid w:val="00D7611F"/>
    <w:rsid w:val="00DB4A59"/>
    <w:rsid w:val="00E04847"/>
    <w:rsid w:val="00E43DBB"/>
    <w:rsid w:val="00E448A1"/>
    <w:rsid w:val="00E70168"/>
    <w:rsid w:val="00EB0114"/>
    <w:rsid w:val="00EB57FD"/>
    <w:rsid w:val="00F06791"/>
    <w:rsid w:val="00F10981"/>
    <w:rsid w:val="00F12360"/>
    <w:rsid w:val="00F23F10"/>
    <w:rsid w:val="00F32E77"/>
    <w:rsid w:val="00F47EC7"/>
    <w:rsid w:val="00F579C8"/>
    <w:rsid w:val="00FD4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5CBFE"/>
  <w15:chartTrackingRefBased/>
  <w15:docId w15:val="{2AB7470A-F7B0-43E7-80FB-DDABCBB2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10"/>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627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B9F"/>
    <w:rPr>
      <w:rFonts w:eastAsiaTheme="majorEastAsia" w:cstheme="majorBidi"/>
      <w:color w:val="272727" w:themeColor="text1" w:themeTint="D8"/>
    </w:rPr>
  </w:style>
  <w:style w:type="paragraph" w:styleId="Title">
    <w:name w:val="Title"/>
    <w:basedOn w:val="Normal"/>
    <w:next w:val="Normal"/>
    <w:link w:val="TitleChar"/>
    <w:uiPriority w:val="10"/>
    <w:qFormat/>
    <w:rsid w:val="00627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B9F"/>
    <w:pPr>
      <w:spacing w:before="160"/>
      <w:jc w:val="center"/>
    </w:pPr>
    <w:rPr>
      <w:i/>
      <w:iCs/>
      <w:color w:val="404040" w:themeColor="text1" w:themeTint="BF"/>
    </w:rPr>
  </w:style>
  <w:style w:type="character" w:customStyle="1" w:styleId="QuoteChar">
    <w:name w:val="Quote Char"/>
    <w:basedOn w:val="DefaultParagraphFont"/>
    <w:link w:val="Quote"/>
    <w:uiPriority w:val="29"/>
    <w:rsid w:val="00627B9F"/>
    <w:rPr>
      <w:i/>
      <w:iCs/>
      <w:color w:val="404040" w:themeColor="text1" w:themeTint="BF"/>
    </w:rPr>
  </w:style>
  <w:style w:type="paragraph" w:styleId="ListParagraph">
    <w:name w:val="List Paragraph"/>
    <w:basedOn w:val="Normal"/>
    <w:link w:val="ListParagraphChar"/>
    <w:uiPriority w:val="34"/>
    <w:qFormat/>
    <w:rsid w:val="00627B9F"/>
    <w:pPr>
      <w:ind w:left="720"/>
      <w:contextualSpacing/>
    </w:pPr>
  </w:style>
  <w:style w:type="character" w:styleId="IntenseEmphasis">
    <w:name w:val="Intense Emphasis"/>
    <w:basedOn w:val="DefaultParagraphFont"/>
    <w:uiPriority w:val="21"/>
    <w:qFormat/>
    <w:rsid w:val="00627B9F"/>
    <w:rPr>
      <w:i/>
      <w:iCs/>
      <w:color w:val="0F4761" w:themeColor="accent1" w:themeShade="BF"/>
    </w:rPr>
  </w:style>
  <w:style w:type="paragraph" w:styleId="IntenseQuote">
    <w:name w:val="Intense Quote"/>
    <w:basedOn w:val="Normal"/>
    <w:next w:val="Normal"/>
    <w:link w:val="IntenseQuoteChar"/>
    <w:uiPriority w:val="30"/>
    <w:qFormat/>
    <w:rsid w:val="00627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B9F"/>
    <w:rPr>
      <w:i/>
      <w:iCs/>
      <w:color w:val="0F4761" w:themeColor="accent1" w:themeShade="BF"/>
    </w:rPr>
  </w:style>
  <w:style w:type="character" w:styleId="IntenseReference">
    <w:name w:val="Intense Reference"/>
    <w:basedOn w:val="DefaultParagraphFont"/>
    <w:uiPriority w:val="32"/>
    <w:qFormat/>
    <w:rsid w:val="00627B9F"/>
    <w:rPr>
      <w:b/>
      <w:bCs/>
      <w:smallCaps/>
      <w:color w:val="0F4761" w:themeColor="accent1" w:themeShade="BF"/>
      <w:spacing w:val="5"/>
    </w:rPr>
  </w:style>
  <w:style w:type="character" w:customStyle="1" w:styleId="ListParagraphChar">
    <w:name w:val="List Paragraph Char"/>
    <w:link w:val="ListParagraph"/>
    <w:uiPriority w:val="34"/>
    <w:rsid w:val="00627B9F"/>
  </w:style>
  <w:style w:type="table" w:styleId="TableGrid">
    <w:name w:val="Table Grid"/>
    <w:basedOn w:val="TableNormal"/>
    <w:uiPriority w:val="39"/>
    <w:rsid w:val="00627B9F"/>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7B9F"/>
    <w:rPr>
      <w:sz w:val="16"/>
      <w:szCs w:val="16"/>
    </w:rPr>
  </w:style>
  <w:style w:type="paragraph" w:styleId="CommentText">
    <w:name w:val="annotation text"/>
    <w:basedOn w:val="Normal"/>
    <w:link w:val="CommentTextChar"/>
    <w:uiPriority w:val="99"/>
    <w:unhideWhenUsed/>
    <w:rsid w:val="00627B9F"/>
    <w:pPr>
      <w:spacing w:line="240" w:lineRule="auto"/>
    </w:pPr>
    <w:rPr>
      <w:sz w:val="20"/>
      <w:szCs w:val="20"/>
    </w:rPr>
  </w:style>
  <w:style w:type="character" w:customStyle="1" w:styleId="CommentTextChar">
    <w:name w:val="Comment Text Char"/>
    <w:basedOn w:val="DefaultParagraphFont"/>
    <w:link w:val="CommentText"/>
    <w:uiPriority w:val="99"/>
    <w:rsid w:val="00627B9F"/>
    <w:rPr>
      <w:rFonts w:eastAsiaTheme="minorHAnsi"/>
      <w:kern w:val="0"/>
      <w:sz w:val="20"/>
      <w:szCs w:val="20"/>
      <w:lang w:eastAsia="en-US"/>
      <w14:ligatures w14:val="none"/>
    </w:rPr>
  </w:style>
  <w:style w:type="paragraph" w:styleId="Header">
    <w:name w:val="header"/>
    <w:basedOn w:val="Normal"/>
    <w:link w:val="HeaderChar"/>
    <w:uiPriority w:val="99"/>
    <w:unhideWhenUsed/>
    <w:rsid w:val="00363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377"/>
    <w:rPr>
      <w:rFonts w:eastAsiaTheme="minorHAnsi"/>
      <w:kern w:val="0"/>
      <w:sz w:val="22"/>
      <w:szCs w:val="22"/>
      <w:lang w:eastAsia="en-US"/>
      <w14:ligatures w14:val="none"/>
    </w:rPr>
  </w:style>
  <w:style w:type="paragraph" w:styleId="Footer">
    <w:name w:val="footer"/>
    <w:basedOn w:val="Normal"/>
    <w:link w:val="FooterChar"/>
    <w:uiPriority w:val="99"/>
    <w:unhideWhenUsed/>
    <w:rsid w:val="00363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377"/>
    <w:rPr>
      <w:rFonts w:eastAsiaTheme="minorHAnsi"/>
      <w:kern w:val="0"/>
      <w:sz w:val="22"/>
      <w:szCs w:val="22"/>
      <w:lang w:eastAsia="en-US"/>
      <w14:ligatures w14:val="none"/>
    </w:rPr>
  </w:style>
  <w:style w:type="paragraph" w:styleId="Revision">
    <w:name w:val="Revision"/>
    <w:hidden/>
    <w:uiPriority w:val="99"/>
    <w:semiHidden/>
    <w:rsid w:val="001F3B9B"/>
    <w:pPr>
      <w:spacing w:after="0" w:line="240" w:lineRule="auto"/>
    </w:pPr>
    <w:rPr>
      <w:rFonts w:eastAsiaTheme="minorHAnsi"/>
      <w:kern w:val="0"/>
      <w:sz w:val="22"/>
      <w:szCs w:val="22"/>
      <w:lang w:eastAsia="en-US"/>
      <w14:ligatures w14:val="none"/>
    </w:rPr>
  </w:style>
  <w:style w:type="paragraph" w:styleId="CommentSubject">
    <w:name w:val="annotation subject"/>
    <w:basedOn w:val="CommentText"/>
    <w:next w:val="CommentText"/>
    <w:link w:val="CommentSubjectChar"/>
    <w:uiPriority w:val="99"/>
    <w:semiHidden/>
    <w:unhideWhenUsed/>
    <w:rsid w:val="00F47EC7"/>
    <w:rPr>
      <w:b/>
      <w:bCs/>
    </w:rPr>
  </w:style>
  <w:style w:type="character" w:customStyle="1" w:styleId="CommentSubjectChar">
    <w:name w:val="Comment Subject Char"/>
    <w:basedOn w:val="CommentTextChar"/>
    <w:link w:val="CommentSubject"/>
    <w:uiPriority w:val="99"/>
    <w:semiHidden/>
    <w:rsid w:val="00F47EC7"/>
    <w:rPr>
      <w:rFonts w:eastAsiaTheme="minorHAnsi"/>
      <w:b/>
      <w:bCs/>
      <w:kern w:val="0"/>
      <w:sz w:val="20"/>
      <w:szCs w:val="20"/>
      <w:lang w:eastAsia="en-US"/>
      <w14:ligatures w14:val="none"/>
    </w:rPr>
  </w:style>
  <w:style w:type="paragraph" w:styleId="NormalWeb">
    <w:name w:val="Normal (Web)"/>
    <w:basedOn w:val="Normal"/>
    <w:uiPriority w:val="99"/>
    <w:semiHidden/>
    <w:unhideWhenUsed/>
    <w:rsid w:val="00553CBE"/>
    <w:rPr>
      <w:rFonts w:ascii="Times New Roman" w:hAnsi="Times New Roman" w:cs="Times New Roman"/>
      <w:sz w:val="24"/>
      <w:szCs w:val="24"/>
    </w:rPr>
  </w:style>
  <w:style w:type="paragraph" w:styleId="NoSpacing">
    <w:name w:val="No Spacing"/>
    <w:uiPriority w:val="1"/>
    <w:qFormat/>
    <w:rsid w:val="0021551F"/>
    <w:pPr>
      <w:spacing w:after="0" w:line="240" w:lineRule="auto"/>
    </w:pPr>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8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lass:Classification xmlns:class="urn:us:gov:cia:enterprise:schema:Classification:2.3" dateClassified="2026-02-13" portionMarking="false" caveat="false" tool="Desktop" toolVersion="202520">
  <class:ClassificationMarking type="USClassificationMarking" value="UNCLASSIFIED"/>
  <class:ClassifiedBy/>
  <class:ClassificationHeader>
    <class:ClassificationBanner>UNCLASSIFIED</class:ClassificationBanner>
    <class:DescriptiveMarkings/>
  </class:ClassificationHeader>
  <class:ClassificationFooter>
    <class:DescriptiveMarkings/>
    <class:ClassificationBanner>UNCLASSIFIED</class:ClassificationBanner>
  </class:ClassificationFooter>
</class:Classification>
</file>

<file path=customXml/itemProps1.xml><?xml version="1.0" encoding="utf-8"?>
<ds:datastoreItem xmlns:ds="http://schemas.openxmlformats.org/officeDocument/2006/customXml" ds:itemID="{EF8A5C00-A1EC-451F-A510-0D6A70741065}">
  <ds:schemaRefs>
    <ds:schemaRef ds:uri="http://schemas.openxmlformats.org/officeDocument/2006/bibliography"/>
  </ds:schemaRefs>
</ds:datastoreItem>
</file>

<file path=customXml/itemProps2.xml><?xml version="1.0" encoding="utf-8"?>
<ds:datastoreItem xmlns:ds="http://schemas.openxmlformats.org/officeDocument/2006/customXml" ds:itemID="{3EE8D923-C47A-4C5F-AA0A-C93CED4FFC34}">
  <ds:schemaRefs>
    <ds:schemaRef ds:uri="urn:us:gov:cia:enterprise:schema:Classification:2.3"/>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NGA</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Bundy Kristina R NGA-HDRTP USA CIV</dc:creator>
  <cp:keywords/>
  <dc:description/>
  <cp:lastModifiedBy>James Tina M NGA-OCSE USA CIV</cp:lastModifiedBy>
  <cp:revision>24</cp:revision>
  <dcterms:created xsi:type="dcterms:W3CDTF">2026-09-28T13:49:00Z</dcterms:created>
  <dcterms:modified xsi:type="dcterms:W3CDTF">2026-09-28T18:48:00Z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CG_OFFICE_DLL">
    <vt:bool>true</vt:bool>
  </property>
  <property fmtid="{D5CDD505-2E9C-101B-9397-08002B2CF9AE}" pid="3" name="AACG_Created">
    <vt:bool>true</vt:bool>
  </property>
  <property fmtid="{D5CDD505-2E9C-101B-9397-08002B2CF9AE}" pid="4" name="AACG_DescMarkings">
    <vt:lpwstr/>
  </property>
  <property fmtid="{D5CDD505-2E9C-101B-9397-08002B2CF9AE}" pid="5" name="AACG_AddMark">
    <vt:lpwstr/>
  </property>
  <property fmtid="{D5CDD505-2E9C-101B-9397-08002B2CF9AE}" pid="6" name="AACG_Header">
    <vt:lpwstr>UNCLASSIFIED</vt:lpwstr>
  </property>
  <property fmtid="{D5CDD505-2E9C-101B-9397-08002B2CF9AE}" pid="7" name="AACG_Footer">
    <vt:lpwstr>_x000d_UNCLASSIFIED</vt:lpwstr>
  </property>
  <property fmtid="{D5CDD505-2E9C-101B-9397-08002B2CF9AE}" pid="8" name="AACG_ClassBlock">
    <vt:lpwstr/>
  </property>
  <property fmtid="{D5CDD505-2E9C-101B-9397-08002B2CF9AE}" pid="9" name="AACG_ClassType">
    <vt:lpwstr>USClassificationMarking</vt:lpwstr>
  </property>
  <property fmtid="{D5CDD505-2E9C-101B-9397-08002B2CF9AE}" pid="10" name="AACG_DeclOnList">
    <vt:lpwstr/>
  </property>
  <property fmtid="{D5CDD505-2E9C-101B-9397-08002B2CF9AE}" pid="11" name="AACG_USAF_Derivatives">
    <vt:lpwstr/>
  </property>
  <property fmtid="{D5CDD505-2E9C-101B-9397-08002B2CF9AE}" pid="12" name="AACG_SCI_Other">
    <vt:lpwstr/>
  </property>
  <property fmtid="{D5CDD505-2E9C-101B-9397-08002B2CF9AE}" pid="13" name="AACG_Dissem_Other">
    <vt:lpwstr/>
  </property>
  <property fmtid="{D5CDD505-2E9C-101B-9397-08002B2CF9AE}" pid="14" name="PortionWaiver">
    <vt:lpwstr/>
  </property>
  <property fmtid="{D5CDD505-2E9C-101B-9397-08002B2CF9AE}" pid="15" name="AACG_OrconOriginator">
    <vt:lpwstr/>
  </property>
  <property fmtid="{D5CDD505-2E9C-101B-9397-08002B2CF9AE}" pid="16" name="AACG_OrconRecipients">
    <vt:lpwstr/>
  </property>
  <property fmtid="{D5CDD505-2E9C-101B-9397-08002B2CF9AE}" pid="17" name="AACG_SatWarningType">
    <vt:lpwstr/>
  </property>
  <property fmtid="{D5CDD505-2E9C-101B-9397-08002B2CF9AE}" pid="18" name="AACG_NatoWarningClassLevel">
    <vt:lpwstr/>
  </property>
  <property fmtid="{D5CDD505-2E9C-101B-9397-08002B2CF9AE}" pid="19" name="AACG_Version">
    <vt:lpwstr>202520</vt:lpwstr>
  </property>
  <property fmtid="{D5CDD505-2E9C-101B-9397-08002B2CF9AE}" pid="20" name="AACG_CustomClassXMLPart">
    <vt:lpwstr>{3EE8D923-C47A-4C5F-AA0A-C93CED4FFC34}</vt:lpwstr>
  </property>
</Properties>
</file>