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BCD08" w14:textId="77777777" w:rsidR="00557C67" w:rsidRPr="00467EF7" w:rsidRDefault="00557C67" w:rsidP="00557C67">
      <w:pPr>
        <w:rPr>
          <w:rFonts w:ascii="Times New Roman" w:hAnsi="Times New Roman"/>
          <w:b/>
          <w:bCs/>
          <w:i/>
          <w:sz w:val="22"/>
          <w:szCs w:val="22"/>
        </w:rPr>
      </w:pPr>
      <w:r w:rsidRPr="00467EF7">
        <w:rPr>
          <w:rFonts w:ascii="Times New Roman" w:hAnsi="Times New Roman"/>
          <w:b/>
          <w:bCs/>
          <w:i/>
          <w:sz w:val="22"/>
          <w:szCs w:val="22"/>
        </w:rPr>
        <w:t>Vendor shall certify that equipment being quoted meets the capabilities listed below and that vendor can assume all contractor responsibilities stated below by initialing at the bottom.  In order to be considered for award, this must be completed and submitted with the vendor quote.</w:t>
      </w:r>
    </w:p>
    <w:p w14:paraId="3CA595C8" w14:textId="77777777" w:rsidR="00CD0B33" w:rsidRPr="00467EF7" w:rsidRDefault="00CD0B33">
      <w:pP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1"/>
        <w:gridCol w:w="802"/>
        <w:gridCol w:w="817"/>
      </w:tblGrid>
      <w:tr w:rsidR="00557C67" w:rsidRPr="00467EF7" w14:paraId="5AE61770" w14:textId="77777777" w:rsidTr="005B4AA9">
        <w:trPr>
          <w:trHeight w:val="432"/>
        </w:trPr>
        <w:tc>
          <w:tcPr>
            <w:tcW w:w="9350" w:type="dxa"/>
            <w:gridSpan w:val="3"/>
            <w:vAlign w:val="center"/>
          </w:tcPr>
          <w:p w14:paraId="376FE662" w14:textId="77777777" w:rsidR="00557C67" w:rsidRPr="00467EF7" w:rsidRDefault="00557C67" w:rsidP="00557C67">
            <w:pPr>
              <w:rPr>
                <w:rFonts w:ascii="Times New Roman" w:hAnsi="Times New Roman"/>
                <w:b/>
                <w:bCs/>
                <w:sz w:val="22"/>
                <w:szCs w:val="22"/>
              </w:rPr>
            </w:pPr>
            <w:r w:rsidRPr="00467EF7">
              <w:rPr>
                <w:rFonts w:ascii="Times New Roman" w:hAnsi="Times New Roman"/>
                <w:b/>
                <w:bCs/>
                <w:sz w:val="22"/>
                <w:szCs w:val="22"/>
              </w:rPr>
              <w:t>TECHNICAL CAPABILITES STATEMENT</w:t>
            </w:r>
          </w:p>
        </w:tc>
      </w:tr>
      <w:tr w:rsidR="00557C67" w:rsidRPr="00467EF7" w14:paraId="461A6199" w14:textId="77777777" w:rsidTr="005B4AA9">
        <w:trPr>
          <w:trHeight w:val="432"/>
        </w:trPr>
        <w:tc>
          <w:tcPr>
            <w:tcW w:w="9350" w:type="dxa"/>
            <w:gridSpan w:val="3"/>
            <w:vAlign w:val="center"/>
          </w:tcPr>
          <w:p w14:paraId="481E1BB9" w14:textId="0F4BC212" w:rsidR="00557C67" w:rsidRPr="00467EF7" w:rsidRDefault="00557C67" w:rsidP="00912A75">
            <w:pPr>
              <w:rPr>
                <w:rFonts w:ascii="Times New Roman" w:hAnsi="Times New Roman"/>
                <w:b/>
                <w:bCs/>
                <w:sz w:val="22"/>
                <w:szCs w:val="22"/>
              </w:rPr>
            </w:pPr>
          </w:p>
        </w:tc>
      </w:tr>
      <w:tr w:rsidR="00DB2A6F" w:rsidRPr="00467EF7" w14:paraId="390F0227" w14:textId="77777777" w:rsidTr="005B4AA9">
        <w:trPr>
          <w:trHeight w:val="432"/>
        </w:trPr>
        <w:tc>
          <w:tcPr>
            <w:tcW w:w="7731" w:type="dxa"/>
            <w:vAlign w:val="center"/>
          </w:tcPr>
          <w:p w14:paraId="7D1EF8CE" w14:textId="77777777" w:rsidR="00557C67" w:rsidRPr="00467EF7" w:rsidRDefault="00557C67" w:rsidP="00557C67">
            <w:pPr>
              <w:rPr>
                <w:rFonts w:ascii="Times New Roman" w:hAnsi="Times New Roman"/>
                <w:b/>
                <w:bCs/>
                <w:sz w:val="22"/>
                <w:szCs w:val="22"/>
              </w:rPr>
            </w:pPr>
            <w:r w:rsidRPr="00467EF7">
              <w:rPr>
                <w:rFonts w:ascii="Times New Roman" w:hAnsi="Times New Roman"/>
                <w:b/>
                <w:bCs/>
                <w:sz w:val="22"/>
                <w:szCs w:val="22"/>
              </w:rPr>
              <w:t>Shall be provided with the following capabilities, features and specifications:</w:t>
            </w:r>
          </w:p>
        </w:tc>
        <w:tc>
          <w:tcPr>
            <w:tcW w:w="802" w:type="dxa"/>
            <w:vAlign w:val="center"/>
          </w:tcPr>
          <w:p w14:paraId="283BE8F4" w14:textId="77777777" w:rsidR="00557C67" w:rsidRPr="00467EF7" w:rsidRDefault="00557C67" w:rsidP="00557C67">
            <w:pPr>
              <w:rPr>
                <w:rFonts w:ascii="Times New Roman" w:hAnsi="Times New Roman"/>
                <w:b/>
                <w:bCs/>
                <w:sz w:val="22"/>
                <w:szCs w:val="22"/>
              </w:rPr>
            </w:pPr>
            <w:r w:rsidRPr="00467EF7">
              <w:rPr>
                <w:rFonts w:ascii="Times New Roman" w:hAnsi="Times New Roman"/>
                <w:b/>
                <w:bCs/>
                <w:sz w:val="22"/>
                <w:szCs w:val="22"/>
              </w:rPr>
              <w:t>Yes</w:t>
            </w:r>
          </w:p>
        </w:tc>
        <w:tc>
          <w:tcPr>
            <w:tcW w:w="817" w:type="dxa"/>
            <w:vAlign w:val="center"/>
          </w:tcPr>
          <w:p w14:paraId="1D64A4B2" w14:textId="77777777" w:rsidR="00557C67" w:rsidRPr="00467EF7" w:rsidRDefault="00557C67" w:rsidP="00557C67">
            <w:pPr>
              <w:rPr>
                <w:rFonts w:ascii="Times New Roman" w:hAnsi="Times New Roman"/>
                <w:b/>
                <w:bCs/>
                <w:sz w:val="22"/>
                <w:szCs w:val="22"/>
              </w:rPr>
            </w:pPr>
            <w:r w:rsidRPr="00467EF7">
              <w:rPr>
                <w:rFonts w:ascii="Times New Roman" w:hAnsi="Times New Roman"/>
                <w:b/>
                <w:bCs/>
                <w:sz w:val="22"/>
                <w:szCs w:val="22"/>
              </w:rPr>
              <w:t>No</w:t>
            </w:r>
          </w:p>
        </w:tc>
      </w:tr>
      <w:tr w:rsidR="00DB2A6F" w:rsidRPr="00467EF7" w14:paraId="22A949FD" w14:textId="77777777" w:rsidTr="005B4AA9">
        <w:trPr>
          <w:trHeight w:val="432"/>
        </w:trPr>
        <w:tc>
          <w:tcPr>
            <w:tcW w:w="7731" w:type="dxa"/>
            <w:vAlign w:val="center"/>
          </w:tcPr>
          <w:p w14:paraId="0FD26292" w14:textId="32E9923E" w:rsidR="007B456E" w:rsidRPr="002F6107" w:rsidRDefault="00E23C10" w:rsidP="00C06BDD">
            <w:pPr>
              <w:rPr>
                <w:rFonts w:ascii="Times New Roman" w:hAnsi="Times New Roman"/>
                <w:bCs/>
                <w:sz w:val="22"/>
                <w:szCs w:val="22"/>
              </w:rPr>
            </w:pPr>
            <w:r w:rsidRPr="002F6107">
              <w:rPr>
                <w:rFonts w:ascii="Times New Roman" w:hAnsi="Times New Roman"/>
                <w:bCs/>
                <w:sz w:val="22"/>
                <w:szCs w:val="22"/>
              </w:rPr>
              <w:t>Maintenance &amp; Repair: Provide all routine, preventative, and emergency maintenance (including parts and wear-and-tear replacement) at no additional charge during the rental term. All associated travel and labor costs shall be borne by the Contractor.</w:t>
            </w:r>
          </w:p>
          <w:p w14:paraId="151C2AB2" w14:textId="2085999B" w:rsidR="007B456E" w:rsidRPr="002F6107" w:rsidRDefault="007B456E" w:rsidP="00E23C10">
            <w:pPr>
              <w:rPr>
                <w:rFonts w:ascii="Times New Roman" w:hAnsi="Times New Roman"/>
                <w:bCs/>
                <w:sz w:val="22"/>
                <w:szCs w:val="22"/>
              </w:rPr>
            </w:pPr>
          </w:p>
        </w:tc>
        <w:tc>
          <w:tcPr>
            <w:tcW w:w="802" w:type="dxa"/>
            <w:vAlign w:val="center"/>
          </w:tcPr>
          <w:p w14:paraId="749EB638" w14:textId="77777777" w:rsidR="00557C67" w:rsidRPr="00467EF7" w:rsidRDefault="00557C67" w:rsidP="00557C67">
            <w:pPr>
              <w:rPr>
                <w:rFonts w:ascii="Times New Roman" w:hAnsi="Times New Roman"/>
                <w:bCs/>
                <w:sz w:val="22"/>
                <w:szCs w:val="22"/>
              </w:rPr>
            </w:pPr>
          </w:p>
        </w:tc>
        <w:tc>
          <w:tcPr>
            <w:tcW w:w="817" w:type="dxa"/>
            <w:vAlign w:val="center"/>
          </w:tcPr>
          <w:p w14:paraId="07C16E18" w14:textId="77777777" w:rsidR="00557C67" w:rsidRPr="00467EF7" w:rsidRDefault="00557C67" w:rsidP="00557C67">
            <w:pPr>
              <w:rPr>
                <w:rFonts w:ascii="Times New Roman" w:hAnsi="Times New Roman"/>
                <w:bCs/>
                <w:sz w:val="22"/>
                <w:szCs w:val="22"/>
              </w:rPr>
            </w:pPr>
          </w:p>
        </w:tc>
      </w:tr>
      <w:tr w:rsidR="00DB2A6F" w:rsidRPr="00467EF7" w14:paraId="5A3223A3" w14:textId="77777777" w:rsidTr="005B4AA9">
        <w:trPr>
          <w:trHeight w:val="432"/>
        </w:trPr>
        <w:tc>
          <w:tcPr>
            <w:tcW w:w="7731" w:type="dxa"/>
            <w:vAlign w:val="center"/>
          </w:tcPr>
          <w:p w14:paraId="79432C14" w14:textId="77777777" w:rsidR="007B456E" w:rsidRPr="002F6107" w:rsidRDefault="004F07C1" w:rsidP="004F07C1">
            <w:pPr>
              <w:rPr>
                <w:rFonts w:ascii="Times New Roman" w:hAnsi="Times New Roman"/>
                <w:bCs/>
                <w:sz w:val="22"/>
                <w:szCs w:val="22"/>
              </w:rPr>
            </w:pPr>
            <w:r w:rsidRPr="002F6107">
              <w:rPr>
                <w:rFonts w:ascii="Times New Roman" w:hAnsi="Times New Roman"/>
                <w:bCs/>
                <w:sz w:val="22"/>
                <w:szCs w:val="22"/>
              </w:rPr>
              <w:t>Provide 24/7/365 repair coverage. The Contractor shall dispatch a qualified service technician to arrive on-site within four (4) hours of notification by NNSY. If repairs cannot be completed on-site, the Contractor must replace the unit within eight (8) hours of initial notification, at no additional cost.</w:t>
            </w:r>
          </w:p>
          <w:p w14:paraId="2C8174C3" w14:textId="70AF59E6" w:rsidR="00CA6DF0" w:rsidRPr="002F6107" w:rsidRDefault="00CA6DF0" w:rsidP="004F07C1">
            <w:pPr>
              <w:rPr>
                <w:rFonts w:ascii="Times New Roman" w:hAnsi="Times New Roman"/>
                <w:bCs/>
                <w:sz w:val="22"/>
                <w:szCs w:val="22"/>
              </w:rPr>
            </w:pPr>
          </w:p>
        </w:tc>
        <w:tc>
          <w:tcPr>
            <w:tcW w:w="802" w:type="dxa"/>
            <w:vAlign w:val="center"/>
          </w:tcPr>
          <w:p w14:paraId="7D692BA9" w14:textId="77777777" w:rsidR="00557C67" w:rsidRPr="00467EF7" w:rsidRDefault="00557C67" w:rsidP="00557C67">
            <w:pPr>
              <w:rPr>
                <w:rFonts w:ascii="Times New Roman" w:hAnsi="Times New Roman"/>
                <w:bCs/>
                <w:sz w:val="22"/>
                <w:szCs w:val="22"/>
              </w:rPr>
            </w:pPr>
          </w:p>
        </w:tc>
        <w:tc>
          <w:tcPr>
            <w:tcW w:w="817" w:type="dxa"/>
            <w:vAlign w:val="center"/>
          </w:tcPr>
          <w:p w14:paraId="46BCF5E5" w14:textId="77777777" w:rsidR="00557C67" w:rsidRPr="00467EF7" w:rsidRDefault="00557C67" w:rsidP="00557C67">
            <w:pPr>
              <w:rPr>
                <w:rFonts w:ascii="Times New Roman" w:hAnsi="Times New Roman"/>
                <w:bCs/>
                <w:sz w:val="22"/>
                <w:szCs w:val="22"/>
              </w:rPr>
            </w:pPr>
          </w:p>
        </w:tc>
      </w:tr>
      <w:tr w:rsidR="00912A75" w:rsidRPr="00467EF7" w14:paraId="51A33FE7" w14:textId="77777777" w:rsidTr="005B4AA9">
        <w:trPr>
          <w:trHeight w:val="432"/>
        </w:trPr>
        <w:tc>
          <w:tcPr>
            <w:tcW w:w="7731" w:type="dxa"/>
            <w:vAlign w:val="center"/>
          </w:tcPr>
          <w:p w14:paraId="6F8F2D19" w14:textId="77777777" w:rsidR="00912A75" w:rsidRPr="002F6107" w:rsidRDefault="006C7683" w:rsidP="006C7683">
            <w:pPr>
              <w:rPr>
                <w:rFonts w:ascii="Times New Roman" w:hAnsi="Times New Roman"/>
                <w:bCs/>
                <w:sz w:val="22"/>
                <w:szCs w:val="22"/>
              </w:rPr>
            </w:pPr>
            <w:r w:rsidRPr="002F6107">
              <w:rPr>
                <w:rFonts w:ascii="Times New Roman" w:hAnsi="Times New Roman"/>
                <w:bCs/>
                <w:sz w:val="22"/>
                <w:szCs w:val="22"/>
              </w:rPr>
              <w:t>Legible, weatherproof emergency contact information for 24/7 service must be permanently affixed to each generator unit.</w:t>
            </w:r>
          </w:p>
          <w:p w14:paraId="508E0F10" w14:textId="40928D1F" w:rsidR="00CA6DF0" w:rsidRPr="002F6107" w:rsidRDefault="00CA6DF0" w:rsidP="006C7683">
            <w:pPr>
              <w:rPr>
                <w:rFonts w:ascii="Times New Roman" w:hAnsi="Times New Roman"/>
                <w:bCs/>
                <w:sz w:val="22"/>
                <w:szCs w:val="22"/>
              </w:rPr>
            </w:pPr>
          </w:p>
        </w:tc>
        <w:tc>
          <w:tcPr>
            <w:tcW w:w="802" w:type="dxa"/>
            <w:vAlign w:val="center"/>
          </w:tcPr>
          <w:p w14:paraId="74E4B366" w14:textId="77777777" w:rsidR="00912A75" w:rsidRPr="00467EF7" w:rsidRDefault="00912A75" w:rsidP="00557C67">
            <w:pPr>
              <w:rPr>
                <w:rFonts w:ascii="Times New Roman" w:hAnsi="Times New Roman"/>
                <w:bCs/>
                <w:sz w:val="22"/>
                <w:szCs w:val="22"/>
              </w:rPr>
            </w:pPr>
          </w:p>
        </w:tc>
        <w:tc>
          <w:tcPr>
            <w:tcW w:w="817" w:type="dxa"/>
            <w:vAlign w:val="center"/>
          </w:tcPr>
          <w:p w14:paraId="04C3410D" w14:textId="77777777" w:rsidR="00912A75" w:rsidRPr="00467EF7" w:rsidRDefault="00912A75" w:rsidP="00557C67">
            <w:pPr>
              <w:rPr>
                <w:rFonts w:ascii="Times New Roman" w:hAnsi="Times New Roman"/>
                <w:bCs/>
                <w:sz w:val="22"/>
                <w:szCs w:val="22"/>
              </w:rPr>
            </w:pPr>
          </w:p>
        </w:tc>
      </w:tr>
      <w:tr w:rsidR="00912A75" w:rsidRPr="00467EF7" w14:paraId="1AE58BF9" w14:textId="77777777" w:rsidTr="005B4AA9">
        <w:trPr>
          <w:trHeight w:val="432"/>
        </w:trPr>
        <w:tc>
          <w:tcPr>
            <w:tcW w:w="7731" w:type="dxa"/>
            <w:vAlign w:val="center"/>
          </w:tcPr>
          <w:p w14:paraId="469E4EB8" w14:textId="77777777" w:rsidR="00912A75" w:rsidRPr="002F6107" w:rsidRDefault="00BC75C6" w:rsidP="00BC75C6">
            <w:pPr>
              <w:rPr>
                <w:rFonts w:ascii="Times New Roman" w:hAnsi="Times New Roman"/>
                <w:bCs/>
                <w:sz w:val="22"/>
                <w:szCs w:val="22"/>
              </w:rPr>
            </w:pPr>
            <w:r w:rsidRPr="002F6107">
              <w:rPr>
                <w:rFonts w:ascii="Times New Roman" w:hAnsi="Times New Roman"/>
                <w:bCs/>
                <w:sz w:val="22"/>
                <w:szCs w:val="22"/>
              </w:rPr>
              <w:t>Ensure all service technicians and drivers are U.S. citizens and comply with NNSY security requirements, including obtaining DBIDS cards, NAVSEA green badges, and adhering to Controlled Industrial Area (CIA) access policies.</w:t>
            </w:r>
          </w:p>
          <w:p w14:paraId="7ED752E3" w14:textId="7EA6735D" w:rsidR="00CA6DF0" w:rsidRPr="002F6107" w:rsidRDefault="00CA6DF0" w:rsidP="00BC75C6">
            <w:pPr>
              <w:rPr>
                <w:rFonts w:ascii="Times New Roman" w:hAnsi="Times New Roman"/>
                <w:bCs/>
                <w:sz w:val="22"/>
                <w:szCs w:val="22"/>
              </w:rPr>
            </w:pPr>
          </w:p>
        </w:tc>
        <w:tc>
          <w:tcPr>
            <w:tcW w:w="802" w:type="dxa"/>
            <w:vAlign w:val="center"/>
          </w:tcPr>
          <w:p w14:paraId="2593C3BB" w14:textId="77777777" w:rsidR="00912A75" w:rsidRPr="00467EF7" w:rsidRDefault="00912A75" w:rsidP="00557C67">
            <w:pPr>
              <w:rPr>
                <w:rFonts w:ascii="Times New Roman" w:hAnsi="Times New Roman"/>
                <w:bCs/>
                <w:sz w:val="22"/>
                <w:szCs w:val="22"/>
              </w:rPr>
            </w:pPr>
          </w:p>
        </w:tc>
        <w:tc>
          <w:tcPr>
            <w:tcW w:w="817" w:type="dxa"/>
            <w:vAlign w:val="center"/>
          </w:tcPr>
          <w:p w14:paraId="30C89AC0" w14:textId="77777777" w:rsidR="00912A75" w:rsidRPr="00467EF7" w:rsidRDefault="00912A75" w:rsidP="00557C67">
            <w:pPr>
              <w:rPr>
                <w:rFonts w:ascii="Times New Roman" w:hAnsi="Times New Roman"/>
                <w:bCs/>
                <w:sz w:val="22"/>
                <w:szCs w:val="22"/>
              </w:rPr>
            </w:pPr>
          </w:p>
        </w:tc>
      </w:tr>
      <w:tr w:rsidR="00912A75" w:rsidRPr="00467EF7" w14:paraId="289A930B" w14:textId="77777777" w:rsidTr="005B4AA9">
        <w:trPr>
          <w:trHeight w:val="432"/>
        </w:trPr>
        <w:tc>
          <w:tcPr>
            <w:tcW w:w="7731" w:type="dxa"/>
            <w:vAlign w:val="center"/>
          </w:tcPr>
          <w:p w14:paraId="7BEDAEAF" w14:textId="77777777" w:rsidR="00912A75" w:rsidRPr="002F6107" w:rsidRDefault="00CA6DF0" w:rsidP="00CA6DF0">
            <w:pPr>
              <w:rPr>
                <w:rFonts w:ascii="Times New Roman" w:hAnsi="Times New Roman"/>
                <w:bCs/>
                <w:sz w:val="22"/>
                <w:szCs w:val="22"/>
              </w:rPr>
            </w:pPr>
            <w:r w:rsidRPr="002F6107">
              <w:rPr>
                <w:rFonts w:ascii="Times New Roman" w:hAnsi="Times New Roman"/>
                <w:bCs/>
                <w:sz w:val="22"/>
                <w:szCs w:val="22"/>
              </w:rPr>
              <w:t>Provide adequate weather and saltwater-corrosion protection coverings for all rental equipment.</w:t>
            </w:r>
          </w:p>
          <w:p w14:paraId="73378939" w14:textId="6F62891F" w:rsidR="00CA6DF0" w:rsidRPr="002F6107" w:rsidRDefault="00CA6DF0" w:rsidP="00CA6DF0">
            <w:pPr>
              <w:rPr>
                <w:rFonts w:ascii="Times New Roman" w:hAnsi="Times New Roman"/>
                <w:bCs/>
                <w:sz w:val="22"/>
                <w:szCs w:val="22"/>
              </w:rPr>
            </w:pPr>
          </w:p>
        </w:tc>
        <w:tc>
          <w:tcPr>
            <w:tcW w:w="802" w:type="dxa"/>
            <w:vAlign w:val="center"/>
          </w:tcPr>
          <w:p w14:paraId="349851A2" w14:textId="77777777" w:rsidR="00912A75" w:rsidRPr="00467EF7" w:rsidRDefault="00912A75" w:rsidP="00557C67">
            <w:pPr>
              <w:rPr>
                <w:rFonts w:ascii="Times New Roman" w:hAnsi="Times New Roman"/>
                <w:bCs/>
                <w:sz w:val="22"/>
                <w:szCs w:val="22"/>
              </w:rPr>
            </w:pPr>
          </w:p>
        </w:tc>
        <w:tc>
          <w:tcPr>
            <w:tcW w:w="817" w:type="dxa"/>
            <w:vAlign w:val="center"/>
          </w:tcPr>
          <w:p w14:paraId="52808C7E" w14:textId="77777777" w:rsidR="00912A75" w:rsidRPr="00467EF7" w:rsidRDefault="00912A75" w:rsidP="00557C67">
            <w:pPr>
              <w:rPr>
                <w:rFonts w:ascii="Times New Roman" w:hAnsi="Times New Roman"/>
                <w:bCs/>
                <w:sz w:val="22"/>
                <w:szCs w:val="22"/>
              </w:rPr>
            </w:pPr>
          </w:p>
        </w:tc>
      </w:tr>
      <w:tr w:rsidR="00912A75" w:rsidRPr="00467EF7" w14:paraId="5F56EF5D" w14:textId="77777777" w:rsidTr="005B4AA9">
        <w:trPr>
          <w:trHeight w:val="432"/>
        </w:trPr>
        <w:tc>
          <w:tcPr>
            <w:tcW w:w="7731" w:type="dxa"/>
            <w:vAlign w:val="center"/>
          </w:tcPr>
          <w:p w14:paraId="6E30FEE8" w14:textId="77777777" w:rsidR="00912A75" w:rsidRPr="002F6107" w:rsidRDefault="00792B0D" w:rsidP="00467EF7">
            <w:pPr>
              <w:rPr>
                <w:rFonts w:ascii="Times New Roman" w:hAnsi="Times New Roman"/>
                <w:bCs/>
                <w:sz w:val="22"/>
                <w:szCs w:val="22"/>
              </w:rPr>
            </w:pPr>
            <w:r w:rsidRPr="002F6107">
              <w:rPr>
                <w:rFonts w:ascii="Times New Roman" w:hAnsi="Times New Roman"/>
                <w:bCs/>
                <w:sz w:val="22"/>
                <w:szCs w:val="22"/>
              </w:rPr>
              <w:t>Provide comprehensive technical manuals, fuel consumption curves, allowable operating hours at various ratings, and technical parameters upon delivery.</w:t>
            </w:r>
          </w:p>
          <w:p w14:paraId="4D07DB98" w14:textId="6339F5F4" w:rsidR="002F6107" w:rsidRPr="002F6107" w:rsidRDefault="002F6107" w:rsidP="00467EF7">
            <w:pPr>
              <w:rPr>
                <w:rFonts w:ascii="Times New Roman" w:hAnsi="Times New Roman"/>
                <w:bCs/>
                <w:sz w:val="22"/>
                <w:szCs w:val="22"/>
              </w:rPr>
            </w:pPr>
          </w:p>
        </w:tc>
        <w:tc>
          <w:tcPr>
            <w:tcW w:w="802" w:type="dxa"/>
            <w:vAlign w:val="center"/>
          </w:tcPr>
          <w:p w14:paraId="418044D0" w14:textId="77777777" w:rsidR="00912A75" w:rsidRPr="00467EF7" w:rsidRDefault="00912A75" w:rsidP="00557C67">
            <w:pPr>
              <w:rPr>
                <w:rFonts w:ascii="Times New Roman" w:hAnsi="Times New Roman"/>
                <w:bCs/>
                <w:sz w:val="22"/>
                <w:szCs w:val="22"/>
              </w:rPr>
            </w:pPr>
          </w:p>
        </w:tc>
        <w:tc>
          <w:tcPr>
            <w:tcW w:w="817" w:type="dxa"/>
            <w:vAlign w:val="center"/>
          </w:tcPr>
          <w:p w14:paraId="70DCBD4C" w14:textId="77777777" w:rsidR="00912A75" w:rsidRPr="00467EF7" w:rsidRDefault="00912A75" w:rsidP="00557C67">
            <w:pPr>
              <w:rPr>
                <w:rFonts w:ascii="Times New Roman" w:hAnsi="Times New Roman"/>
                <w:bCs/>
                <w:sz w:val="22"/>
                <w:szCs w:val="22"/>
              </w:rPr>
            </w:pPr>
          </w:p>
        </w:tc>
      </w:tr>
      <w:tr w:rsidR="00912A75" w:rsidRPr="00467EF7" w14:paraId="583B74E6" w14:textId="77777777" w:rsidTr="005B4AA9">
        <w:trPr>
          <w:trHeight w:val="432"/>
        </w:trPr>
        <w:tc>
          <w:tcPr>
            <w:tcW w:w="7731" w:type="dxa"/>
            <w:vAlign w:val="center"/>
          </w:tcPr>
          <w:p w14:paraId="15C3B6DE" w14:textId="77777777" w:rsidR="006867B0" w:rsidRDefault="002F6107" w:rsidP="00467EF7">
            <w:pPr>
              <w:rPr>
                <w:rFonts w:ascii="Times New Roman" w:hAnsi="Times New Roman"/>
                <w:bCs/>
                <w:sz w:val="22"/>
                <w:szCs w:val="22"/>
              </w:rPr>
            </w:pPr>
            <w:r w:rsidRPr="002F6107">
              <w:rPr>
                <w:rFonts w:ascii="Times New Roman" w:hAnsi="Times New Roman"/>
                <w:bCs/>
                <w:sz w:val="22"/>
                <w:szCs w:val="22"/>
              </w:rPr>
              <w:t>Provide a technical representative to assist NNSY personnel during initial cable installation, perform voltage and phase rotation checks, and participate in initial Hazardous Energy Control (HEC) lock coordination.</w:t>
            </w:r>
          </w:p>
          <w:p w14:paraId="2529AC36" w14:textId="2E444DC9" w:rsidR="00DB1702" w:rsidRPr="002F6107" w:rsidRDefault="00DB1702" w:rsidP="00467EF7">
            <w:pPr>
              <w:rPr>
                <w:rFonts w:ascii="Times New Roman" w:hAnsi="Times New Roman"/>
                <w:bCs/>
                <w:sz w:val="22"/>
                <w:szCs w:val="22"/>
              </w:rPr>
            </w:pPr>
          </w:p>
        </w:tc>
        <w:tc>
          <w:tcPr>
            <w:tcW w:w="802" w:type="dxa"/>
            <w:vAlign w:val="center"/>
          </w:tcPr>
          <w:p w14:paraId="4AC05CE6" w14:textId="77777777" w:rsidR="00912A75" w:rsidRPr="00467EF7" w:rsidRDefault="00912A75" w:rsidP="00557C67">
            <w:pPr>
              <w:rPr>
                <w:rFonts w:ascii="Times New Roman" w:hAnsi="Times New Roman"/>
                <w:bCs/>
                <w:sz w:val="22"/>
                <w:szCs w:val="22"/>
              </w:rPr>
            </w:pPr>
          </w:p>
        </w:tc>
        <w:tc>
          <w:tcPr>
            <w:tcW w:w="817" w:type="dxa"/>
            <w:vAlign w:val="center"/>
          </w:tcPr>
          <w:p w14:paraId="50B8AFC2" w14:textId="77777777" w:rsidR="00912A75" w:rsidRPr="00467EF7" w:rsidRDefault="00912A75" w:rsidP="00557C67">
            <w:pPr>
              <w:rPr>
                <w:rFonts w:ascii="Times New Roman" w:hAnsi="Times New Roman"/>
                <w:bCs/>
                <w:sz w:val="22"/>
                <w:szCs w:val="22"/>
              </w:rPr>
            </w:pPr>
          </w:p>
        </w:tc>
      </w:tr>
    </w:tbl>
    <w:p w14:paraId="6504CEED" w14:textId="77777777" w:rsidR="001F5874" w:rsidRPr="00467EF7" w:rsidRDefault="001F5874" w:rsidP="001F5874">
      <w:pPr>
        <w:rPr>
          <w:rFonts w:ascii="Times New Roman" w:hAnsi="Times New Roman"/>
          <w:b/>
          <w:bCs/>
          <w:sz w:val="22"/>
          <w:szCs w:val="22"/>
          <w:u w:val="single"/>
        </w:rPr>
      </w:pPr>
    </w:p>
    <w:p w14:paraId="2DBA6532" w14:textId="77777777" w:rsidR="006867B0" w:rsidRPr="006867B0" w:rsidRDefault="006867B0" w:rsidP="006867B0">
      <w:pPr>
        <w:rPr>
          <w:rFonts w:ascii="Times New Roman" w:hAnsi="Times New Roman"/>
        </w:rPr>
      </w:pPr>
      <w:r w:rsidRPr="006867B0">
        <w:rPr>
          <w:rFonts w:ascii="Times New Roman" w:hAnsi="Times New Roman"/>
        </w:rPr>
        <w:t xml:space="preserve">In order to be considered technically acceptable, this form must be completed in its entirety. </w:t>
      </w:r>
    </w:p>
    <w:p w14:paraId="62C901E2" w14:textId="77777777" w:rsidR="006867B0" w:rsidRPr="006867B0" w:rsidRDefault="006867B0" w:rsidP="006867B0">
      <w:pPr>
        <w:rPr>
          <w:rFonts w:ascii="Times New Roman" w:hAnsi="Times New Roman"/>
        </w:rPr>
      </w:pPr>
    </w:p>
    <w:p w14:paraId="11A46D5C" w14:textId="77777777" w:rsidR="006867B0" w:rsidRPr="006867B0" w:rsidRDefault="006867B0" w:rsidP="006867B0">
      <w:pPr>
        <w:rPr>
          <w:rFonts w:ascii="Times New Roman" w:hAnsi="Times New Roman"/>
        </w:rPr>
      </w:pPr>
      <w:r w:rsidRPr="006867B0">
        <w:rPr>
          <w:rFonts w:ascii="Times New Roman" w:hAnsi="Times New Roman"/>
        </w:rPr>
        <w:t xml:space="preserve">Vendor shall certify that his/ her product meets or does not meet each specification listed above by initialing in the applicable YES or NO box beside each specification. ____________ (initials) </w:t>
      </w:r>
    </w:p>
    <w:p w14:paraId="6C042375" w14:textId="77777777" w:rsidR="006867B0" w:rsidRPr="006867B0" w:rsidRDefault="006867B0" w:rsidP="006867B0">
      <w:pPr>
        <w:rPr>
          <w:rFonts w:ascii="Times New Roman" w:hAnsi="Times New Roman"/>
        </w:rPr>
      </w:pPr>
    </w:p>
    <w:p w14:paraId="4CE6EDBD" w14:textId="77777777" w:rsidR="006867B0" w:rsidRPr="006867B0" w:rsidRDefault="006867B0" w:rsidP="006867B0">
      <w:pPr>
        <w:rPr>
          <w:rFonts w:ascii="Times New Roman" w:hAnsi="Times New Roman"/>
        </w:rPr>
      </w:pPr>
      <w:r w:rsidRPr="006867B0">
        <w:rPr>
          <w:rFonts w:ascii="Times New Roman" w:hAnsi="Times New Roman"/>
        </w:rPr>
        <w:t xml:space="preserve">Company Name: </w:t>
      </w:r>
    </w:p>
    <w:p w14:paraId="523B4918" w14:textId="77777777" w:rsidR="006867B0" w:rsidRPr="006867B0" w:rsidRDefault="006867B0" w:rsidP="006867B0">
      <w:pPr>
        <w:rPr>
          <w:rFonts w:ascii="Times New Roman" w:hAnsi="Times New Roman"/>
        </w:rPr>
      </w:pPr>
    </w:p>
    <w:p w14:paraId="47700AF7" w14:textId="77777777" w:rsidR="006867B0" w:rsidRPr="006867B0" w:rsidRDefault="006867B0" w:rsidP="006867B0">
      <w:pPr>
        <w:rPr>
          <w:rFonts w:ascii="Times New Roman" w:hAnsi="Times New Roman"/>
        </w:rPr>
      </w:pPr>
      <w:r w:rsidRPr="006867B0">
        <w:rPr>
          <w:rFonts w:ascii="Times New Roman" w:hAnsi="Times New Roman"/>
        </w:rPr>
        <w:t xml:space="preserve">Cage Code: </w:t>
      </w:r>
    </w:p>
    <w:p w14:paraId="30617920" w14:textId="77777777" w:rsidR="006867B0" w:rsidRPr="006867B0" w:rsidRDefault="006867B0" w:rsidP="006867B0">
      <w:pPr>
        <w:rPr>
          <w:rFonts w:ascii="Times New Roman" w:hAnsi="Times New Roman"/>
        </w:rPr>
      </w:pPr>
    </w:p>
    <w:p w14:paraId="5571D803" w14:textId="77777777" w:rsidR="006867B0" w:rsidRPr="006867B0" w:rsidRDefault="006867B0" w:rsidP="006867B0">
      <w:pPr>
        <w:rPr>
          <w:rFonts w:ascii="Times New Roman" w:hAnsi="Times New Roman"/>
        </w:rPr>
      </w:pPr>
      <w:r w:rsidRPr="006867B0">
        <w:rPr>
          <w:rFonts w:ascii="Times New Roman" w:hAnsi="Times New Roman"/>
        </w:rPr>
        <w:t xml:space="preserve">______________________________________________________________________________ </w:t>
      </w:r>
    </w:p>
    <w:p w14:paraId="0B78D92A" w14:textId="77777777" w:rsidR="006867B0" w:rsidRPr="006867B0" w:rsidRDefault="006867B0" w:rsidP="006867B0">
      <w:pPr>
        <w:rPr>
          <w:rFonts w:ascii="Times New Roman" w:hAnsi="Times New Roman"/>
        </w:rPr>
      </w:pPr>
    </w:p>
    <w:p w14:paraId="75FCF0E9" w14:textId="362FCD37" w:rsidR="001F5874" w:rsidRPr="00467EF7" w:rsidRDefault="006867B0" w:rsidP="006867B0">
      <w:pPr>
        <w:rPr>
          <w:rFonts w:ascii="Times New Roman" w:hAnsi="Times New Roman"/>
        </w:rPr>
      </w:pPr>
      <w:r w:rsidRPr="006867B0">
        <w:rPr>
          <w:rFonts w:ascii="Times New Roman" w:hAnsi="Times New Roman"/>
        </w:rPr>
        <w:t>Signature</w:t>
      </w:r>
      <w:r w:rsidRPr="006867B0">
        <w:rPr>
          <w:rFonts w:ascii="Times New Roman" w:hAnsi="Times New Roman"/>
        </w:rPr>
        <w:tab/>
      </w:r>
      <w:r w:rsidRPr="006867B0">
        <w:rPr>
          <w:rFonts w:ascii="Times New Roman" w:hAnsi="Times New Roman"/>
        </w:rPr>
        <w:tab/>
      </w:r>
      <w:r w:rsidRPr="006867B0">
        <w:rPr>
          <w:rFonts w:ascii="Times New Roman" w:hAnsi="Times New Roman"/>
        </w:rPr>
        <w:tab/>
      </w:r>
      <w:r w:rsidRPr="006867B0">
        <w:rPr>
          <w:rFonts w:ascii="Times New Roman" w:hAnsi="Times New Roman"/>
        </w:rPr>
        <w:tab/>
      </w:r>
      <w:r w:rsidRPr="006867B0">
        <w:rPr>
          <w:rFonts w:ascii="Times New Roman" w:hAnsi="Times New Roman"/>
        </w:rPr>
        <w:tab/>
      </w:r>
      <w:r w:rsidRPr="006867B0">
        <w:rPr>
          <w:rFonts w:ascii="Times New Roman" w:hAnsi="Times New Roman"/>
        </w:rPr>
        <w:tab/>
      </w:r>
      <w:r w:rsidRPr="006867B0">
        <w:rPr>
          <w:rFonts w:ascii="Times New Roman" w:hAnsi="Times New Roman"/>
        </w:rPr>
        <w:tab/>
      </w:r>
      <w:r w:rsidRPr="006867B0">
        <w:rPr>
          <w:rFonts w:ascii="Times New Roman" w:hAnsi="Times New Roman"/>
        </w:rPr>
        <w:tab/>
        <w:t>Date</w:t>
      </w:r>
    </w:p>
    <w:sectPr w:rsidR="001F5874" w:rsidRPr="00467EF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A288B" w14:textId="77777777" w:rsidR="00253395" w:rsidRDefault="00253395" w:rsidP="00BA5AF8">
      <w:r>
        <w:separator/>
      </w:r>
    </w:p>
  </w:endnote>
  <w:endnote w:type="continuationSeparator" w:id="0">
    <w:p w14:paraId="1CD531C1" w14:textId="77777777" w:rsidR="00253395" w:rsidRDefault="00253395" w:rsidP="00BA5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64C1C" w14:textId="77777777" w:rsidR="00253395" w:rsidRDefault="00253395" w:rsidP="00BA5AF8">
      <w:r>
        <w:separator/>
      </w:r>
    </w:p>
  </w:footnote>
  <w:footnote w:type="continuationSeparator" w:id="0">
    <w:p w14:paraId="650CD791" w14:textId="77777777" w:rsidR="00253395" w:rsidRDefault="00253395" w:rsidP="00BA5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BA349" w14:textId="5F2968B7" w:rsidR="00BA5AF8" w:rsidRDefault="004D3BD1" w:rsidP="00BA5AF8">
    <w:pPr>
      <w:pStyle w:val="Header"/>
      <w:jc w:val="center"/>
      <w:rPr>
        <w:rFonts w:ascii="Times New Roman" w:hAnsi="Times New Roman"/>
        <w:b/>
        <w:color w:val="FF0000"/>
        <w:sz w:val="24"/>
        <w:szCs w:val="24"/>
      </w:rPr>
    </w:pPr>
    <w:r>
      <w:rPr>
        <w:rFonts w:ascii="Times New Roman" w:hAnsi="Times New Roman"/>
        <w:b/>
        <w:sz w:val="24"/>
        <w:szCs w:val="24"/>
      </w:rPr>
      <w:t>Attachment (</w:t>
    </w:r>
    <w:r w:rsidR="007B456E">
      <w:rPr>
        <w:rFonts w:ascii="Times New Roman" w:hAnsi="Times New Roman"/>
        <w:b/>
        <w:sz w:val="24"/>
        <w:szCs w:val="24"/>
      </w:rPr>
      <w:t>2</w:t>
    </w:r>
    <w:r w:rsidR="00BA5AF8">
      <w:rPr>
        <w:rFonts w:ascii="Times New Roman" w:hAnsi="Times New Roman"/>
        <w:b/>
        <w:sz w:val="24"/>
        <w:szCs w:val="24"/>
      </w:rPr>
      <w:t>) –</w:t>
    </w:r>
    <w:r w:rsidR="00912A75">
      <w:rPr>
        <w:rFonts w:ascii="Times New Roman" w:hAnsi="Times New Roman"/>
        <w:b/>
        <w:sz w:val="24"/>
        <w:szCs w:val="24"/>
      </w:rPr>
      <w:t xml:space="preserve"> </w:t>
    </w:r>
    <w:r w:rsidR="00DB1702" w:rsidRPr="00DB1702">
      <w:rPr>
        <w:rFonts w:ascii="Times New Roman" w:hAnsi="Times New Roman"/>
        <w:b/>
        <w:sz w:val="24"/>
        <w:szCs w:val="24"/>
      </w:rPr>
      <w:t>Emergency Diesel Generator Rental Contractor Technical Certification</w:t>
    </w:r>
  </w:p>
  <w:p w14:paraId="040C45E7" w14:textId="77777777" w:rsidR="002F6107" w:rsidRPr="00BA5AF8" w:rsidRDefault="002F6107" w:rsidP="00BA5AF8">
    <w:pPr>
      <w:pStyle w:val="Header"/>
      <w:jc w:val="center"/>
      <w:rPr>
        <w:rFonts w:ascii="Times New Roman" w:hAnsi="Times New Roman"/>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D5A1D"/>
    <w:multiLevelType w:val="hybridMultilevel"/>
    <w:tmpl w:val="8E4EE5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F85A99"/>
    <w:multiLevelType w:val="multilevel"/>
    <w:tmpl w:val="A0383504"/>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71F6521"/>
    <w:multiLevelType w:val="hybridMultilevel"/>
    <w:tmpl w:val="FAD0A5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E90F87"/>
    <w:multiLevelType w:val="multilevel"/>
    <w:tmpl w:val="A0383504"/>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B273820"/>
    <w:multiLevelType w:val="multilevel"/>
    <w:tmpl w:val="1B280FE2"/>
    <w:lvl w:ilvl="0">
      <w:start w:val="1"/>
      <w:numFmt w:val="decimal"/>
      <w:lvlText w:val="%1."/>
      <w:lvlJc w:val="left"/>
      <w:pPr>
        <w:ind w:left="450" w:hanging="360"/>
      </w:pPr>
      <w:rPr>
        <w:rFonts w:ascii="Arial" w:eastAsia="Times New Roman" w:hAnsi="Arial" w:cs="Arial" w:hint="default"/>
        <w:b w:val="0"/>
      </w:rPr>
    </w:lvl>
    <w:lvl w:ilvl="1">
      <w:start w:val="1"/>
      <w:numFmt w:val="decimal"/>
      <w:lvlText w:val="%1.%2."/>
      <w:lvlJc w:val="left"/>
      <w:pPr>
        <w:ind w:left="432" w:hanging="432"/>
      </w:pPr>
      <w:rPr>
        <w:rFonts w:hint="default"/>
        <w:b w:val="0"/>
        <w:i w:val="0"/>
        <w:color w:val="auto"/>
        <w:sz w:val="22"/>
        <w:szCs w:val="22"/>
      </w:rPr>
    </w:lvl>
    <w:lvl w:ilvl="2">
      <w:start w:val="1"/>
      <w:numFmt w:val="decimal"/>
      <w:lvlText w:val="%1.%2.%3."/>
      <w:lvlJc w:val="left"/>
      <w:pPr>
        <w:ind w:left="504" w:hanging="504"/>
      </w:pPr>
      <w:rPr>
        <w:rFonts w:hint="default"/>
        <w:b w:val="0"/>
        <w:i w:val="0"/>
      </w:rPr>
    </w:lvl>
    <w:lvl w:ilvl="3">
      <w:start w:val="1"/>
      <w:numFmt w:val="decimal"/>
      <w:lvlText w:val="%1.%2.%3.%4."/>
      <w:lvlJc w:val="left"/>
      <w:pPr>
        <w:ind w:left="64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DDD3561"/>
    <w:multiLevelType w:val="multilevel"/>
    <w:tmpl w:val="A0383504"/>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24121BC"/>
    <w:multiLevelType w:val="multilevel"/>
    <w:tmpl w:val="697636E8"/>
    <w:lvl w:ilvl="0">
      <w:start w:val="1"/>
      <w:numFmt w:val="decimal"/>
      <w:lvlText w:val="%1."/>
      <w:lvlJc w:val="left"/>
      <w:pPr>
        <w:ind w:left="360" w:hanging="360"/>
      </w:pPr>
      <w:rPr>
        <w:b/>
      </w:rPr>
    </w:lvl>
    <w:lvl w:ilvl="1">
      <w:start w:val="1"/>
      <w:numFmt w:val="bullet"/>
      <w:lvlText w:val=""/>
      <w:lvlJc w:val="left"/>
      <w:pPr>
        <w:ind w:left="792" w:hanging="432"/>
      </w:pPr>
      <w:rPr>
        <w:rFonts w:ascii="Symbol" w:hAnsi="Symbol" w:hint="default"/>
        <w:b w:val="0"/>
      </w:rPr>
    </w:lvl>
    <w:lvl w:ilvl="2">
      <w:start w:val="1"/>
      <w:numFmt w:val="decimal"/>
      <w:lvlText w:val="%1.%2.%3."/>
      <w:lvlJc w:val="left"/>
      <w:pPr>
        <w:ind w:left="1224" w:hanging="504"/>
      </w:pPr>
      <w:rPr>
        <w:b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9A07C56"/>
    <w:multiLevelType w:val="multilevel"/>
    <w:tmpl w:val="A0383504"/>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AF87C92"/>
    <w:multiLevelType w:val="multilevel"/>
    <w:tmpl w:val="697636E8"/>
    <w:lvl w:ilvl="0">
      <w:start w:val="1"/>
      <w:numFmt w:val="decimal"/>
      <w:lvlText w:val="%1."/>
      <w:lvlJc w:val="left"/>
      <w:pPr>
        <w:ind w:left="360" w:hanging="360"/>
      </w:pPr>
      <w:rPr>
        <w:b/>
      </w:rPr>
    </w:lvl>
    <w:lvl w:ilvl="1">
      <w:start w:val="1"/>
      <w:numFmt w:val="bullet"/>
      <w:lvlText w:val=""/>
      <w:lvlJc w:val="left"/>
      <w:pPr>
        <w:ind w:left="792" w:hanging="432"/>
      </w:pPr>
      <w:rPr>
        <w:rFonts w:ascii="Symbol" w:hAnsi="Symbol" w:hint="default"/>
        <w:b w:val="0"/>
      </w:rPr>
    </w:lvl>
    <w:lvl w:ilvl="2">
      <w:start w:val="1"/>
      <w:numFmt w:val="decimal"/>
      <w:lvlText w:val="%1.%2.%3."/>
      <w:lvlJc w:val="left"/>
      <w:pPr>
        <w:ind w:left="1224" w:hanging="504"/>
      </w:pPr>
      <w:rPr>
        <w:b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C1D5BAE"/>
    <w:multiLevelType w:val="hybridMultilevel"/>
    <w:tmpl w:val="FDFAEB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0078503">
    <w:abstractNumId w:val="5"/>
  </w:num>
  <w:num w:numId="2" w16cid:durableId="637413695">
    <w:abstractNumId w:val="7"/>
  </w:num>
  <w:num w:numId="3" w16cid:durableId="1418165270">
    <w:abstractNumId w:val="6"/>
  </w:num>
  <w:num w:numId="4" w16cid:durableId="1984432565">
    <w:abstractNumId w:val="8"/>
  </w:num>
  <w:num w:numId="5" w16cid:durableId="2014213952">
    <w:abstractNumId w:val="3"/>
  </w:num>
  <w:num w:numId="6" w16cid:durableId="2015567101">
    <w:abstractNumId w:val="0"/>
  </w:num>
  <w:num w:numId="7" w16cid:durableId="1392999439">
    <w:abstractNumId w:val="1"/>
  </w:num>
  <w:num w:numId="8" w16cid:durableId="1491169577">
    <w:abstractNumId w:val="2"/>
  </w:num>
  <w:num w:numId="9" w16cid:durableId="408770367">
    <w:abstractNumId w:val="9"/>
  </w:num>
  <w:num w:numId="10" w16cid:durableId="18923759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5A0"/>
    <w:rsid w:val="00003E4F"/>
    <w:rsid w:val="000375A0"/>
    <w:rsid w:val="00153E47"/>
    <w:rsid w:val="001F5874"/>
    <w:rsid w:val="002015EB"/>
    <w:rsid w:val="00253395"/>
    <w:rsid w:val="002956F5"/>
    <w:rsid w:val="002F6107"/>
    <w:rsid w:val="003C7E85"/>
    <w:rsid w:val="00406516"/>
    <w:rsid w:val="004479DA"/>
    <w:rsid w:val="00467EF7"/>
    <w:rsid w:val="004D3BD1"/>
    <w:rsid w:val="004E5298"/>
    <w:rsid w:val="004F07C1"/>
    <w:rsid w:val="00557C67"/>
    <w:rsid w:val="005638C6"/>
    <w:rsid w:val="005B4AA9"/>
    <w:rsid w:val="006620B4"/>
    <w:rsid w:val="006867B0"/>
    <w:rsid w:val="006C7683"/>
    <w:rsid w:val="007168C1"/>
    <w:rsid w:val="00792B0D"/>
    <w:rsid w:val="007B456E"/>
    <w:rsid w:val="007D2C16"/>
    <w:rsid w:val="007D7AD9"/>
    <w:rsid w:val="00862351"/>
    <w:rsid w:val="008979C9"/>
    <w:rsid w:val="008E2A34"/>
    <w:rsid w:val="00912A75"/>
    <w:rsid w:val="00921925"/>
    <w:rsid w:val="00A42BA9"/>
    <w:rsid w:val="00A56580"/>
    <w:rsid w:val="00BA5AF8"/>
    <w:rsid w:val="00BB7EDF"/>
    <w:rsid w:val="00BC650B"/>
    <w:rsid w:val="00BC75C6"/>
    <w:rsid w:val="00C06BDD"/>
    <w:rsid w:val="00CA6DF0"/>
    <w:rsid w:val="00CD0B33"/>
    <w:rsid w:val="00CD2DD6"/>
    <w:rsid w:val="00D80C6C"/>
    <w:rsid w:val="00DB1702"/>
    <w:rsid w:val="00DB2A6F"/>
    <w:rsid w:val="00E23C10"/>
    <w:rsid w:val="00E74A1C"/>
    <w:rsid w:val="00E8244C"/>
    <w:rsid w:val="00E9130F"/>
    <w:rsid w:val="00FE1ED6"/>
    <w:rsid w:val="00FF6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EEF60B"/>
  <w15:chartTrackingRefBased/>
  <w15:docId w15:val="{EF74B76D-CCEE-4342-8A6F-17038C1B4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C67"/>
    <w:pPr>
      <w:spacing w:after="0" w:line="240" w:lineRule="auto"/>
    </w:pPr>
    <w:rPr>
      <w:rFonts w:ascii="Courier" w:eastAsia="Times New Roman" w:hAnsi="Courier"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AF8"/>
    <w:pPr>
      <w:tabs>
        <w:tab w:val="center" w:pos="4680"/>
        <w:tab w:val="right" w:pos="9360"/>
      </w:tabs>
    </w:pPr>
  </w:style>
  <w:style w:type="character" w:customStyle="1" w:styleId="HeaderChar">
    <w:name w:val="Header Char"/>
    <w:basedOn w:val="DefaultParagraphFont"/>
    <w:link w:val="Header"/>
    <w:uiPriority w:val="99"/>
    <w:rsid w:val="00BA5AF8"/>
    <w:rPr>
      <w:rFonts w:ascii="Courier" w:eastAsia="Times New Roman" w:hAnsi="Courier" w:cs="Times New Roman"/>
      <w:sz w:val="20"/>
      <w:szCs w:val="20"/>
    </w:rPr>
  </w:style>
  <w:style w:type="paragraph" w:styleId="Footer">
    <w:name w:val="footer"/>
    <w:basedOn w:val="Normal"/>
    <w:link w:val="FooterChar"/>
    <w:uiPriority w:val="99"/>
    <w:unhideWhenUsed/>
    <w:rsid w:val="00BA5AF8"/>
    <w:pPr>
      <w:tabs>
        <w:tab w:val="center" w:pos="4680"/>
        <w:tab w:val="right" w:pos="9360"/>
      </w:tabs>
    </w:pPr>
  </w:style>
  <w:style w:type="character" w:customStyle="1" w:styleId="FooterChar">
    <w:name w:val="Footer Char"/>
    <w:basedOn w:val="DefaultParagraphFont"/>
    <w:link w:val="Footer"/>
    <w:uiPriority w:val="99"/>
    <w:rsid w:val="00BA5AF8"/>
    <w:rPr>
      <w:rFonts w:ascii="Courier" w:eastAsia="Times New Roman" w:hAnsi="Courier" w:cs="Times New Roman"/>
      <w:sz w:val="20"/>
      <w:szCs w:val="20"/>
    </w:rPr>
  </w:style>
  <w:style w:type="paragraph" w:styleId="ListParagraph">
    <w:name w:val="List Paragraph"/>
    <w:basedOn w:val="Normal"/>
    <w:uiPriority w:val="34"/>
    <w:qFormat/>
    <w:rsid w:val="00467EF7"/>
    <w:pPr>
      <w:ind w:left="720"/>
      <w:contextualSpacing/>
    </w:pPr>
  </w:style>
  <w:style w:type="character" w:styleId="Hyperlink">
    <w:name w:val="Hyperlink"/>
    <w:basedOn w:val="DefaultParagraphFont"/>
    <w:uiPriority w:val="99"/>
    <w:unhideWhenUsed/>
    <w:rsid w:val="00921925"/>
    <w:rPr>
      <w:rFonts w:cs="Times New Roma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27ac744-d744-4b94-baa9-948b89b4017a}" enabled="1" method="Standard" siteId="{e3333e00-c877-4b87-b6ad-45e942de175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332</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HPES NMCI NGEN</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Godwin, Chad R CIV USN (USA)</dc:creator>
  <cp:keywords/>
  <dc:description/>
  <cp:lastModifiedBy>Fittro, Jason D CIV USN NAVSHIPYD NORFOLK VA (USA)</cp:lastModifiedBy>
  <cp:revision>2</cp:revision>
  <dcterms:created xsi:type="dcterms:W3CDTF">2026-10-07T17:07:00Z</dcterms:created>
  <dcterms:modified xsi:type="dcterms:W3CDTF">2026-10-07T17:07:00Z</dcterms:modified>
</cp:coreProperties>
</file>