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BD8A75" w14:textId="33C9109D" w:rsidR="006947AF" w:rsidRPr="00193F6B" w:rsidRDefault="006947AF" w:rsidP="00457961">
      <w:pPr>
        <w:jc w:val="center"/>
        <w:rPr>
          <w:rFonts w:asciiTheme="majorHAnsi" w:hAnsiTheme="majorHAnsi"/>
          <w:b/>
          <w:sz w:val="20"/>
          <w:szCs w:val="20"/>
        </w:rPr>
      </w:pPr>
      <w:r w:rsidRPr="00193F6B">
        <w:rPr>
          <w:rFonts w:asciiTheme="majorHAnsi" w:hAnsiTheme="majorHAnsi"/>
          <w:b/>
          <w:sz w:val="20"/>
          <w:szCs w:val="20"/>
        </w:rPr>
        <w:t>** THIS IS NOT AN ORDER **</w:t>
      </w:r>
    </w:p>
    <w:p w14:paraId="32758D8F" w14:textId="299B6408" w:rsidR="006947AF" w:rsidRPr="00193F6B" w:rsidRDefault="00593CFE" w:rsidP="00457961">
      <w:pPr>
        <w:jc w:val="center"/>
        <w:rPr>
          <w:rFonts w:asciiTheme="majorHAnsi" w:hAnsiTheme="majorHAnsi"/>
          <w:b/>
          <w:sz w:val="20"/>
          <w:szCs w:val="20"/>
        </w:rPr>
      </w:pPr>
      <w:r w:rsidRPr="00193F6B">
        <w:rPr>
          <w:rFonts w:asciiTheme="majorHAnsi" w:hAnsiTheme="majorHAnsi"/>
          <w:b/>
          <w:sz w:val="20"/>
          <w:szCs w:val="20"/>
        </w:rPr>
        <w:t>PLEASE PROVIDE DELIVERED PRICES (FOB DESTINATION)</w:t>
      </w:r>
    </w:p>
    <w:p w14:paraId="5ED52A3F" w14:textId="000AAE99" w:rsidR="00F108BF" w:rsidRPr="00193F6B" w:rsidRDefault="00F108BF" w:rsidP="009A5628">
      <w:pPr>
        <w:rPr>
          <w:rFonts w:asciiTheme="majorHAnsi" w:hAnsiTheme="majorHAnsi"/>
          <w:sz w:val="20"/>
          <w:szCs w:val="20"/>
        </w:rPr>
      </w:pPr>
    </w:p>
    <w:p w14:paraId="52AC7E92" w14:textId="77777777" w:rsidR="00193F6B" w:rsidRDefault="00193F6B" w:rsidP="006947AF">
      <w:pPr>
        <w:jc w:val="center"/>
        <w:rPr>
          <w:rFonts w:asciiTheme="majorHAnsi" w:hAnsiTheme="majorHAnsi"/>
          <w:b/>
          <w:bCs/>
          <w:sz w:val="22"/>
          <w:szCs w:val="22"/>
        </w:rPr>
      </w:pPr>
    </w:p>
    <w:p w14:paraId="212325AB" w14:textId="54D57687" w:rsidR="00193F6B" w:rsidRPr="00193F6B" w:rsidRDefault="00193F6B" w:rsidP="00193F6B">
      <w:pPr>
        <w:rPr>
          <w:rFonts w:asciiTheme="majorHAnsi" w:hAnsiTheme="majorHAnsi"/>
          <w:b/>
          <w:bCs/>
          <w:sz w:val="22"/>
          <w:szCs w:val="22"/>
        </w:rPr>
      </w:pPr>
      <w:r w:rsidRPr="00193F6B">
        <w:rPr>
          <w:rFonts w:asciiTheme="majorHAnsi" w:hAnsiTheme="majorHAnsi"/>
          <w:b/>
          <w:bCs/>
          <w:sz w:val="22"/>
          <w:szCs w:val="22"/>
        </w:rPr>
        <w:t>REFERENCE: SPMYM4-2</w:t>
      </w:r>
      <w:r w:rsidR="00F27156">
        <w:rPr>
          <w:rFonts w:asciiTheme="majorHAnsi" w:hAnsiTheme="majorHAnsi"/>
          <w:b/>
          <w:bCs/>
          <w:sz w:val="22"/>
          <w:szCs w:val="22"/>
        </w:rPr>
        <w:t>7</w:t>
      </w:r>
      <w:r w:rsidRPr="00193F6B">
        <w:rPr>
          <w:rFonts w:asciiTheme="majorHAnsi" w:hAnsiTheme="majorHAnsi"/>
          <w:b/>
          <w:bCs/>
          <w:sz w:val="22"/>
          <w:szCs w:val="22"/>
        </w:rPr>
        <w:t>-Q-</w:t>
      </w:r>
      <w:r w:rsidR="008C4DAF">
        <w:rPr>
          <w:rFonts w:asciiTheme="majorHAnsi" w:hAnsiTheme="majorHAnsi"/>
          <w:b/>
          <w:bCs/>
          <w:sz w:val="22"/>
          <w:szCs w:val="22"/>
        </w:rPr>
        <w:t>3018</w:t>
      </w:r>
    </w:p>
    <w:p w14:paraId="064B7578" w14:textId="4341E964" w:rsidR="00193F6B" w:rsidRPr="00193F6B" w:rsidRDefault="00193F6B" w:rsidP="00193F6B">
      <w:pPr>
        <w:rPr>
          <w:rFonts w:asciiTheme="majorHAnsi" w:hAnsiTheme="majorHAnsi"/>
          <w:b/>
          <w:bCs/>
          <w:sz w:val="22"/>
          <w:szCs w:val="22"/>
        </w:rPr>
      </w:pPr>
      <w:r w:rsidRPr="00193F6B">
        <w:rPr>
          <w:rFonts w:asciiTheme="majorHAnsi" w:hAnsiTheme="majorHAnsi"/>
          <w:b/>
          <w:bCs/>
          <w:sz w:val="22"/>
          <w:szCs w:val="22"/>
        </w:rPr>
        <w:t>SET ASIDE:</w:t>
      </w:r>
      <w:r w:rsidR="00583A3C">
        <w:rPr>
          <w:rFonts w:asciiTheme="majorHAnsi" w:hAnsiTheme="majorHAnsi"/>
          <w:b/>
          <w:bCs/>
          <w:sz w:val="22"/>
          <w:szCs w:val="22"/>
        </w:rPr>
        <w:t xml:space="preserve"> </w:t>
      </w:r>
      <w:r w:rsidR="002B2C05">
        <w:rPr>
          <w:rFonts w:asciiTheme="majorHAnsi" w:hAnsiTheme="majorHAnsi"/>
          <w:b/>
          <w:bCs/>
          <w:sz w:val="22"/>
          <w:szCs w:val="22"/>
        </w:rPr>
        <w:t>TOTAL SMALL BUSINESS SET ASIDE</w:t>
      </w:r>
    </w:p>
    <w:p w14:paraId="0CCB18BD" w14:textId="315CF6CE" w:rsidR="00193F6B" w:rsidRPr="00193F6B" w:rsidRDefault="00193F6B" w:rsidP="00193F6B">
      <w:pPr>
        <w:rPr>
          <w:rFonts w:asciiTheme="majorHAnsi" w:hAnsiTheme="majorHAnsi"/>
          <w:b/>
          <w:bCs/>
          <w:sz w:val="22"/>
          <w:szCs w:val="22"/>
        </w:rPr>
      </w:pPr>
      <w:r w:rsidRPr="00193F6B">
        <w:rPr>
          <w:rFonts w:asciiTheme="majorHAnsi" w:hAnsiTheme="majorHAnsi"/>
          <w:b/>
          <w:bCs/>
          <w:sz w:val="22"/>
          <w:szCs w:val="22"/>
        </w:rPr>
        <w:t xml:space="preserve">NAICS: </w:t>
      </w:r>
      <w:r w:rsidR="00583A3C">
        <w:rPr>
          <w:rFonts w:asciiTheme="majorHAnsi" w:hAnsiTheme="majorHAnsi"/>
          <w:b/>
          <w:bCs/>
          <w:sz w:val="22"/>
          <w:szCs w:val="22"/>
        </w:rPr>
        <w:t xml:space="preserve"> </w:t>
      </w:r>
      <w:r w:rsidR="002B2C05">
        <w:rPr>
          <w:rFonts w:asciiTheme="majorHAnsi" w:hAnsiTheme="majorHAnsi"/>
          <w:b/>
          <w:bCs/>
          <w:sz w:val="22"/>
          <w:szCs w:val="22"/>
        </w:rPr>
        <w:t>332919</w:t>
      </w:r>
    </w:p>
    <w:p w14:paraId="1E5D581B" w14:textId="6D54562E" w:rsidR="00193F6B" w:rsidRPr="00193F6B" w:rsidRDefault="00193F6B" w:rsidP="00193F6B">
      <w:pPr>
        <w:rPr>
          <w:rFonts w:asciiTheme="majorHAnsi" w:hAnsiTheme="majorHAnsi"/>
          <w:sz w:val="22"/>
          <w:szCs w:val="22"/>
        </w:rPr>
      </w:pPr>
      <w:r w:rsidRPr="00193F6B">
        <w:rPr>
          <w:rFonts w:asciiTheme="majorHAnsi" w:hAnsiTheme="majorHAnsi"/>
          <w:b/>
          <w:sz w:val="22"/>
          <w:szCs w:val="22"/>
        </w:rPr>
        <w:t>QUOTE DUE</w:t>
      </w:r>
      <w:r w:rsidRPr="00193F6B">
        <w:rPr>
          <w:rFonts w:asciiTheme="majorHAnsi" w:hAnsiTheme="majorHAnsi"/>
          <w:sz w:val="22"/>
          <w:szCs w:val="22"/>
        </w:rPr>
        <w:t xml:space="preserve">: </w:t>
      </w:r>
      <w:r w:rsidR="00975E33">
        <w:rPr>
          <w:rFonts w:asciiTheme="majorHAnsi" w:hAnsiTheme="majorHAnsi"/>
          <w:sz w:val="22"/>
          <w:szCs w:val="22"/>
        </w:rPr>
        <w:t>10</w:t>
      </w:r>
      <w:r w:rsidR="00BE1814">
        <w:rPr>
          <w:rFonts w:asciiTheme="majorHAnsi" w:hAnsiTheme="majorHAnsi"/>
          <w:sz w:val="22"/>
          <w:szCs w:val="22"/>
        </w:rPr>
        <w:t>/</w:t>
      </w:r>
      <w:r w:rsidR="00975E33">
        <w:rPr>
          <w:rFonts w:asciiTheme="majorHAnsi" w:hAnsiTheme="majorHAnsi"/>
          <w:sz w:val="22"/>
          <w:szCs w:val="22"/>
        </w:rPr>
        <w:t>23</w:t>
      </w:r>
      <w:r w:rsidR="00BE1814">
        <w:rPr>
          <w:rFonts w:asciiTheme="majorHAnsi" w:hAnsiTheme="majorHAnsi"/>
          <w:sz w:val="22"/>
          <w:szCs w:val="22"/>
        </w:rPr>
        <w:t>/202</w:t>
      </w:r>
      <w:r w:rsidR="00A0680E">
        <w:rPr>
          <w:rFonts w:asciiTheme="majorHAnsi" w:hAnsiTheme="majorHAnsi"/>
          <w:sz w:val="22"/>
          <w:szCs w:val="22"/>
        </w:rPr>
        <w:t>7</w:t>
      </w:r>
      <w:r w:rsidR="00583A3C">
        <w:rPr>
          <w:rFonts w:asciiTheme="majorHAnsi" w:hAnsiTheme="majorHAnsi"/>
          <w:sz w:val="22"/>
          <w:szCs w:val="22"/>
        </w:rPr>
        <w:t>;</w:t>
      </w:r>
      <w:r w:rsidRPr="00193F6B">
        <w:rPr>
          <w:rFonts w:asciiTheme="majorHAnsi" w:hAnsiTheme="majorHAnsi"/>
          <w:sz w:val="22"/>
          <w:szCs w:val="22"/>
        </w:rPr>
        <w:t xml:space="preserve"> </w:t>
      </w:r>
      <w:r w:rsidR="00975E33">
        <w:rPr>
          <w:rFonts w:asciiTheme="majorHAnsi" w:hAnsiTheme="majorHAnsi"/>
          <w:sz w:val="22"/>
          <w:szCs w:val="22"/>
        </w:rPr>
        <w:t>6</w:t>
      </w:r>
      <w:r w:rsidRPr="00193F6B">
        <w:rPr>
          <w:rFonts w:asciiTheme="majorHAnsi" w:hAnsiTheme="majorHAnsi"/>
          <w:sz w:val="22"/>
          <w:szCs w:val="22"/>
        </w:rPr>
        <w:t xml:space="preserve">:00 </w:t>
      </w:r>
      <w:r w:rsidR="00975E33">
        <w:rPr>
          <w:rFonts w:asciiTheme="majorHAnsi" w:hAnsiTheme="majorHAnsi"/>
          <w:sz w:val="22"/>
          <w:szCs w:val="22"/>
        </w:rPr>
        <w:t>A</w:t>
      </w:r>
      <w:r w:rsidRPr="00193F6B">
        <w:rPr>
          <w:rFonts w:asciiTheme="majorHAnsi" w:hAnsiTheme="majorHAnsi"/>
          <w:sz w:val="22"/>
          <w:szCs w:val="22"/>
        </w:rPr>
        <w:t>M HST</w:t>
      </w:r>
    </w:p>
    <w:p w14:paraId="54455A9F" w14:textId="77777777" w:rsidR="00193F6B" w:rsidRPr="00193F6B" w:rsidRDefault="00193F6B" w:rsidP="00193F6B">
      <w:pPr>
        <w:rPr>
          <w:rFonts w:asciiTheme="majorHAnsi" w:hAnsiTheme="majorHAnsi"/>
          <w:b/>
          <w:bCs/>
          <w:sz w:val="22"/>
          <w:szCs w:val="22"/>
        </w:rPr>
      </w:pPr>
    </w:p>
    <w:p w14:paraId="6314E040" w14:textId="4EF5C0F1" w:rsidR="00193F6B" w:rsidRPr="00193F6B" w:rsidRDefault="00193F6B" w:rsidP="00193F6B">
      <w:pPr>
        <w:rPr>
          <w:rFonts w:asciiTheme="majorHAnsi" w:hAnsiTheme="majorHAnsi"/>
          <w:b/>
          <w:bCs/>
          <w:sz w:val="22"/>
          <w:szCs w:val="22"/>
          <w:u w:val="single"/>
        </w:rPr>
      </w:pPr>
      <w:r w:rsidRPr="00193F6B">
        <w:rPr>
          <w:rFonts w:asciiTheme="majorHAnsi" w:hAnsiTheme="majorHAnsi"/>
          <w:b/>
          <w:bCs/>
          <w:sz w:val="22"/>
          <w:szCs w:val="22"/>
          <w:u w:val="single"/>
        </w:rPr>
        <w:t>CONTACT</w:t>
      </w:r>
    </w:p>
    <w:p w14:paraId="1ADB8334" w14:textId="77777777" w:rsidR="00193F6B" w:rsidRPr="00193F6B" w:rsidRDefault="00193F6B" w:rsidP="00193F6B">
      <w:pPr>
        <w:tabs>
          <w:tab w:val="left" w:pos="4680"/>
          <w:tab w:val="left" w:pos="5040"/>
        </w:tabs>
        <w:rPr>
          <w:rFonts w:asciiTheme="majorHAnsi" w:hAnsiTheme="majorHAnsi"/>
          <w:sz w:val="22"/>
          <w:szCs w:val="22"/>
        </w:rPr>
      </w:pPr>
      <w:r w:rsidRPr="00193F6B">
        <w:rPr>
          <w:rFonts w:asciiTheme="majorHAnsi" w:hAnsiTheme="majorHAnsi"/>
          <w:sz w:val="22"/>
          <w:szCs w:val="22"/>
        </w:rPr>
        <w:t>DLA MARITIME – PEARL HARBOR</w:t>
      </w:r>
    </w:p>
    <w:p w14:paraId="72452639" w14:textId="77777777" w:rsidR="00193F6B" w:rsidRPr="00193F6B" w:rsidRDefault="00193F6B" w:rsidP="00193F6B">
      <w:pPr>
        <w:tabs>
          <w:tab w:val="left" w:pos="4680"/>
        </w:tabs>
        <w:rPr>
          <w:rFonts w:asciiTheme="majorHAnsi" w:hAnsiTheme="majorHAnsi"/>
          <w:sz w:val="22"/>
          <w:szCs w:val="22"/>
        </w:rPr>
      </w:pPr>
      <w:r w:rsidRPr="00193F6B">
        <w:rPr>
          <w:rFonts w:asciiTheme="majorHAnsi" w:hAnsiTheme="majorHAnsi"/>
          <w:sz w:val="22"/>
          <w:szCs w:val="22"/>
        </w:rPr>
        <w:t>CONTRACT SPECIALIST: Tehani Diaz Zelaya-Rios</w:t>
      </w:r>
      <w:r w:rsidRPr="00193F6B">
        <w:rPr>
          <w:rFonts w:asciiTheme="majorHAnsi" w:hAnsiTheme="majorHAnsi"/>
          <w:sz w:val="22"/>
          <w:szCs w:val="22"/>
        </w:rPr>
        <w:tab/>
      </w:r>
    </w:p>
    <w:p w14:paraId="61D84BB8" w14:textId="77777777" w:rsidR="00193F6B" w:rsidRPr="00193F6B" w:rsidRDefault="00193F6B" w:rsidP="00193F6B">
      <w:pPr>
        <w:tabs>
          <w:tab w:val="left" w:pos="4680"/>
          <w:tab w:val="left" w:pos="5040"/>
        </w:tabs>
        <w:rPr>
          <w:rFonts w:asciiTheme="majorHAnsi" w:hAnsiTheme="majorHAnsi"/>
          <w:sz w:val="22"/>
          <w:szCs w:val="22"/>
        </w:rPr>
      </w:pPr>
      <w:r w:rsidRPr="00193F6B">
        <w:rPr>
          <w:rFonts w:asciiTheme="majorHAnsi" w:hAnsiTheme="majorHAnsi"/>
          <w:sz w:val="22"/>
          <w:szCs w:val="22"/>
        </w:rPr>
        <w:t>Desk Phone: 808-473-8000 x5198</w:t>
      </w:r>
      <w:r w:rsidRPr="00193F6B">
        <w:rPr>
          <w:rFonts w:asciiTheme="majorHAnsi" w:hAnsiTheme="majorHAnsi"/>
          <w:sz w:val="22"/>
          <w:szCs w:val="22"/>
        </w:rPr>
        <w:tab/>
      </w:r>
    </w:p>
    <w:p w14:paraId="6FD084FF" w14:textId="27FEDB00" w:rsidR="00193F6B" w:rsidRPr="00193F6B" w:rsidRDefault="00193F6B" w:rsidP="00193F6B">
      <w:pPr>
        <w:rPr>
          <w:rFonts w:asciiTheme="majorHAnsi" w:hAnsiTheme="majorHAnsi"/>
          <w:sz w:val="22"/>
          <w:szCs w:val="22"/>
        </w:rPr>
      </w:pPr>
      <w:r w:rsidRPr="00193F6B">
        <w:rPr>
          <w:rFonts w:asciiTheme="majorHAnsi" w:hAnsiTheme="majorHAnsi"/>
          <w:sz w:val="22"/>
          <w:szCs w:val="22"/>
        </w:rPr>
        <w:t xml:space="preserve">Email Quotes to: </w:t>
      </w:r>
      <w:hyperlink r:id="rId7" w:history="1">
        <w:r w:rsidRPr="00193F6B">
          <w:rPr>
            <w:rStyle w:val="Hyperlink"/>
            <w:rFonts w:asciiTheme="majorHAnsi" w:hAnsiTheme="majorHAnsi"/>
            <w:sz w:val="22"/>
            <w:szCs w:val="22"/>
          </w:rPr>
          <w:t>Tehani.E.DiazZelayaRios.civ@us.navy.mil</w:t>
        </w:r>
      </w:hyperlink>
    </w:p>
    <w:p w14:paraId="77245248" w14:textId="764BFE01" w:rsidR="00193F6B" w:rsidRPr="00193F6B" w:rsidRDefault="00193F6B" w:rsidP="00193F6B">
      <w:pPr>
        <w:rPr>
          <w:rFonts w:asciiTheme="majorHAnsi" w:hAnsiTheme="majorHAnsi"/>
          <w:sz w:val="22"/>
          <w:szCs w:val="22"/>
        </w:rPr>
      </w:pPr>
    </w:p>
    <w:p w14:paraId="5B0A289D" w14:textId="77777777" w:rsidR="00193F6B" w:rsidRPr="00193F6B" w:rsidRDefault="00193F6B" w:rsidP="00193F6B">
      <w:pPr>
        <w:rPr>
          <w:rFonts w:asciiTheme="majorHAnsi" w:hAnsiTheme="majorHAnsi"/>
          <w:sz w:val="22"/>
          <w:szCs w:val="22"/>
        </w:rPr>
      </w:pPr>
    </w:p>
    <w:p w14:paraId="2FC4E55B" w14:textId="765B20EA" w:rsidR="00193F6B" w:rsidRPr="00193F6B" w:rsidRDefault="00193F6B" w:rsidP="00193F6B">
      <w:pPr>
        <w:rPr>
          <w:rFonts w:asciiTheme="majorHAnsi" w:hAnsiTheme="majorHAnsi"/>
          <w:b/>
          <w:sz w:val="22"/>
          <w:szCs w:val="22"/>
          <w:u w:val="single"/>
        </w:rPr>
      </w:pPr>
      <w:r w:rsidRPr="00193F6B">
        <w:rPr>
          <w:rFonts w:asciiTheme="majorHAnsi" w:hAnsiTheme="majorHAnsi"/>
          <w:b/>
          <w:sz w:val="22"/>
          <w:szCs w:val="22"/>
          <w:u w:val="single"/>
        </w:rPr>
        <w:t>VENDOR INFORMATION</w:t>
      </w:r>
    </w:p>
    <w:p w14:paraId="2F9F9120" w14:textId="33B8DFAC" w:rsidR="00193F6B" w:rsidRPr="00193F6B" w:rsidRDefault="00193F6B" w:rsidP="00193F6B">
      <w:pPr>
        <w:rPr>
          <w:rFonts w:asciiTheme="majorHAnsi" w:hAnsiTheme="majorHAnsi"/>
          <w:sz w:val="22"/>
          <w:szCs w:val="22"/>
        </w:rPr>
      </w:pPr>
      <w:r w:rsidRPr="00193F6B">
        <w:rPr>
          <w:rFonts w:asciiTheme="majorHAnsi" w:hAnsiTheme="majorHAnsi"/>
          <w:sz w:val="22"/>
          <w:szCs w:val="22"/>
        </w:rPr>
        <w:t xml:space="preserve">Vendor Name: </w:t>
      </w:r>
    </w:p>
    <w:p w14:paraId="178F53E4" w14:textId="17F8F74B" w:rsidR="00193F6B" w:rsidRPr="00193F6B" w:rsidRDefault="00193F6B" w:rsidP="00193F6B">
      <w:pPr>
        <w:rPr>
          <w:rFonts w:asciiTheme="majorHAnsi" w:hAnsiTheme="majorHAnsi"/>
          <w:sz w:val="22"/>
          <w:szCs w:val="22"/>
        </w:rPr>
      </w:pPr>
      <w:r w:rsidRPr="00193F6B">
        <w:rPr>
          <w:rFonts w:asciiTheme="majorHAnsi" w:hAnsiTheme="majorHAnsi"/>
          <w:sz w:val="22"/>
          <w:szCs w:val="22"/>
        </w:rPr>
        <w:t>C</w:t>
      </w:r>
      <w:r>
        <w:rPr>
          <w:rFonts w:asciiTheme="majorHAnsi" w:hAnsiTheme="majorHAnsi"/>
          <w:sz w:val="22"/>
          <w:szCs w:val="22"/>
        </w:rPr>
        <w:t>AGE</w:t>
      </w:r>
      <w:r w:rsidRPr="00193F6B">
        <w:rPr>
          <w:rFonts w:asciiTheme="majorHAnsi" w:hAnsiTheme="majorHAnsi"/>
          <w:sz w:val="22"/>
          <w:szCs w:val="22"/>
        </w:rPr>
        <w:t xml:space="preserve"> Code: </w:t>
      </w:r>
    </w:p>
    <w:p w14:paraId="2E41033B" w14:textId="77777777" w:rsidR="00193F6B" w:rsidRPr="00193F6B" w:rsidRDefault="00193F6B" w:rsidP="00193F6B">
      <w:pPr>
        <w:rPr>
          <w:rFonts w:asciiTheme="majorHAnsi" w:hAnsiTheme="majorHAnsi"/>
          <w:sz w:val="22"/>
          <w:szCs w:val="22"/>
        </w:rPr>
      </w:pPr>
      <w:r w:rsidRPr="00193F6B">
        <w:rPr>
          <w:rFonts w:asciiTheme="majorHAnsi" w:hAnsiTheme="majorHAnsi"/>
          <w:sz w:val="22"/>
          <w:szCs w:val="22"/>
        </w:rPr>
        <w:t xml:space="preserve">Phone:  </w:t>
      </w:r>
    </w:p>
    <w:p w14:paraId="0F25C3C8" w14:textId="77777777" w:rsidR="00193F6B" w:rsidRPr="00193F6B" w:rsidRDefault="00193F6B" w:rsidP="00193F6B">
      <w:pPr>
        <w:rPr>
          <w:rFonts w:asciiTheme="majorHAnsi" w:hAnsiTheme="majorHAnsi"/>
          <w:sz w:val="22"/>
          <w:szCs w:val="22"/>
        </w:rPr>
      </w:pPr>
      <w:r w:rsidRPr="00193F6B">
        <w:rPr>
          <w:rFonts w:asciiTheme="majorHAnsi" w:hAnsiTheme="majorHAnsi"/>
          <w:sz w:val="22"/>
          <w:szCs w:val="22"/>
        </w:rPr>
        <w:t xml:space="preserve">Email:  </w:t>
      </w:r>
    </w:p>
    <w:p w14:paraId="5C5C6DB0" w14:textId="36D47EDD" w:rsidR="00193F6B" w:rsidRPr="00193F6B" w:rsidRDefault="00193F6B" w:rsidP="00193F6B">
      <w:pPr>
        <w:rPr>
          <w:rFonts w:asciiTheme="majorHAnsi" w:hAnsiTheme="majorHAnsi"/>
          <w:sz w:val="22"/>
          <w:szCs w:val="22"/>
        </w:rPr>
      </w:pPr>
      <w:r w:rsidRPr="00193F6B">
        <w:rPr>
          <w:rFonts w:asciiTheme="majorHAnsi" w:hAnsiTheme="majorHAnsi"/>
          <w:sz w:val="22"/>
          <w:szCs w:val="22"/>
        </w:rPr>
        <w:t>Quoted Valid for ___ Days</w:t>
      </w:r>
    </w:p>
    <w:p w14:paraId="5DBF4315" w14:textId="77777777" w:rsidR="00193F6B" w:rsidRDefault="00193F6B" w:rsidP="00193F6B">
      <w:pPr>
        <w:rPr>
          <w:rFonts w:asciiTheme="majorHAnsi" w:hAnsiTheme="majorHAnsi"/>
          <w:b/>
          <w:bCs/>
          <w:sz w:val="22"/>
          <w:szCs w:val="22"/>
        </w:rPr>
      </w:pPr>
    </w:p>
    <w:p w14:paraId="32C289BB" w14:textId="5EF9684C" w:rsidR="006947AF" w:rsidRPr="00193F6B" w:rsidRDefault="006947AF" w:rsidP="006947AF">
      <w:pPr>
        <w:jc w:val="center"/>
        <w:rPr>
          <w:rFonts w:asciiTheme="majorHAnsi" w:hAnsiTheme="majorHAnsi"/>
          <w:b/>
          <w:bCs/>
          <w:sz w:val="22"/>
          <w:szCs w:val="22"/>
        </w:rPr>
      </w:pPr>
      <w:r w:rsidRPr="00193F6B">
        <w:rPr>
          <w:rFonts w:asciiTheme="majorHAnsi" w:hAnsiTheme="majorHAnsi"/>
          <w:b/>
          <w:bCs/>
          <w:sz w:val="22"/>
          <w:szCs w:val="22"/>
        </w:rPr>
        <w:t xml:space="preserve">*** PLEASE FILL OUT </w:t>
      </w:r>
      <w:r w:rsidR="00F108BF" w:rsidRPr="00193F6B">
        <w:rPr>
          <w:rFonts w:asciiTheme="majorHAnsi" w:hAnsiTheme="majorHAnsi"/>
          <w:b/>
          <w:bCs/>
          <w:sz w:val="22"/>
          <w:szCs w:val="22"/>
        </w:rPr>
        <w:t xml:space="preserve">THIS </w:t>
      </w:r>
      <w:r w:rsidRPr="00193F6B">
        <w:rPr>
          <w:rFonts w:asciiTheme="majorHAnsi" w:hAnsiTheme="majorHAnsi"/>
          <w:b/>
          <w:bCs/>
          <w:sz w:val="22"/>
          <w:szCs w:val="22"/>
        </w:rPr>
        <w:t xml:space="preserve">FORM </w:t>
      </w:r>
      <w:r w:rsidR="00F108BF" w:rsidRPr="00193F6B">
        <w:rPr>
          <w:rFonts w:asciiTheme="majorHAnsi" w:hAnsiTheme="majorHAnsi"/>
          <w:b/>
          <w:bCs/>
          <w:sz w:val="22"/>
          <w:szCs w:val="22"/>
        </w:rPr>
        <w:t>COMPLETELY</w:t>
      </w:r>
      <w:r w:rsidRPr="00193F6B">
        <w:rPr>
          <w:rFonts w:asciiTheme="majorHAnsi" w:hAnsiTheme="majorHAnsi"/>
          <w:b/>
          <w:bCs/>
          <w:sz w:val="22"/>
          <w:szCs w:val="22"/>
        </w:rPr>
        <w:t>***</w:t>
      </w:r>
    </w:p>
    <w:p w14:paraId="6F05492A" w14:textId="77777777" w:rsidR="00DE4D2D" w:rsidRPr="00193F6B" w:rsidRDefault="00DE4D2D" w:rsidP="006864BB">
      <w:pPr>
        <w:rPr>
          <w:rFonts w:asciiTheme="majorHAnsi" w:hAnsiTheme="majorHAnsi"/>
          <w:sz w:val="20"/>
          <w:szCs w:val="20"/>
        </w:rPr>
      </w:pPr>
    </w:p>
    <w:p w14:paraId="53CD38F6" w14:textId="3226F257" w:rsidR="00DE4D2D" w:rsidRPr="00193F6B" w:rsidRDefault="006864BB" w:rsidP="006864BB">
      <w:pPr>
        <w:rPr>
          <w:rFonts w:asciiTheme="majorHAnsi" w:hAnsiTheme="majorHAnsi"/>
          <w:sz w:val="20"/>
          <w:szCs w:val="20"/>
        </w:rPr>
      </w:pPr>
      <w:r w:rsidRPr="00193F6B">
        <w:rPr>
          <w:rFonts w:asciiTheme="majorHAnsi" w:hAnsiTheme="majorHAnsi"/>
          <w:sz w:val="20"/>
          <w:szCs w:val="20"/>
        </w:rPr>
        <w:t xml:space="preserve">** </w:t>
      </w:r>
      <w:r w:rsidR="00550B3B" w:rsidRPr="00193F6B">
        <w:rPr>
          <w:rFonts w:asciiTheme="majorHAnsi" w:hAnsiTheme="majorHAnsi"/>
          <w:sz w:val="20"/>
          <w:szCs w:val="20"/>
        </w:rPr>
        <w:t xml:space="preserve">In accordance with FAR 52.204-7(b)(1), an Offeror is required to be registered in SAM when submitting an offer or quotation, and must be </w:t>
      </w:r>
      <w:r w:rsidR="00475DA2" w:rsidRPr="00193F6B">
        <w:rPr>
          <w:rFonts w:asciiTheme="majorHAnsi" w:hAnsiTheme="majorHAnsi"/>
          <w:sz w:val="20"/>
          <w:szCs w:val="20"/>
        </w:rPr>
        <w:t xml:space="preserve">listed as </w:t>
      </w:r>
      <w:r w:rsidR="00550B3B" w:rsidRPr="00193F6B">
        <w:rPr>
          <w:rFonts w:asciiTheme="majorHAnsi" w:hAnsiTheme="majorHAnsi"/>
          <w:sz w:val="20"/>
          <w:szCs w:val="20"/>
        </w:rPr>
        <w:t>active</w:t>
      </w:r>
      <w:r w:rsidR="00475DA2" w:rsidRPr="00193F6B">
        <w:rPr>
          <w:rFonts w:asciiTheme="majorHAnsi" w:hAnsiTheme="majorHAnsi"/>
          <w:sz w:val="20"/>
          <w:szCs w:val="20"/>
        </w:rPr>
        <w:t xml:space="preserve">, </w:t>
      </w:r>
      <w:r w:rsidR="00A53DA1" w:rsidRPr="00193F6B">
        <w:rPr>
          <w:rFonts w:asciiTheme="majorHAnsi" w:hAnsiTheme="majorHAnsi"/>
          <w:sz w:val="20"/>
          <w:szCs w:val="20"/>
        </w:rPr>
        <w:t xml:space="preserve">to prevent </w:t>
      </w:r>
      <w:r w:rsidR="00475DA2" w:rsidRPr="00193F6B">
        <w:rPr>
          <w:rFonts w:asciiTheme="majorHAnsi" w:hAnsiTheme="majorHAnsi"/>
          <w:sz w:val="20"/>
          <w:szCs w:val="20"/>
        </w:rPr>
        <w:t>unduly delay</w:t>
      </w:r>
      <w:r w:rsidR="00472C49" w:rsidRPr="00193F6B">
        <w:rPr>
          <w:rFonts w:asciiTheme="majorHAnsi" w:hAnsiTheme="majorHAnsi"/>
          <w:sz w:val="20"/>
          <w:szCs w:val="20"/>
        </w:rPr>
        <w:t>ing</w:t>
      </w:r>
      <w:r w:rsidR="00475DA2" w:rsidRPr="00193F6B">
        <w:rPr>
          <w:rFonts w:asciiTheme="majorHAnsi" w:hAnsiTheme="majorHAnsi"/>
          <w:sz w:val="20"/>
          <w:szCs w:val="20"/>
        </w:rPr>
        <w:t xml:space="preserve"> award</w:t>
      </w:r>
      <w:r w:rsidR="00550B3B" w:rsidRPr="00193F6B">
        <w:rPr>
          <w:rFonts w:asciiTheme="majorHAnsi" w:hAnsiTheme="majorHAnsi"/>
          <w:sz w:val="20"/>
          <w:szCs w:val="20"/>
        </w:rPr>
        <w:t xml:space="preserve">. </w:t>
      </w:r>
      <w:r w:rsidRPr="00193F6B">
        <w:rPr>
          <w:rFonts w:asciiTheme="majorHAnsi" w:hAnsiTheme="majorHAnsi"/>
          <w:sz w:val="20"/>
          <w:szCs w:val="20"/>
        </w:rPr>
        <w:t>Information, instructions, forms, etc.</w:t>
      </w:r>
      <w:r w:rsidR="00550B3B" w:rsidRPr="00193F6B">
        <w:rPr>
          <w:rFonts w:asciiTheme="majorHAnsi" w:hAnsiTheme="majorHAnsi"/>
          <w:sz w:val="20"/>
          <w:szCs w:val="20"/>
        </w:rPr>
        <w:t xml:space="preserve"> for the System for Award Management (SAM) </w:t>
      </w:r>
      <w:r w:rsidRPr="00193F6B">
        <w:rPr>
          <w:rFonts w:asciiTheme="majorHAnsi" w:hAnsiTheme="majorHAnsi"/>
          <w:sz w:val="20"/>
          <w:szCs w:val="20"/>
        </w:rPr>
        <w:t xml:space="preserve">are available at </w:t>
      </w:r>
      <w:hyperlink r:id="rId8" w:history="1">
        <w:r w:rsidR="00550B3B" w:rsidRPr="00193F6B">
          <w:rPr>
            <w:rStyle w:val="Hyperlink"/>
            <w:rFonts w:asciiTheme="majorHAnsi" w:hAnsiTheme="majorHAnsi"/>
            <w:sz w:val="20"/>
            <w:szCs w:val="20"/>
          </w:rPr>
          <w:t>https://www.sam.gov/portal/public/SAM/</w:t>
        </w:r>
      </w:hyperlink>
      <w:r w:rsidR="00550B3B" w:rsidRPr="00193F6B">
        <w:rPr>
          <w:rFonts w:asciiTheme="majorHAnsi" w:hAnsiTheme="majorHAnsi"/>
          <w:sz w:val="20"/>
          <w:szCs w:val="20"/>
        </w:rPr>
        <w:t xml:space="preserve">  **</w:t>
      </w:r>
    </w:p>
    <w:p w14:paraId="04DB7478" w14:textId="77777777" w:rsidR="00550B3B" w:rsidRPr="00193F6B" w:rsidRDefault="00550B3B" w:rsidP="006864BB">
      <w:pPr>
        <w:rPr>
          <w:rFonts w:asciiTheme="majorHAnsi" w:hAnsiTheme="majorHAnsi"/>
          <w:sz w:val="20"/>
          <w:szCs w:val="20"/>
        </w:rPr>
      </w:pPr>
    </w:p>
    <w:p w14:paraId="2BE63F61" w14:textId="4830DE84" w:rsidR="00D27D16" w:rsidRPr="00193F6B" w:rsidRDefault="00D27D16" w:rsidP="00D27D16">
      <w:pPr>
        <w:tabs>
          <w:tab w:val="left" w:pos="3045"/>
        </w:tabs>
        <w:jc w:val="center"/>
        <w:rPr>
          <w:rFonts w:asciiTheme="majorHAnsi" w:hAnsiTheme="majorHAnsi"/>
          <w:b/>
          <w:bCs/>
          <w:sz w:val="22"/>
          <w:szCs w:val="22"/>
          <w:lang w:val="en"/>
        </w:rPr>
      </w:pPr>
      <w:r w:rsidRPr="00193F6B">
        <w:rPr>
          <w:rFonts w:asciiTheme="majorHAnsi" w:hAnsiTheme="majorHAnsi"/>
          <w:b/>
          <w:sz w:val="22"/>
          <w:szCs w:val="22"/>
          <w:highlight w:val="yellow"/>
        </w:rPr>
        <w:t xml:space="preserve">Attention: </w:t>
      </w:r>
      <w:r w:rsidR="00FB644E" w:rsidRPr="00193F6B">
        <w:rPr>
          <w:rFonts w:asciiTheme="majorHAnsi" w:hAnsiTheme="majorHAnsi"/>
          <w:b/>
          <w:sz w:val="22"/>
          <w:szCs w:val="22"/>
          <w:highlight w:val="yellow"/>
        </w:rPr>
        <w:t xml:space="preserve">Provisions below </w:t>
      </w:r>
      <w:r w:rsidRPr="00193F6B">
        <w:rPr>
          <w:rFonts w:asciiTheme="majorHAnsi" w:hAnsiTheme="majorHAnsi"/>
          <w:b/>
          <w:sz w:val="22"/>
          <w:szCs w:val="22"/>
          <w:highlight w:val="yellow"/>
        </w:rPr>
        <w:t xml:space="preserve">MUST </w:t>
      </w:r>
      <w:r w:rsidR="00FB644E" w:rsidRPr="00193F6B">
        <w:rPr>
          <w:rFonts w:asciiTheme="majorHAnsi" w:hAnsiTheme="majorHAnsi"/>
          <w:b/>
          <w:sz w:val="22"/>
          <w:szCs w:val="22"/>
          <w:highlight w:val="yellow"/>
        </w:rPr>
        <w:t xml:space="preserve">be </w:t>
      </w:r>
      <w:r w:rsidRPr="00193F6B">
        <w:rPr>
          <w:rFonts w:asciiTheme="majorHAnsi" w:hAnsiTheme="majorHAnsi"/>
          <w:b/>
          <w:sz w:val="22"/>
          <w:szCs w:val="22"/>
          <w:highlight w:val="yellow"/>
        </w:rPr>
        <w:t>fill</w:t>
      </w:r>
      <w:r w:rsidR="00FB644E" w:rsidRPr="00193F6B">
        <w:rPr>
          <w:rFonts w:asciiTheme="majorHAnsi" w:hAnsiTheme="majorHAnsi"/>
          <w:b/>
          <w:sz w:val="22"/>
          <w:szCs w:val="22"/>
          <w:highlight w:val="yellow"/>
        </w:rPr>
        <w:t>ed</w:t>
      </w:r>
      <w:r w:rsidRPr="00193F6B">
        <w:rPr>
          <w:rFonts w:asciiTheme="majorHAnsi" w:hAnsiTheme="majorHAnsi"/>
          <w:b/>
          <w:sz w:val="22"/>
          <w:szCs w:val="22"/>
          <w:highlight w:val="yellow"/>
        </w:rPr>
        <w:t xml:space="preserve"> in </w:t>
      </w:r>
      <w:r w:rsidRPr="00193F6B">
        <w:rPr>
          <w:rFonts w:asciiTheme="majorHAnsi" w:hAnsiTheme="majorHAnsi"/>
          <w:b/>
          <w:bCs/>
          <w:sz w:val="22"/>
          <w:szCs w:val="22"/>
          <w:highlight w:val="yellow"/>
          <w:lang w:val="en"/>
        </w:rPr>
        <w:t>to be considered for award</w:t>
      </w:r>
      <w:r w:rsidR="00212A1A" w:rsidRPr="00193F6B">
        <w:rPr>
          <w:rFonts w:asciiTheme="majorHAnsi" w:hAnsiTheme="majorHAnsi"/>
          <w:b/>
          <w:bCs/>
          <w:sz w:val="22"/>
          <w:szCs w:val="22"/>
          <w:lang w:val="en"/>
        </w:rPr>
        <w:t>.</w:t>
      </w:r>
    </w:p>
    <w:p w14:paraId="2C1F8CD4" w14:textId="78A2B4AB" w:rsidR="00F108BF" w:rsidRPr="00193F6B" w:rsidRDefault="00F108BF" w:rsidP="00F108BF">
      <w:pPr>
        <w:rPr>
          <w:rFonts w:asciiTheme="majorHAnsi" w:hAnsiTheme="majorHAnsi"/>
          <w:bCs/>
          <w:sz w:val="20"/>
          <w:szCs w:val="20"/>
        </w:rPr>
      </w:pPr>
    </w:p>
    <w:p w14:paraId="516A76E2" w14:textId="77777777" w:rsidR="00F108BF" w:rsidRPr="00193F6B" w:rsidRDefault="00F108BF" w:rsidP="00F108BF">
      <w:pPr>
        <w:rPr>
          <w:rFonts w:asciiTheme="majorHAnsi" w:hAnsiTheme="majorHAnsi"/>
          <w:b/>
          <w:sz w:val="20"/>
          <w:szCs w:val="20"/>
          <w:u w:val="single"/>
        </w:rPr>
      </w:pPr>
      <w:r w:rsidRPr="00193F6B">
        <w:rPr>
          <w:rFonts w:asciiTheme="majorHAnsi" w:hAnsiTheme="majorHAnsi"/>
          <w:b/>
          <w:sz w:val="20"/>
          <w:szCs w:val="20"/>
          <w:u w:val="single"/>
        </w:rPr>
        <w:t>SHIPPING INFORMATION</w:t>
      </w:r>
    </w:p>
    <w:p w14:paraId="7C5F9C15" w14:textId="77777777" w:rsidR="00F108BF" w:rsidRPr="00193F6B" w:rsidRDefault="00F108BF" w:rsidP="00F108BF">
      <w:pPr>
        <w:rPr>
          <w:rFonts w:asciiTheme="majorHAnsi" w:hAnsiTheme="majorHAnsi"/>
          <w:bCs/>
          <w:sz w:val="20"/>
          <w:szCs w:val="20"/>
        </w:rPr>
      </w:pPr>
    </w:p>
    <w:p w14:paraId="7AF3C59D" w14:textId="64F6DB11" w:rsidR="00F108BF" w:rsidRPr="00193F6B" w:rsidRDefault="00925CA5" w:rsidP="00193F6B">
      <w:pPr>
        <w:rPr>
          <w:rFonts w:asciiTheme="majorHAnsi" w:hAnsiTheme="majorHAnsi"/>
          <w:b/>
          <w:sz w:val="20"/>
          <w:szCs w:val="20"/>
        </w:rPr>
      </w:pPr>
      <w:r w:rsidRPr="00193F6B">
        <w:rPr>
          <w:rFonts w:asciiTheme="majorHAnsi" w:hAnsiTheme="majorHAnsi"/>
          <w:b/>
          <w:sz w:val="20"/>
          <w:szCs w:val="20"/>
        </w:rPr>
        <w:t xml:space="preserve">PLACE OF MFG/COUNTRY OF ORIGIN: </w:t>
      </w:r>
      <w:r w:rsidRPr="00193F6B">
        <w:rPr>
          <w:rFonts w:asciiTheme="majorHAnsi" w:hAnsiTheme="majorHAnsi"/>
          <w:b/>
          <w:sz w:val="20"/>
          <w:szCs w:val="20"/>
          <w:highlight w:val="yellow"/>
        </w:rPr>
        <w:t>_____________</w:t>
      </w:r>
      <w:r w:rsidRPr="00193F6B">
        <w:rPr>
          <w:rFonts w:asciiTheme="majorHAnsi" w:hAnsiTheme="majorHAnsi"/>
          <w:b/>
          <w:sz w:val="20"/>
          <w:szCs w:val="20"/>
        </w:rPr>
        <w:t xml:space="preserve">  </w:t>
      </w:r>
    </w:p>
    <w:p w14:paraId="74F11F21" w14:textId="1A3B9C77" w:rsidR="00925CA5" w:rsidRDefault="00925CA5" w:rsidP="009158AF">
      <w:pPr>
        <w:tabs>
          <w:tab w:val="left" w:pos="5040"/>
          <w:tab w:val="left" w:pos="5220"/>
        </w:tabs>
        <w:rPr>
          <w:rFonts w:asciiTheme="majorHAnsi" w:hAnsiTheme="majorHAnsi"/>
          <w:bCs/>
          <w:sz w:val="20"/>
          <w:szCs w:val="20"/>
        </w:rPr>
      </w:pPr>
    </w:p>
    <w:p w14:paraId="7BEE4FC1" w14:textId="2C91CFFF" w:rsidR="00193F6B" w:rsidRDefault="00AA1673" w:rsidP="009158AF">
      <w:pPr>
        <w:tabs>
          <w:tab w:val="left" w:pos="5040"/>
          <w:tab w:val="left" w:pos="5220"/>
        </w:tabs>
        <w:rPr>
          <w:rFonts w:asciiTheme="majorHAnsi" w:hAnsiTheme="majorHAnsi"/>
          <w:b/>
          <w:sz w:val="20"/>
          <w:szCs w:val="20"/>
        </w:rPr>
      </w:pPr>
      <w:r>
        <w:rPr>
          <w:rFonts w:asciiTheme="majorHAnsi" w:hAnsiTheme="majorHAnsi"/>
          <w:b/>
          <w:sz w:val="20"/>
          <w:szCs w:val="20"/>
        </w:rPr>
        <w:t xml:space="preserve">ESTIMATED </w:t>
      </w:r>
      <w:r w:rsidR="00193F6B" w:rsidRPr="00193F6B">
        <w:rPr>
          <w:rFonts w:asciiTheme="majorHAnsi" w:hAnsiTheme="majorHAnsi"/>
          <w:b/>
          <w:sz w:val="20"/>
          <w:szCs w:val="20"/>
        </w:rPr>
        <w:t xml:space="preserve">DELIVERY </w:t>
      </w:r>
      <w:r>
        <w:rPr>
          <w:rFonts w:asciiTheme="majorHAnsi" w:hAnsiTheme="majorHAnsi"/>
          <w:b/>
          <w:sz w:val="20"/>
          <w:szCs w:val="20"/>
        </w:rPr>
        <w:t>TO PEARL HARBOR</w:t>
      </w:r>
      <w:r w:rsidR="00193F6B" w:rsidRPr="00193F6B">
        <w:rPr>
          <w:rFonts w:asciiTheme="majorHAnsi" w:hAnsiTheme="majorHAnsi"/>
          <w:b/>
          <w:sz w:val="20"/>
          <w:szCs w:val="20"/>
          <w:highlight w:val="yellow"/>
        </w:rPr>
        <w:t>__________</w:t>
      </w:r>
      <w:r w:rsidR="00193F6B" w:rsidRPr="00193F6B">
        <w:rPr>
          <w:rFonts w:asciiTheme="majorHAnsi" w:hAnsiTheme="majorHAnsi"/>
          <w:b/>
          <w:sz w:val="20"/>
          <w:szCs w:val="20"/>
        </w:rPr>
        <w:t xml:space="preserve"> </w:t>
      </w:r>
      <w:r w:rsidR="00491B71">
        <w:rPr>
          <w:rFonts w:asciiTheme="majorHAnsi" w:hAnsiTheme="majorHAnsi"/>
          <w:b/>
          <w:sz w:val="20"/>
          <w:szCs w:val="20"/>
        </w:rPr>
        <w:t>WEEKS</w:t>
      </w:r>
      <w:r w:rsidR="00193F6B" w:rsidRPr="00193F6B">
        <w:rPr>
          <w:rFonts w:asciiTheme="majorHAnsi" w:hAnsiTheme="majorHAnsi"/>
          <w:b/>
          <w:sz w:val="20"/>
          <w:szCs w:val="20"/>
        </w:rPr>
        <w:t xml:space="preserve"> ARO</w:t>
      </w:r>
    </w:p>
    <w:p w14:paraId="13EA67C0" w14:textId="7BAC21B8" w:rsidR="00193F6B" w:rsidRDefault="00193F6B" w:rsidP="009158AF">
      <w:pPr>
        <w:tabs>
          <w:tab w:val="left" w:pos="5040"/>
          <w:tab w:val="left" w:pos="5220"/>
        </w:tabs>
        <w:rPr>
          <w:rFonts w:asciiTheme="majorHAnsi" w:hAnsiTheme="majorHAnsi"/>
          <w:bCs/>
          <w:sz w:val="20"/>
          <w:szCs w:val="20"/>
        </w:rPr>
      </w:pPr>
    </w:p>
    <w:p w14:paraId="15969C6A" w14:textId="17F22634" w:rsidR="00193F6B" w:rsidRDefault="00193F6B" w:rsidP="009158AF">
      <w:pPr>
        <w:tabs>
          <w:tab w:val="left" w:pos="5040"/>
          <w:tab w:val="left" w:pos="5220"/>
        </w:tabs>
        <w:rPr>
          <w:rFonts w:asciiTheme="majorHAnsi" w:hAnsiTheme="majorHAnsi"/>
          <w:b/>
          <w:sz w:val="20"/>
          <w:szCs w:val="20"/>
        </w:rPr>
      </w:pPr>
      <w:r w:rsidRPr="00193F6B">
        <w:rPr>
          <w:rFonts w:asciiTheme="majorHAnsi" w:hAnsiTheme="majorHAnsi"/>
          <w:b/>
          <w:sz w:val="20"/>
          <w:szCs w:val="20"/>
        </w:rPr>
        <w:t xml:space="preserve">FOB TERMS: </w:t>
      </w:r>
      <w:r w:rsidRPr="00193F6B">
        <w:rPr>
          <w:rFonts w:asciiTheme="majorHAnsi" w:hAnsiTheme="majorHAnsi"/>
          <w:b/>
          <w:sz w:val="20"/>
          <w:szCs w:val="20"/>
          <w:highlight w:val="yellow"/>
        </w:rPr>
        <w:t>DESTINATION</w:t>
      </w:r>
      <w:r>
        <w:rPr>
          <w:rFonts w:asciiTheme="majorHAnsi" w:hAnsiTheme="majorHAnsi"/>
          <w:b/>
          <w:sz w:val="20"/>
          <w:szCs w:val="20"/>
        </w:rPr>
        <w:t xml:space="preserve">  </w:t>
      </w:r>
    </w:p>
    <w:p w14:paraId="3FB04D0B" w14:textId="77777777" w:rsidR="00193F6B" w:rsidRPr="00193F6B" w:rsidRDefault="00193F6B" w:rsidP="009158AF">
      <w:pPr>
        <w:tabs>
          <w:tab w:val="left" w:pos="5040"/>
          <w:tab w:val="left" w:pos="5220"/>
        </w:tabs>
        <w:rPr>
          <w:rFonts w:asciiTheme="majorHAnsi" w:hAnsiTheme="majorHAnsi"/>
          <w:bCs/>
          <w:sz w:val="20"/>
          <w:szCs w:val="20"/>
        </w:rPr>
      </w:pPr>
    </w:p>
    <w:p w14:paraId="61442202" w14:textId="383D5198" w:rsidR="00925CA5" w:rsidRPr="00193F6B" w:rsidRDefault="009158AF" w:rsidP="00C91C71">
      <w:pPr>
        <w:tabs>
          <w:tab w:val="left" w:pos="3960"/>
        </w:tabs>
        <w:rPr>
          <w:rFonts w:asciiTheme="majorHAnsi" w:hAnsiTheme="majorHAnsi"/>
          <w:b/>
          <w:sz w:val="20"/>
          <w:szCs w:val="20"/>
        </w:rPr>
      </w:pPr>
      <w:r w:rsidRPr="00193F6B">
        <w:rPr>
          <w:rFonts w:asciiTheme="majorHAnsi" w:hAnsiTheme="majorHAnsi"/>
          <w:b/>
          <w:sz w:val="20"/>
          <w:szCs w:val="20"/>
        </w:rPr>
        <w:t xml:space="preserve">SHIP TO: </w:t>
      </w:r>
      <w:r w:rsidR="00C91C71" w:rsidRPr="00193F6B">
        <w:rPr>
          <w:rFonts w:asciiTheme="majorHAnsi" w:hAnsiTheme="majorHAnsi"/>
          <w:b/>
          <w:sz w:val="20"/>
          <w:szCs w:val="20"/>
        </w:rPr>
        <w:tab/>
      </w:r>
      <w:r w:rsidR="00925CA5" w:rsidRPr="00193F6B">
        <w:rPr>
          <w:rFonts w:asciiTheme="majorHAnsi" w:hAnsiTheme="majorHAnsi"/>
          <w:b/>
          <w:sz w:val="20"/>
          <w:szCs w:val="20"/>
        </w:rPr>
        <w:t xml:space="preserve"> </w:t>
      </w:r>
    </w:p>
    <w:p w14:paraId="6BCD5C76" w14:textId="77777777" w:rsidR="00174544" w:rsidRPr="00174544" w:rsidRDefault="00174544" w:rsidP="00174544">
      <w:pPr>
        <w:autoSpaceDE w:val="0"/>
        <w:autoSpaceDN w:val="0"/>
        <w:adjustRightInd w:val="0"/>
        <w:rPr>
          <w:rFonts w:asciiTheme="majorHAnsi" w:hAnsiTheme="majorHAnsi"/>
          <w:sz w:val="22"/>
          <w:szCs w:val="22"/>
        </w:rPr>
      </w:pPr>
      <w:proofErr w:type="spellStart"/>
      <w:r w:rsidRPr="00174544">
        <w:rPr>
          <w:rFonts w:asciiTheme="majorHAnsi" w:hAnsiTheme="majorHAnsi"/>
          <w:sz w:val="22"/>
          <w:szCs w:val="22"/>
        </w:rPr>
        <w:t>DoDAAC</w:t>
      </w:r>
      <w:proofErr w:type="spellEnd"/>
      <w:r w:rsidRPr="00174544">
        <w:rPr>
          <w:rFonts w:asciiTheme="majorHAnsi" w:hAnsiTheme="majorHAnsi"/>
          <w:sz w:val="22"/>
          <w:szCs w:val="22"/>
        </w:rPr>
        <w:t>: N32253</w:t>
      </w:r>
    </w:p>
    <w:p w14:paraId="40610737" w14:textId="73E96D9A" w:rsidR="00174544" w:rsidRDefault="00174544" w:rsidP="00174544">
      <w:pPr>
        <w:autoSpaceDE w:val="0"/>
        <w:autoSpaceDN w:val="0"/>
        <w:adjustRightInd w:val="0"/>
        <w:rPr>
          <w:rFonts w:asciiTheme="majorHAnsi" w:hAnsiTheme="majorHAnsi"/>
          <w:sz w:val="22"/>
          <w:szCs w:val="22"/>
        </w:rPr>
      </w:pPr>
      <w:r w:rsidRPr="00174544">
        <w:rPr>
          <w:rFonts w:asciiTheme="majorHAnsi" w:hAnsiTheme="majorHAnsi"/>
          <w:sz w:val="22"/>
          <w:szCs w:val="22"/>
        </w:rPr>
        <w:t>Country</w:t>
      </w:r>
      <w:r>
        <w:rPr>
          <w:rFonts w:asciiTheme="majorHAnsi" w:hAnsiTheme="majorHAnsi"/>
          <w:sz w:val="22"/>
          <w:szCs w:val="22"/>
        </w:rPr>
        <w:t xml:space="preserve"> </w:t>
      </w:r>
      <w:r w:rsidRPr="00174544">
        <w:rPr>
          <w:rFonts w:asciiTheme="majorHAnsi" w:hAnsiTheme="majorHAnsi"/>
          <w:sz w:val="22"/>
          <w:szCs w:val="22"/>
        </w:rPr>
        <w:t>Code: USA</w:t>
      </w:r>
    </w:p>
    <w:p w14:paraId="5D1E9C36" w14:textId="77777777" w:rsidR="00174544" w:rsidRPr="00174544" w:rsidRDefault="00174544" w:rsidP="00174544">
      <w:pPr>
        <w:autoSpaceDE w:val="0"/>
        <w:autoSpaceDN w:val="0"/>
        <w:adjustRightInd w:val="0"/>
        <w:rPr>
          <w:rFonts w:asciiTheme="majorHAnsi" w:hAnsiTheme="majorHAnsi"/>
          <w:sz w:val="22"/>
          <w:szCs w:val="22"/>
        </w:rPr>
      </w:pPr>
    </w:p>
    <w:p w14:paraId="655E95A1" w14:textId="77777777" w:rsidR="00174544" w:rsidRPr="00174544" w:rsidRDefault="00174544" w:rsidP="00174544">
      <w:pPr>
        <w:autoSpaceDE w:val="0"/>
        <w:autoSpaceDN w:val="0"/>
        <w:adjustRightInd w:val="0"/>
        <w:rPr>
          <w:rFonts w:asciiTheme="majorHAnsi" w:hAnsiTheme="majorHAnsi"/>
          <w:sz w:val="22"/>
          <w:szCs w:val="22"/>
        </w:rPr>
      </w:pPr>
      <w:r w:rsidRPr="00174544">
        <w:rPr>
          <w:rFonts w:asciiTheme="majorHAnsi" w:hAnsiTheme="majorHAnsi"/>
          <w:sz w:val="22"/>
          <w:szCs w:val="22"/>
        </w:rPr>
        <w:t>PEARL HARBOR NAVAL SHIPYARD IMF</w:t>
      </w:r>
    </w:p>
    <w:p w14:paraId="789F3AB8" w14:textId="77777777" w:rsidR="00174544" w:rsidRPr="00174544" w:rsidRDefault="00174544" w:rsidP="00174544">
      <w:pPr>
        <w:autoSpaceDE w:val="0"/>
        <w:autoSpaceDN w:val="0"/>
        <w:adjustRightInd w:val="0"/>
        <w:rPr>
          <w:rFonts w:asciiTheme="majorHAnsi" w:hAnsiTheme="majorHAnsi"/>
          <w:sz w:val="22"/>
          <w:szCs w:val="22"/>
        </w:rPr>
      </w:pPr>
      <w:r w:rsidRPr="00174544">
        <w:rPr>
          <w:rFonts w:asciiTheme="majorHAnsi" w:hAnsiTheme="majorHAnsi"/>
          <w:sz w:val="22"/>
          <w:szCs w:val="22"/>
        </w:rPr>
        <w:t>667 SAFEGUARD STREET, BLDG 167-1 RECV 808-</w:t>
      </w:r>
    </w:p>
    <w:p w14:paraId="0F9CA101" w14:textId="77777777" w:rsidR="00174544" w:rsidRPr="00174544" w:rsidRDefault="00174544" w:rsidP="00174544">
      <w:pPr>
        <w:autoSpaceDE w:val="0"/>
        <w:autoSpaceDN w:val="0"/>
        <w:adjustRightInd w:val="0"/>
        <w:rPr>
          <w:rFonts w:asciiTheme="majorHAnsi" w:hAnsiTheme="majorHAnsi"/>
          <w:sz w:val="22"/>
          <w:szCs w:val="22"/>
        </w:rPr>
      </w:pPr>
      <w:r w:rsidRPr="00174544">
        <w:rPr>
          <w:rFonts w:asciiTheme="majorHAnsi" w:hAnsiTheme="majorHAnsi"/>
          <w:sz w:val="22"/>
          <w:szCs w:val="22"/>
        </w:rPr>
        <w:t>473-8000X4961</w:t>
      </w:r>
    </w:p>
    <w:p w14:paraId="06D95618" w14:textId="77777777" w:rsidR="00174544" w:rsidRPr="00174544" w:rsidRDefault="00174544" w:rsidP="00174544">
      <w:pPr>
        <w:autoSpaceDE w:val="0"/>
        <w:autoSpaceDN w:val="0"/>
        <w:adjustRightInd w:val="0"/>
        <w:rPr>
          <w:rFonts w:asciiTheme="majorHAnsi" w:hAnsiTheme="majorHAnsi"/>
          <w:sz w:val="22"/>
          <w:szCs w:val="22"/>
        </w:rPr>
      </w:pPr>
      <w:r w:rsidRPr="00174544">
        <w:rPr>
          <w:rFonts w:asciiTheme="majorHAnsi" w:hAnsiTheme="majorHAnsi"/>
          <w:sz w:val="22"/>
          <w:szCs w:val="22"/>
        </w:rPr>
        <w:t>PEARL HARBOR, HI 96860-5033</w:t>
      </w:r>
    </w:p>
    <w:p w14:paraId="5AC88912" w14:textId="5626B6E1" w:rsidR="00174544" w:rsidRDefault="00174544" w:rsidP="00174544">
      <w:pPr>
        <w:autoSpaceDE w:val="0"/>
        <w:autoSpaceDN w:val="0"/>
        <w:adjustRightInd w:val="0"/>
        <w:rPr>
          <w:rFonts w:asciiTheme="majorHAnsi" w:hAnsiTheme="majorHAnsi"/>
          <w:sz w:val="22"/>
          <w:szCs w:val="22"/>
        </w:rPr>
      </w:pPr>
      <w:r w:rsidRPr="00174544">
        <w:rPr>
          <w:rFonts w:asciiTheme="majorHAnsi" w:hAnsiTheme="majorHAnsi"/>
          <w:sz w:val="22"/>
          <w:szCs w:val="22"/>
        </w:rPr>
        <w:t>UNITED STATES</w:t>
      </w:r>
    </w:p>
    <w:p w14:paraId="2642AFBB" w14:textId="77777777" w:rsidR="00174544" w:rsidRPr="00174544" w:rsidRDefault="00174544" w:rsidP="00174544">
      <w:pPr>
        <w:autoSpaceDE w:val="0"/>
        <w:autoSpaceDN w:val="0"/>
        <w:adjustRightInd w:val="0"/>
        <w:rPr>
          <w:rFonts w:asciiTheme="majorHAnsi" w:hAnsiTheme="majorHAnsi"/>
          <w:sz w:val="22"/>
          <w:szCs w:val="22"/>
        </w:rPr>
      </w:pPr>
    </w:p>
    <w:p w14:paraId="5A3F53C6" w14:textId="77777777" w:rsidR="00174544" w:rsidRPr="00174544" w:rsidRDefault="00174544" w:rsidP="00174544">
      <w:pPr>
        <w:autoSpaceDE w:val="0"/>
        <w:autoSpaceDN w:val="0"/>
        <w:adjustRightInd w:val="0"/>
        <w:rPr>
          <w:rFonts w:asciiTheme="majorHAnsi" w:hAnsiTheme="majorHAnsi"/>
          <w:sz w:val="22"/>
          <w:szCs w:val="22"/>
        </w:rPr>
      </w:pPr>
      <w:r w:rsidRPr="00174544">
        <w:rPr>
          <w:rFonts w:asciiTheme="majorHAnsi" w:hAnsiTheme="majorHAnsi"/>
          <w:sz w:val="22"/>
          <w:szCs w:val="22"/>
        </w:rPr>
        <w:t>Government Representative, DLA Distribution</w:t>
      </w:r>
    </w:p>
    <w:p w14:paraId="337F6485" w14:textId="4A7DC3C5" w:rsidR="00925CA5" w:rsidRPr="00193F6B" w:rsidRDefault="00174544" w:rsidP="00174544">
      <w:pPr>
        <w:tabs>
          <w:tab w:val="left" w:pos="3960"/>
        </w:tabs>
        <w:rPr>
          <w:rFonts w:asciiTheme="majorHAnsi" w:hAnsiTheme="majorHAnsi"/>
          <w:b/>
          <w:sz w:val="20"/>
          <w:szCs w:val="20"/>
        </w:rPr>
      </w:pPr>
      <w:r w:rsidRPr="00174544">
        <w:rPr>
          <w:rFonts w:asciiTheme="majorHAnsi" w:hAnsiTheme="majorHAnsi"/>
          <w:sz w:val="22"/>
          <w:szCs w:val="22"/>
        </w:rPr>
        <w:t>Email: distrcustomerservice@dla.mil</w:t>
      </w:r>
      <w:r w:rsidR="00C91C71" w:rsidRPr="00193F6B">
        <w:rPr>
          <w:rFonts w:asciiTheme="majorHAnsi" w:hAnsiTheme="majorHAnsi"/>
          <w:b/>
          <w:sz w:val="20"/>
          <w:szCs w:val="20"/>
        </w:rPr>
        <w:tab/>
      </w:r>
      <w:r w:rsidR="00925CA5" w:rsidRPr="00193F6B">
        <w:rPr>
          <w:rFonts w:asciiTheme="majorHAnsi" w:hAnsiTheme="majorHAnsi"/>
          <w:b/>
          <w:sz w:val="20"/>
          <w:szCs w:val="20"/>
        </w:rPr>
        <w:t xml:space="preserve"> </w:t>
      </w:r>
    </w:p>
    <w:p w14:paraId="393FFE8F" w14:textId="77777777" w:rsidR="0057370B" w:rsidRPr="00193F6B" w:rsidRDefault="0057370B" w:rsidP="0057370B">
      <w:pPr>
        <w:rPr>
          <w:rFonts w:asciiTheme="majorHAnsi" w:hAnsiTheme="majorHAnsi"/>
          <w:sz w:val="20"/>
          <w:szCs w:val="20"/>
        </w:rPr>
      </w:pPr>
    </w:p>
    <w:p w14:paraId="67158F49" w14:textId="1C1771B7" w:rsidR="0057370B" w:rsidRPr="00193F6B" w:rsidRDefault="008F2BF5" w:rsidP="0057370B">
      <w:pPr>
        <w:rPr>
          <w:rFonts w:asciiTheme="majorHAnsi" w:hAnsiTheme="majorHAnsi"/>
          <w:sz w:val="20"/>
          <w:szCs w:val="20"/>
        </w:rPr>
      </w:pPr>
      <w:r w:rsidRPr="00193F6B">
        <w:rPr>
          <w:rFonts w:asciiTheme="majorHAnsi" w:hAnsiTheme="majorHAnsi"/>
          <w:b/>
          <w:sz w:val="20"/>
          <w:szCs w:val="20"/>
          <w:u w:val="single"/>
        </w:rPr>
        <w:lastRenderedPageBreak/>
        <w:t>IMPORTANT NOTE</w:t>
      </w:r>
      <w:r w:rsidRPr="00193F6B">
        <w:rPr>
          <w:rFonts w:asciiTheme="majorHAnsi" w:hAnsiTheme="majorHAnsi"/>
          <w:b/>
          <w:sz w:val="20"/>
          <w:szCs w:val="20"/>
        </w:rPr>
        <w:t xml:space="preserve">: </w:t>
      </w:r>
      <w:r w:rsidR="00CD6F75" w:rsidRPr="00193F6B">
        <w:rPr>
          <w:rFonts w:asciiTheme="majorHAnsi" w:hAnsiTheme="majorHAnsi"/>
          <w:bCs/>
          <w:sz w:val="20"/>
          <w:szCs w:val="20"/>
        </w:rPr>
        <w:t xml:space="preserve">The below Required Delivery Date (RDD) </w:t>
      </w:r>
      <w:r w:rsidR="00CD6F75" w:rsidRPr="00193F6B">
        <w:rPr>
          <w:rFonts w:asciiTheme="majorHAnsi" w:hAnsiTheme="majorHAnsi"/>
          <w:bCs/>
          <w:sz w:val="20"/>
          <w:szCs w:val="20"/>
          <w:u w:val="single"/>
        </w:rPr>
        <w:t>shall</w:t>
      </w:r>
      <w:r w:rsidR="00CD6F75" w:rsidRPr="00193F6B">
        <w:rPr>
          <w:rFonts w:asciiTheme="majorHAnsi" w:hAnsiTheme="majorHAnsi"/>
          <w:bCs/>
          <w:sz w:val="20"/>
          <w:szCs w:val="20"/>
        </w:rPr>
        <w:t xml:space="preserve"> be met or exceeded in order to ensure your offer is considered responsive. If no offers are received which meet or exceed the Government’s RDD, award </w:t>
      </w:r>
      <w:r w:rsidR="00CD6F75" w:rsidRPr="00193F6B">
        <w:rPr>
          <w:rFonts w:asciiTheme="majorHAnsi" w:hAnsiTheme="majorHAnsi"/>
          <w:bCs/>
          <w:sz w:val="20"/>
          <w:szCs w:val="20"/>
          <w:u w:val="single"/>
        </w:rPr>
        <w:t>may</w:t>
      </w:r>
      <w:r w:rsidR="00CD6F75" w:rsidRPr="00193F6B">
        <w:rPr>
          <w:rFonts w:asciiTheme="majorHAnsi" w:hAnsiTheme="majorHAnsi"/>
          <w:bCs/>
          <w:sz w:val="20"/>
          <w:szCs w:val="20"/>
        </w:rPr>
        <w:t xml:space="preserve"> proceed to the LPTA offeror</w:t>
      </w:r>
      <w:r w:rsidR="00E754DA" w:rsidRPr="00193F6B">
        <w:rPr>
          <w:rFonts w:asciiTheme="majorHAnsi" w:hAnsiTheme="majorHAnsi"/>
          <w:bCs/>
          <w:sz w:val="20"/>
          <w:szCs w:val="20"/>
        </w:rPr>
        <w:t xml:space="preserve">, and </w:t>
      </w:r>
      <w:r w:rsidR="00E754DA" w:rsidRPr="00193F6B">
        <w:rPr>
          <w:rFonts w:asciiTheme="majorHAnsi" w:hAnsiTheme="majorHAnsi"/>
          <w:bCs/>
          <w:sz w:val="20"/>
          <w:szCs w:val="20"/>
          <w:u w:val="single"/>
        </w:rPr>
        <w:t>may</w:t>
      </w:r>
      <w:r w:rsidR="00E754DA" w:rsidRPr="00193F6B">
        <w:rPr>
          <w:rFonts w:asciiTheme="majorHAnsi" w:hAnsiTheme="majorHAnsi"/>
          <w:bCs/>
          <w:sz w:val="20"/>
          <w:szCs w:val="20"/>
        </w:rPr>
        <w:t xml:space="preserve"> be made based on soonest del</w:t>
      </w:r>
      <w:r w:rsidR="00CE4B71" w:rsidRPr="00193F6B">
        <w:rPr>
          <w:rFonts w:asciiTheme="majorHAnsi" w:hAnsiTheme="majorHAnsi"/>
          <w:bCs/>
          <w:sz w:val="20"/>
          <w:szCs w:val="20"/>
        </w:rPr>
        <w:t>i</w:t>
      </w:r>
      <w:r w:rsidR="00E754DA" w:rsidRPr="00193F6B">
        <w:rPr>
          <w:rFonts w:asciiTheme="majorHAnsi" w:hAnsiTheme="majorHAnsi"/>
          <w:bCs/>
          <w:sz w:val="20"/>
          <w:szCs w:val="20"/>
        </w:rPr>
        <w:t>very</w:t>
      </w:r>
      <w:r w:rsidR="00CD6F75" w:rsidRPr="00193F6B">
        <w:rPr>
          <w:rFonts w:asciiTheme="majorHAnsi" w:hAnsiTheme="majorHAnsi"/>
          <w:bCs/>
          <w:sz w:val="20"/>
          <w:szCs w:val="20"/>
        </w:rPr>
        <w:t>.</w:t>
      </w:r>
    </w:p>
    <w:p w14:paraId="08A5484B" w14:textId="341CDB60" w:rsidR="008F2BF5" w:rsidRPr="00193F6B" w:rsidRDefault="008F2BF5" w:rsidP="0057370B">
      <w:pPr>
        <w:rPr>
          <w:rFonts w:asciiTheme="majorHAnsi" w:hAnsiTheme="majorHAnsi"/>
          <w:sz w:val="20"/>
          <w:szCs w:val="20"/>
        </w:rPr>
      </w:pPr>
      <w:r w:rsidRPr="00DA3C01">
        <w:rPr>
          <w:rFonts w:asciiTheme="majorHAnsi" w:hAnsiTheme="majorHAnsi"/>
          <w:b/>
          <w:sz w:val="20"/>
          <w:szCs w:val="20"/>
        </w:rPr>
        <w:t xml:space="preserve">GOVERNMENT RDD: </w:t>
      </w:r>
      <w:r w:rsidR="00975E33">
        <w:rPr>
          <w:rFonts w:asciiTheme="majorHAnsi" w:hAnsiTheme="majorHAnsi"/>
          <w:b/>
          <w:sz w:val="20"/>
          <w:szCs w:val="20"/>
          <w:highlight w:val="green"/>
        </w:rPr>
        <w:t>30 November</w:t>
      </w:r>
      <w:r w:rsidR="007B7F47" w:rsidRPr="007B7F47">
        <w:rPr>
          <w:rFonts w:asciiTheme="majorHAnsi" w:hAnsiTheme="majorHAnsi"/>
          <w:b/>
          <w:sz w:val="20"/>
          <w:szCs w:val="20"/>
          <w:highlight w:val="green"/>
        </w:rPr>
        <w:t xml:space="preserve"> 2026</w:t>
      </w:r>
      <w:r w:rsidRPr="00193F6B">
        <w:rPr>
          <w:rFonts w:asciiTheme="majorHAnsi" w:hAnsiTheme="majorHAnsi"/>
          <w:b/>
          <w:sz w:val="20"/>
          <w:szCs w:val="20"/>
        </w:rPr>
        <w:t xml:space="preserve"> </w:t>
      </w:r>
    </w:p>
    <w:p w14:paraId="47D3149A" w14:textId="77777777" w:rsidR="0057370B" w:rsidRPr="00193F6B" w:rsidRDefault="0057370B" w:rsidP="00925CA5">
      <w:pPr>
        <w:rPr>
          <w:rFonts w:asciiTheme="majorHAnsi" w:hAnsiTheme="majorHAnsi"/>
          <w:bCs/>
          <w:sz w:val="20"/>
          <w:szCs w:val="20"/>
        </w:rPr>
      </w:pPr>
    </w:p>
    <w:p w14:paraId="07CA29FF" w14:textId="77777777" w:rsidR="00925CA5" w:rsidRPr="00193F6B" w:rsidRDefault="00F108BF" w:rsidP="00925CA5">
      <w:pPr>
        <w:rPr>
          <w:rFonts w:asciiTheme="majorHAnsi" w:hAnsiTheme="majorHAnsi"/>
          <w:b/>
          <w:sz w:val="20"/>
          <w:szCs w:val="20"/>
          <w:u w:val="single"/>
        </w:rPr>
      </w:pPr>
      <w:r w:rsidRPr="00193F6B">
        <w:rPr>
          <w:rFonts w:asciiTheme="majorHAnsi" w:hAnsiTheme="majorHAnsi"/>
          <w:b/>
          <w:sz w:val="20"/>
          <w:szCs w:val="20"/>
          <w:u w:val="single"/>
        </w:rPr>
        <w:t xml:space="preserve">PAYMENT </w:t>
      </w:r>
      <w:r w:rsidR="007C430E" w:rsidRPr="00193F6B">
        <w:rPr>
          <w:rFonts w:asciiTheme="majorHAnsi" w:hAnsiTheme="majorHAnsi"/>
          <w:b/>
          <w:sz w:val="20"/>
          <w:szCs w:val="20"/>
          <w:u w:val="single"/>
        </w:rPr>
        <w:t>INFORMATION</w:t>
      </w:r>
    </w:p>
    <w:p w14:paraId="71B9CB23" w14:textId="77777777" w:rsidR="00F108BF" w:rsidRPr="00C26CAB" w:rsidRDefault="00F108BF" w:rsidP="00925CA5">
      <w:pPr>
        <w:rPr>
          <w:rFonts w:asciiTheme="majorHAnsi" w:hAnsiTheme="majorHAnsi"/>
          <w:bCs/>
          <w:sz w:val="20"/>
          <w:szCs w:val="20"/>
        </w:rPr>
      </w:pPr>
    </w:p>
    <w:p w14:paraId="7FB3040F" w14:textId="77777777" w:rsidR="00925CA5" w:rsidRPr="00C26CAB" w:rsidRDefault="00925CA5" w:rsidP="00925CA5">
      <w:pPr>
        <w:rPr>
          <w:rFonts w:asciiTheme="majorHAnsi" w:hAnsiTheme="majorHAnsi"/>
          <w:sz w:val="20"/>
          <w:szCs w:val="20"/>
        </w:rPr>
      </w:pPr>
      <w:r w:rsidRPr="00C26CAB">
        <w:rPr>
          <w:rFonts w:asciiTheme="majorHAnsi" w:hAnsiTheme="majorHAnsi"/>
          <w:sz w:val="20"/>
          <w:szCs w:val="20"/>
        </w:rPr>
        <w:t>PAYMENT TERMS______%______DAYS DISCOUNT TERMS __________________</w:t>
      </w:r>
    </w:p>
    <w:p w14:paraId="11AFA784" w14:textId="77777777" w:rsidR="00925CA5" w:rsidRPr="00C26CAB" w:rsidRDefault="00925CA5" w:rsidP="00925CA5">
      <w:pPr>
        <w:rPr>
          <w:rFonts w:asciiTheme="majorHAnsi" w:hAnsiTheme="majorHAnsi"/>
          <w:sz w:val="20"/>
          <w:szCs w:val="20"/>
        </w:rPr>
      </w:pPr>
    </w:p>
    <w:p w14:paraId="5A58D088" w14:textId="76BC4BBE" w:rsidR="00F64BBA" w:rsidRPr="00C26CAB" w:rsidRDefault="00C53A2E" w:rsidP="00162046">
      <w:pPr>
        <w:rPr>
          <w:rFonts w:asciiTheme="majorHAnsi" w:hAnsiTheme="majorHAnsi"/>
          <w:sz w:val="20"/>
          <w:szCs w:val="20"/>
        </w:rPr>
      </w:pPr>
      <w:r w:rsidRPr="00C26CAB">
        <w:rPr>
          <w:rFonts w:asciiTheme="majorHAnsi" w:hAnsiTheme="majorHAnsi"/>
          <w:sz w:val="20"/>
          <w:szCs w:val="20"/>
        </w:rPr>
        <w:t xml:space="preserve">Preferred </w:t>
      </w:r>
      <w:r w:rsidR="00F64BBA" w:rsidRPr="00C26CAB">
        <w:rPr>
          <w:rFonts w:asciiTheme="majorHAnsi" w:hAnsiTheme="majorHAnsi"/>
          <w:sz w:val="20"/>
          <w:szCs w:val="20"/>
        </w:rPr>
        <w:t>M</w:t>
      </w:r>
      <w:r w:rsidR="00925CA5" w:rsidRPr="00C26CAB">
        <w:rPr>
          <w:rFonts w:asciiTheme="majorHAnsi" w:hAnsiTheme="majorHAnsi"/>
          <w:sz w:val="20"/>
          <w:szCs w:val="20"/>
        </w:rPr>
        <w:t>ethod</w:t>
      </w:r>
      <w:r w:rsidR="00F64BBA" w:rsidRPr="00C26CAB">
        <w:rPr>
          <w:rFonts w:asciiTheme="majorHAnsi" w:hAnsiTheme="majorHAnsi"/>
          <w:sz w:val="20"/>
          <w:szCs w:val="20"/>
        </w:rPr>
        <w:t xml:space="preserve"> payment: </w:t>
      </w:r>
      <w:r w:rsidRPr="00C26CAB">
        <w:rPr>
          <w:rFonts w:asciiTheme="majorHAnsi" w:hAnsiTheme="majorHAnsi"/>
          <w:sz w:val="20"/>
          <w:szCs w:val="20"/>
        </w:rPr>
        <w:t>Wide Area Workflow (</w:t>
      </w:r>
      <w:r w:rsidR="00F64BBA" w:rsidRPr="00C26CAB">
        <w:rPr>
          <w:rFonts w:asciiTheme="majorHAnsi" w:hAnsiTheme="majorHAnsi"/>
          <w:sz w:val="20"/>
          <w:szCs w:val="20"/>
        </w:rPr>
        <w:t>WAWF</w:t>
      </w:r>
      <w:r w:rsidRPr="00C26CAB">
        <w:rPr>
          <w:rFonts w:asciiTheme="majorHAnsi" w:hAnsiTheme="majorHAnsi"/>
          <w:sz w:val="20"/>
          <w:szCs w:val="20"/>
        </w:rPr>
        <w:t>)</w:t>
      </w:r>
    </w:p>
    <w:p w14:paraId="53809196" w14:textId="5D1E1DC0" w:rsidR="00677DD7" w:rsidRPr="00C26CAB" w:rsidRDefault="00925CA5" w:rsidP="006947AF">
      <w:pPr>
        <w:rPr>
          <w:rFonts w:asciiTheme="majorHAnsi" w:hAnsiTheme="majorHAnsi"/>
          <w:sz w:val="20"/>
          <w:szCs w:val="20"/>
        </w:rPr>
      </w:pPr>
      <w:r w:rsidRPr="00C26CAB">
        <w:rPr>
          <w:rFonts w:asciiTheme="majorHAnsi" w:hAnsiTheme="majorHAnsi"/>
          <w:sz w:val="20"/>
          <w:szCs w:val="20"/>
        </w:rPr>
        <w:t xml:space="preserve">Payment terms are always Net 30 </w:t>
      </w:r>
      <w:r w:rsidRPr="00C26CAB">
        <w:rPr>
          <w:rFonts w:asciiTheme="majorHAnsi" w:hAnsiTheme="majorHAnsi"/>
          <w:sz w:val="20"/>
          <w:szCs w:val="20"/>
          <w:u w:val="single"/>
        </w:rPr>
        <w:t>AFTER</w:t>
      </w:r>
      <w:r w:rsidRPr="00C26CAB">
        <w:rPr>
          <w:rFonts w:asciiTheme="majorHAnsi" w:hAnsiTheme="majorHAnsi"/>
          <w:sz w:val="20"/>
          <w:szCs w:val="20"/>
        </w:rPr>
        <w:t xml:space="preserve"> the material has passed inspection and has been accepted. </w:t>
      </w:r>
    </w:p>
    <w:p w14:paraId="27B46CCC" w14:textId="77777777" w:rsidR="00C26CAB" w:rsidRPr="00C26CAB" w:rsidRDefault="00C26CAB" w:rsidP="00C26CAB">
      <w:pPr>
        <w:pStyle w:val="NormalWeb"/>
        <w:shd w:val="clear" w:color="auto" w:fill="FFFFFF"/>
        <w:spacing w:before="0" w:beforeAutospacing="0" w:after="0" w:afterAutospacing="0"/>
        <w:rPr>
          <w:rFonts w:asciiTheme="majorHAnsi" w:hAnsiTheme="majorHAnsi" w:cs="Arial"/>
          <w:sz w:val="20"/>
          <w:szCs w:val="20"/>
        </w:rPr>
      </w:pPr>
      <w:r w:rsidRPr="00C26CAB">
        <w:rPr>
          <w:rFonts w:asciiTheme="majorHAnsi" w:hAnsiTheme="majorHAnsi" w:cs="Arial"/>
          <w:sz w:val="20"/>
          <w:szCs w:val="20"/>
          <w:bdr w:val="none" w:sz="0" w:space="0" w:color="auto" w:frame="1"/>
        </w:rPr>
        <w:t>REQUEST AND RECEIVING REPORTS is applicable to this solicitation.  Please note that the WAWF (Wide Area Work Flow) will be used as the method of payment for supplies and/or services procured under this solicitation. </w:t>
      </w:r>
    </w:p>
    <w:p w14:paraId="4FBE8C13" w14:textId="77777777" w:rsidR="00C26CAB" w:rsidRPr="00C26CAB" w:rsidRDefault="00C26CAB" w:rsidP="00C26CAB">
      <w:pPr>
        <w:pStyle w:val="NormalWeb"/>
        <w:shd w:val="clear" w:color="auto" w:fill="FFFFFF"/>
        <w:spacing w:before="0" w:beforeAutospacing="0" w:after="0" w:afterAutospacing="0"/>
        <w:rPr>
          <w:rFonts w:asciiTheme="majorHAnsi" w:hAnsiTheme="majorHAnsi" w:cs="Arial"/>
          <w:sz w:val="20"/>
          <w:szCs w:val="20"/>
        </w:rPr>
      </w:pPr>
      <w:r w:rsidRPr="00C26CAB">
        <w:rPr>
          <w:rFonts w:asciiTheme="majorHAnsi" w:hAnsiTheme="majorHAnsi" w:cs="Arial"/>
          <w:sz w:val="20"/>
          <w:szCs w:val="20"/>
          <w:bdr w:val="none" w:sz="0" w:space="0" w:color="auto" w:frame="1"/>
        </w:rPr>
        <w:t>Information regarding WAWF is available on the internet at </w:t>
      </w:r>
      <w:hyperlink r:id="rId9" w:tgtFrame="_blank" w:history="1">
        <w:r w:rsidRPr="00C26CAB">
          <w:rPr>
            <w:rStyle w:val="Hyperlink"/>
            <w:rFonts w:asciiTheme="majorHAnsi" w:hAnsiTheme="majorHAnsi" w:cs="Arial"/>
            <w:color w:val="auto"/>
            <w:sz w:val="20"/>
            <w:szCs w:val="20"/>
            <w:bdr w:val="none" w:sz="0" w:space="0" w:color="auto" w:frame="1"/>
          </w:rPr>
          <w:t>https://wawf.eb.mil</w:t>
        </w:r>
      </w:hyperlink>
      <w:r w:rsidRPr="00C26CAB">
        <w:rPr>
          <w:rFonts w:asciiTheme="majorHAnsi" w:hAnsiTheme="majorHAnsi" w:cs="Arial"/>
          <w:sz w:val="20"/>
          <w:szCs w:val="20"/>
          <w:bdr w:val="none" w:sz="0" w:space="0" w:color="auto" w:frame="1"/>
        </w:rPr>
        <w:t>.    </w:t>
      </w:r>
    </w:p>
    <w:p w14:paraId="0E3BA2E3" w14:textId="3F3CB148" w:rsidR="00A6509C" w:rsidRPr="00193F6B" w:rsidRDefault="00A6509C">
      <w:pPr>
        <w:rPr>
          <w:rFonts w:asciiTheme="majorHAnsi" w:hAnsiTheme="majorHAnsi"/>
          <w:bCs/>
          <w:sz w:val="20"/>
          <w:szCs w:val="20"/>
        </w:rPr>
      </w:pPr>
    </w:p>
    <w:p w14:paraId="664D847C" w14:textId="77777777" w:rsidR="000226FB" w:rsidRPr="00193F6B" w:rsidRDefault="000226FB" w:rsidP="006947AF">
      <w:pPr>
        <w:rPr>
          <w:rFonts w:asciiTheme="majorHAnsi" w:hAnsiTheme="majorHAnsi"/>
          <w:bCs/>
          <w:sz w:val="20"/>
          <w:szCs w:val="20"/>
        </w:rPr>
      </w:pPr>
    </w:p>
    <w:p w14:paraId="19A65F3F" w14:textId="77777777" w:rsidR="00873C7A" w:rsidRPr="00193F6B" w:rsidRDefault="00873C7A" w:rsidP="00873C7A">
      <w:pPr>
        <w:rPr>
          <w:rFonts w:asciiTheme="majorHAnsi" w:hAnsiTheme="majorHAnsi"/>
          <w:b/>
          <w:sz w:val="20"/>
          <w:szCs w:val="20"/>
          <w:u w:val="single"/>
        </w:rPr>
      </w:pPr>
      <w:r w:rsidRPr="00193F6B">
        <w:rPr>
          <w:rFonts w:asciiTheme="majorHAnsi" w:hAnsiTheme="majorHAnsi"/>
          <w:b/>
          <w:sz w:val="20"/>
          <w:szCs w:val="20"/>
          <w:highlight w:val="yellow"/>
          <w:u w:val="single"/>
        </w:rPr>
        <w:t>YOUR COMPANY INFORMATION</w:t>
      </w:r>
    </w:p>
    <w:p w14:paraId="1EA0B4C7" w14:textId="77777777" w:rsidR="00873C7A" w:rsidRPr="00193F6B" w:rsidRDefault="00873C7A" w:rsidP="00873C7A">
      <w:pPr>
        <w:rPr>
          <w:rFonts w:asciiTheme="majorHAnsi" w:hAnsiTheme="majorHAnsi"/>
          <w:bCs/>
          <w:sz w:val="20"/>
          <w:szCs w:val="20"/>
        </w:rPr>
      </w:pPr>
    </w:p>
    <w:p w14:paraId="67683FBE" w14:textId="77777777" w:rsidR="003E6FB7" w:rsidRPr="00193F6B" w:rsidRDefault="003E6FB7" w:rsidP="003E6FB7">
      <w:pPr>
        <w:rPr>
          <w:rFonts w:asciiTheme="majorHAnsi" w:hAnsiTheme="majorHAnsi"/>
          <w:b/>
          <w:sz w:val="20"/>
          <w:szCs w:val="20"/>
        </w:rPr>
      </w:pPr>
      <w:r w:rsidRPr="00193F6B">
        <w:rPr>
          <w:rFonts w:asciiTheme="majorHAnsi" w:hAnsiTheme="majorHAnsi"/>
          <w:b/>
          <w:sz w:val="20"/>
          <w:szCs w:val="20"/>
        </w:rPr>
        <w:t>YOUR BUSINESS SIZE:</w:t>
      </w:r>
      <w:r w:rsidRPr="00193F6B">
        <w:rPr>
          <w:rFonts w:asciiTheme="majorHAnsi" w:hAnsiTheme="majorHAnsi"/>
          <w:bCs/>
          <w:sz w:val="20"/>
          <w:szCs w:val="20"/>
        </w:rPr>
        <w:t xml:space="preserve"> </w:t>
      </w:r>
      <w:r w:rsidRPr="00193F6B">
        <w:rPr>
          <w:rFonts w:asciiTheme="majorHAnsi" w:hAnsiTheme="majorHAnsi"/>
          <w:bCs/>
          <w:sz w:val="20"/>
          <w:szCs w:val="20"/>
          <w:highlight w:val="yellow"/>
        </w:rPr>
        <w:t>___</w:t>
      </w:r>
      <w:r w:rsidRPr="00193F6B">
        <w:rPr>
          <w:rFonts w:asciiTheme="majorHAnsi" w:hAnsiTheme="majorHAnsi"/>
          <w:bCs/>
          <w:sz w:val="20"/>
          <w:szCs w:val="20"/>
        </w:rPr>
        <w:t xml:space="preserve"> Large (LG), </w:t>
      </w:r>
      <w:r w:rsidRPr="00193F6B">
        <w:rPr>
          <w:rFonts w:asciiTheme="majorHAnsi" w:hAnsiTheme="majorHAnsi"/>
          <w:bCs/>
          <w:sz w:val="20"/>
          <w:szCs w:val="20"/>
          <w:highlight w:val="yellow"/>
        </w:rPr>
        <w:t>___</w:t>
      </w:r>
      <w:r w:rsidRPr="00193F6B">
        <w:rPr>
          <w:rFonts w:asciiTheme="majorHAnsi" w:hAnsiTheme="majorHAnsi"/>
          <w:bCs/>
          <w:sz w:val="20"/>
          <w:szCs w:val="20"/>
        </w:rPr>
        <w:t xml:space="preserve"> Small (SB), </w:t>
      </w:r>
      <w:r w:rsidRPr="00193F6B">
        <w:rPr>
          <w:rFonts w:asciiTheme="majorHAnsi" w:hAnsiTheme="majorHAnsi"/>
          <w:bCs/>
          <w:sz w:val="20"/>
          <w:szCs w:val="20"/>
          <w:highlight w:val="yellow"/>
        </w:rPr>
        <w:t>___</w:t>
      </w:r>
      <w:r w:rsidRPr="00193F6B">
        <w:rPr>
          <w:rFonts w:asciiTheme="majorHAnsi" w:hAnsiTheme="majorHAnsi"/>
          <w:bCs/>
          <w:sz w:val="20"/>
          <w:szCs w:val="20"/>
        </w:rPr>
        <w:t xml:space="preserve"> Small-Disadvantaged Business (SDB), </w:t>
      </w:r>
      <w:r w:rsidRPr="00193F6B">
        <w:rPr>
          <w:rFonts w:asciiTheme="majorHAnsi" w:hAnsiTheme="majorHAnsi"/>
          <w:bCs/>
          <w:sz w:val="20"/>
          <w:szCs w:val="20"/>
        </w:rPr>
        <w:br/>
      </w:r>
      <w:r w:rsidRPr="00193F6B">
        <w:rPr>
          <w:rFonts w:asciiTheme="majorHAnsi" w:hAnsiTheme="majorHAnsi"/>
          <w:bCs/>
          <w:sz w:val="20"/>
          <w:szCs w:val="20"/>
          <w:highlight w:val="yellow"/>
        </w:rPr>
        <w:t>___</w:t>
      </w:r>
      <w:r w:rsidRPr="00193F6B">
        <w:rPr>
          <w:rFonts w:asciiTheme="majorHAnsi" w:hAnsiTheme="majorHAnsi"/>
          <w:bCs/>
          <w:sz w:val="20"/>
          <w:szCs w:val="20"/>
        </w:rPr>
        <w:t xml:space="preserve"> Veteran-Owned Small Business (VOSB), </w:t>
      </w:r>
      <w:r w:rsidRPr="00193F6B">
        <w:rPr>
          <w:rFonts w:asciiTheme="majorHAnsi" w:hAnsiTheme="majorHAnsi"/>
          <w:bCs/>
          <w:sz w:val="20"/>
          <w:szCs w:val="20"/>
          <w:highlight w:val="yellow"/>
        </w:rPr>
        <w:t>___</w:t>
      </w:r>
      <w:r w:rsidRPr="00193F6B">
        <w:rPr>
          <w:rFonts w:asciiTheme="majorHAnsi" w:hAnsiTheme="majorHAnsi"/>
          <w:bCs/>
          <w:sz w:val="20"/>
          <w:szCs w:val="20"/>
        </w:rPr>
        <w:t xml:space="preserve"> Women-Owned Small Business (WOSB), </w:t>
      </w:r>
      <w:r w:rsidRPr="00193F6B">
        <w:rPr>
          <w:rFonts w:asciiTheme="majorHAnsi" w:hAnsiTheme="majorHAnsi"/>
          <w:bCs/>
          <w:sz w:val="20"/>
          <w:szCs w:val="20"/>
        </w:rPr>
        <w:br/>
      </w:r>
      <w:r w:rsidRPr="00193F6B">
        <w:rPr>
          <w:rFonts w:asciiTheme="majorHAnsi" w:hAnsiTheme="majorHAnsi"/>
          <w:bCs/>
          <w:sz w:val="20"/>
          <w:szCs w:val="20"/>
          <w:highlight w:val="yellow"/>
        </w:rPr>
        <w:t>___</w:t>
      </w:r>
      <w:r w:rsidRPr="00193F6B">
        <w:rPr>
          <w:rFonts w:asciiTheme="majorHAnsi" w:hAnsiTheme="majorHAnsi"/>
          <w:bCs/>
          <w:sz w:val="20"/>
          <w:szCs w:val="20"/>
        </w:rPr>
        <w:t xml:space="preserve"> Economically Disadvantaged Women-Owned Small Business (EDWOSB), </w:t>
      </w:r>
      <w:r w:rsidRPr="00193F6B">
        <w:rPr>
          <w:rFonts w:asciiTheme="majorHAnsi" w:hAnsiTheme="majorHAnsi"/>
          <w:bCs/>
          <w:sz w:val="20"/>
          <w:szCs w:val="20"/>
          <w:highlight w:val="yellow"/>
        </w:rPr>
        <w:t>___</w:t>
      </w:r>
      <w:r w:rsidRPr="00193F6B">
        <w:rPr>
          <w:rFonts w:asciiTheme="majorHAnsi" w:hAnsiTheme="majorHAnsi"/>
          <w:bCs/>
          <w:sz w:val="20"/>
          <w:szCs w:val="20"/>
        </w:rPr>
        <w:t xml:space="preserve"> </w:t>
      </w:r>
      <w:proofErr w:type="gramStart"/>
      <w:r w:rsidRPr="00193F6B">
        <w:rPr>
          <w:rFonts w:asciiTheme="majorHAnsi" w:hAnsiTheme="majorHAnsi"/>
          <w:bCs/>
          <w:sz w:val="20"/>
          <w:szCs w:val="20"/>
        </w:rPr>
        <w:t>Service Disabled</w:t>
      </w:r>
      <w:proofErr w:type="gramEnd"/>
      <w:r w:rsidRPr="00193F6B">
        <w:rPr>
          <w:rFonts w:asciiTheme="majorHAnsi" w:hAnsiTheme="majorHAnsi"/>
          <w:bCs/>
          <w:sz w:val="20"/>
          <w:szCs w:val="20"/>
        </w:rPr>
        <w:t xml:space="preserve"> Veteran Owned Small Business (SDOVSB), </w:t>
      </w:r>
      <w:r w:rsidRPr="00193F6B">
        <w:rPr>
          <w:rFonts w:asciiTheme="majorHAnsi" w:hAnsiTheme="majorHAnsi"/>
          <w:bCs/>
          <w:sz w:val="20"/>
          <w:szCs w:val="20"/>
          <w:highlight w:val="yellow"/>
        </w:rPr>
        <w:t>___</w:t>
      </w:r>
      <w:r w:rsidRPr="00193F6B">
        <w:rPr>
          <w:rFonts w:asciiTheme="majorHAnsi" w:hAnsiTheme="majorHAnsi"/>
          <w:bCs/>
          <w:sz w:val="20"/>
          <w:szCs w:val="20"/>
        </w:rPr>
        <w:t xml:space="preserve"> (HUBZONE), </w:t>
      </w:r>
      <w:r w:rsidRPr="00193F6B">
        <w:rPr>
          <w:rFonts w:asciiTheme="majorHAnsi" w:hAnsiTheme="majorHAnsi"/>
          <w:bCs/>
          <w:sz w:val="20"/>
          <w:szCs w:val="20"/>
          <w:highlight w:val="yellow"/>
        </w:rPr>
        <w:t>___</w:t>
      </w:r>
      <w:r w:rsidRPr="00193F6B">
        <w:rPr>
          <w:rFonts w:asciiTheme="majorHAnsi" w:hAnsiTheme="majorHAnsi"/>
          <w:bCs/>
          <w:sz w:val="20"/>
          <w:szCs w:val="20"/>
        </w:rPr>
        <w:t xml:space="preserve"> (8a). </w:t>
      </w:r>
    </w:p>
    <w:p w14:paraId="4826A852" w14:textId="77777777" w:rsidR="00873C7A" w:rsidRPr="00193F6B" w:rsidRDefault="00873C7A" w:rsidP="00873C7A">
      <w:pPr>
        <w:rPr>
          <w:rFonts w:asciiTheme="majorHAnsi" w:hAnsiTheme="majorHAnsi"/>
          <w:bCs/>
          <w:sz w:val="20"/>
          <w:szCs w:val="20"/>
        </w:rPr>
      </w:pPr>
    </w:p>
    <w:p w14:paraId="490E220E" w14:textId="77777777" w:rsidR="00A60777" w:rsidRPr="00193F6B" w:rsidRDefault="00A60777" w:rsidP="00873C7A">
      <w:pPr>
        <w:rPr>
          <w:rFonts w:asciiTheme="majorHAnsi" w:hAnsiTheme="majorHAnsi"/>
          <w:bCs/>
          <w:sz w:val="20"/>
          <w:szCs w:val="20"/>
        </w:rPr>
      </w:pPr>
    </w:p>
    <w:p w14:paraId="3E0B0070" w14:textId="701D6675" w:rsidR="003E6FB7" w:rsidRDefault="003E6FB7" w:rsidP="003E6FB7">
      <w:pPr>
        <w:rPr>
          <w:rFonts w:asciiTheme="majorHAnsi" w:hAnsiTheme="majorHAnsi"/>
          <w:sz w:val="20"/>
          <w:szCs w:val="20"/>
        </w:rPr>
      </w:pPr>
      <w:r w:rsidRPr="00193F6B">
        <w:rPr>
          <w:rFonts w:asciiTheme="majorHAnsi" w:hAnsiTheme="majorHAnsi"/>
          <w:b/>
          <w:sz w:val="20"/>
          <w:szCs w:val="20"/>
        </w:rPr>
        <w:t xml:space="preserve">QUOTING AS MANUFACTURER? </w:t>
      </w:r>
      <w:r w:rsidRPr="00193F6B">
        <w:rPr>
          <w:rFonts w:asciiTheme="majorHAnsi" w:hAnsiTheme="majorHAnsi"/>
          <w:sz w:val="20"/>
          <w:szCs w:val="20"/>
        </w:rPr>
        <w:t xml:space="preserve">Yes </w:t>
      </w:r>
      <w:r w:rsidRPr="00193F6B">
        <w:rPr>
          <w:rFonts w:asciiTheme="majorHAnsi" w:hAnsiTheme="majorHAnsi"/>
          <w:sz w:val="20"/>
          <w:szCs w:val="20"/>
          <w:highlight w:val="yellow"/>
        </w:rPr>
        <w:t>___</w:t>
      </w:r>
      <w:r w:rsidRPr="00193F6B">
        <w:rPr>
          <w:rFonts w:asciiTheme="majorHAnsi" w:hAnsiTheme="majorHAnsi"/>
          <w:sz w:val="20"/>
          <w:szCs w:val="20"/>
        </w:rPr>
        <w:t xml:space="preserve">   No </w:t>
      </w:r>
      <w:r w:rsidRPr="00193F6B">
        <w:rPr>
          <w:rFonts w:asciiTheme="majorHAnsi" w:hAnsiTheme="majorHAnsi"/>
          <w:sz w:val="20"/>
          <w:szCs w:val="20"/>
          <w:highlight w:val="yellow"/>
        </w:rPr>
        <w:t>___</w:t>
      </w:r>
    </w:p>
    <w:p w14:paraId="04F91C7E" w14:textId="77777777" w:rsidR="00B72EC7" w:rsidRDefault="00B72EC7" w:rsidP="003E6FB7">
      <w:pPr>
        <w:rPr>
          <w:rFonts w:asciiTheme="majorHAnsi" w:hAnsiTheme="majorHAnsi"/>
          <w:b/>
          <w:bCs/>
          <w:sz w:val="20"/>
          <w:szCs w:val="20"/>
        </w:rPr>
      </w:pPr>
    </w:p>
    <w:p w14:paraId="32F08207" w14:textId="79BA8E7C" w:rsidR="00B72EC7" w:rsidRPr="00B72EC7" w:rsidRDefault="00B72EC7" w:rsidP="003E6FB7">
      <w:pPr>
        <w:rPr>
          <w:rFonts w:asciiTheme="majorHAnsi" w:hAnsiTheme="majorHAnsi"/>
          <w:b/>
          <w:sz w:val="20"/>
          <w:szCs w:val="20"/>
        </w:rPr>
      </w:pPr>
      <w:r w:rsidRPr="00193F6B">
        <w:rPr>
          <w:rFonts w:asciiTheme="majorHAnsi" w:hAnsiTheme="majorHAnsi"/>
          <w:b/>
          <w:bCs/>
          <w:sz w:val="20"/>
          <w:szCs w:val="20"/>
        </w:rPr>
        <w:t>Name of Quoted Manufacturer</w:t>
      </w:r>
      <w:r w:rsidRPr="00193F6B">
        <w:rPr>
          <w:rFonts w:asciiTheme="majorHAnsi" w:hAnsiTheme="majorHAnsi"/>
          <w:b/>
          <w:sz w:val="20"/>
          <w:szCs w:val="20"/>
        </w:rPr>
        <w:t xml:space="preserve"> </w:t>
      </w:r>
      <w:r w:rsidRPr="00193F6B">
        <w:rPr>
          <w:rFonts w:asciiTheme="majorHAnsi" w:hAnsiTheme="majorHAnsi"/>
          <w:b/>
          <w:sz w:val="20"/>
          <w:szCs w:val="20"/>
          <w:highlight w:val="yellow"/>
        </w:rPr>
        <w:t>___________________</w:t>
      </w:r>
      <w:r w:rsidRPr="00193F6B">
        <w:rPr>
          <w:rFonts w:asciiTheme="majorHAnsi" w:hAnsiTheme="majorHAnsi"/>
          <w:b/>
          <w:sz w:val="20"/>
          <w:szCs w:val="20"/>
        </w:rPr>
        <w:t xml:space="preserve">    </w:t>
      </w:r>
    </w:p>
    <w:p w14:paraId="471C8C80" w14:textId="77777777" w:rsidR="003E6FB7" w:rsidRPr="00193F6B" w:rsidRDefault="003E6FB7" w:rsidP="003E6FB7">
      <w:pPr>
        <w:rPr>
          <w:rFonts w:asciiTheme="majorHAnsi" w:hAnsiTheme="majorHAnsi"/>
          <w:bCs/>
          <w:sz w:val="20"/>
          <w:szCs w:val="20"/>
        </w:rPr>
      </w:pPr>
    </w:p>
    <w:p w14:paraId="2D46E3BE" w14:textId="77777777" w:rsidR="003E6FB7" w:rsidRPr="00193F6B" w:rsidRDefault="003E6FB7" w:rsidP="003E6FB7">
      <w:pPr>
        <w:rPr>
          <w:rFonts w:asciiTheme="majorHAnsi" w:hAnsiTheme="majorHAnsi"/>
          <w:sz w:val="20"/>
          <w:szCs w:val="20"/>
        </w:rPr>
      </w:pPr>
      <w:r w:rsidRPr="00193F6B">
        <w:rPr>
          <w:rFonts w:asciiTheme="majorHAnsi" w:hAnsiTheme="majorHAnsi"/>
          <w:b/>
          <w:sz w:val="20"/>
          <w:szCs w:val="20"/>
        </w:rPr>
        <w:t xml:space="preserve">QUOTING AS: </w:t>
      </w:r>
      <w:r w:rsidRPr="00193F6B">
        <w:rPr>
          <w:rFonts w:asciiTheme="majorHAnsi" w:hAnsiTheme="majorHAnsi"/>
          <w:sz w:val="20"/>
          <w:szCs w:val="20"/>
          <w:highlight w:val="yellow"/>
        </w:rPr>
        <w:t>___</w:t>
      </w:r>
      <w:r w:rsidRPr="00193F6B">
        <w:rPr>
          <w:rFonts w:asciiTheme="majorHAnsi" w:hAnsiTheme="majorHAnsi"/>
          <w:sz w:val="20"/>
          <w:szCs w:val="20"/>
        </w:rPr>
        <w:t xml:space="preserve"> </w:t>
      </w:r>
      <w:r w:rsidRPr="00193F6B">
        <w:rPr>
          <w:rFonts w:asciiTheme="majorHAnsi" w:hAnsiTheme="majorHAnsi"/>
          <w:b/>
          <w:sz w:val="20"/>
          <w:szCs w:val="20"/>
        </w:rPr>
        <w:t>AUTHORIZED DISTRIBUTOR</w:t>
      </w:r>
      <w:r w:rsidRPr="00193F6B">
        <w:rPr>
          <w:rFonts w:asciiTheme="majorHAnsi" w:hAnsiTheme="majorHAnsi"/>
          <w:sz w:val="20"/>
          <w:szCs w:val="20"/>
        </w:rPr>
        <w:t xml:space="preserve">   </w:t>
      </w:r>
      <w:r w:rsidRPr="00193F6B">
        <w:rPr>
          <w:rFonts w:asciiTheme="majorHAnsi" w:hAnsiTheme="majorHAnsi"/>
          <w:color w:val="FF0000"/>
          <w:sz w:val="20"/>
          <w:szCs w:val="20"/>
        </w:rPr>
        <w:t xml:space="preserve">or   </w:t>
      </w:r>
      <w:r w:rsidRPr="00193F6B">
        <w:rPr>
          <w:rFonts w:asciiTheme="majorHAnsi" w:hAnsiTheme="majorHAnsi"/>
          <w:sz w:val="20"/>
          <w:szCs w:val="20"/>
          <w:highlight w:val="yellow"/>
        </w:rPr>
        <w:t>___</w:t>
      </w:r>
      <w:r w:rsidRPr="00193F6B">
        <w:rPr>
          <w:rFonts w:asciiTheme="majorHAnsi" w:hAnsiTheme="majorHAnsi"/>
          <w:sz w:val="20"/>
          <w:szCs w:val="20"/>
        </w:rPr>
        <w:t xml:space="preserve"> </w:t>
      </w:r>
      <w:r w:rsidRPr="00193F6B">
        <w:rPr>
          <w:rFonts w:asciiTheme="majorHAnsi" w:hAnsiTheme="majorHAnsi"/>
          <w:b/>
          <w:sz w:val="20"/>
          <w:szCs w:val="20"/>
        </w:rPr>
        <w:t>THIRD PARTY DEALER</w:t>
      </w:r>
    </w:p>
    <w:p w14:paraId="139BB051" w14:textId="77777777" w:rsidR="003E6FB7" w:rsidRPr="00193F6B" w:rsidRDefault="003E6FB7" w:rsidP="003E6FB7">
      <w:pPr>
        <w:rPr>
          <w:rFonts w:asciiTheme="majorHAnsi" w:hAnsiTheme="majorHAnsi"/>
          <w:sz w:val="20"/>
          <w:szCs w:val="20"/>
        </w:rPr>
      </w:pPr>
    </w:p>
    <w:p w14:paraId="14B704C2" w14:textId="77777777" w:rsidR="00203EE0" w:rsidRPr="003054D5" w:rsidRDefault="00203EE0" w:rsidP="00203EE0">
      <w:pPr>
        <w:rPr>
          <w:rFonts w:asciiTheme="majorHAnsi" w:hAnsiTheme="majorHAnsi"/>
          <w:b/>
          <w:sz w:val="20"/>
          <w:szCs w:val="20"/>
        </w:rPr>
      </w:pPr>
      <w:r w:rsidRPr="003054D5">
        <w:rPr>
          <w:rFonts w:asciiTheme="majorHAnsi" w:hAnsiTheme="majorHAnsi"/>
          <w:b/>
          <w:sz w:val="20"/>
          <w:szCs w:val="20"/>
        </w:rPr>
        <w:t xml:space="preserve">IS YOUR COMPANY’S PRICING INDEPENDENT FROM THE MANUFACTURER?  Yes </w:t>
      </w:r>
      <w:r w:rsidRPr="003054D5">
        <w:rPr>
          <w:rFonts w:asciiTheme="majorHAnsi" w:hAnsiTheme="majorHAnsi"/>
          <w:b/>
          <w:sz w:val="20"/>
          <w:szCs w:val="20"/>
          <w:highlight w:val="yellow"/>
        </w:rPr>
        <w:t>___</w:t>
      </w:r>
      <w:r w:rsidRPr="003054D5">
        <w:rPr>
          <w:rFonts w:asciiTheme="majorHAnsi" w:hAnsiTheme="majorHAnsi"/>
          <w:b/>
          <w:sz w:val="20"/>
          <w:szCs w:val="20"/>
        </w:rPr>
        <w:t xml:space="preserve">   No </w:t>
      </w:r>
      <w:r w:rsidRPr="003054D5">
        <w:rPr>
          <w:rFonts w:asciiTheme="majorHAnsi" w:hAnsiTheme="majorHAnsi"/>
          <w:b/>
          <w:sz w:val="20"/>
          <w:szCs w:val="20"/>
          <w:highlight w:val="yellow"/>
        </w:rPr>
        <w:t>___</w:t>
      </w:r>
    </w:p>
    <w:p w14:paraId="484627AD" w14:textId="77777777" w:rsidR="003E6FB7" w:rsidRPr="00193F6B" w:rsidRDefault="003E6FB7" w:rsidP="003E6FB7">
      <w:pPr>
        <w:rPr>
          <w:rFonts w:asciiTheme="majorHAnsi" w:hAnsiTheme="majorHAnsi"/>
          <w:bCs/>
          <w:sz w:val="20"/>
          <w:szCs w:val="20"/>
        </w:rPr>
      </w:pPr>
    </w:p>
    <w:p w14:paraId="466CFFC6" w14:textId="1CE9C485" w:rsidR="003E6FB7" w:rsidRPr="00193F6B" w:rsidRDefault="003E6FB7" w:rsidP="003E6FB7">
      <w:pPr>
        <w:rPr>
          <w:rFonts w:asciiTheme="majorHAnsi" w:hAnsiTheme="majorHAnsi"/>
          <w:b/>
          <w:bCs/>
          <w:sz w:val="20"/>
          <w:szCs w:val="20"/>
        </w:rPr>
      </w:pPr>
      <w:r w:rsidRPr="00193F6B">
        <w:rPr>
          <w:rFonts w:asciiTheme="majorHAnsi" w:hAnsiTheme="majorHAnsi"/>
          <w:b/>
          <w:bCs/>
          <w:sz w:val="20"/>
          <w:szCs w:val="20"/>
        </w:rPr>
        <w:t xml:space="preserve">SAM CAGE CODE: </w:t>
      </w:r>
      <w:r w:rsidRPr="00193F6B">
        <w:rPr>
          <w:rFonts w:asciiTheme="majorHAnsi" w:hAnsiTheme="majorHAnsi"/>
          <w:b/>
          <w:bCs/>
          <w:sz w:val="20"/>
          <w:szCs w:val="20"/>
          <w:highlight w:val="yellow"/>
        </w:rPr>
        <w:t>________________</w:t>
      </w:r>
      <w:r w:rsidRPr="00193F6B">
        <w:rPr>
          <w:rFonts w:asciiTheme="majorHAnsi" w:hAnsiTheme="majorHAnsi"/>
          <w:b/>
          <w:bCs/>
          <w:sz w:val="20"/>
          <w:szCs w:val="20"/>
        </w:rPr>
        <w:t xml:space="preserve"> </w:t>
      </w:r>
    </w:p>
    <w:p w14:paraId="2C679DC1" w14:textId="77777777" w:rsidR="00873C7A" w:rsidRPr="00193F6B" w:rsidRDefault="00873C7A" w:rsidP="00873C7A">
      <w:pPr>
        <w:rPr>
          <w:rFonts w:asciiTheme="majorHAnsi" w:hAnsiTheme="majorHAnsi"/>
          <w:sz w:val="20"/>
          <w:szCs w:val="20"/>
        </w:rPr>
      </w:pPr>
    </w:p>
    <w:p w14:paraId="0C42D867" w14:textId="15285AD2" w:rsidR="007675A2" w:rsidRPr="00193F6B" w:rsidRDefault="007675A2" w:rsidP="007675A2">
      <w:pPr>
        <w:rPr>
          <w:rFonts w:asciiTheme="majorHAnsi" w:hAnsiTheme="majorHAnsi"/>
          <w:b/>
          <w:i/>
          <w:sz w:val="20"/>
          <w:szCs w:val="20"/>
        </w:rPr>
      </w:pPr>
      <w:r w:rsidRPr="00193F6B">
        <w:rPr>
          <w:rFonts w:asciiTheme="majorHAnsi" w:hAnsiTheme="majorHAnsi"/>
          <w:b/>
          <w:i/>
          <w:sz w:val="20"/>
          <w:szCs w:val="20"/>
        </w:rPr>
        <w:t xml:space="preserve">Representations must be filled in below, and provided </w:t>
      </w:r>
      <w:r w:rsidR="00873C7A" w:rsidRPr="00193F6B">
        <w:rPr>
          <w:rFonts w:asciiTheme="majorHAnsi" w:hAnsiTheme="majorHAnsi"/>
          <w:b/>
          <w:i/>
          <w:sz w:val="20"/>
          <w:szCs w:val="20"/>
        </w:rPr>
        <w:t xml:space="preserve">with the submission of the quote. </w:t>
      </w:r>
    </w:p>
    <w:p w14:paraId="1E1BC1B1" w14:textId="7F64558E" w:rsidR="00873C7A" w:rsidRPr="00193F6B" w:rsidRDefault="00873C7A" w:rsidP="007675A2">
      <w:pPr>
        <w:rPr>
          <w:rFonts w:asciiTheme="majorHAnsi" w:hAnsiTheme="majorHAnsi"/>
          <w:b/>
          <w:i/>
          <w:sz w:val="20"/>
          <w:szCs w:val="20"/>
          <w:u w:val="single"/>
        </w:rPr>
      </w:pPr>
      <w:r w:rsidRPr="00193F6B">
        <w:rPr>
          <w:rFonts w:asciiTheme="majorHAnsi" w:hAnsiTheme="majorHAnsi"/>
          <w:b/>
          <w:i/>
          <w:sz w:val="20"/>
          <w:szCs w:val="20"/>
          <w:u w:val="single"/>
        </w:rPr>
        <w:t xml:space="preserve">Offers received without completed </w:t>
      </w:r>
      <w:proofErr w:type="spellStart"/>
      <w:r w:rsidRPr="00193F6B">
        <w:rPr>
          <w:rFonts w:asciiTheme="majorHAnsi" w:hAnsiTheme="majorHAnsi"/>
          <w:b/>
          <w:i/>
          <w:sz w:val="20"/>
          <w:szCs w:val="20"/>
          <w:u w:val="single"/>
        </w:rPr>
        <w:t>representaions</w:t>
      </w:r>
      <w:proofErr w:type="spellEnd"/>
      <w:r w:rsidRPr="00193F6B">
        <w:rPr>
          <w:rFonts w:asciiTheme="majorHAnsi" w:hAnsiTheme="majorHAnsi"/>
          <w:b/>
          <w:i/>
          <w:sz w:val="20"/>
          <w:szCs w:val="20"/>
          <w:u w:val="single"/>
        </w:rPr>
        <w:t xml:space="preserve"> </w:t>
      </w:r>
      <w:r w:rsidR="00A739BF" w:rsidRPr="00193F6B">
        <w:rPr>
          <w:rFonts w:asciiTheme="majorHAnsi" w:hAnsiTheme="majorHAnsi"/>
          <w:b/>
          <w:i/>
          <w:sz w:val="20"/>
          <w:szCs w:val="20"/>
          <w:u w:val="single"/>
        </w:rPr>
        <w:t>may</w:t>
      </w:r>
      <w:r w:rsidRPr="00193F6B">
        <w:rPr>
          <w:rFonts w:asciiTheme="majorHAnsi" w:hAnsiTheme="majorHAnsi"/>
          <w:b/>
          <w:i/>
          <w:sz w:val="20"/>
          <w:szCs w:val="20"/>
          <w:u w:val="single"/>
        </w:rPr>
        <w:t xml:space="preserve"> not be considered</w:t>
      </w:r>
      <w:r w:rsidR="00212A1A" w:rsidRPr="00193F6B">
        <w:rPr>
          <w:rFonts w:asciiTheme="majorHAnsi" w:hAnsiTheme="majorHAnsi"/>
          <w:b/>
          <w:i/>
          <w:sz w:val="20"/>
          <w:szCs w:val="20"/>
          <w:u w:val="single"/>
        </w:rPr>
        <w:t xml:space="preserve"> for award</w:t>
      </w:r>
      <w:r w:rsidRPr="00193F6B">
        <w:rPr>
          <w:rFonts w:asciiTheme="majorHAnsi" w:hAnsiTheme="majorHAnsi"/>
          <w:b/>
          <w:i/>
          <w:sz w:val="20"/>
          <w:szCs w:val="20"/>
          <w:u w:val="single"/>
        </w:rPr>
        <w:t>.</w:t>
      </w:r>
      <w:r w:rsidR="00A739BF" w:rsidRPr="00193F6B">
        <w:rPr>
          <w:rFonts w:asciiTheme="majorHAnsi" w:hAnsiTheme="majorHAnsi"/>
          <w:b/>
          <w:i/>
          <w:sz w:val="20"/>
          <w:szCs w:val="20"/>
          <w:u w:val="single"/>
        </w:rPr>
        <w:t xml:space="preserve"> </w:t>
      </w:r>
    </w:p>
    <w:p w14:paraId="29E26F34" w14:textId="77777777" w:rsidR="00873C7A" w:rsidRPr="00193F6B" w:rsidRDefault="00873C7A" w:rsidP="00873C7A">
      <w:pPr>
        <w:rPr>
          <w:rFonts w:asciiTheme="majorHAnsi" w:hAnsiTheme="majorHAnsi"/>
          <w:bCs/>
          <w:sz w:val="20"/>
          <w:szCs w:val="20"/>
        </w:rPr>
      </w:pPr>
    </w:p>
    <w:p w14:paraId="6ED0F7CD" w14:textId="77777777" w:rsidR="00873C7A" w:rsidRPr="00193F6B" w:rsidRDefault="00873C7A" w:rsidP="00873C7A">
      <w:pPr>
        <w:rPr>
          <w:rFonts w:asciiTheme="majorHAnsi" w:hAnsiTheme="majorHAnsi"/>
          <w:bCs/>
          <w:sz w:val="20"/>
          <w:szCs w:val="20"/>
        </w:rPr>
      </w:pPr>
    </w:p>
    <w:p w14:paraId="61BF7279" w14:textId="77777777" w:rsidR="00873C7A" w:rsidRPr="00193F6B" w:rsidRDefault="00873C7A" w:rsidP="00873C7A">
      <w:pPr>
        <w:rPr>
          <w:rFonts w:asciiTheme="majorHAnsi" w:hAnsiTheme="majorHAnsi"/>
          <w:b/>
          <w:sz w:val="20"/>
          <w:szCs w:val="20"/>
        </w:rPr>
      </w:pPr>
      <w:r w:rsidRPr="00193F6B">
        <w:rPr>
          <w:rFonts w:asciiTheme="majorHAnsi" w:hAnsiTheme="majorHAnsi"/>
          <w:b/>
          <w:sz w:val="20"/>
          <w:szCs w:val="20"/>
        </w:rPr>
        <w:t>PRINTED NAME_______________________________SIGNATURE_____________________________</w:t>
      </w:r>
    </w:p>
    <w:p w14:paraId="089787AB" w14:textId="77777777" w:rsidR="00873C7A" w:rsidRPr="00193F6B" w:rsidRDefault="00873C7A" w:rsidP="00873C7A">
      <w:pPr>
        <w:rPr>
          <w:rFonts w:asciiTheme="majorHAnsi" w:hAnsiTheme="majorHAnsi"/>
          <w:bCs/>
          <w:sz w:val="20"/>
          <w:szCs w:val="20"/>
        </w:rPr>
      </w:pPr>
    </w:p>
    <w:p w14:paraId="383C5A54" w14:textId="77777777" w:rsidR="00873C7A" w:rsidRPr="00193F6B" w:rsidRDefault="00873C7A" w:rsidP="00873C7A">
      <w:pPr>
        <w:rPr>
          <w:rFonts w:asciiTheme="majorHAnsi" w:hAnsiTheme="majorHAnsi"/>
          <w:b/>
          <w:sz w:val="20"/>
          <w:szCs w:val="20"/>
        </w:rPr>
      </w:pPr>
      <w:r w:rsidRPr="00193F6B">
        <w:rPr>
          <w:rFonts w:asciiTheme="majorHAnsi" w:hAnsiTheme="majorHAnsi"/>
          <w:b/>
          <w:sz w:val="20"/>
          <w:szCs w:val="20"/>
        </w:rPr>
        <w:t xml:space="preserve"> DATE______________</w:t>
      </w:r>
    </w:p>
    <w:p w14:paraId="7CFEADDD" w14:textId="30CF728E" w:rsidR="000226FB" w:rsidRPr="00193F6B" w:rsidRDefault="000226FB" w:rsidP="006947AF">
      <w:pPr>
        <w:rPr>
          <w:rFonts w:asciiTheme="majorHAnsi" w:hAnsiTheme="majorHAnsi"/>
          <w:bCs/>
          <w:sz w:val="20"/>
          <w:szCs w:val="20"/>
        </w:rPr>
      </w:pPr>
    </w:p>
    <w:p w14:paraId="216A7972" w14:textId="0CC1C550" w:rsidR="005F517C" w:rsidRPr="00193F6B" w:rsidRDefault="005F517C" w:rsidP="006947AF">
      <w:pPr>
        <w:rPr>
          <w:rFonts w:asciiTheme="majorHAnsi" w:hAnsiTheme="majorHAnsi"/>
          <w:bCs/>
          <w:sz w:val="20"/>
          <w:szCs w:val="20"/>
        </w:rPr>
      </w:pPr>
    </w:p>
    <w:p w14:paraId="636BEEF9" w14:textId="77777777" w:rsidR="00583A3C" w:rsidRDefault="00583A3C">
      <w:pPr>
        <w:rPr>
          <w:rFonts w:asciiTheme="majorHAnsi" w:hAnsiTheme="majorHAnsi"/>
          <w:b/>
          <w:sz w:val="20"/>
          <w:szCs w:val="20"/>
          <w:highlight w:val="yellow"/>
          <w:u w:val="single"/>
        </w:rPr>
      </w:pPr>
      <w:r>
        <w:rPr>
          <w:rFonts w:asciiTheme="majorHAnsi" w:hAnsiTheme="majorHAnsi"/>
          <w:b/>
          <w:sz w:val="20"/>
          <w:szCs w:val="20"/>
          <w:highlight w:val="yellow"/>
          <w:u w:val="single"/>
        </w:rPr>
        <w:br w:type="page"/>
      </w:r>
    </w:p>
    <w:p w14:paraId="297AEC11" w14:textId="0A4064E9" w:rsidR="005F517C" w:rsidRPr="00193F6B" w:rsidRDefault="005F517C" w:rsidP="005F517C">
      <w:pPr>
        <w:rPr>
          <w:rFonts w:asciiTheme="majorHAnsi" w:hAnsiTheme="majorHAnsi"/>
          <w:b/>
          <w:sz w:val="20"/>
          <w:szCs w:val="20"/>
          <w:u w:val="single"/>
        </w:rPr>
      </w:pPr>
      <w:r w:rsidRPr="00D57D5E">
        <w:rPr>
          <w:rFonts w:asciiTheme="majorHAnsi" w:hAnsiTheme="majorHAnsi"/>
          <w:b/>
          <w:sz w:val="20"/>
          <w:szCs w:val="20"/>
          <w:u w:val="single"/>
        </w:rPr>
        <w:lastRenderedPageBreak/>
        <w:t>MATERIAL INFORMATION</w:t>
      </w:r>
    </w:p>
    <w:p w14:paraId="00BB38B3" w14:textId="62BE3DC2" w:rsidR="005F517C" w:rsidRPr="00193F6B" w:rsidRDefault="005F517C" w:rsidP="006947AF">
      <w:pPr>
        <w:rPr>
          <w:rFonts w:asciiTheme="majorHAnsi" w:hAnsiTheme="majorHAnsi"/>
          <w:bCs/>
          <w:sz w:val="20"/>
          <w:szCs w:val="20"/>
        </w:rPr>
      </w:pPr>
    </w:p>
    <w:p w14:paraId="3534B760" w14:textId="3EB6E8AA" w:rsidR="00A26C40" w:rsidRPr="00193F6B" w:rsidRDefault="00B72EC7" w:rsidP="00A26C40">
      <w:pPr>
        <w:rPr>
          <w:rFonts w:asciiTheme="majorHAnsi" w:hAnsiTheme="majorHAnsi"/>
          <w:b/>
          <w:sz w:val="20"/>
          <w:szCs w:val="20"/>
        </w:rPr>
      </w:pPr>
      <w:r>
        <w:rPr>
          <w:rFonts w:asciiTheme="majorHAnsi" w:hAnsiTheme="majorHAnsi"/>
          <w:b/>
          <w:sz w:val="20"/>
          <w:szCs w:val="20"/>
        </w:rPr>
        <w:t>Shipping to be</w:t>
      </w:r>
      <w:r w:rsidR="00A26C40" w:rsidRPr="00193F6B">
        <w:rPr>
          <w:rFonts w:asciiTheme="majorHAnsi" w:hAnsiTheme="majorHAnsi"/>
          <w:b/>
          <w:sz w:val="20"/>
          <w:szCs w:val="20"/>
        </w:rPr>
        <w:t xml:space="preserve"> in</w:t>
      </w:r>
      <w:r>
        <w:rPr>
          <w:rFonts w:asciiTheme="majorHAnsi" w:hAnsiTheme="majorHAnsi"/>
          <w:b/>
          <w:sz w:val="20"/>
          <w:szCs w:val="20"/>
        </w:rPr>
        <w:t>cluded in</w:t>
      </w:r>
      <w:r w:rsidR="00A26C40" w:rsidRPr="00193F6B">
        <w:rPr>
          <w:rFonts w:asciiTheme="majorHAnsi" w:hAnsiTheme="majorHAnsi"/>
          <w:b/>
          <w:sz w:val="20"/>
          <w:szCs w:val="20"/>
        </w:rPr>
        <w:t xml:space="preserve"> the </w:t>
      </w:r>
      <w:r w:rsidR="00330304" w:rsidRPr="00193F6B">
        <w:rPr>
          <w:rFonts w:asciiTheme="majorHAnsi" w:hAnsiTheme="majorHAnsi"/>
          <w:b/>
          <w:sz w:val="20"/>
          <w:szCs w:val="20"/>
        </w:rPr>
        <w:t>Unit Price</w:t>
      </w:r>
      <w:r w:rsidR="00A26C40" w:rsidRPr="00193F6B">
        <w:rPr>
          <w:rFonts w:asciiTheme="majorHAnsi" w:hAnsiTheme="majorHAnsi"/>
          <w:bCs/>
          <w:sz w:val="20"/>
          <w:szCs w:val="20"/>
          <w:u w:val="single"/>
        </w:rPr>
        <w:t xml:space="preserve"> </w:t>
      </w:r>
    </w:p>
    <w:p w14:paraId="375439A8" w14:textId="77777777" w:rsidR="00A26C40" w:rsidRPr="00193F6B" w:rsidRDefault="00A26C40" w:rsidP="006947AF">
      <w:pPr>
        <w:rPr>
          <w:rFonts w:asciiTheme="majorHAnsi" w:hAnsiTheme="majorHAnsi"/>
          <w:bCs/>
          <w:sz w:val="20"/>
          <w:szCs w:val="20"/>
        </w:rPr>
      </w:pPr>
    </w:p>
    <w:p w14:paraId="60BF2B44" w14:textId="69FF9787" w:rsidR="004854EC" w:rsidRPr="00193F6B" w:rsidRDefault="004854EC" w:rsidP="004854EC">
      <w:pPr>
        <w:tabs>
          <w:tab w:val="left" w:pos="720"/>
          <w:tab w:val="left" w:pos="5040"/>
          <w:tab w:val="left" w:pos="5580"/>
          <w:tab w:val="left" w:pos="6480"/>
          <w:tab w:val="left" w:pos="7920"/>
        </w:tabs>
        <w:rPr>
          <w:rFonts w:asciiTheme="majorHAnsi" w:hAnsiTheme="majorHAnsi"/>
          <w:bCs/>
          <w:sz w:val="20"/>
          <w:szCs w:val="20"/>
        </w:rPr>
      </w:pPr>
      <w:r w:rsidRPr="00193F6B">
        <w:rPr>
          <w:rFonts w:asciiTheme="majorHAnsi" w:hAnsiTheme="majorHAnsi"/>
          <w:bCs/>
          <w:sz w:val="20"/>
          <w:szCs w:val="20"/>
          <w:u w:val="single"/>
        </w:rPr>
        <w:t>ITEM</w:t>
      </w:r>
      <w:r w:rsidRPr="00193F6B">
        <w:rPr>
          <w:rFonts w:asciiTheme="majorHAnsi" w:hAnsiTheme="majorHAnsi"/>
          <w:bCs/>
          <w:sz w:val="20"/>
          <w:szCs w:val="20"/>
        </w:rPr>
        <w:t xml:space="preserve"> </w:t>
      </w:r>
      <w:r w:rsidRPr="00193F6B">
        <w:rPr>
          <w:rFonts w:asciiTheme="majorHAnsi" w:hAnsiTheme="majorHAnsi"/>
          <w:bCs/>
          <w:sz w:val="20"/>
          <w:szCs w:val="20"/>
        </w:rPr>
        <w:tab/>
      </w:r>
      <w:r w:rsidRPr="00193F6B">
        <w:rPr>
          <w:rFonts w:asciiTheme="majorHAnsi" w:hAnsiTheme="majorHAnsi"/>
          <w:bCs/>
          <w:sz w:val="20"/>
          <w:szCs w:val="20"/>
          <w:u w:val="single"/>
        </w:rPr>
        <w:t>DESCRIPTION</w:t>
      </w:r>
      <w:r w:rsidRPr="00193F6B">
        <w:rPr>
          <w:rFonts w:asciiTheme="majorHAnsi" w:hAnsiTheme="majorHAnsi"/>
          <w:bCs/>
          <w:sz w:val="20"/>
          <w:szCs w:val="20"/>
        </w:rPr>
        <w:t xml:space="preserve"> </w:t>
      </w:r>
      <w:r w:rsidRPr="00193F6B">
        <w:rPr>
          <w:rFonts w:asciiTheme="majorHAnsi" w:hAnsiTheme="majorHAnsi"/>
          <w:bCs/>
          <w:sz w:val="20"/>
          <w:szCs w:val="20"/>
        </w:rPr>
        <w:tab/>
      </w:r>
      <w:r w:rsidRPr="00193F6B">
        <w:rPr>
          <w:rFonts w:asciiTheme="majorHAnsi" w:hAnsiTheme="majorHAnsi"/>
          <w:bCs/>
          <w:sz w:val="20"/>
          <w:szCs w:val="20"/>
          <w:u w:val="single"/>
        </w:rPr>
        <w:t>QTY</w:t>
      </w:r>
      <w:r w:rsidRPr="00193F6B">
        <w:rPr>
          <w:rFonts w:asciiTheme="majorHAnsi" w:hAnsiTheme="majorHAnsi"/>
          <w:bCs/>
          <w:sz w:val="20"/>
          <w:szCs w:val="20"/>
        </w:rPr>
        <w:t xml:space="preserve"> </w:t>
      </w:r>
      <w:r w:rsidRPr="00193F6B">
        <w:rPr>
          <w:rFonts w:asciiTheme="majorHAnsi" w:hAnsiTheme="majorHAnsi"/>
          <w:bCs/>
          <w:sz w:val="20"/>
          <w:szCs w:val="20"/>
        </w:rPr>
        <w:tab/>
      </w:r>
      <w:r w:rsidRPr="00193F6B">
        <w:rPr>
          <w:rFonts w:asciiTheme="majorHAnsi" w:hAnsiTheme="majorHAnsi"/>
          <w:bCs/>
          <w:sz w:val="20"/>
          <w:szCs w:val="20"/>
          <w:u w:val="single"/>
        </w:rPr>
        <w:t>U/I</w:t>
      </w:r>
      <w:r w:rsidRPr="00193F6B">
        <w:rPr>
          <w:rFonts w:asciiTheme="majorHAnsi" w:hAnsiTheme="majorHAnsi"/>
          <w:bCs/>
          <w:sz w:val="20"/>
          <w:szCs w:val="20"/>
        </w:rPr>
        <w:t xml:space="preserve"> </w:t>
      </w:r>
      <w:r w:rsidRPr="00193F6B">
        <w:rPr>
          <w:rFonts w:asciiTheme="majorHAnsi" w:hAnsiTheme="majorHAnsi"/>
          <w:bCs/>
          <w:sz w:val="20"/>
          <w:szCs w:val="20"/>
        </w:rPr>
        <w:tab/>
      </w:r>
      <w:r w:rsidRPr="00193F6B">
        <w:rPr>
          <w:rFonts w:asciiTheme="majorHAnsi" w:hAnsiTheme="majorHAnsi"/>
          <w:bCs/>
          <w:sz w:val="20"/>
          <w:szCs w:val="20"/>
          <w:u w:val="single"/>
        </w:rPr>
        <w:t>UNIT PRICE</w:t>
      </w:r>
      <w:r w:rsidRPr="00193F6B">
        <w:rPr>
          <w:rFonts w:asciiTheme="majorHAnsi" w:hAnsiTheme="majorHAnsi"/>
          <w:bCs/>
          <w:sz w:val="20"/>
          <w:szCs w:val="20"/>
        </w:rPr>
        <w:t xml:space="preserve"> </w:t>
      </w:r>
      <w:r w:rsidRPr="00193F6B">
        <w:rPr>
          <w:rFonts w:asciiTheme="majorHAnsi" w:hAnsiTheme="majorHAnsi"/>
          <w:bCs/>
          <w:sz w:val="20"/>
          <w:szCs w:val="20"/>
        </w:rPr>
        <w:tab/>
      </w:r>
      <w:r w:rsidRPr="00193F6B">
        <w:rPr>
          <w:rFonts w:asciiTheme="majorHAnsi" w:hAnsiTheme="majorHAnsi"/>
          <w:bCs/>
          <w:sz w:val="20"/>
          <w:szCs w:val="20"/>
          <w:u w:val="single"/>
        </w:rPr>
        <w:t>TOTAL PRICE</w:t>
      </w:r>
    </w:p>
    <w:p w14:paraId="20EBA892" w14:textId="77777777" w:rsidR="004854EC" w:rsidRPr="00193F6B" w:rsidRDefault="004854EC" w:rsidP="004854EC">
      <w:pPr>
        <w:tabs>
          <w:tab w:val="left" w:pos="720"/>
          <w:tab w:val="left" w:pos="5040"/>
          <w:tab w:val="left" w:pos="5580"/>
          <w:tab w:val="left" w:pos="6480"/>
          <w:tab w:val="left" w:pos="7920"/>
        </w:tabs>
        <w:rPr>
          <w:rFonts w:asciiTheme="majorHAnsi" w:hAnsiTheme="majorHAnsi"/>
          <w:bCs/>
          <w:sz w:val="20"/>
          <w:szCs w:val="20"/>
        </w:rPr>
      </w:pPr>
    </w:p>
    <w:p w14:paraId="7C8DAD4E" w14:textId="7F0DE668" w:rsidR="004854EC" w:rsidRPr="00193F6B" w:rsidRDefault="004854EC" w:rsidP="004854EC">
      <w:pPr>
        <w:tabs>
          <w:tab w:val="left" w:pos="720"/>
          <w:tab w:val="left" w:pos="5040"/>
          <w:tab w:val="left" w:pos="5580"/>
          <w:tab w:val="left" w:pos="6480"/>
          <w:tab w:val="left" w:pos="7920"/>
        </w:tabs>
        <w:rPr>
          <w:rFonts w:asciiTheme="majorHAnsi" w:hAnsiTheme="majorHAnsi"/>
          <w:bCs/>
          <w:sz w:val="20"/>
          <w:szCs w:val="20"/>
        </w:rPr>
      </w:pPr>
      <w:r w:rsidRPr="00193F6B">
        <w:rPr>
          <w:rFonts w:asciiTheme="majorHAnsi" w:hAnsiTheme="majorHAnsi"/>
          <w:bCs/>
          <w:sz w:val="20"/>
          <w:szCs w:val="20"/>
        </w:rPr>
        <w:t>0001</w:t>
      </w:r>
      <w:r w:rsidRPr="00193F6B">
        <w:rPr>
          <w:rFonts w:asciiTheme="majorHAnsi" w:hAnsiTheme="majorHAnsi"/>
          <w:bCs/>
          <w:sz w:val="20"/>
          <w:szCs w:val="20"/>
        </w:rPr>
        <w:tab/>
      </w:r>
      <w:r w:rsidR="00975E33">
        <w:rPr>
          <w:rFonts w:asciiTheme="majorHAnsi" w:hAnsiTheme="majorHAnsi"/>
          <w:bCs/>
          <w:sz w:val="20"/>
          <w:szCs w:val="20"/>
          <w:highlight w:val="green"/>
        </w:rPr>
        <w:t>COUPLING ASSEMBLY</w:t>
      </w:r>
      <w:r w:rsidRPr="00D57D5E">
        <w:rPr>
          <w:rFonts w:asciiTheme="majorHAnsi" w:hAnsiTheme="majorHAnsi"/>
          <w:bCs/>
          <w:sz w:val="20"/>
          <w:szCs w:val="20"/>
          <w:highlight w:val="green"/>
        </w:rPr>
        <w:tab/>
      </w:r>
      <w:r w:rsidR="00975E33">
        <w:rPr>
          <w:rFonts w:asciiTheme="majorHAnsi" w:hAnsiTheme="majorHAnsi"/>
          <w:bCs/>
          <w:sz w:val="20"/>
          <w:szCs w:val="20"/>
          <w:highlight w:val="green"/>
        </w:rPr>
        <w:t>15</w:t>
      </w:r>
      <w:r w:rsidRPr="00D57D5E">
        <w:rPr>
          <w:rFonts w:asciiTheme="majorHAnsi" w:hAnsiTheme="majorHAnsi"/>
          <w:bCs/>
          <w:sz w:val="20"/>
          <w:szCs w:val="20"/>
          <w:highlight w:val="green"/>
        </w:rPr>
        <w:tab/>
      </w:r>
      <w:r w:rsidR="00583A3C" w:rsidRPr="00D57D5E">
        <w:rPr>
          <w:rFonts w:asciiTheme="majorHAnsi" w:hAnsiTheme="majorHAnsi"/>
          <w:bCs/>
          <w:sz w:val="20"/>
          <w:szCs w:val="20"/>
          <w:highlight w:val="green"/>
        </w:rPr>
        <w:t>EA</w:t>
      </w:r>
      <w:r w:rsidRPr="00D57D5E">
        <w:rPr>
          <w:rFonts w:asciiTheme="majorHAnsi" w:hAnsiTheme="majorHAnsi"/>
          <w:bCs/>
          <w:sz w:val="20"/>
          <w:szCs w:val="20"/>
          <w:highlight w:val="green"/>
        </w:rPr>
        <w:tab/>
        <w:t>__________</w:t>
      </w:r>
      <w:r w:rsidRPr="00D57D5E">
        <w:rPr>
          <w:rFonts w:asciiTheme="majorHAnsi" w:hAnsiTheme="majorHAnsi"/>
          <w:bCs/>
          <w:sz w:val="20"/>
          <w:szCs w:val="20"/>
          <w:highlight w:val="green"/>
        </w:rPr>
        <w:tab/>
        <w:t>___________</w:t>
      </w:r>
    </w:p>
    <w:p w14:paraId="4160F0D3" w14:textId="2F042276" w:rsidR="00583A3C" w:rsidRDefault="00C86D93" w:rsidP="00DA3C01">
      <w:pPr>
        <w:autoSpaceDE w:val="0"/>
        <w:autoSpaceDN w:val="0"/>
        <w:adjustRightInd w:val="0"/>
        <w:rPr>
          <w:rFonts w:ascii="Arial-BoldMT" w:hAnsi="Arial-BoldMT" w:cs="Arial-BoldMT"/>
          <w:b/>
          <w:bCs/>
          <w:sz w:val="18"/>
          <w:szCs w:val="18"/>
        </w:rPr>
      </w:pPr>
      <w:r w:rsidRPr="00193F6B">
        <w:rPr>
          <w:rFonts w:asciiTheme="majorHAnsi" w:hAnsiTheme="majorHAnsi"/>
          <w:bCs/>
          <w:sz w:val="20"/>
          <w:szCs w:val="20"/>
        </w:rPr>
        <w:tab/>
      </w:r>
    </w:p>
    <w:p w14:paraId="400C7807" w14:textId="77777777" w:rsidR="00583A3C" w:rsidRPr="00583A3C" w:rsidRDefault="00583A3C" w:rsidP="00583A3C">
      <w:pPr>
        <w:autoSpaceDE w:val="0"/>
        <w:autoSpaceDN w:val="0"/>
        <w:adjustRightInd w:val="0"/>
        <w:rPr>
          <w:rFonts w:ascii="Arial-BoldMT" w:hAnsi="Arial-BoldMT" w:cs="Arial-BoldMT"/>
          <w:b/>
          <w:bCs/>
          <w:sz w:val="18"/>
          <w:szCs w:val="18"/>
        </w:rPr>
      </w:pPr>
    </w:p>
    <w:p w14:paraId="20111ADD" w14:textId="77777777" w:rsidR="00975E33" w:rsidRDefault="00975E33" w:rsidP="00DA3C01">
      <w:pPr>
        <w:autoSpaceDE w:val="0"/>
        <w:autoSpaceDN w:val="0"/>
        <w:adjustRightInd w:val="0"/>
        <w:rPr>
          <w:rFonts w:asciiTheme="majorHAnsi" w:hAnsiTheme="majorHAnsi"/>
          <w:bCs/>
          <w:sz w:val="20"/>
          <w:szCs w:val="20"/>
        </w:rPr>
      </w:pPr>
      <w:r w:rsidRPr="00975E33">
        <w:rPr>
          <w:rFonts w:asciiTheme="majorHAnsi" w:hAnsiTheme="majorHAnsi"/>
          <w:bCs/>
          <w:sz w:val="20"/>
          <w:szCs w:val="20"/>
        </w:rPr>
        <w:t xml:space="preserve">QUICK DISCONNECT COUPLING, </w:t>
      </w:r>
      <w:r>
        <w:rPr>
          <w:rFonts w:asciiTheme="majorHAnsi" w:hAnsiTheme="majorHAnsi"/>
          <w:bCs/>
          <w:sz w:val="20"/>
          <w:szCs w:val="20"/>
        </w:rPr>
        <w:t xml:space="preserve">ADEL WIGGINS/TRANSDIGM </w:t>
      </w:r>
      <w:r w:rsidRPr="00975E33">
        <w:rPr>
          <w:rFonts w:asciiTheme="majorHAnsi" w:hAnsiTheme="majorHAnsi"/>
          <w:bCs/>
          <w:sz w:val="20"/>
          <w:szCs w:val="20"/>
        </w:rPr>
        <w:t xml:space="preserve">VENDOR PN: 941068T06NDF, </w:t>
      </w:r>
    </w:p>
    <w:p w14:paraId="45CC1116" w14:textId="4B3DE1ED" w:rsidR="00583A3C" w:rsidRDefault="00975E33" w:rsidP="00DA3C01">
      <w:pPr>
        <w:autoSpaceDE w:val="0"/>
        <w:autoSpaceDN w:val="0"/>
        <w:adjustRightInd w:val="0"/>
        <w:rPr>
          <w:rFonts w:ascii="Arial-BoldMT" w:hAnsi="Arial-BoldMT" w:cs="Arial-BoldMT"/>
          <w:b/>
          <w:bCs/>
          <w:sz w:val="18"/>
          <w:szCs w:val="18"/>
        </w:rPr>
      </w:pPr>
      <w:r w:rsidRPr="00975E33">
        <w:rPr>
          <w:rFonts w:asciiTheme="majorHAnsi" w:hAnsiTheme="majorHAnsi"/>
          <w:bCs/>
          <w:sz w:val="20"/>
          <w:szCs w:val="20"/>
        </w:rPr>
        <w:t>EB PN: 218081521.</w:t>
      </w:r>
      <w:r w:rsidR="00DD5A00">
        <w:rPr>
          <w:rFonts w:asciiTheme="majorHAnsi" w:hAnsiTheme="majorHAnsi"/>
          <w:bCs/>
          <w:sz w:val="20"/>
          <w:szCs w:val="20"/>
        </w:rPr>
        <w:tab/>
      </w:r>
    </w:p>
    <w:p w14:paraId="6AEF7F46" w14:textId="6388E464" w:rsidR="00840347" w:rsidRPr="00193F6B" w:rsidRDefault="00840347" w:rsidP="00DA3C01">
      <w:pPr>
        <w:tabs>
          <w:tab w:val="left" w:pos="720"/>
          <w:tab w:val="left" w:pos="5040"/>
          <w:tab w:val="left" w:pos="5580"/>
          <w:tab w:val="left" w:pos="6480"/>
          <w:tab w:val="left" w:pos="7920"/>
        </w:tabs>
        <w:ind w:right="2160"/>
        <w:rPr>
          <w:rFonts w:asciiTheme="majorHAnsi" w:hAnsiTheme="majorHAnsi"/>
          <w:bCs/>
          <w:sz w:val="20"/>
          <w:szCs w:val="20"/>
        </w:rPr>
      </w:pPr>
    </w:p>
    <w:p w14:paraId="029A296E" w14:textId="77777777" w:rsidR="00975E33" w:rsidRPr="00975E33" w:rsidRDefault="00975E33" w:rsidP="00975E33">
      <w:pPr>
        <w:rPr>
          <w:rFonts w:asciiTheme="majorHAnsi" w:hAnsiTheme="majorHAnsi"/>
          <w:sz w:val="20"/>
          <w:szCs w:val="20"/>
        </w:rPr>
      </w:pPr>
      <w:r w:rsidRPr="00975E33">
        <w:rPr>
          <w:rFonts w:asciiTheme="majorHAnsi" w:hAnsiTheme="majorHAnsi"/>
          <w:sz w:val="20"/>
          <w:szCs w:val="20"/>
        </w:rPr>
        <w:t>ADDITIONAL REQUIREMENTS:</w:t>
      </w:r>
    </w:p>
    <w:p w14:paraId="6F340D51" w14:textId="77777777" w:rsidR="00975E33" w:rsidRPr="00975E33" w:rsidRDefault="00975E33" w:rsidP="00975E33">
      <w:pPr>
        <w:rPr>
          <w:rFonts w:asciiTheme="majorHAnsi" w:hAnsiTheme="majorHAnsi"/>
          <w:sz w:val="20"/>
          <w:szCs w:val="20"/>
        </w:rPr>
      </w:pPr>
      <w:r w:rsidRPr="00975E33">
        <w:rPr>
          <w:rFonts w:asciiTheme="majorHAnsi" w:hAnsiTheme="majorHAnsi"/>
          <w:sz w:val="20"/>
          <w:szCs w:val="20"/>
        </w:rPr>
        <w:t>PROCESS CERTS</w:t>
      </w:r>
    </w:p>
    <w:p w14:paraId="3AEFCAA6" w14:textId="77777777" w:rsidR="00975E33" w:rsidRPr="00975E33" w:rsidRDefault="00975E33" w:rsidP="00975E33">
      <w:pPr>
        <w:rPr>
          <w:rFonts w:asciiTheme="majorHAnsi" w:hAnsiTheme="majorHAnsi"/>
          <w:sz w:val="20"/>
          <w:szCs w:val="20"/>
        </w:rPr>
      </w:pPr>
      <w:r w:rsidRPr="00975E33">
        <w:rPr>
          <w:rFonts w:asciiTheme="majorHAnsi" w:hAnsiTheme="majorHAnsi"/>
          <w:sz w:val="20"/>
          <w:szCs w:val="20"/>
        </w:rPr>
        <w:t>CHEM/PHYSICAL CERTS</w:t>
      </w:r>
    </w:p>
    <w:p w14:paraId="1C3E1434" w14:textId="77777777" w:rsidR="00975E33" w:rsidRPr="00975E33" w:rsidRDefault="00975E33" w:rsidP="00975E33">
      <w:pPr>
        <w:rPr>
          <w:rFonts w:asciiTheme="majorHAnsi" w:hAnsiTheme="majorHAnsi"/>
          <w:sz w:val="20"/>
          <w:szCs w:val="20"/>
        </w:rPr>
      </w:pPr>
      <w:r w:rsidRPr="00975E33">
        <w:rPr>
          <w:rFonts w:asciiTheme="majorHAnsi" w:hAnsiTheme="majorHAnsi"/>
          <w:sz w:val="20"/>
          <w:szCs w:val="20"/>
        </w:rPr>
        <w:t>FIRST ARTICLE REPORT</w:t>
      </w:r>
    </w:p>
    <w:p w14:paraId="419407D1" w14:textId="1499D6D3" w:rsidR="00F203DC" w:rsidRPr="00975E33" w:rsidRDefault="00975E33" w:rsidP="00975E33">
      <w:pPr>
        <w:rPr>
          <w:rFonts w:asciiTheme="majorHAnsi" w:hAnsiTheme="majorHAnsi"/>
          <w:sz w:val="20"/>
          <w:szCs w:val="20"/>
        </w:rPr>
      </w:pPr>
      <w:r w:rsidRPr="00975E33">
        <w:rPr>
          <w:rFonts w:asciiTheme="majorHAnsi" w:hAnsiTheme="majorHAnsi"/>
          <w:sz w:val="20"/>
          <w:szCs w:val="20"/>
        </w:rPr>
        <w:t>ACCEPTANCE TEST REPORTS</w:t>
      </w:r>
    </w:p>
    <w:p w14:paraId="6AE00EF6" w14:textId="77777777" w:rsidR="00975E33" w:rsidRPr="00193F6B" w:rsidRDefault="00975E33" w:rsidP="00975E33">
      <w:pPr>
        <w:rPr>
          <w:rFonts w:asciiTheme="majorHAnsi" w:hAnsiTheme="majorHAnsi"/>
          <w:bCs/>
          <w:sz w:val="20"/>
          <w:szCs w:val="20"/>
        </w:rPr>
      </w:pPr>
    </w:p>
    <w:p w14:paraId="1977FF5E" w14:textId="77777777" w:rsidR="00000347" w:rsidRPr="00193F6B" w:rsidRDefault="00000347" w:rsidP="00000347">
      <w:pPr>
        <w:rPr>
          <w:rFonts w:asciiTheme="majorHAnsi" w:hAnsiTheme="majorHAnsi"/>
          <w:b/>
          <w:sz w:val="20"/>
          <w:szCs w:val="20"/>
          <w:u w:val="single"/>
        </w:rPr>
      </w:pPr>
      <w:r w:rsidRPr="00193F6B">
        <w:rPr>
          <w:rFonts w:asciiTheme="majorHAnsi" w:hAnsiTheme="majorHAnsi"/>
          <w:b/>
          <w:sz w:val="20"/>
          <w:szCs w:val="20"/>
          <w:u w:val="single"/>
        </w:rPr>
        <w:t>ADDT’L MATERIAL INFORMATION</w:t>
      </w:r>
    </w:p>
    <w:p w14:paraId="2B8C7EFC" w14:textId="77777777" w:rsidR="00000347" w:rsidRPr="00193F6B" w:rsidRDefault="00000347" w:rsidP="00000347">
      <w:pPr>
        <w:tabs>
          <w:tab w:val="left" w:pos="1080"/>
          <w:tab w:val="left" w:pos="1710"/>
          <w:tab w:val="left" w:pos="1800"/>
          <w:tab w:val="left" w:pos="4320"/>
          <w:tab w:val="left" w:pos="5040"/>
          <w:tab w:val="left" w:pos="6660"/>
          <w:tab w:val="left" w:pos="7740"/>
        </w:tabs>
        <w:rPr>
          <w:rFonts w:asciiTheme="majorHAnsi" w:hAnsiTheme="majorHAnsi"/>
          <w:sz w:val="20"/>
          <w:szCs w:val="20"/>
        </w:rPr>
      </w:pPr>
    </w:p>
    <w:p w14:paraId="47F0481D" w14:textId="77777777" w:rsidR="00000347" w:rsidRPr="00193F6B" w:rsidRDefault="00000347" w:rsidP="00000347">
      <w:pPr>
        <w:tabs>
          <w:tab w:val="left" w:pos="1080"/>
          <w:tab w:val="left" w:pos="1710"/>
          <w:tab w:val="left" w:pos="1800"/>
          <w:tab w:val="left" w:pos="4320"/>
          <w:tab w:val="left" w:pos="5040"/>
          <w:tab w:val="left" w:pos="6660"/>
          <w:tab w:val="left" w:pos="7740"/>
        </w:tabs>
        <w:rPr>
          <w:rFonts w:asciiTheme="majorHAnsi" w:hAnsiTheme="majorHAnsi"/>
          <w:sz w:val="20"/>
          <w:szCs w:val="20"/>
        </w:rPr>
      </w:pPr>
      <w:r w:rsidRPr="00193F6B">
        <w:rPr>
          <w:rFonts w:asciiTheme="majorHAnsi" w:hAnsiTheme="majorHAnsi"/>
          <w:sz w:val="20"/>
          <w:szCs w:val="20"/>
        </w:rPr>
        <w:t xml:space="preserve">Is there a minimum order quantity? </w:t>
      </w:r>
      <w:r w:rsidRPr="00AA1673">
        <w:rPr>
          <w:rFonts w:asciiTheme="majorHAnsi" w:hAnsiTheme="majorHAnsi"/>
          <w:sz w:val="20"/>
          <w:szCs w:val="20"/>
          <w:highlight w:val="yellow"/>
        </w:rPr>
        <w:t>SPECIFY: __________</w:t>
      </w:r>
      <w:r w:rsidRPr="00193F6B">
        <w:rPr>
          <w:rFonts w:asciiTheme="majorHAnsi" w:hAnsiTheme="majorHAnsi"/>
          <w:sz w:val="20"/>
          <w:szCs w:val="20"/>
        </w:rPr>
        <w:t xml:space="preserve"> </w:t>
      </w:r>
    </w:p>
    <w:p w14:paraId="680B4DB6" w14:textId="77777777" w:rsidR="00000347" w:rsidRPr="00193F6B" w:rsidRDefault="00000347" w:rsidP="00000347">
      <w:pPr>
        <w:tabs>
          <w:tab w:val="left" w:pos="1080"/>
          <w:tab w:val="left" w:pos="1710"/>
          <w:tab w:val="left" w:pos="1800"/>
          <w:tab w:val="left" w:pos="4320"/>
          <w:tab w:val="left" w:pos="5040"/>
          <w:tab w:val="left" w:pos="6660"/>
          <w:tab w:val="left" w:pos="7740"/>
        </w:tabs>
        <w:rPr>
          <w:rFonts w:asciiTheme="majorHAnsi" w:hAnsiTheme="majorHAnsi"/>
          <w:sz w:val="20"/>
          <w:szCs w:val="20"/>
        </w:rPr>
      </w:pPr>
      <w:r w:rsidRPr="00193F6B">
        <w:rPr>
          <w:rFonts w:asciiTheme="majorHAnsi" w:hAnsiTheme="majorHAnsi"/>
          <w:sz w:val="20"/>
          <w:szCs w:val="20"/>
        </w:rPr>
        <w:t xml:space="preserve">Are there any quantity breaks? </w:t>
      </w:r>
      <w:r w:rsidRPr="00AA1673">
        <w:rPr>
          <w:rFonts w:asciiTheme="majorHAnsi" w:hAnsiTheme="majorHAnsi"/>
          <w:sz w:val="20"/>
          <w:szCs w:val="20"/>
          <w:highlight w:val="yellow"/>
        </w:rPr>
        <w:t>RANGE AND PRICING: _______________</w:t>
      </w:r>
      <w:r w:rsidRPr="00193F6B">
        <w:rPr>
          <w:rFonts w:asciiTheme="majorHAnsi" w:hAnsiTheme="majorHAnsi"/>
          <w:sz w:val="20"/>
          <w:szCs w:val="20"/>
        </w:rPr>
        <w:t xml:space="preserve">  </w:t>
      </w:r>
    </w:p>
    <w:p w14:paraId="14B11C68" w14:textId="77777777" w:rsidR="00000347" w:rsidRPr="00193F6B" w:rsidRDefault="00000347" w:rsidP="00000347">
      <w:pPr>
        <w:tabs>
          <w:tab w:val="left" w:pos="1080"/>
          <w:tab w:val="left" w:pos="1710"/>
          <w:tab w:val="left" w:pos="1800"/>
          <w:tab w:val="left" w:pos="4320"/>
          <w:tab w:val="left" w:pos="5040"/>
          <w:tab w:val="left" w:pos="6660"/>
          <w:tab w:val="left" w:pos="7740"/>
        </w:tabs>
        <w:rPr>
          <w:rFonts w:asciiTheme="majorHAnsi" w:hAnsiTheme="majorHAnsi"/>
          <w:sz w:val="20"/>
          <w:szCs w:val="20"/>
        </w:rPr>
      </w:pPr>
    </w:p>
    <w:p w14:paraId="699B7AB9" w14:textId="0CC00D36" w:rsidR="00000347" w:rsidRPr="00193F6B" w:rsidRDefault="00000347" w:rsidP="00000347">
      <w:pPr>
        <w:tabs>
          <w:tab w:val="left" w:pos="1080"/>
          <w:tab w:val="left" w:pos="1710"/>
          <w:tab w:val="left" w:pos="1800"/>
          <w:tab w:val="left" w:pos="4320"/>
          <w:tab w:val="left" w:pos="5040"/>
          <w:tab w:val="left" w:pos="6660"/>
          <w:tab w:val="left" w:pos="7740"/>
        </w:tabs>
        <w:rPr>
          <w:rFonts w:asciiTheme="majorHAnsi" w:hAnsiTheme="majorHAnsi"/>
          <w:bCs/>
          <w:sz w:val="20"/>
          <w:szCs w:val="20"/>
        </w:rPr>
      </w:pPr>
      <w:r w:rsidRPr="00193F6B">
        <w:rPr>
          <w:rFonts w:asciiTheme="majorHAnsi" w:hAnsiTheme="majorHAnsi"/>
          <w:sz w:val="20"/>
          <w:szCs w:val="20"/>
        </w:rPr>
        <w:t xml:space="preserve">Does the item offered contain hazardous materials?  </w:t>
      </w:r>
      <w:r w:rsidRPr="00193F6B">
        <w:rPr>
          <w:rFonts w:asciiTheme="majorHAnsi" w:hAnsiTheme="majorHAnsi"/>
          <w:bCs/>
          <w:sz w:val="20"/>
          <w:szCs w:val="20"/>
        </w:rPr>
        <w:t xml:space="preserve">No </w:t>
      </w:r>
      <w:r w:rsidRPr="00193F6B">
        <w:rPr>
          <w:rFonts w:asciiTheme="majorHAnsi" w:hAnsiTheme="majorHAnsi"/>
          <w:bCs/>
          <w:sz w:val="20"/>
          <w:szCs w:val="20"/>
          <w:highlight w:val="yellow"/>
        </w:rPr>
        <w:t>___</w:t>
      </w:r>
      <w:r w:rsidRPr="00193F6B">
        <w:rPr>
          <w:rFonts w:asciiTheme="majorHAnsi" w:hAnsiTheme="majorHAnsi"/>
          <w:sz w:val="20"/>
          <w:szCs w:val="20"/>
        </w:rPr>
        <w:t xml:space="preserve">      </w:t>
      </w:r>
      <w:r w:rsidRPr="00193F6B">
        <w:rPr>
          <w:rFonts w:asciiTheme="majorHAnsi" w:hAnsiTheme="majorHAnsi"/>
          <w:bCs/>
          <w:sz w:val="20"/>
          <w:szCs w:val="20"/>
        </w:rPr>
        <w:t xml:space="preserve">Yes </w:t>
      </w:r>
      <w:r w:rsidRPr="00193F6B">
        <w:rPr>
          <w:rFonts w:asciiTheme="majorHAnsi" w:hAnsiTheme="majorHAnsi"/>
          <w:bCs/>
          <w:sz w:val="20"/>
          <w:szCs w:val="20"/>
          <w:highlight w:val="yellow"/>
        </w:rPr>
        <w:t>__</w:t>
      </w:r>
      <w:proofErr w:type="gramStart"/>
      <w:r w:rsidRPr="00193F6B">
        <w:rPr>
          <w:rFonts w:asciiTheme="majorHAnsi" w:hAnsiTheme="majorHAnsi"/>
          <w:bCs/>
          <w:sz w:val="20"/>
          <w:szCs w:val="20"/>
          <w:highlight w:val="yellow"/>
        </w:rPr>
        <w:t>_</w:t>
      </w:r>
      <w:r w:rsidRPr="00193F6B">
        <w:rPr>
          <w:rFonts w:asciiTheme="majorHAnsi" w:hAnsiTheme="majorHAnsi"/>
          <w:bCs/>
          <w:sz w:val="20"/>
          <w:szCs w:val="20"/>
        </w:rPr>
        <w:t xml:space="preserve">  (</w:t>
      </w:r>
      <w:proofErr w:type="gramEnd"/>
      <w:r w:rsidRPr="00193F6B">
        <w:rPr>
          <w:rFonts w:asciiTheme="majorHAnsi" w:hAnsiTheme="majorHAnsi"/>
          <w:bCs/>
          <w:sz w:val="20"/>
          <w:szCs w:val="20"/>
        </w:rPr>
        <w:t>MSDS Required)</w:t>
      </w:r>
    </w:p>
    <w:p w14:paraId="40EF5ACE" w14:textId="751C5178" w:rsidR="00290B83" w:rsidRDefault="00290B83" w:rsidP="006947AF">
      <w:pPr>
        <w:rPr>
          <w:rFonts w:asciiTheme="majorHAnsi" w:hAnsiTheme="majorHAnsi"/>
          <w:b/>
          <w:sz w:val="20"/>
          <w:szCs w:val="20"/>
          <w:u w:val="single"/>
        </w:rPr>
      </w:pPr>
    </w:p>
    <w:p w14:paraId="68FCDA06" w14:textId="07B9D1C1" w:rsidR="00290B83" w:rsidRDefault="00290B83" w:rsidP="006947AF">
      <w:pPr>
        <w:rPr>
          <w:rFonts w:asciiTheme="majorHAnsi" w:hAnsiTheme="majorHAnsi"/>
          <w:b/>
          <w:sz w:val="20"/>
          <w:szCs w:val="20"/>
          <w:u w:val="single"/>
        </w:rPr>
      </w:pPr>
    </w:p>
    <w:p w14:paraId="66FCBD82" w14:textId="3D831657" w:rsidR="007C430E" w:rsidRPr="00193F6B" w:rsidRDefault="007C430E" w:rsidP="006947AF">
      <w:pPr>
        <w:rPr>
          <w:rFonts w:asciiTheme="majorHAnsi" w:hAnsiTheme="majorHAnsi"/>
          <w:b/>
          <w:sz w:val="20"/>
          <w:szCs w:val="20"/>
          <w:u w:val="single"/>
        </w:rPr>
      </w:pPr>
      <w:r w:rsidRPr="00193F6B">
        <w:rPr>
          <w:rFonts w:asciiTheme="majorHAnsi" w:hAnsiTheme="majorHAnsi"/>
          <w:b/>
          <w:sz w:val="20"/>
          <w:szCs w:val="20"/>
          <w:u w:val="single"/>
        </w:rPr>
        <w:t>EVALUATION CRITERIA</w:t>
      </w:r>
    </w:p>
    <w:p w14:paraId="08FF033D" w14:textId="11355AD0" w:rsidR="007C430E" w:rsidRPr="00193F6B" w:rsidRDefault="007C430E" w:rsidP="006947AF">
      <w:pPr>
        <w:rPr>
          <w:rFonts w:asciiTheme="majorHAnsi" w:hAnsiTheme="majorHAnsi"/>
          <w:bCs/>
          <w:sz w:val="20"/>
          <w:szCs w:val="20"/>
        </w:rPr>
      </w:pPr>
    </w:p>
    <w:p w14:paraId="44461FAD" w14:textId="5463C1DE" w:rsidR="00364856" w:rsidRPr="00193F6B" w:rsidRDefault="008C4DAF" w:rsidP="00364856">
      <w:pPr>
        <w:rPr>
          <w:rFonts w:asciiTheme="majorHAnsi" w:hAnsiTheme="majorHAnsi"/>
          <w:sz w:val="20"/>
          <w:szCs w:val="20"/>
        </w:rPr>
      </w:pPr>
      <w:sdt>
        <w:sdtPr>
          <w:rPr>
            <w:rFonts w:asciiTheme="majorHAnsi" w:hAnsiTheme="majorHAnsi"/>
            <w:bCs/>
            <w:sz w:val="20"/>
            <w:szCs w:val="20"/>
          </w:rPr>
          <w:id w:val="754553149"/>
          <w14:checkbox>
            <w14:checked w14:val="1"/>
            <w14:checkedState w14:val="2612" w14:font="MS Gothic"/>
            <w14:uncheckedState w14:val="2610" w14:font="MS Gothic"/>
          </w14:checkbox>
        </w:sdtPr>
        <w:sdtEndPr/>
        <w:sdtContent>
          <w:r w:rsidR="00290B83">
            <w:rPr>
              <w:rFonts w:ascii="MS Gothic" w:eastAsia="MS Gothic" w:hAnsi="MS Gothic" w:hint="eastAsia"/>
              <w:bCs/>
              <w:sz w:val="20"/>
              <w:szCs w:val="20"/>
            </w:rPr>
            <w:t>☒</w:t>
          </w:r>
        </w:sdtContent>
      </w:sdt>
      <w:r w:rsidR="00364856" w:rsidRPr="00193F6B">
        <w:rPr>
          <w:rFonts w:asciiTheme="majorHAnsi" w:hAnsiTheme="majorHAnsi"/>
          <w:sz w:val="20"/>
          <w:szCs w:val="20"/>
        </w:rPr>
        <w:t xml:space="preserve">  If checked, the Government anticipates making a single award</w:t>
      </w:r>
      <w:r w:rsidR="007C430E" w:rsidRPr="00193F6B">
        <w:rPr>
          <w:rFonts w:asciiTheme="majorHAnsi" w:hAnsiTheme="majorHAnsi"/>
          <w:sz w:val="20"/>
          <w:szCs w:val="20"/>
        </w:rPr>
        <w:t xml:space="preserve"> (all or none)</w:t>
      </w:r>
      <w:r w:rsidR="00364856" w:rsidRPr="00193F6B">
        <w:rPr>
          <w:rFonts w:asciiTheme="majorHAnsi" w:hAnsiTheme="majorHAnsi"/>
          <w:sz w:val="20"/>
          <w:szCs w:val="20"/>
        </w:rPr>
        <w:t xml:space="preserve">, </w:t>
      </w:r>
      <w:r w:rsidR="007C430E" w:rsidRPr="00193F6B">
        <w:rPr>
          <w:rFonts w:asciiTheme="majorHAnsi" w:hAnsiTheme="majorHAnsi"/>
          <w:sz w:val="20"/>
          <w:szCs w:val="20"/>
        </w:rPr>
        <w:t>If this box is not checked, requirement will be evaluated for split award.</w:t>
      </w:r>
      <w:r w:rsidR="00DE4D87" w:rsidRPr="00193F6B">
        <w:rPr>
          <w:rFonts w:asciiTheme="majorHAnsi" w:hAnsiTheme="majorHAnsi"/>
          <w:sz w:val="20"/>
          <w:szCs w:val="20"/>
        </w:rPr>
        <w:t xml:space="preserve"> </w:t>
      </w:r>
    </w:p>
    <w:p w14:paraId="291C190A" w14:textId="77777777" w:rsidR="0095283C" w:rsidRPr="00193F6B" w:rsidRDefault="0095283C" w:rsidP="00364856">
      <w:pPr>
        <w:rPr>
          <w:rFonts w:asciiTheme="majorHAnsi" w:hAnsiTheme="majorHAnsi"/>
          <w:sz w:val="20"/>
          <w:szCs w:val="20"/>
        </w:rPr>
      </w:pPr>
    </w:p>
    <w:p w14:paraId="1B4F4079" w14:textId="295CAC98" w:rsidR="0095283C" w:rsidRPr="00C67FED" w:rsidRDefault="0095283C" w:rsidP="0095283C">
      <w:pPr>
        <w:rPr>
          <w:rFonts w:asciiTheme="majorHAnsi" w:hAnsiTheme="majorHAnsi"/>
          <w:b/>
          <w:sz w:val="20"/>
          <w:szCs w:val="20"/>
        </w:rPr>
      </w:pPr>
      <w:r w:rsidRPr="00C67FED">
        <w:rPr>
          <w:rFonts w:asciiTheme="majorHAnsi" w:hAnsiTheme="majorHAnsi"/>
          <w:b/>
          <w:sz w:val="20"/>
          <w:szCs w:val="20"/>
        </w:rPr>
        <w:t>Source selection criteria:</w:t>
      </w:r>
      <w:r w:rsidRPr="00C67FED">
        <w:rPr>
          <w:rFonts w:asciiTheme="majorHAnsi" w:hAnsiTheme="majorHAnsi"/>
          <w:sz w:val="20"/>
          <w:szCs w:val="20"/>
        </w:rPr>
        <w:t xml:space="preserve"> </w:t>
      </w:r>
    </w:p>
    <w:p w14:paraId="6AD6D999" w14:textId="39BE1EE4" w:rsidR="00C67FED" w:rsidRDefault="00C67FED" w:rsidP="00C67FED">
      <w:pPr>
        <w:numPr>
          <w:ilvl w:val="0"/>
          <w:numId w:val="3"/>
        </w:numPr>
        <w:autoSpaceDE w:val="0"/>
        <w:autoSpaceDN w:val="0"/>
        <w:rPr>
          <w:sz w:val="20"/>
          <w:szCs w:val="20"/>
        </w:rPr>
      </w:pPr>
      <w:r w:rsidRPr="00C67FED">
        <w:rPr>
          <w:sz w:val="20"/>
          <w:szCs w:val="20"/>
        </w:rPr>
        <w:t>TECHNICALLY ACCEPTABLE</w:t>
      </w:r>
    </w:p>
    <w:p w14:paraId="4DB3F2D5" w14:textId="089A8214" w:rsidR="00BE1814" w:rsidRPr="00C67FED" w:rsidRDefault="00BE1814" w:rsidP="00C67FED">
      <w:pPr>
        <w:numPr>
          <w:ilvl w:val="0"/>
          <w:numId w:val="3"/>
        </w:numPr>
        <w:autoSpaceDE w:val="0"/>
        <w:autoSpaceDN w:val="0"/>
        <w:rPr>
          <w:sz w:val="20"/>
          <w:szCs w:val="20"/>
        </w:rPr>
      </w:pPr>
      <w:r>
        <w:rPr>
          <w:sz w:val="20"/>
          <w:szCs w:val="20"/>
        </w:rPr>
        <w:t>PRICE</w:t>
      </w:r>
    </w:p>
    <w:p w14:paraId="4D80F1F3" w14:textId="358251BC" w:rsidR="00C67FED" w:rsidRPr="00C67FED" w:rsidRDefault="00C67FED" w:rsidP="0095283C">
      <w:pPr>
        <w:numPr>
          <w:ilvl w:val="0"/>
          <w:numId w:val="3"/>
        </w:numPr>
        <w:autoSpaceDE w:val="0"/>
        <w:autoSpaceDN w:val="0"/>
        <w:rPr>
          <w:sz w:val="20"/>
          <w:szCs w:val="20"/>
        </w:rPr>
      </w:pPr>
      <w:r w:rsidRPr="00C67FED">
        <w:rPr>
          <w:sz w:val="20"/>
          <w:szCs w:val="20"/>
        </w:rPr>
        <w:t>DELIVERY</w:t>
      </w:r>
    </w:p>
    <w:p w14:paraId="3C98F2CC" w14:textId="154D1246" w:rsidR="0095283C" w:rsidRPr="00C67FED" w:rsidRDefault="0095283C" w:rsidP="0095283C">
      <w:pPr>
        <w:rPr>
          <w:rFonts w:asciiTheme="majorHAnsi" w:hAnsiTheme="majorHAnsi"/>
          <w:sz w:val="20"/>
          <w:szCs w:val="20"/>
        </w:rPr>
      </w:pPr>
      <w:r w:rsidRPr="00C67FED">
        <w:rPr>
          <w:rFonts w:asciiTheme="majorHAnsi" w:hAnsiTheme="majorHAnsi"/>
          <w:sz w:val="20"/>
          <w:szCs w:val="20"/>
        </w:rPr>
        <w:t xml:space="preserve">Quotations submitted by each vendor will be evaluated in accordance with the specifications provided in the solicitation, and determined to be either acceptable or unacceptable. Technical submissions that do not meet the minimum requirements will be </w:t>
      </w:r>
      <w:bookmarkStart w:id="0" w:name="_Hlk104468360"/>
      <w:r w:rsidRPr="00C67FED">
        <w:rPr>
          <w:rFonts w:asciiTheme="majorHAnsi" w:hAnsiTheme="majorHAnsi"/>
          <w:sz w:val="20"/>
          <w:szCs w:val="20"/>
        </w:rPr>
        <w:t>rated as "Unacceptable" and will no longer be considered for further competition or award.</w:t>
      </w:r>
      <w:bookmarkEnd w:id="0"/>
      <w:r w:rsidR="00290B83" w:rsidRPr="00C67FED">
        <w:rPr>
          <w:rFonts w:asciiTheme="majorHAnsi" w:hAnsiTheme="majorHAnsi"/>
          <w:sz w:val="20"/>
          <w:szCs w:val="20"/>
        </w:rPr>
        <w:t xml:space="preserve"> </w:t>
      </w:r>
      <w:r w:rsidRPr="00C67FED">
        <w:rPr>
          <w:rFonts w:asciiTheme="majorHAnsi" w:hAnsiTheme="majorHAnsi"/>
          <w:sz w:val="20"/>
          <w:szCs w:val="20"/>
        </w:rPr>
        <w:t xml:space="preserve">The Government intends to make an award without discussions. </w:t>
      </w:r>
    </w:p>
    <w:p w14:paraId="3102746B" w14:textId="77777777" w:rsidR="00471A01" w:rsidRPr="00193F6B" w:rsidRDefault="00471A01" w:rsidP="00471A01">
      <w:pPr>
        <w:rPr>
          <w:rFonts w:asciiTheme="majorHAnsi" w:hAnsiTheme="majorHAnsi"/>
          <w:sz w:val="20"/>
          <w:szCs w:val="20"/>
        </w:rPr>
      </w:pPr>
    </w:p>
    <w:p w14:paraId="4638F567" w14:textId="65D5434B" w:rsidR="00471A01" w:rsidRPr="00193F6B" w:rsidRDefault="008C4DAF" w:rsidP="00471A01">
      <w:pPr>
        <w:rPr>
          <w:rFonts w:asciiTheme="majorHAnsi" w:hAnsiTheme="majorHAnsi"/>
          <w:sz w:val="20"/>
          <w:szCs w:val="20"/>
        </w:rPr>
      </w:pPr>
      <w:sdt>
        <w:sdtPr>
          <w:rPr>
            <w:rFonts w:asciiTheme="majorHAnsi" w:hAnsiTheme="majorHAnsi"/>
            <w:bCs/>
            <w:sz w:val="20"/>
            <w:szCs w:val="20"/>
          </w:rPr>
          <w:id w:val="-525791535"/>
          <w14:checkbox>
            <w14:checked w14:val="1"/>
            <w14:checkedState w14:val="2612" w14:font="MS Gothic"/>
            <w14:uncheckedState w14:val="2610" w14:font="MS Gothic"/>
          </w14:checkbox>
        </w:sdtPr>
        <w:sdtEndPr/>
        <w:sdtContent>
          <w:r w:rsidR="00290B83">
            <w:rPr>
              <w:rFonts w:ascii="MS Gothic" w:eastAsia="MS Gothic" w:hAnsi="MS Gothic" w:hint="eastAsia"/>
              <w:bCs/>
              <w:sz w:val="20"/>
              <w:szCs w:val="20"/>
            </w:rPr>
            <w:t>☒</w:t>
          </w:r>
        </w:sdtContent>
      </w:sdt>
      <w:r w:rsidR="00471A01" w:rsidRPr="00193F6B">
        <w:rPr>
          <w:rFonts w:asciiTheme="majorHAnsi" w:hAnsiTheme="majorHAnsi"/>
          <w:sz w:val="20"/>
          <w:szCs w:val="20"/>
        </w:rPr>
        <w:t xml:space="preserve"> If checked, </w:t>
      </w:r>
      <w:r w:rsidR="00471A01" w:rsidRPr="00193F6B">
        <w:rPr>
          <w:rFonts w:asciiTheme="majorHAnsi" w:hAnsiTheme="majorHAnsi"/>
          <w:b/>
          <w:sz w:val="20"/>
          <w:szCs w:val="20"/>
        </w:rPr>
        <w:t>SPRS</w:t>
      </w:r>
      <w:r w:rsidR="00471A01" w:rsidRPr="00193F6B">
        <w:rPr>
          <w:rFonts w:asciiTheme="majorHAnsi" w:hAnsiTheme="majorHAnsi"/>
          <w:sz w:val="20"/>
          <w:szCs w:val="20"/>
        </w:rPr>
        <w:t xml:space="preserve"> evaluation procedures apply to determine vendor responsibility.</w:t>
      </w:r>
    </w:p>
    <w:p w14:paraId="122B43AB" w14:textId="77777777" w:rsidR="00471A01" w:rsidRPr="00193F6B" w:rsidRDefault="00471A01" w:rsidP="00471A01">
      <w:pPr>
        <w:rPr>
          <w:rFonts w:asciiTheme="majorHAnsi" w:hAnsiTheme="majorHAnsi"/>
          <w:bCs/>
          <w:sz w:val="20"/>
          <w:szCs w:val="20"/>
          <w:u w:val="single"/>
        </w:rPr>
      </w:pPr>
    </w:p>
    <w:p w14:paraId="20CFA308" w14:textId="77777777" w:rsidR="00471A01" w:rsidRPr="00193F6B" w:rsidRDefault="00471A01" w:rsidP="00471A01">
      <w:pPr>
        <w:rPr>
          <w:rFonts w:asciiTheme="majorHAnsi" w:hAnsiTheme="majorHAnsi"/>
          <w:bCs/>
          <w:sz w:val="20"/>
          <w:szCs w:val="20"/>
        </w:rPr>
      </w:pPr>
      <w:r w:rsidRPr="00193F6B">
        <w:rPr>
          <w:rFonts w:asciiTheme="majorHAnsi" w:hAnsiTheme="majorHAnsi"/>
          <w:bCs/>
          <w:sz w:val="20"/>
          <w:szCs w:val="20"/>
        </w:rPr>
        <w:t xml:space="preserve">Other than Certified Cost and Pricing Data may be requested to support fair and reasonable price determination. </w:t>
      </w:r>
    </w:p>
    <w:p w14:paraId="217990AC" w14:textId="77777777" w:rsidR="00A6509C" w:rsidRPr="00193F6B" w:rsidRDefault="00A6509C" w:rsidP="00364856">
      <w:pPr>
        <w:rPr>
          <w:rFonts w:asciiTheme="majorHAnsi" w:hAnsiTheme="majorHAnsi"/>
          <w:bCs/>
          <w:sz w:val="20"/>
          <w:szCs w:val="20"/>
        </w:rPr>
      </w:pPr>
    </w:p>
    <w:p w14:paraId="50EF29B9" w14:textId="336ACD5E" w:rsidR="00471A01" w:rsidRPr="00193F6B" w:rsidRDefault="00471A01" w:rsidP="00364856">
      <w:pPr>
        <w:rPr>
          <w:rFonts w:asciiTheme="majorHAnsi" w:hAnsiTheme="majorHAnsi"/>
          <w:b/>
          <w:bCs/>
          <w:sz w:val="20"/>
          <w:szCs w:val="20"/>
          <w:u w:val="single"/>
        </w:rPr>
      </w:pPr>
      <w:r w:rsidRPr="00193F6B">
        <w:rPr>
          <w:rFonts w:asciiTheme="majorHAnsi" w:hAnsiTheme="majorHAnsi"/>
          <w:b/>
          <w:bCs/>
          <w:sz w:val="20"/>
          <w:szCs w:val="20"/>
          <w:u w:val="single"/>
        </w:rPr>
        <w:t>INSPECTION</w:t>
      </w:r>
    </w:p>
    <w:p w14:paraId="235560F9" w14:textId="6A15211C" w:rsidR="00471A01" w:rsidRPr="00193F6B" w:rsidRDefault="00471A01" w:rsidP="00364856">
      <w:pPr>
        <w:rPr>
          <w:rFonts w:asciiTheme="majorHAnsi" w:hAnsiTheme="majorHAnsi"/>
          <w:sz w:val="20"/>
          <w:szCs w:val="20"/>
        </w:rPr>
      </w:pPr>
    </w:p>
    <w:p w14:paraId="3CB49E0A" w14:textId="037C5819" w:rsidR="007C430E" w:rsidRPr="00193F6B" w:rsidRDefault="00762921" w:rsidP="00364856">
      <w:pPr>
        <w:rPr>
          <w:rFonts w:asciiTheme="majorHAnsi" w:hAnsiTheme="majorHAnsi"/>
          <w:bCs/>
          <w:sz w:val="20"/>
          <w:szCs w:val="20"/>
        </w:rPr>
      </w:pPr>
      <w:r w:rsidRPr="00193F6B">
        <w:rPr>
          <w:rFonts w:asciiTheme="majorHAnsi" w:hAnsiTheme="majorHAnsi"/>
          <w:sz w:val="20"/>
          <w:szCs w:val="20"/>
        </w:rPr>
        <w:t xml:space="preserve">Inspection Location: </w:t>
      </w:r>
      <w:sdt>
        <w:sdtPr>
          <w:rPr>
            <w:rFonts w:asciiTheme="majorHAnsi" w:hAnsiTheme="majorHAnsi"/>
            <w:bCs/>
            <w:sz w:val="20"/>
            <w:szCs w:val="20"/>
          </w:rPr>
          <w:id w:val="1018825660"/>
          <w14:checkbox>
            <w14:checked w14:val="1"/>
            <w14:checkedState w14:val="2612" w14:font="MS Gothic"/>
            <w14:uncheckedState w14:val="2610" w14:font="MS Gothic"/>
          </w14:checkbox>
        </w:sdtPr>
        <w:sdtEndPr/>
        <w:sdtContent>
          <w:r w:rsidR="00290B83">
            <w:rPr>
              <w:rFonts w:ascii="MS Gothic" w:eastAsia="MS Gothic" w:hAnsi="MS Gothic" w:hint="eastAsia"/>
              <w:bCs/>
              <w:sz w:val="20"/>
              <w:szCs w:val="20"/>
            </w:rPr>
            <w:t>☒</w:t>
          </w:r>
        </w:sdtContent>
      </w:sdt>
      <w:r w:rsidR="00364856" w:rsidRPr="00193F6B">
        <w:rPr>
          <w:rFonts w:asciiTheme="majorHAnsi" w:hAnsiTheme="majorHAnsi"/>
          <w:sz w:val="20"/>
          <w:szCs w:val="20"/>
        </w:rPr>
        <w:t xml:space="preserve"> </w:t>
      </w:r>
      <w:r w:rsidR="00D72CEF" w:rsidRPr="00193F6B">
        <w:rPr>
          <w:rFonts w:asciiTheme="majorHAnsi" w:hAnsiTheme="majorHAnsi"/>
          <w:sz w:val="20"/>
          <w:szCs w:val="20"/>
        </w:rPr>
        <w:t xml:space="preserve">Final </w:t>
      </w:r>
      <w:r w:rsidR="00364856" w:rsidRPr="00193F6B">
        <w:rPr>
          <w:rFonts w:asciiTheme="majorHAnsi" w:hAnsiTheme="majorHAnsi"/>
          <w:sz w:val="20"/>
          <w:szCs w:val="20"/>
        </w:rPr>
        <w:t xml:space="preserve">Inspection at </w:t>
      </w:r>
      <w:r w:rsidR="00D72CEF" w:rsidRPr="00193F6B">
        <w:rPr>
          <w:rFonts w:asciiTheme="majorHAnsi" w:hAnsiTheme="majorHAnsi"/>
          <w:sz w:val="20"/>
          <w:szCs w:val="20"/>
        </w:rPr>
        <w:t>Destination</w:t>
      </w:r>
    </w:p>
    <w:p w14:paraId="43FBDFA5" w14:textId="26ED9534" w:rsidR="000E7CAF" w:rsidRPr="00193F6B" w:rsidRDefault="00364856" w:rsidP="00364856">
      <w:pPr>
        <w:rPr>
          <w:rFonts w:asciiTheme="majorHAnsi" w:hAnsiTheme="majorHAnsi"/>
          <w:bCs/>
          <w:sz w:val="20"/>
          <w:szCs w:val="20"/>
        </w:rPr>
      </w:pPr>
      <w:r w:rsidRPr="00975E33">
        <w:rPr>
          <w:rFonts w:asciiTheme="majorHAnsi" w:hAnsiTheme="majorHAnsi"/>
          <w:sz w:val="20"/>
          <w:szCs w:val="20"/>
        </w:rPr>
        <w:t>Inspection Terms:</w:t>
      </w:r>
      <w:r w:rsidRPr="00193F6B">
        <w:rPr>
          <w:rFonts w:asciiTheme="majorHAnsi" w:hAnsiTheme="majorHAnsi"/>
          <w:sz w:val="20"/>
          <w:szCs w:val="20"/>
        </w:rPr>
        <w:t xml:space="preserve"> QA1</w:t>
      </w:r>
      <w:r w:rsidR="00867D46" w:rsidRPr="00193F6B">
        <w:rPr>
          <w:rFonts w:asciiTheme="majorHAnsi" w:hAnsiTheme="majorHAnsi"/>
          <w:sz w:val="20"/>
          <w:szCs w:val="20"/>
        </w:rPr>
        <w:t xml:space="preserve"> </w:t>
      </w:r>
      <w:sdt>
        <w:sdtPr>
          <w:rPr>
            <w:rFonts w:asciiTheme="majorHAnsi" w:hAnsiTheme="majorHAnsi"/>
            <w:bCs/>
            <w:sz w:val="20"/>
            <w:szCs w:val="20"/>
          </w:rPr>
          <w:id w:val="1123358216"/>
          <w14:checkbox>
            <w14:checked w14:val="0"/>
            <w14:checkedState w14:val="2612" w14:font="MS Gothic"/>
            <w14:uncheckedState w14:val="2610" w14:font="MS Gothic"/>
          </w14:checkbox>
        </w:sdtPr>
        <w:sdtEndPr/>
        <w:sdtContent>
          <w:r w:rsidR="00867D46" w:rsidRPr="00193F6B">
            <w:rPr>
              <w:rFonts w:ascii="Segoe UI Symbol" w:eastAsia="MS Gothic" w:hAnsi="Segoe UI Symbol" w:cs="Segoe UI Symbol"/>
              <w:bCs/>
              <w:sz w:val="20"/>
              <w:szCs w:val="20"/>
            </w:rPr>
            <w:t>☐</w:t>
          </w:r>
        </w:sdtContent>
      </w:sdt>
      <w:r w:rsidR="00BE7718" w:rsidRPr="00193F6B">
        <w:rPr>
          <w:rFonts w:asciiTheme="majorHAnsi" w:hAnsiTheme="majorHAnsi"/>
          <w:bCs/>
          <w:sz w:val="20"/>
          <w:szCs w:val="20"/>
        </w:rPr>
        <w:t xml:space="preserve"> </w:t>
      </w:r>
      <w:r w:rsidR="00867D46" w:rsidRPr="00193F6B">
        <w:rPr>
          <w:rFonts w:asciiTheme="majorHAnsi" w:hAnsiTheme="majorHAnsi"/>
          <w:sz w:val="20"/>
          <w:szCs w:val="20"/>
        </w:rPr>
        <w:t xml:space="preserve">, </w:t>
      </w:r>
      <w:r w:rsidRPr="00193F6B">
        <w:rPr>
          <w:rFonts w:asciiTheme="majorHAnsi" w:hAnsiTheme="majorHAnsi"/>
          <w:sz w:val="20"/>
          <w:szCs w:val="20"/>
        </w:rPr>
        <w:t>QA2</w:t>
      </w:r>
      <w:r w:rsidR="00867D46" w:rsidRPr="00193F6B">
        <w:rPr>
          <w:rFonts w:asciiTheme="majorHAnsi" w:hAnsiTheme="majorHAnsi"/>
          <w:sz w:val="20"/>
          <w:szCs w:val="20"/>
        </w:rPr>
        <w:t xml:space="preserve"> </w:t>
      </w:r>
      <w:sdt>
        <w:sdtPr>
          <w:rPr>
            <w:rFonts w:asciiTheme="majorHAnsi" w:hAnsiTheme="majorHAnsi"/>
            <w:bCs/>
            <w:sz w:val="20"/>
            <w:szCs w:val="20"/>
          </w:rPr>
          <w:id w:val="-2060163095"/>
          <w14:checkbox>
            <w14:checked w14:val="0"/>
            <w14:checkedState w14:val="2612" w14:font="MS Gothic"/>
            <w14:uncheckedState w14:val="2610" w14:font="MS Gothic"/>
          </w14:checkbox>
        </w:sdtPr>
        <w:sdtEndPr/>
        <w:sdtContent>
          <w:r w:rsidR="00867D46" w:rsidRPr="00193F6B">
            <w:rPr>
              <w:rFonts w:ascii="Segoe UI Symbol" w:eastAsia="MS Gothic" w:hAnsi="Segoe UI Symbol" w:cs="Segoe UI Symbol"/>
              <w:bCs/>
              <w:sz w:val="20"/>
              <w:szCs w:val="20"/>
            </w:rPr>
            <w:t>☐</w:t>
          </w:r>
        </w:sdtContent>
      </w:sdt>
      <w:r w:rsidR="00BE7718" w:rsidRPr="00193F6B">
        <w:rPr>
          <w:rFonts w:asciiTheme="majorHAnsi" w:hAnsiTheme="majorHAnsi"/>
          <w:bCs/>
          <w:sz w:val="20"/>
          <w:szCs w:val="20"/>
        </w:rPr>
        <w:t xml:space="preserve"> </w:t>
      </w:r>
      <w:r w:rsidR="00867D46" w:rsidRPr="00193F6B">
        <w:rPr>
          <w:rFonts w:asciiTheme="majorHAnsi" w:hAnsiTheme="majorHAnsi"/>
          <w:sz w:val="20"/>
          <w:szCs w:val="20"/>
        </w:rPr>
        <w:t xml:space="preserve">, </w:t>
      </w:r>
      <w:r w:rsidRPr="00193F6B">
        <w:rPr>
          <w:rFonts w:asciiTheme="majorHAnsi" w:hAnsiTheme="majorHAnsi"/>
          <w:sz w:val="20"/>
          <w:szCs w:val="20"/>
        </w:rPr>
        <w:t>QA3</w:t>
      </w:r>
      <w:r w:rsidR="00867D46" w:rsidRPr="00193F6B">
        <w:rPr>
          <w:rFonts w:asciiTheme="majorHAnsi" w:hAnsiTheme="majorHAnsi"/>
          <w:sz w:val="20"/>
          <w:szCs w:val="20"/>
        </w:rPr>
        <w:t xml:space="preserve"> </w:t>
      </w:r>
      <w:sdt>
        <w:sdtPr>
          <w:rPr>
            <w:rFonts w:asciiTheme="majorHAnsi" w:hAnsiTheme="majorHAnsi"/>
            <w:bCs/>
            <w:sz w:val="20"/>
            <w:szCs w:val="20"/>
          </w:rPr>
          <w:id w:val="1515107453"/>
          <w14:checkbox>
            <w14:checked w14:val="0"/>
            <w14:checkedState w14:val="2612" w14:font="MS Gothic"/>
            <w14:uncheckedState w14:val="2610" w14:font="MS Gothic"/>
          </w14:checkbox>
        </w:sdtPr>
        <w:sdtEndPr/>
        <w:sdtContent>
          <w:r w:rsidR="00867D46" w:rsidRPr="00193F6B">
            <w:rPr>
              <w:rFonts w:ascii="Segoe UI Symbol" w:eastAsia="MS Gothic" w:hAnsi="Segoe UI Symbol" w:cs="Segoe UI Symbol"/>
              <w:bCs/>
              <w:sz w:val="20"/>
              <w:szCs w:val="20"/>
            </w:rPr>
            <w:t>☐</w:t>
          </w:r>
        </w:sdtContent>
      </w:sdt>
      <w:r w:rsidR="00BE7718" w:rsidRPr="00193F6B">
        <w:rPr>
          <w:rFonts w:asciiTheme="majorHAnsi" w:hAnsiTheme="majorHAnsi"/>
          <w:bCs/>
          <w:sz w:val="20"/>
          <w:szCs w:val="20"/>
        </w:rPr>
        <w:t xml:space="preserve"> </w:t>
      </w:r>
      <w:r w:rsidR="00867D46" w:rsidRPr="00193F6B">
        <w:rPr>
          <w:rFonts w:asciiTheme="majorHAnsi" w:hAnsiTheme="majorHAnsi"/>
          <w:sz w:val="20"/>
          <w:szCs w:val="20"/>
        </w:rPr>
        <w:t xml:space="preserve">, </w:t>
      </w:r>
      <w:r w:rsidRPr="00193F6B">
        <w:rPr>
          <w:rFonts w:asciiTheme="majorHAnsi" w:hAnsiTheme="majorHAnsi"/>
          <w:sz w:val="20"/>
          <w:szCs w:val="20"/>
        </w:rPr>
        <w:t>QA4</w:t>
      </w:r>
      <w:r w:rsidR="00867D46" w:rsidRPr="00193F6B">
        <w:rPr>
          <w:rFonts w:asciiTheme="majorHAnsi" w:hAnsiTheme="majorHAnsi"/>
          <w:sz w:val="20"/>
          <w:szCs w:val="20"/>
        </w:rPr>
        <w:t xml:space="preserve"> </w:t>
      </w:r>
      <w:sdt>
        <w:sdtPr>
          <w:rPr>
            <w:rFonts w:asciiTheme="majorHAnsi" w:hAnsiTheme="majorHAnsi"/>
            <w:bCs/>
            <w:sz w:val="20"/>
            <w:szCs w:val="20"/>
          </w:rPr>
          <w:id w:val="701905830"/>
          <w14:checkbox>
            <w14:checked w14:val="1"/>
            <w14:checkedState w14:val="2612" w14:font="MS Gothic"/>
            <w14:uncheckedState w14:val="2610" w14:font="MS Gothic"/>
          </w14:checkbox>
        </w:sdtPr>
        <w:sdtEndPr/>
        <w:sdtContent>
          <w:r w:rsidR="00975E33">
            <w:rPr>
              <w:rFonts w:ascii="MS Gothic" w:eastAsia="MS Gothic" w:hAnsi="MS Gothic" w:hint="eastAsia"/>
              <w:bCs/>
              <w:sz w:val="20"/>
              <w:szCs w:val="20"/>
            </w:rPr>
            <w:t>☒</w:t>
          </w:r>
        </w:sdtContent>
      </w:sdt>
      <w:r w:rsidR="00B9016C" w:rsidRPr="00193F6B">
        <w:rPr>
          <w:rFonts w:asciiTheme="majorHAnsi" w:hAnsiTheme="majorHAnsi"/>
          <w:bCs/>
          <w:sz w:val="20"/>
          <w:szCs w:val="20"/>
          <w:u w:val="single"/>
        </w:rPr>
        <w:t xml:space="preserve">  </w:t>
      </w:r>
    </w:p>
    <w:p w14:paraId="30BF94FC" w14:textId="35E79373" w:rsidR="000E7CAF" w:rsidRPr="00193F6B" w:rsidRDefault="00AB3963" w:rsidP="00364856">
      <w:pPr>
        <w:rPr>
          <w:rFonts w:asciiTheme="majorHAnsi" w:hAnsiTheme="majorHAnsi"/>
          <w:bCs/>
          <w:sz w:val="20"/>
          <w:szCs w:val="20"/>
        </w:rPr>
      </w:pPr>
      <w:r w:rsidRPr="00193F6B">
        <w:rPr>
          <w:rFonts w:asciiTheme="majorHAnsi" w:hAnsiTheme="majorHAnsi"/>
          <w:sz w:val="20"/>
          <w:szCs w:val="20"/>
        </w:rPr>
        <w:t xml:space="preserve">Inspection Time: </w:t>
      </w:r>
      <w:r w:rsidR="000E7CAF" w:rsidRPr="00193F6B">
        <w:rPr>
          <w:rFonts w:asciiTheme="majorHAnsi" w:hAnsiTheme="majorHAnsi"/>
          <w:bCs/>
          <w:sz w:val="20"/>
          <w:szCs w:val="20"/>
        </w:rPr>
        <w:t>QA-4 material has a 7-day inspection time and QA-2 and QA-3 ha</w:t>
      </w:r>
      <w:r w:rsidR="0069787E" w:rsidRPr="00193F6B">
        <w:rPr>
          <w:rFonts w:asciiTheme="majorHAnsi" w:hAnsiTheme="majorHAnsi"/>
          <w:bCs/>
          <w:sz w:val="20"/>
          <w:szCs w:val="20"/>
        </w:rPr>
        <w:t>ve</w:t>
      </w:r>
      <w:r w:rsidR="000E7CAF" w:rsidRPr="00193F6B">
        <w:rPr>
          <w:rFonts w:asciiTheme="majorHAnsi" w:hAnsiTheme="majorHAnsi"/>
          <w:bCs/>
          <w:sz w:val="20"/>
          <w:szCs w:val="20"/>
        </w:rPr>
        <w:t xml:space="preserve"> a </w:t>
      </w:r>
      <w:r w:rsidR="00290B83">
        <w:rPr>
          <w:rFonts w:asciiTheme="majorHAnsi" w:hAnsiTheme="majorHAnsi"/>
          <w:bCs/>
          <w:sz w:val="20"/>
          <w:szCs w:val="20"/>
        </w:rPr>
        <w:t>30</w:t>
      </w:r>
      <w:r w:rsidR="000E7CAF" w:rsidRPr="00193F6B">
        <w:rPr>
          <w:rFonts w:asciiTheme="majorHAnsi" w:hAnsiTheme="majorHAnsi"/>
          <w:bCs/>
          <w:sz w:val="20"/>
          <w:szCs w:val="20"/>
        </w:rPr>
        <w:t>-day inspection time</w:t>
      </w:r>
      <w:r w:rsidR="00290B83">
        <w:rPr>
          <w:rFonts w:asciiTheme="majorHAnsi" w:hAnsiTheme="majorHAnsi"/>
          <w:bCs/>
          <w:sz w:val="20"/>
          <w:szCs w:val="20"/>
        </w:rPr>
        <w:t>.</w:t>
      </w:r>
    </w:p>
    <w:p w14:paraId="5BB70DA8" w14:textId="69D51B86" w:rsidR="00F37334" w:rsidRPr="00193F6B" w:rsidRDefault="00F37334" w:rsidP="00F37334">
      <w:pPr>
        <w:rPr>
          <w:rFonts w:asciiTheme="majorHAnsi" w:hAnsiTheme="majorHAnsi"/>
          <w:sz w:val="20"/>
          <w:szCs w:val="20"/>
        </w:rPr>
      </w:pPr>
    </w:p>
    <w:p w14:paraId="2F8DCA42" w14:textId="59D2B6E1" w:rsidR="00F05BB6" w:rsidRPr="00193F6B" w:rsidRDefault="00F05BB6" w:rsidP="00F37334">
      <w:pPr>
        <w:rPr>
          <w:rFonts w:asciiTheme="majorHAnsi" w:hAnsiTheme="majorHAnsi"/>
          <w:b/>
          <w:sz w:val="20"/>
          <w:szCs w:val="20"/>
          <w:u w:val="single"/>
        </w:rPr>
      </w:pPr>
      <w:r w:rsidRPr="00193F6B">
        <w:rPr>
          <w:rFonts w:asciiTheme="majorHAnsi" w:hAnsiTheme="majorHAnsi"/>
          <w:b/>
          <w:sz w:val="20"/>
          <w:szCs w:val="20"/>
          <w:u w:val="single"/>
        </w:rPr>
        <w:t xml:space="preserve">BUY AMERICAN </w:t>
      </w:r>
    </w:p>
    <w:p w14:paraId="214E19BF" w14:textId="77777777" w:rsidR="00F05BB6" w:rsidRPr="00193F6B" w:rsidRDefault="00F05BB6" w:rsidP="00F37334">
      <w:pPr>
        <w:rPr>
          <w:rFonts w:asciiTheme="majorHAnsi" w:hAnsiTheme="majorHAnsi"/>
          <w:sz w:val="20"/>
          <w:szCs w:val="20"/>
        </w:rPr>
      </w:pPr>
    </w:p>
    <w:p w14:paraId="08D39299" w14:textId="72201E53" w:rsidR="005620B7" w:rsidRPr="00193F6B" w:rsidRDefault="00364856" w:rsidP="00364856">
      <w:pPr>
        <w:rPr>
          <w:rFonts w:asciiTheme="majorHAnsi" w:hAnsiTheme="majorHAnsi"/>
          <w:sz w:val="20"/>
          <w:szCs w:val="20"/>
        </w:rPr>
      </w:pPr>
      <w:r w:rsidRPr="00193F6B">
        <w:rPr>
          <w:rFonts w:asciiTheme="majorHAnsi" w:hAnsiTheme="majorHAnsi"/>
          <w:sz w:val="20"/>
          <w:szCs w:val="20"/>
        </w:rPr>
        <w:t xml:space="preserve">DFARS Buy American Act - Balance of Payments applies if </w:t>
      </w:r>
      <w:r w:rsidRPr="00193F6B">
        <w:rPr>
          <w:rFonts w:asciiTheme="majorHAnsi" w:hAnsiTheme="majorHAnsi"/>
          <w:sz w:val="20"/>
          <w:szCs w:val="20"/>
          <w:u w:val="single"/>
        </w:rPr>
        <w:t>&gt;</w:t>
      </w:r>
      <w:r w:rsidR="002C0675" w:rsidRPr="00193F6B">
        <w:rPr>
          <w:rFonts w:asciiTheme="majorHAnsi" w:hAnsiTheme="majorHAnsi"/>
          <w:sz w:val="20"/>
          <w:szCs w:val="20"/>
        </w:rPr>
        <w:t>$1</w:t>
      </w:r>
      <w:r w:rsidR="00290B83">
        <w:rPr>
          <w:rFonts w:asciiTheme="majorHAnsi" w:hAnsiTheme="majorHAnsi"/>
          <w:sz w:val="20"/>
          <w:szCs w:val="20"/>
        </w:rPr>
        <w:t>5</w:t>
      </w:r>
      <w:r w:rsidR="002C0675" w:rsidRPr="00193F6B">
        <w:rPr>
          <w:rFonts w:asciiTheme="majorHAnsi" w:hAnsiTheme="majorHAnsi"/>
          <w:sz w:val="20"/>
          <w:szCs w:val="20"/>
        </w:rPr>
        <w:t>,</w:t>
      </w:r>
      <w:r w:rsidRPr="00193F6B">
        <w:rPr>
          <w:rFonts w:asciiTheme="majorHAnsi" w:hAnsiTheme="majorHAnsi"/>
          <w:sz w:val="20"/>
          <w:szCs w:val="20"/>
        </w:rPr>
        <w:t xml:space="preserve">000.00. </w:t>
      </w:r>
    </w:p>
    <w:p w14:paraId="1893CD0F" w14:textId="03660CF0" w:rsidR="00364856" w:rsidRPr="00193F6B" w:rsidRDefault="00364856" w:rsidP="00364856">
      <w:pPr>
        <w:rPr>
          <w:rFonts w:asciiTheme="majorHAnsi" w:hAnsiTheme="majorHAnsi"/>
          <w:sz w:val="20"/>
          <w:szCs w:val="20"/>
        </w:rPr>
      </w:pPr>
      <w:r w:rsidRPr="00193F6B">
        <w:rPr>
          <w:rFonts w:asciiTheme="majorHAnsi" w:hAnsiTheme="majorHAnsi"/>
          <w:sz w:val="20"/>
          <w:szCs w:val="20"/>
        </w:rPr>
        <w:t xml:space="preserve">DFARS Buy American Act </w:t>
      </w:r>
      <w:r w:rsidR="00915549" w:rsidRPr="00193F6B">
        <w:rPr>
          <w:rFonts w:asciiTheme="majorHAnsi" w:hAnsiTheme="majorHAnsi"/>
          <w:sz w:val="20"/>
          <w:szCs w:val="20"/>
        </w:rPr>
        <w:t>-</w:t>
      </w:r>
      <w:r w:rsidRPr="00193F6B">
        <w:rPr>
          <w:rFonts w:asciiTheme="majorHAnsi" w:hAnsiTheme="majorHAnsi"/>
          <w:sz w:val="20"/>
          <w:szCs w:val="20"/>
        </w:rPr>
        <w:t xml:space="preserve"> Free Trade Agreements </w:t>
      </w:r>
      <w:r w:rsidR="0056670A" w:rsidRPr="00193F6B">
        <w:rPr>
          <w:rFonts w:asciiTheme="majorHAnsi" w:hAnsiTheme="majorHAnsi"/>
          <w:sz w:val="20"/>
          <w:szCs w:val="20"/>
        </w:rPr>
        <w:t xml:space="preserve">may </w:t>
      </w:r>
      <w:r w:rsidRPr="00193F6B">
        <w:rPr>
          <w:rFonts w:asciiTheme="majorHAnsi" w:hAnsiTheme="majorHAnsi"/>
          <w:sz w:val="20"/>
          <w:szCs w:val="20"/>
        </w:rPr>
        <w:t xml:space="preserve">apply if </w:t>
      </w:r>
      <w:r w:rsidRPr="00193F6B">
        <w:rPr>
          <w:rFonts w:asciiTheme="majorHAnsi" w:hAnsiTheme="majorHAnsi"/>
          <w:sz w:val="20"/>
          <w:szCs w:val="20"/>
          <w:u w:val="single"/>
        </w:rPr>
        <w:t>&gt;</w:t>
      </w:r>
      <w:r w:rsidRPr="00193F6B">
        <w:rPr>
          <w:rFonts w:asciiTheme="majorHAnsi" w:hAnsiTheme="majorHAnsi"/>
          <w:sz w:val="20"/>
          <w:szCs w:val="20"/>
        </w:rPr>
        <w:t xml:space="preserve"> $25,000.00.</w:t>
      </w:r>
      <w:r w:rsidR="008D7855" w:rsidRPr="00193F6B">
        <w:rPr>
          <w:rFonts w:asciiTheme="majorHAnsi" w:hAnsiTheme="majorHAnsi"/>
          <w:sz w:val="20"/>
          <w:szCs w:val="20"/>
        </w:rPr>
        <w:t xml:space="preserve"> </w:t>
      </w:r>
    </w:p>
    <w:p w14:paraId="6C93AE3F" w14:textId="4C3E6FE1" w:rsidR="006C64FE" w:rsidRPr="00193F6B" w:rsidRDefault="006C64FE" w:rsidP="00364856">
      <w:pPr>
        <w:rPr>
          <w:rFonts w:asciiTheme="majorHAnsi" w:hAnsiTheme="majorHAnsi"/>
          <w:bCs/>
          <w:sz w:val="20"/>
          <w:szCs w:val="20"/>
        </w:rPr>
      </w:pPr>
    </w:p>
    <w:p w14:paraId="12022F25" w14:textId="70FC915E" w:rsidR="00AA1673" w:rsidRDefault="00AA1673" w:rsidP="00364856">
      <w:pPr>
        <w:rPr>
          <w:rFonts w:asciiTheme="majorHAnsi" w:hAnsiTheme="majorHAnsi"/>
          <w:b/>
          <w:sz w:val="20"/>
          <w:szCs w:val="20"/>
          <w:u w:val="single"/>
        </w:rPr>
      </w:pPr>
      <w:r>
        <w:rPr>
          <w:rFonts w:asciiTheme="majorHAnsi" w:hAnsiTheme="majorHAnsi"/>
          <w:b/>
          <w:sz w:val="20"/>
          <w:szCs w:val="20"/>
          <w:u w:val="single"/>
        </w:rPr>
        <w:t xml:space="preserve">ATTACHMENTS: </w:t>
      </w:r>
    </w:p>
    <w:p w14:paraId="1256ED1F" w14:textId="401F7617" w:rsidR="00F05BB6" w:rsidRPr="00AA1673" w:rsidRDefault="00AA1673" w:rsidP="00364856">
      <w:pPr>
        <w:rPr>
          <w:rFonts w:asciiTheme="majorHAnsi" w:hAnsiTheme="majorHAnsi"/>
          <w:sz w:val="20"/>
          <w:szCs w:val="20"/>
        </w:rPr>
      </w:pPr>
      <w:r w:rsidRPr="00AA1673">
        <w:rPr>
          <w:rFonts w:asciiTheme="majorHAnsi" w:hAnsiTheme="majorHAnsi"/>
          <w:sz w:val="20"/>
          <w:szCs w:val="20"/>
        </w:rPr>
        <w:t>CLAUSES AND PROVISIONS</w:t>
      </w:r>
    </w:p>
    <w:p w14:paraId="10F831D6" w14:textId="77777777" w:rsidR="00F05BB6" w:rsidRPr="00193F6B" w:rsidRDefault="00F05BB6" w:rsidP="00364856">
      <w:pPr>
        <w:rPr>
          <w:rFonts w:asciiTheme="majorHAnsi" w:hAnsiTheme="majorHAnsi"/>
          <w:bCs/>
          <w:sz w:val="20"/>
          <w:szCs w:val="20"/>
        </w:rPr>
      </w:pPr>
    </w:p>
    <w:p w14:paraId="234EC06A" w14:textId="0076222C" w:rsidR="007938AE" w:rsidRDefault="007938AE">
      <w:pPr>
        <w:rPr>
          <w:rFonts w:asciiTheme="majorHAnsi" w:hAnsiTheme="majorHAnsi"/>
          <w:sz w:val="20"/>
          <w:szCs w:val="20"/>
          <w:lang w:val="en"/>
        </w:rPr>
      </w:pPr>
    </w:p>
    <w:p w14:paraId="59C46498" w14:textId="77777777" w:rsidR="007938AE" w:rsidRPr="00B83EF5" w:rsidRDefault="007938AE" w:rsidP="00826E13">
      <w:pPr>
        <w:pStyle w:val="NormalWeb"/>
        <w:shd w:val="clear" w:color="auto" w:fill="F9F9F9"/>
        <w:spacing w:before="0" w:beforeAutospacing="0" w:after="0" w:afterAutospacing="0" w:line="360" w:lineRule="auto"/>
        <w:rPr>
          <w:rStyle w:val="Strong"/>
          <w:rFonts w:asciiTheme="majorHAnsi" w:eastAsiaTheme="minorHAnsi" w:hAnsiTheme="majorHAnsi"/>
          <w:color w:val="212121"/>
          <w:sz w:val="20"/>
          <w:szCs w:val="20"/>
        </w:rPr>
      </w:pPr>
      <w:r w:rsidRPr="00B83EF5">
        <w:rPr>
          <w:rStyle w:val="Strong"/>
          <w:rFonts w:asciiTheme="majorHAnsi" w:eastAsiaTheme="minorHAnsi" w:hAnsiTheme="majorHAnsi"/>
          <w:color w:val="212121"/>
          <w:sz w:val="20"/>
          <w:szCs w:val="20"/>
        </w:rPr>
        <w:t>FAR CLAUSES AND PROVISIONS</w:t>
      </w:r>
    </w:p>
    <w:p w14:paraId="5E53FBF3" w14:textId="77777777" w:rsidR="007938AE" w:rsidRPr="00B83EF5" w:rsidRDefault="007938AE" w:rsidP="008E04A5">
      <w:pPr>
        <w:pStyle w:val="NormalWeb"/>
        <w:shd w:val="clear" w:color="auto" w:fill="F9F9F9"/>
        <w:spacing w:before="0" w:beforeAutospacing="0" w:after="0" w:afterAutospacing="0" w:line="360" w:lineRule="auto"/>
        <w:rPr>
          <w:rFonts w:asciiTheme="majorHAnsi" w:hAnsiTheme="majorHAnsi"/>
          <w:color w:val="212121"/>
          <w:sz w:val="20"/>
          <w:szCs w:val="20"/>
        </w:rPr>
      </w:pPr>
    </w:p>
    <w:p w14:paraId="3C6334CA" w14:textId="77777777" w:rsidR="00287FC2" w:rsidRPr="008E04A5" w:rsidRDefault="00287FC2" w:rsidP="008E04A5">
      <w:pPr>
        <w:pStyle w:val="NormalWeb"/>
        <w:shd w:val="clear" w:color="auto" w:fill="F9F9F9"/>
        <w:spacing w:before="0" w:beforeAutospacing="0" w:after="0" w:afterAutospacing="0" w:line="360" w:lineRule="auto"/>
        <w:rPr>
          <w:rFonts w:asciiTheme="majorHAnsi" w:hAnsiTheme="majorHAnsi"/>
          <w:sz w:val="20"/>
          <w:szCs w:val="20"/>
        </w:rPr>
      </w:pPr>
      <w:r w:rsidRPr="00287FC2">
        <w:rPr>
          <w:rFonts w:asciiTheme="majorHAnsi" w:hAnsiTheme="majorHAnsi"/>
          <w:sz w:val="20"/>
          <w:szCs w:val="20"/>
        </w:rPr>
        <w:t>52.203-18</w:t>
      </w:r>
      <w:r w:rsidRPr="008E04A5">
        <w:rPr>
          <w:rFonts w:asciiTheme="majorHAnsi" w:hAnsiTheme="majorHAnsi"/>
          <w:sz w:val="20"/>
          <w:szCs w:val="20"/>
        </w:rPr>
        <w:tab/>
      </w:r>
      <w:r w:rsidRPr="00287FC2">
        <w:rPr>
          <w:rFonts w:asciiTheme="majorHAnsi" w:hAnsiTheme="majorHAnsi"/>
          <w:sz w:val="20"/>
          <w:szCs w:val="20"/>
        </w:rPr>
        <w:t>Prohibition on Contracting with Entities that Require Certain Internal Confidentiality</w:t>
      </w:r>
      <w:r w:rsidRPr="008E04A5">
        <w:rPr>
          <w:rFonts w:asciiTheme="majorHAnsi" w:hAnsiTheme="majorHAnsi"/>
          <w:sz w:val="20"/>
          <w:szCs w:val="20"/>
        </w:rPr>
        <w:tab/>
      </w:r>
      <w:r w:rsidRPr="008E04A5">
        <w:rPr>
          <w:rFonts w:asciiTheme="majorHAnsi" w:hAnsiTheme="majorHAnsi"/>
          <w:sz w:val="20"/>
          <w:szCs w:val="20"/>
        </w:rPr>
        <w:tab/>
      </w:r>
      <w:r w:rsidRPr="008E04A5">
        <w:rPr>
          <w:rFonts w:asciiTheme="majorHAnsi" w:hAnsiTheme="majorHAnsi"/>
          <w:sz w:val="20"/>
          <w:szCs w:val="20"/>
        </w:rPr>
        <w:tab/>
        <w:t>Agreements or Statements-Representation.</w:t>
      </w:r>
    </w:p>
    <w:p w14:paraId="56F58639" w14:textId="015887ED" w:rsidR="007938AE" w:rsidRPr="008E04A5" w:rsidRDefault="00826E13" w:rsidP="008E04A5">
      <w:pPr>
        <w:pStyle w:val="NormalWeb"/>
        <w:shd w:val="clear" w:color="auto" w:fill="F9F9F9"/>
        <w:spacing w:before="0" w:beforeAutospacing="0" w:after="0" w:afterAutospacing="0" w:line="360" w:lineRule="auto"/>
        <w:rPr>
          <w:rFonts w:asciiTheme="majorHAnsi" w:hAnsiTheme="majorHAnsi"/>
          <w:sz w:val="20"/>
          <w:szCs w:val="20"/>
        </w:rPr>
      </w:pPr>
      <w:r w:rsidRPr="008E04A5">
        <w:rPr>
          <w:rFonts w:asciiTheme="majorHAnsi" w:hAnsiTheme="majorHAnsi"/>
          <w:sz w:val="20"/>
          <w:szCs w:val="20"/>
        </w:rPr>
        <w:t>52.204-7</w:t>
      </w:r>
      <w:r w:rsidRPr="008E04A5">
        <w:rPr>
          <w:rFonts w:asciiTheme="majorHAnsi" w:hAnsiTheme="majorHAnsi"/>
          <w:sz w:val="20"/>
          <w:szCs w:val="20"/>
        </w:rPr>
        <w:tab/>
      </w:r>
      <w:r w:rsidR="007938AE" w:rsidRPr="008E04A5">
        <w:rPr>
          <w:rFonts w:asciiTheme="majorHAnsi" w:hAnsiTheme="majorHAnsi"/>
          <w:sz w:val="20"/>
          <w:szCs w:val="20"/>
        </w:rPr>
        <w:t xml:space="preserve">System for Award Maintenance </w:t>
      </w:r>
    </w:p>
    <w:p w14:paraId="242B1698" w14:textId="5C6DE3E9" w:rsidR="007938AE" w:rsidRPr="008E04A5" w:rsidRDefault="00826E13" w:rsidP="008E04A5">
      <w:pPr>
        <w:pStyle w:val="NormalWeb"/>
        <w:shd w:val="clear" w:color="auto" w:fill="F9F9F9"/>
        <w:spacing w:before="0" w:beforeAutospacing="0" w:after="0" w:afterAutospacing="0" w:line="360" w:lineRule="auto"/>
        <w:rPr>
          <w:rFonts w:asciiTheme="majorHAnsi" w:hAnsiTheme="majorHAnsi"/>
          <w:sz w:val="20"/>
          <w:szCs w:val="20"/>
        </w:rPr>
      </w:pPr>
      <w:r w:rsidRPr="008E04A5">
        <w:rPr>
          <w:rFonts w:asciiTheme="majorHAnsi" w:hAnsiTheme="majorHAnsi"/>
          <w:sz w:val="20"/>
          <w:szCs w:val="20"/>
        </w:rPr>
        <w:t>52.204-9</w:t>
      </w:r>
      <w:r w:rsidRPr="008E04A5">
        <w:rPr>
          <w:rFonts w:asciiTheme="majorHAnsi" w:hAnsiTheme="majorHAnsi"/>
          <w:sz w:val="20"/>
          <w:szCs w:val="20"/>
        </w:rPr>
        <w:tab/>
      </w:r>
      <w:r w:rsidR="007938AE" w:rsidRPr="008E04A5">
        <w:rPr>
          <w:rFonts w:asciiTheme="majorHAnsi" w:hAnsiTheme="majorHAnsi"/>
          <w:sz w:val="20"/>
          <w:szCs w:val="20"/>
        </w:rPr>
        <w:t>Personal Identity Verification of Contractor Personnel</w:t>
      </w:r>
    </w:p>
    <w:p w14:paraId="240E8F8D" w14:textId="406A5F56" w:rsidR="007938AE" w:rsidRPr="008E04A5" w:rsidRDefault="00826E13" w:rsidP="008E04A5">
      <w:pPr>
        <w:pStyle w:val="NormalWeb"/>
        <w:shd w:val="clear" w:color="auto" w:fill="F9F9F9"/>
        <w:spacing w:before="0" w:beforeAutospacing="0" w:after="0" w:afterAutospacing="0" w:line="360" w:lineRule="auto"/>
        <w:rPr>
          <w:rFonts w:asciiTheme="majorHAnsi" w:hAnsiTheme="majorHAnsi"/>
          <w:sz w:val="20"/>
          <w:szCs w:val="20"/>
        </w:rPr>
      </w:pPr>
      <w:r w:rsidRPr="008E04A5">
        <w:rPr>
          <w:rFonts w:asciiTheme="majorHAnsi" w:hAnsiTheme="majorHAnsi"/>
          <w:sz w:val="20"/>
          <w:szCs w:val="20"/>
        </w:rPr>
        <w:t>52.204-13</w:t>
      </w:r>
      <w:r w:rsidRPr="008E04A5">
        <w:rPr>
          <w:rFonts w:asciiTheme="majorHAnsi" w:hAnsiTheme="majorHAnsi"/>
          <w:sz w:val="20"/>
          <w:szCs w:val="20"/>
        </w:rPr>
        <w:tab/>
      </w:r>
      <w:r w:rsidR="007938AE" w:rsidRPr="008E04A5">
        <w:rPr>
          <w:rFonts w:asciiTheme="majorHAnsi" w:hAnsiTheme="majorHAnsi"/>
          <w:sz w:val="20"/>
          <w:szCs w:val="20"/>
        </w:rPr>
        <w:t>SAM Maintenance</w:t>
      </w:r>
    </w:p>
    <w:p w14:paraId="5DA5CEE4" w14:textId="61232038" w:rsidR="007938AE" w:rsidRPr="008E04A5" w:rsidRDefault="00826E13" w:rsidP="008E04A5">
      <w:pPr>
        <w:pStyle w:val="NormalWeb"/>
        <w:shd w:val="clear" w:color="auto" w:fill="F9F9F9"/>
        <w:spacing w:before="0" w:beforeAutospacing="0" w:after="0" w:afterAutospacing="0" w:line="360" w:lineRule="auto"/>
        <w:rPr>
          <w:rFonts w:asciiTheme="majorHAnsi" w:hAnsiTheme="majorHAnsi"/>
          <w:sz w:val="20"/>
          <w:szCs w:val="20"/>
        </w:rPr>
      </w:pPr>
      <w:r w:rsidRPr="008E04A5">
        <w:rPr>
          <w:rFonts w:asciiTheme="majorHAnsi" w:hAnsiTheme="majorHAnsi"/>
          <w:sz w:val="20"/>
          <w:szCs w:val="20"/>
        </w:rPr>
        <w:t>52.204-19</w:t>
      </w:r>
      <w:r w:rsidRPr="008E04A5">
        <w:rPr>
          <w:rFonts w:asciiTheme="majorHAnsi" w:hAnsiTheme="majorHAnsi"/>
          <w:sz w:val="20"/>
          <w:szCs w:val="20"/>
        </w:rPr>
        <w:tab/>
      </w:r>
      <w:r w:rsidR="007938AE" w:rsidRPr="008E04A5">
        <w:rPr>
          <w:rFonts w:asciiTheme="majorHAnsi" w:hAnsiTheme="majorHAnsi"/>
          <w:sz w:val="20"/>
          <w:szCs w:val="20"/>
        </w:rPr>
        <w:t>Incorporation by Reference of Representations and Certifications</w:t>
      </w:r>
    </w:p>
    <w:p w14:paraId="67950D8F" w14:textId="03C5F885" w:rsidR="007938AE" w:rsidRPr="00AF2A5A" w:rsidRDefault="007938AE" w:rsidP="008E04A5">
      <w:pPr>
        <w:pStyle w:val="NormalWeb"/>
        <w:shd w:val="clear" w:color="auto" w:fill="F9F9F9"/>
        <w:spacing w:before="0" w:beforeAutospacing="0" w:after="0" w:afterAutospacing="0" w:line="360" w:lineRule="auto"/>
        <w:rPr>
          <w:rFonts w:asciiTheme="majorHAnsi" w:hAnsiTheme="majorHAnsi"/>
          <w:sz w:val="20"/>
          <w:szCs w:val="20"/>
        </w:rPr>
      </w:pPr>
      <w:r w:rsidRPr="00AF2A5A">
        <w:rPr>
          <w:rFonts w:asciiTheme="majorHAnsi" w:hAnsiTheme="majorHAnsi"/>
          <w:sz w:val="20"/>
          <w:szCs w:val="20"/>
        </w:rPr>
        <w:t xml:space="preserve">52.204-29 </w:t>
      </w:r>
      <w:r w:rsidR="00826E13" w:rsidRPr="00AF2A5A">
        <w:rPr>
          <w:rFonts w:asciiTheme="majorHAnsi" w:hAnsiTheme="majorHAnsi"/>
          <w:sz w:val="20"/>
          <w:szCs w:val="20"/>
        </w:rPr>
        <w:tab/>
      </w:r>
      <w:r w:rsidRPr="00AF2A5A">
        <w:rPr>
          <w:rFonts w:asciiTheme="majorHAnsi" w:hAnsiTheme="majorHAnsi"/>
          <w:sz w:val="20"/>
          <w:szCs w:val="20"/>
        </w:rPr>
        <w:t>FASCSA Representation</w:t>
      </w:r>
    </w:p>
    <w:p w14:paraId="238060BD" w14:textId="4EC81C64" w:rsidR="007938AE" w:rsidRPr="008E04A5" w:rsidRDefault="00826E13" w:rsidP="008E04A5">
      <w:pPr>
        <w:pStyle w:val="NormalWeb"/>
        <w:shd w:val="clear" w:color="auto" w:fill="F9F9F9"/>
        <w:spacing w:before="0" w:beforeAutospacing="0" w:after="0" w:afterAutospacing="0" w:line="360" w:lineRule="auto"/>
        <w:rPr>
          <w:rFonts w:asciiTheme="majorHAnsi" w:hAnsiTheme="majorHAnsi"/>
          <w:sz w:val="20"/>
          <w:szCs w:val="20"/>
        </w:rPr>
      </w:pPr>
      <w:r w:rsidRPr="008E04A5">
        <w:rPr>
          <w:rFonts w:asciiTheme="majorHAnsi" w:hAnsiTheme="majorHAnsi"/>
          <w:sz w:val="20"/>
          <w:szCs w:val="20"/>
        </w:rPr>
        <w:t>52.211-14</w:t>
      </w:r>
      <w:r w:rsidRPr="008E04A5">
        <w:rPr>
          <w:rFonts w:asciiTheme="majorHAnsi" w:hAnsiTheme="majorHAnsi"/>
          <w:sz w:val="20"/>
          <w:szCs w:val="20"/>
        </w:rPr>
        <w:tab/>
      </w:r>
      <w:r w:rsidR="007938AE" w:rsidRPr="008E04A5">
        <w:rPr>
          <w:rFonts w:asciiTheme="majorHAnsi" w:hAnsiTheme="majorHAnsi"/>
          <w:sz w:val="20"/>
          <w:szCs w:val="20"/>
        </w:rPr>
        <w:t>Notice of Priority Rating</w:t>
      </w:r>
    </w:p>
    <w:p w14:paraId="0F0C078F" w14:textId="6FFAA035" w:rsidR="007938AE" w:rsidRPr="008E04A5" w:rsidRDefault="00826E13" w:rsidP="008E04A5">
      <w:pPr>
        <w:pStyle w:val="NormalWeb"/>
        <w:shd w:val="clear" w:color="auto" w:fill="F9F9F9"/>
        <w:spacing w:before="0" w:beforeAutospacing="0" w:after="0" w:afterAutospacing="0" w:line="360" w:lineRule="auto"/>
        <w:rPr>
          <w:rFonts w:asciiTheme="majorHAnsi" w:hAnsiTheme="majorHAnsi"/>
          <w:sz w:val="20"/>
          <w:szCs w:val="20"/>
        </w:rPr>
      </w:pPr>
      <w:r w:rsidRPr="008E04A5">
        <w:rPr>
          <w:rFonts w:asciiTheme="majorHAnsi" w:hAnsiTheme="majorHAnsi"/>
          <w:sz w:val="20"/>
          <w:szCs w:val="20"/>
        </w:rPr>
        <w:t>52.211-15</w:t>
      </w:r>
      <w:r w:rsidRPr="008E04A5">
        <w:rPr>
          <w:rFonts w:asciiTheme="majorHAnsi" w:hAnsiTheme="majorHAnsi"/>
          <w:sz w:val="20"/>
          <w:szCs w:val="20"/>
        </w:rPr>
        <w:tab/>
      </w:r>
      <w:r w:rsidR="007938AE" w:rsidRPr="008E04A5">
        <w:rPr>
          <w:rFonts w:asciiTheme="majorHAnsi" w:hAnsiTheme="majorHAnsi"/>
          <w:sz w:val="20"/>
          <w:szCs w:val="20"/>
        </w:rPr>
        <w:t xml:space="preserve">Defense Priority </w:t>
      </w:r>
      <w:proofErr w:type="gramStart"/>
      <w:r w:rsidR="007938AE" w:rsidRPr="008E04A5">
        <w:rPr>
          <w:rFonts w:asciiTheme="majorHAnsi" w:hAnsiTheme="majorHAnsi"/>
          <w:sz w:val="20"/>
          <w:szCs w:val="20"/>
        </w:rPr>
        <w:t>And</w:t>
      </w:r>
      <w:proofErr w:type="gramEnd"/>
      <w:r w:rsidR="007938AE" w:rsidRPr="008E04A5">
        <w:rPr>
          <w:rFonts w:asciiTheme="majorHAnsi" w:hAnsiTheme="majorHAnsi"/>
          <w:sz w:val="20"/>
          <w:szCs w:val="20"/>
        </w:rPr>
        <w:t xml:space="preserve"> Allocation Requirements</w:t>
      </w:r>
    </w:p>
    <w:p w14:paraId="7F00CCB7" w14:textId="3A347681" w:rsidR="007938AE" w:rsidRPr="00B83EF5" w:rsidRDefault="00826E13" w:rsidP="008E04A5">
      <w:pPr>
        <w:pStyle w:val="NormalWeb"/>
        <w:shd w:val="clear" w:color="auto" w:fill="F9F9F9"/>
        <w:spacing w:before="0" w:beforeAutospacing="0" w:after="0" w:afterAutospacing="0" w:line="360" w:lineRule="auto"/>
        <w:rPr>
          <w:rFonts w:asciiTheme="majorHAnsi" w:hAnsiTheme="majorHAnsi"/>
          <w:sz w:val="20"/>
          <w:szCs w:val="20"/>
        </w:rPr>
      </w:pPr>
      <w:r w:rsidRPr="008E04A5">
        <w:rPr>
          <w:rFonts w:asciiTheme="majorHAnsi" w:hAnsiTheme="majorHAnsi"/>
          <w:sz w:val="20"/>
          <w:szCs w:val="20"/>
        </w:rPr>
        <w:t>52.212-1</w:t>
      </w:r>
      <w:r w:rsidRPr="008E04A5">
        <w:rPr>
          <w:rFonts w:asciiTheme="majorHAnsi" w:hAnsiTheme="majorHAnsi"/>
          <w:sz w:val="20"/>
          <w:szCs w:val="20"/>
        </w:rPr>
        <w:tab/>
      </w:r>
      <w:r w:rsidR="007938AE" w:rsidRPr="008E04A5">
        <w:rPr>
          <w:rFonts w:asciiTheme="majorHAnsi" w:hAnsiTheme="majorHAnsi"/>
          <w:sz w:val="20"/>
          <w:szCs w:val="20"/>
        </w:rPr>
        <w:t>Instructions to Offerors - Commercial Products and Commercial</w:t>
      </w:r>
      <w:r w:rsidR="007938AE" w:rsidRPr="00B83EF5">
        <w:rPr>
          <w:rFonts w:asciiTheme="majorHAnsi" w:hAnsiTheme="majorHAnsi"/>
          <w:sz w:val="20"/>
          <w:szCs w:val="20"/>
        </w:rPr>
        <w:t xml:space="preserve"> Services</w:t>
      </w:r>
    </w:p>
    <w:p w14:paraId="795A077E" w14:textId="50E90E5A" w:rsidR="007938AE" w:rsidRPr="00B83EF5" w:rsidRDefault="00826E13" w:rsidP="008E04A5">
      <w:pPr>
        <w:pStyle w:val="NormalWeb"/>
        <w:shd w:val="clear" w:color="auto" w:fill="F9F9F9"/>
        <w:spacing w:before="0" w:beforeAutospacing="0" w:after="0" w:afterAutospacing="0" w:line="360" w:lineRule="auto"/>
        <w:contextualSpacing/>
        <w:rPr>
          <w:rFonts w:asciiTheme="majorHAnsi" w:hAnsiTheme="majorHAnsi"/>
          <w:sz w:val="20"/>
          <w:szCs w:val="20"/>
        </w:rPr>
      </w:pPr>
      <w:r w:rsidRPr="00711D2A">
        <w:rPr>
          <w:rFonts w:asciiTheme="majorHAnsi" w:hAnsiTheme="majorHAnsi"/>
          <w:sz w:val="20"/>
          <w:szCs w:val="20"/>
        </w:rPr>
        <w:t>52.212-4</w:t>
      </w:r>
      <w:r w:rsidRPr="00711D2A">
        <w:rPr>
          <w:rFonts w:asciiTheme="majorHAnsi" w:hAnsiTheme="majorHAnsi"/>
          <w:sz w:val="20"/>
          <w:szCs w:val="20"/>
        </w:rPr>
        <w:tab/>
      </w:r>
      <w:r w:rsidR="007938AE" w:rsidRPr="00711D2A">
        <w:rPr>
          <w:rFonts w:asciiTheme="majorHAnsi" w:hAnsiTheme="majorHAnsi"/>
          <w:sz w:val="20"/>
          <w:szCs w:val="20"/>
        </w:rPr>
        <w:t>Contract Terms and Conditions – Commercial Items</w:t>
      </w:r>
    </w:p>
    <w:p w14:paraId="3FA42A21" w14:textId="51194F3C" w:rsidR="00BD4EB7" w:rsidRPr="00BD4EB7" w:rsidRDefault="00BD4EB7" w:rsidP="008E04A5">
      <w:pPr>
        <w:pStyle w:val="NormalWeb"/>
        <w:shd w:val="clear" w:color="auto" w:fill="F9F9F9"/>
        <w:spacing w:before="0" w:beforeAutospacing="0" w:after="0" w:afterAutospacing="0" w:line="360" w:lineRule="auto"/>
        <w:contextualSpacing/>
        <w:rPr>
          <w:rFonts w:asciiTheme="majorHAnsi" w:hAnsiTheme="majorHAnsi"/>
          <w:sz w:val="20"/>
          <w:szCs w:val="20"/>
        </w:rPr>
      </w:pPr>
      <w:r w:rsidRPr="00BD4EB7">
        <w:rPr>
          <w:rFonts w:asciiTheme="majorHAnsi" w:hAnsiTheme="majorHAnsi"/>
          <w:sz w:val="20"/>
          <w:szCs w:val="20"/>
        </w:rPr>
        <w:t xml:space="preserve">52.222-50 </w:t>
      </w:r>
      <w:r>
        <w:rPr>
          <w:rFonts w:asciiTheme="majorHAnsi" w:hAnsiTheme="majorHAnsi"/>
          <w:sz w:val="20"/>
          <w:szCs w:val="20"/>
        </w:rPr>
        <w:tab/>
      </w:r>
      <w:r w:rsidRPr="00BD4EB7">
        <w:rPr>
          <w:rFonts w:asciiTheme="majorHAnsi" w:hAnsiTheme="majorHAnsi"/>
          <w:sz w:val="20"/>
          <w:szCs w:val="20"/>
        </w:rPr>
        <w:t xml:space="preserve">Combating Trafficking in Persons. (Deviation 2026-O0038) </w:t>
      </w:r>
    </w:p>
    <w:p w14:paraId="17F1103A" w14:textId="35246A93" w:rsidR="00BD4EB7" w:rsidRPr="00BD4EB7" w:rsidRDefault="00BD4EB7" w:rsidP="008E04A5">
      <w:pPr>
        <w:pStyle w:val="NormalWeb"/>
        <w:shd w:val="clear" w:color="auto" w:fill="F9F9F9"/>
        <w:spacing w:before="0" w:beforeAutospacing="0" w:after="0" w:afterAutospacing="0" w:line="360" w:lineRule="auto"/>
        <w:contextualSpacing/>
        <w:rPr>
          <w:rFonts w:asciiTheme="majorHAnsi" w:hAnsiTheme="majorHAnsi"/>
          <w:sz w:val="20"/>
          <w:szCs w:val="20"/>
        </w:rPr>
      </w:pPr>
      <w:r w:rsidRPr="00BD4EB7">
        <w:rPr>
          <w:rFonts w:asciiTheme="majorHAnsi" w:hAnsiTheme="majorHAnsi"/>
          <w:sz w:val="20"/>
          <w:szCs w:val="20"/>
        </w:rPr>
        <w:t xml:space="preserve">52.223-23 </w:t>
      </w:r>
      <w:r>
        <w:rPr>
          <w:rFonts w:asciiTheme="majorHAnsi" w:hAnsiTheme="majorHAnsi"/>
          <w:sz w:val="20"/>
          <w:szCs w:val="20"/>
        </w:rPr>
        <w:tab/>
      </w:r>
      <w:r w:rsidRPr="00BD4EB7">
        <w:rPr>
          <w:rFonts w:asciiTheme="majorHAnsi" w:hAnsiTheme="majorHAnsi"/>
          <w:sz w:val="20"/>
          <w:szCs w:val="20"/>
        </w:rPr>
        <w:t xml:space="preserve">Sustainable Products. (Deviation 2026-O0038) </w:t>
      </w:r>
    </w:p>
    <w:p w14:paraId="16084B8D" w14:textId="530195B9" w:rsidR="00BD4EB7" w:rsidRPr="00BD4EB7" w:rsidRDefault="00BD4EB7" w:rsidP="008E04A5">
      <w:pPr>
        <w:pStyle w:val="NormalWeb"/>
        <w:shd w:val="clear" w:color="auto" w:fill="F9F9F9"/>
        <w:spacing w:before="0" w:beforeAutospacing="0" w:after="0" w:afterAutospacing="0" w:line="360" w:lineRule="auto"/>
        <w:contextualSpacing/>
        <w:rPr>
          <w:rFonts w:asciiTheme="majorHAnsi" w:hAnsiTheme="majorHAnsi"/>
          <w:sz w:val="20"/>
          <w:szCs w:val="20"/>
        </w:rPr>
      </w:pPr>
      <w:r w:rsidRPr="00BD4EB7">
        <w:rPr>
          <w:rFonts w:asciiTheme="majorHAnsi" w:hAnsiTheme="majorHAnsi"/>
          <w:sz w:val="20"/>
          <w:szCs w:val="20"/>
        </w:rPr>
        <w:t xml:space="preserve">52.226-8 </w:t>
      </w:r>
      <w:r>
        <w:rPr>
          <w:rFonts w:asciiTheme="majorHAnsi" w:hAnsiTheme="majorHAnsi"/>
          <w:sz w:val="20"/>
          <w:szCs w:val="20"/>
        </w:rPr>
        <w:tab/>
      </w:r>
      <w:r w:rsidRPr="00BD4EB7">
        <w:rPr>
          <w:rFonts w:asciiTheme="majorHAnsi" w:hAnsiTheme="majorHAnsi"/>
          <w:sz w:val="20"/>
          <w:szCs w:val="20"/>
        </w:rPr>
        <w:t>Encouraging Contractor Policies to Ban Text Messaging While Driving</w:t>
      </w:r>
    </w:p>
    <w:p w14:paraId="304B20F3" w14:textId="3326BC21" w:rsidR="007938AE" w:rsidRPr="00975E33" w:rsidRDefault="00BD4EB7" w:rsidP="008E04A5">
      <w:pPr>
        <w:pStyle w:val="NormalWeb"/>
        <w:shd w:val="clear" w:color="auto" w:fill="F9F9F9"/>
        <w:spacing w:before="0" w:beforeAutospacing="0" w:after="0" w:afterAutospacing="0" w:line="360" w:lineRule="auto"/>
        <w:contextualSpacing/>
        <w:rPr>
          <w:rFonts w:asciiTheme="majorHAnsi" w:hAnsiTheme="majorHAnsi"/>
          <w:sz w:val="20"/>
          <w:szCs w:val="20"/>
        </w:rPr>
      </w:pPr>
      <w:r w:rsidRPr="00BD4EB7">
        <w:rPr>
          <w:rFonts w:asciiTheme="majorHAnsi" w:hAnsiTheme="majorHAnsi"/>
          <w:sz w:val="20"/>
          <w:szCs w:val="20"/>
        </w:rPr>
        <w:t xml:space="preserve">52.232-33 </w:t>
      </w:r>
      <w:r>
        <w:rPr>
          <w:rFonts w:asciiTheme="majorHAnsi" w:hAnsiTheme="majorHAnsi"/>
          <w:sz w:val="20"/>
          <w:szCs w:val="20"/>
        </w:rPr>
        <w:tab/>
      </w:r>
      <w:r w:rsidRPr="00BD4EB7">
        <w:rPr>
          <w:rFonts w:asciiTheme="majorHAnsi" w:hAnsiTheme="majorHAnsi"/>
          <w:sz w:val="20"/>
          <w:szCs w:val="20"/>
        </w:rPr>
        <w:t>Payment by Electronic Funds Transfer-System for Award Management.</w:t>
      </w:r>
    </w:p>
    <w:p w14:paraId="0E5D5C8E" w14:textId="0A377506" w:rsidR="007938AE" w:rsidRPr="00B83EF5" w:rsidRDefault="00826E13" w:rsidP="008E04A5">
      <w:pPr>
        <w:pStyle w:val="NormalWeb"/>
        <w:shd w:val="clear" w:color="auto" w:fill="F9F9F9"/>
        <w:spacing w:before="0" w:beforeAutospacing="0" w:after="0" w:afterAutospacing="0" w:line="360" w:lineRule="auto"/>
        <w:rPr>
          <w:rFonts w:asciiTheme="majorHAnsi" w:hAnsiTheme="majorHAnsi"/>
          <w:sz w:val="20"/>
          <w:szCs w:val="20"/>
        </w:rPr>
      </w:pPr>
      <w:r w:rsidRPr="00B83EF5">
        <w:rPr>
          <w:rFonts w:asciiTheme="majorHAnsi" w:hAnsiTheme="majorHAnsi"/>
          <w:sz w:val="20"/>
          <w:szCs w:val="20"/>
        </w:rPr>
        <w:t>52.232-39</w:t>
      </w:r>
      <w:r w:rsidRPr="00B83EF5">
        <w:rPr>
          <w:rFonts w:asciiTheme="majorHAnsi" w:hAnsiTheme="majorHAnsi"/>
          <w:sz w:val="20"/>
          <w:szCs w:val="20"/>
        </w:rPr>
        <w:tab/>
      </w:r>
      <w:r w:rsidR="007938AE" w:rsidRPr="00B83EF5">
        <w:rPr>
          <w:rFonts w:asciiTheme="majorHAnsi" w:hAnsiTheme="majorHAnsi"/>
          <w:sz w:val="20"/>
          <w:szCs w:val="20"/>
        </w:rPr>
        <w:t>Unenforceability of Unauthorized Obligations</w:t>
      </w:r>
    </w:p>
    <w:p w14:paraId="2EB473A7" w14:textId="1820A08B" w:rsidR="007938AE" w:rsidRDefault="007938AE" w:rsidP="008E04A5">
      <w:pPr>
        <w:pStyle w:val="NormalWeb"/>
        <w:shd w:val="clear" w:color="auto" w:fill="F9F9F9"/>
        <w:spacing w:before="0" w:beforeAutospacing="0" w:after="0" w:afterAutospacing="0" w:line="360" w:lineRule="auto"/>
        <w:rPr>
          <w:rFonts w:asciiTheme="majorHAnsi" w:hAnsiTheme="majorHAnsi"/>
          <w:sz w:val="20"/>
          <w:szCs w:val="20"/>
        </w:rPr>
      </w:pPr>
      <w:r w:rsidRPr="00B83EF5">
        <w:rPr>
          <w:rFonts w:asciiTheme="majorHAnsi" w:hAnsiTheme="majorHAnsi"/>
          <w:sz w:val="20"/>
          <w:szCs w:val="20"/>
        </w:rPr>
        <w:t>52.233-</w:t>
      </w:r>
      <w:r w:rsidR="00BD4EB7">
        <w:rPr>
          <w:rFonts w:asciiTheme="majorHAnsi" w:hAnsiTheme="majorHAnsi"/>
          <w:sz w:val="20"/>
          <w:szCs w:val="20"/>
        </w:rPr>
        <w:t>3</w:t>
      </w:r>
      <w:r w:rsidRPr="00B83EF5">
        <w:rPr>
          <w:rFonts w:asciiTheme="majorHAnsi" w:hAnsiTheme="majorHAnsi"/>
          <w:sz w:val="20"/>
          <w:szCs w:val="20"/>
        </w:rPr>
        <w:t xml:space="preserve"> </w:t>
      </w:r>
      <w:r w:rsidR="00826E13" w:rsidRPr="00B83EF5">
        <w:rPr>
          <w:rFonts w:asciiTheme="majorHAnsi" w:hAnsiTheme="majorHAnsi"/>
          <w:sz w:val="20"/>
          <w:szCs w:val="20"/>
        </w:rPr>
        <w:tab/>
      </w:r>
      <w:r w:rsidR="00BD4EB7">
        <w:rPr>
          <w:rFonts w:asciiTheme="majorHAnsi" w:hAnsiTheme="majorHAnsi"/>
          <w:sz w:val="20"/>
          <w:szCs w:val="20"/>
        </w:rPr>
        <w:t>Protest after Award (Deviation 2026-O0038)</w:t>
      </w:r>
    </w:p>
    <w:p w14:paraId="07316837" w14:textId="77777777" w:rsidR="00F71F1B" w:rsidRDefault="00BD4EB7" w:rsidP="008E04A5">
      <w:pPr>
        <w:pStyle w:val="NormalWeb"/>
        <w:shd w:val="clear" w:color="auto" w:fill="F9F9F9"/>
        <w:spacing w:before="0" w:beforeAutospacing="0" w:after="0" w:afterAutospacing="0" w:line="360" w:lineRule="auto"/>
        <w:rPr>
          <w:rFonts w:asciiTheme="majorHAnsi" w:hAnsiTheme="majorHAnsi"/>
          <w:sz w:val="20"/>
          <w:szCs w:val="20"/>
        </w:rPr>
      </w:pPr>
      <w:r w:rsidRPr="00BD4EB7">
        <w:rPr>
          <w:rFonts w:asciiTheme="majorHAnsi" w:hAnsiTheme="majorHAnsi"/>
          <w:sz w:val="20"/>
          <w:szCs w:val="20"/>
        </w:rPr>
        <w:t xml:space="preserve">52.233-4 </w:t>
      </w:r>
      <w:r>
        <w:rPr>
          <w:rFonts w:asciiTheme="majorHAnsi" w:hAnsiTheme="majorHAnsi"/>
          <w:sz w:val="20"/>
          <w:szCs w:val="20"/>
        </w:rPr>
        <w:tab/>
      </w:r>
      <w:r w:rsidRPr="00BD4EB7">
        <w:rPr>
          <w:rFonts w:asciiTheme="majorHAnsi" w:hAnsiTheme="majorHAnsi"/>
          <w:sz w:val="20"/>
          <w:szCs w:val="20"/>
        </w:rPr>
        <w:t>Applicable Law for Breach of Contract Claim. (Deviation 2026-O0038)</w:t>
      </w:r>
    </w:p>
    <w:p w14:paraId="6742C0FD" w14:textId="0BA9ABD3" w:rsidR="00F71F1B" w:rsidRPr="00F71F1B" w:rsidRDefault="00F71F1B" w:rsidP="008E04A5">
      <w:pPr>
        <w:pStyle w:val="NormalWeb"/>
        <w:shd w:val="clear" w:color="auto" w:fill="F9F9F9"/>
        <w:spacing w:before="0" w:beforeAutospacing="0" w:after="0" w:afterAutospacing="0" w:line="360" w:lineRule="auto"/>
        <w:rPr>
          <w:rFonts w:asciiTheme="majorHAnsi" w:hAnsiTheme="majorHAnsi"/>
          <w:sz w:val="20"/>
          <w:szCs w:val="20"/>
        </w:rPr>
      </w:pPr>
      <w:r w:rsidRPr="00F71F1B">
        <w:rPr>
          <w:rFonts w:asciiTheme="majorHAnsi" w:hAnsiTheme="majorHAnsi"/>
          <w:sz w:val="20"/>
          <w:szCs w:val="20"/>
        </w:rPr>
        <w:t>52.240-90</w:t>
      </w:r>
      <w:r>
        <w:rPr>
          <w:rFonts w:asciiTheme="majorHAnsi" w:hAnsiTheme="majorHAnsi"/>
          <w:sz w:val="20"/>
          <w:szCs w:val="20"/>
        </w:rPr>
        <w:tab/>
      </w:r>
      <w:r w:rsidRPr="00F71F1B">
        <w:rPr>
          <w:rFonts w:asciiTheme="majorHAnsi" w:hAnsiTheme="majorHAnsi"/>
          <w:sz w:val="20"/>
          <w:szCs w:val="20"/>
        </w:rPr>
        <w:t>Security Prohibitions and Exclusions Representations and Certifications. (Deviation 2026-</w:t>
      </w:r>
    </w:p>
    <w:p w14:paraId="57E99313" w14:textId="06F2888C" w:rsidR="00F71F1B" w:rsidRDefault="00F71F1B" w:rsidP="008E04A5">
      <w:pPr>
        <w:pStyle w:val="NormalWeb"/>
        <w:shd w:val="clear" w:color="auto" w:fill="F9F9F9"/>
        <w:spacing w:before="0" w:beforeAutospacing="0" w:after="0" w:afterAutospacing="0" w:line="360" w:lineRule="auto"/>
        <w:ind w:left="720" w:firstLine="720"/>
        <w:rPr>
          <w:rFonts w:asciiTheme="majorHAnsi" w:hAnsiTheme="majorHAnsi"/>
          <w:sz w:val="20"/>
          <w:szCs w:val="20"/>
        </w:rPr>
      </w:pPr>
      <w:r w:rsidRPr="00F71F1B">
        <w:rPr>
          <w:rFonts w:asciiTheme="majorHAnsi" w:hAnsiTheme="majorHAnsi"/>
          <w:sz w:val="20"/>
          <w:szCs w:val="20"/>
        </w:rPr>
        <w:t>O0038</w:t>
      </w:r>
    </w:p>
    <w:p w14:paraId="38A8B3A4" w14:textId="1C8D3264" w:rsidR="00BD4EB7" w:rsidRDefault="00BD4EB7" w:rsidP="008E04A5">
      <w:pPr>
        <w:pStyle w:val="NormalWeb"/>
        <w:shd w:val="clear" w:color="auto" w:fill="F9F9F9"/>
        <w:spacing w:before="0" w:beforeAutospacing="0" w:after="0" w:afterAutospacing="0" w:line="360" w:lineRule="auto"/>
        <w:rPr>
          <w:rFonts w:asciiTheme="majorHAnsi" w:hAnsiTheme="majorHAnsi"/>
          <w:sz w:val="20"/>
          <w:szCs w:val="20"/>
        </w:rPr>
      </w:pPr>
      <w:r w:rsidRPr="00BD4EB7">
        <w:rPr>
          <w:rFonts w:asciiTheme="majorHAnsi" w:hAnsiTheme="majorHAnsi"/>
          <w:sz w:val="20"/>
          <w:szCs w:val="20"/>
        </w:rPr>
        <w:t xml:space="preserve">52.240-91 </w:t>
      </w:r>
      <w:r>
        <w:rPr>
          <w:rFonts w:asciiTheme="majorHAnsi" w:hAnsiTheme="majorHAnsi"/>
          <w:sz w:val="20"/>
          <w:szCs w:val="20"/>
        </w:rPr>
        <w:tab/>
      </w:r>
      <w:r w:rsidRPr="00BD4EB7">
        <w:rPr>
          <w:rFonts w:asciiTheme="majorHAnsi" w:hAnsiTheme="majorHAnsi"/>
          <w:sz w:val="20"/>
          <w:szCs w:val="20"/>
        </w:rPr>
        <w:t xml:space="preserve">Security Prohibitions and Exclusions. (Deviation 2026-O0038) </w:t>
      </w:r>
    </w:p>
    <w:p w14:paraId="25141601" w14:textId="344F0635" w:rsidR="00BD4EB7" w:rsidRPr="00BD4EB7" w:rsidRDefault="00BD4EB7" w:rsidP="008E04A5">
      <w:pPr>
        <w:pStyle w:val="NormalWeb"/>
        <w:shd w:val="clear" w:color="auto" w:fill="F9F9F9"/>
        <w:spacing w:before="0" w:beforeAutospacing="0" w:after="0" w:afterAutospacing="0" w:line="360" w:lineRule="auto"/>
        <w:rPr>
          <w:rFonts w:asciiTheme="majorHAnsi" w:hAnsiTheme="majorHAnsi"/>
          <w:sz w:val="20"/>
          <w:szCs w:val="20"/>
        </w:rPr>
      </w:pPr>
      <w:r w:rsidRPr="00BD4EB7">
        <w:rPr>
          <w:rFonts w:asciiTheme="majorHAnsi" w:hAnsiTheme="majorHAnsi"/>
          <w:sz w:val="20"/>
          <w:szCs w:val="20"/>
        </w:rPr>
        <w:t>52.244-6</w:t>
      </w:r>
      <w:r>
        <w:rPr>
          <w:rFonts w:asciiTheme="majorHAnsi" w:hAnsiTheme="majorHAnsi"/>
          <w:sz w:val="20"/>
          <w:szCs w:val="20"/>
        </w:rPr>
        <w:t xml:space="preserve"> </w:t>
      </w:r>
      <w:r>
        <w:rPr>
          <w:rFonts w:asciiTheme="majorHAnsi" w:hAnsiTheme="majorHAnsi"/>
          <w:sz w:val="20"/>
          <w:szCs w:val="20"/>
        </w:rPr>
        <w:tab/>
      </w:r>
      <w:r w:rsidRPr="00BD4EB7">
        <w:rPr>
          <w:rFonts w:asciiTheme="majorHAnsi" w:hAnsiTheme="majorHAnsi"/>
          <w:sz w:val="20"/>
          <w:szCs w:val="20"/>
        </w:rPr>
        <w:t>Subcontracts for Commercial Products and Commercial Services. (Deviation 2026-O0038)</w:t>
      </w:r>
    </w:p>
    <w:p w14:paraId="34D724D6" w14:textId="06598CC1" w:rsidR="00BD4EB7" w:rsidRPr="00BD4EB7" w:rsidRDefault="00BD4EB7" w:rsidP="008E04A5">
      <w:pPr>
        <w:pStyle w:val="NormalWeb"/>
        <w:shd w:val="clear" w:color="auto" w:fill="F9F9F9"/>
        <w:spacing w:before="0" w:beforeAutospacing="0" w:after="0" w:afterAutospacing="0" w:line="360" w:lineRule="auto"/>
        <w:rPr>
          <w:rFonts w:asciiTheme="majorHAnsi" w:hAnsiTheme="majorHAnsi"/>
          <w:sz w:val="20"/>
          <w:szCs w:val="20"/>
        </w:rPr>
      </w:pPr>
      <w:r w:rsidRPr="00BD4EB7">
        <w:rPr>
          <w:rFonts w:asciiTheme="majorHAnsi" w:hAnsiTheme="majorHAnsi"/>
          <w:sz w:val="20"/>
          <w:szCs w:val="20"/>
        </w:rPr>
        <w:t xml:space="preserve">52.249-1 </w:t>
      </w:r>
      <w:r>
        <w:rPr>
          <w:rFonts w:asciiTheme="majorHAnsi" w:hAnsiTheme="majorHAnsi"/>
          <w:sz w:val="20"/>
          <w:szCs w:val="20"/>
        </w:rPr>
        <w:tab/>
      </w:r>
      <w:r w:rsidRPr="00BD4EB7">
        <w:rPr>
          <w:rFonts w:asciiTheme="majorHAnsi" w:hAnsiTheme="majorHAnsi"/>
          <w:sz w:val="20"/>
          <w:szCs w:val="20"/>
        </w:rPr>
        <w:t>Termination for Convenience of the Government (Fixed-Price) (Short Form). Apr 1984</w:t>
      </w:r>
    </w:p>
    <w:p w14:paraId="77116028" w14:textId="09829FE0" w:rsidR="00BD4EB7" w:rsidRPr="00B83EF5" w:rsidRDefault="00BD4EB7" w:rsidP="008E04A5">
      <w:pPr>
        <w:pStyle w:val="NormalWeb"/>
        <w:shd w:val="clear" w:color="auto" w:fill="F9F9F9"/>
        <w:spacing w:before="0" w:beforeAutospacing="0" w:after="0" w:afterAutospacing="0" w:line="360" w:lineRule="auto"/>
        <w:rPr>
          <w:rFonts w:asciiTheme="majorHAnsi" w:hAnsiTheme="majorHAnsi"/>
          <w:sz w:val="20"/>
          <w:szCs w:val="20"/>
        </w:rPr>
      </w:pPr>
      <w:r w:rsidRPr="00BD4EB7">
        <w:rPr>
          <w:rFonts w:asciiTheme="majorHAnsi" w:hAnsiTheme="majorHAnsi"/>
          <w:sz w:val="20"/>
          <w:szCs w:val="20"/>
        </w:rPr>
        <w:t xml:space="preserve">52.253-1 </w:t>
      </w:r>
      <w:r>
        <w:rPr>
          <w:rFonts w:asciiTheme="majorHAnsi" w:hAnsiTheme="majorHAnsi"/>
          <w:sz w:val="20"/>
          <w:szCs w:val="20"/>
        </w:rPr>
        <w:tab/>
      </w:r>
      <w:r w:rsidRPr="00BD4EB7">
        <w:rPr>
          <w:rFonts w:asciiTheme="majorHAnsi" w:hAnsiTheme="majorHAnsi"/>
          <w:sz w:val="20"/>
          <w:szCs w:val="20"/>
        </w:rPr>
        <w:t>Computer Generated Forms. (Deviation 2026-O0038)</w:t>
      </w:r>
      <w:r w:rsidR="00826E13" w:rsidRPr="00B83EF5">
        <w:rPr>
          <w:rFonts w:asciiTheme="majorHAnsi" w:hAnsiTheme="majorHAnsi"/>
          <w:sz w:val="20"/>
          <w:szCs w:val="20"/>
        </w:rPr>
        <w:tab/>
      </w:r>
    </w:p>
    <w:p w14:paraId="39700BF7" w14:textId="42E0E7DC" w:rsidR="00826E13" w:rsidRPr="00B83EF5" w:rsidRDefault="00826E13" w:rsidP="00826E13">
      <w:pPr>
        <w:pStyle w:val="NormalWeb"/>
        <w:shd w:val="clear" w:color="auto" w:fill="F9F9F9"/>
        <w:spacing w:before="0" w:beforeAutospacing="0" w:after="0" w:afterAutospacing="0" w:line="360" w:lineRule="auto"/>
        <w:rPr>
          <w:rFonts w:asciiTheme="majorHAnsi" w:hAnsiTheme="majorHAnsi"/>
          <w:sz w:val="20"/>
          <w:szCs w:val="20"/>
        </w:rPr>
      </w:pPr>
      <w:r w:rsidRPr="00B83EF5">
        <w:rPr>
          <w:rFonts w:asciiTheme="majorHAnsi" w:hAnsiTheme="majorHAnsi"/>
          <w:sz w:val="20"/>
          <w:szCs w:val="20"/>
        </w:rPr>
        <w:t>52.209-6</w:t>
      </w:r>
      <w:r w:rsidRPr="00B83EF5">
        <w:rPr>
          <w:rFonts w:asciiTheme="majorHAnsi" w:hAnsiTheme="majorHAnsi"/>
          <w:sz w:val="20"/>
          <w:szCs w:val="20"/>
        </w:rPr>
        <w:tab/>
        <w:t>Protecting the Government's Interest</w:t>
      </w:r>
      <w:r w:rsidRPr="00B83EF5">
        <w:rPr>
          <w:rFonts w:asciiTheme="majorHAnsi" w:hAnsiTheme="majorHAnsi"/>
          <w:sz w:val="20"/>
          <w:szCs w:val="20"/>
        </w:rPr>
        <w:tab/>
      </w:r>
      <w:r w:rsidRPr="00B83EF5">
        <w:rPr>
          <w:rFonts w:asciiTheme="majorHAnsi" w:hAnsiTheme="majorHAnsi"/>
          <w:sz w:val="20"/>
          <w:szCs w:val="20"/>
        </w:rPr>
        <w:tab/>
      </w:r>
      <w:r w:rsidRPr="00B83EF5">
        <w:rPr>
          <w:rFonts w:asciiTheme="majorHAnsi" w:hAnsiTheme="majorHAnsi"/>
          <w:sz w:val="20"/>
          <w:szCs w:val="20"/>
        </w:rPr>
        <w:tab/>
      </w:r>
    </w:p>
    <w:p w14:paraId="4C7C055D" w14:textId="31E1EA29" w:rsidR="00826E13" w:rsidRPr="00B83EF5" w:rsidRDefault="00826E13" w:rsidP="00826E13">
      <w:pPr>
        <w:pStyle w:val="NormalWeb"/>
        <w:shd w:val="clear" w:color="auto" w:fill="F9F9F9"/>
        <w:spacing w:before="0" w:beforeAutospacing="0" w:after="0" w:afterAutospacing="0" w:line="360" w:lineRule="auto"/>
        <w:rPr>
          <w:rFonts w:asciiTheme="majorHAnsi" w:hAnsiTheme="majorHAnsi"/>
          <w:sz w:val="20"/>
          <w:szCs w:val="20"/>
        </w:rPr>
      </w:pPr>
      <w:r w:rsidRPr="00B83EF5">
        <w:rPr>
          <w:rFonts w:asciiTheme="majorHAnsi" w:hAnsiTheme="majorHAnsi"/>
          <w:sz w:val="20"/>
          <w:szCs w:val="20"/>
        </w:rPr>
        <w:t>52.219-6</w:t>
      </w:r>
      <w:r w:rsidRPr="00B83EF5">
        <w:rPr>
          <w:rFonts w:asciiTheme="majorHAnsi" w:hAnsiTheme="majorHAnsi"/>
          <w:sz w:val="20"/>
          <w:szCs w:val="20"/>
        </w:rPr>
        <w:tab/>
        <w:t>Notice of Total Small Business Set-Aside</w:t>
      </w:r>
      <w:r w:rsidRPr="00B83EF5">
        <w:rPr>
          <w:rFonts w:asciiTheme="majorHAnsi" w:hAnsiTheme="majorHAnsi"/>
          <w:sz w:val="20"/>
          <w:szCs w:val="20"/>
        </w:rPr>
        <w:tab/>
      </w:r>
      <w:r w:rsidR="0011520D" w:rsidRPr="00B83EF5">
        <w:rPr>
          <w:rFonts w:asciiTheme="majorHAnsi" w:hAnsiTheme="majorHAnsi"/>
          <w:sz w:val="20"/>
          <w:szCs w:val="20"/>
        </w:rPr>
        <w:tab/>
      </w:r>
    </w:p>
    <w:p w14:paraId="1C8F3015" w14:textId="25B1C52A" w:rsidR="00826E13" w:rsidRPr="00B83EF5" w:rsidRDefault="00826E13" w:rsidP="00826E13">
      <w:pPr>
        <w:pStyle w:val="NormalWeb"/>
        <w:shd w:val="clear" w:color="auto" w:fill="F9F9F9"/>
        <w:spacing w:before="0" w:beforeAutospacing="0" w:after="0" w:afterAutospacing="0" w:line="360" w:lineRule="auto"/>
        <w:rPr>
          <w:rFonts w:asciiTheme="majorHAnsi" w:hAnsiTheme="majorHAnsi"/>
          <w:sz w:val="20"/>
          <w:szCs w:val="20"/>
        </w:rPr>
      </w:pPr>
      <w:r w:rsidRPr="00B83EF5">
        <w:rPr>
          <w:rFonts w:asciiTheme="majorHAnsi" w:hAnsiTheme="majorHAnsi"/>
          <w:sz w:val="20"/>
          <w:szCs w:val="20"/>
        </w:rPr>
        <w:t>52.219-28</w:t>
      </w:r>
      <w:r w:rsidRPr="00B83EF5">
        <w:rPr>
          <w:rFonts w:asciiTheme="majorHAnsi" w:hAnsiTheme="majorHAnsi"/>
          <w:sz w:val="20"/>
          <w:szCs w:val="20"/>
        </w:rPr>
        <w:tab/>
        <w:t>Post-Award Small Business Program Representation</w:t>
      </w:r>
      <w:r w:rsidRPr="00B83EF5">
        <w:rPr>
          <w:rFonts w:asciiTheme="majorHAnsi" w:hAnsiTheme="majorHAnsi"/>
          <w:sz w:val="20"/>
          <w:szCs w:val="20"/>
        </w:rPr>
        <w:tab/>
      </w:r>
    </w:p>
    <w:p w14:paraId="737F45A9" w14:textId="1588884F" w:rsidR="00826E13" w:rsidRPr="00B83EF5" w:rsidRDefault="00826E13" w:rsidP="00826E13">
      <w:pPr>
        <w:pStyle w:val="NormalWeb"/>
        <w:shd w:val="clear" w:color="auto" w:fill="F9F9F9"/>
        <w:spacing w:before="0" w:beforeAutospacing="0" w:after="0" w:afterAutospacing="0" w:line="360" w:lineRule="auto"/>
        <w:rPr>
          <w:rFonts w:asciiTheme="majorHAnsi" w:hAnsiTheme="majorHAnsi"/>
          <w:sz w:val="20"/>
          <w:szCs w:val="20"/>
        </w:rPr>
      </w:pPr>
      <w:r w:rsidRPr="00B83EF5">
        <w:rPr>
          <w:rFonts w:asciiTheme="majorHAnsi" w:hAnsiTheme="majorHAnsi"/>
          <w:sz w:val="20"/>
          <w:szCs w:val="20"/>
        </w:rPr>
        <w:t>52.222-3</w:t>
      </w:r>
      <w:r w:rsidRPr="00B83EF5">
        <w:rPr>
          <w:rFonts w:asciiTheme="majorHAnsi" w:hAnsiTheme="majorHAnsi"/>
          <w:sz w:val="20"/>
          <w:szCs w:val="20"/>
        </w:rPr>
        <w:tab/>
        <w:t>Convict Labor</w:t>
      </w:r>
      <w:r w:rsidRPr="00B83EF5">
        <w:rPr>
          <w:rFonts w:asciiTheme="majorHAnsi" w:hAnsiTheme="majorHAnsi"/>
          <w:sz w:val="20"/>
          <w:szCs w:val="20"/>
        </w:rPr>
        <w:tab/>
      </w:r>
      <w:r w:rsidR="0011520D" w:rsidRPr="00B83EF5">
        <w:rPr>
          <w:rFonts w:asciiTheme="majorHAnsi" w:hAnsiTheme="majorHAnsi"/>
          <w:sz w:val="20"/>
          <w:szCs w:val="20"/>
        </w:rPr>
        <w:tab/>
      </w:r>
      <w:r w:rsidR="0011520D" w:rsidRPr="00B83EF5">
        <w:rPr>
          <w:rFonts w:asciiTheme="majorHAnsi" w:hAnsiTheme="majorHAnsi"/>
          <w:sz w:val="20"/>
          <w:szCs w:val="20"/>
        </w:rPr>
        <w:tab/>
      </w:r>
      <w:r w:rsidR="0011520D" w:rsidRPr="00B83EF5">
        <w:rPr>
          <w:rFonts w:asciiTheme="majorHAnsi" w:hAnsiTheme="majorHAnsi"/>
          <w:sz w:val="20"/>
          <w:szCs w:val="20"/>
        </w:rPr>
        <w:tab/>
      </w:r>
      <w:r w:rsidR="0011520D" w:rsidRPr="00B83EF5">
        <w:rPr>
          <w:rFonts w:asciiTheme="majorHAnsi" w:hAnsiTheme="majorHAnsi"/>
          <w:sz w:val="20"/>
          <w:szCs w:val="20"/>
        </w:rPr>
        <w:tab/>
      </w:r>
      <w:r w:rsidR="0011520D" w:rsidRPr="00B83EF5">
        <w:rPr>
          <w:rFonts w:asciiTheme="majorHAnsi" w:hAnsiTheme="majorHAnsi"/>
          <w:sz w:val="20"/>
          <w:szCs w:val="20"/>
        </w:rPr>
        <w:tab/>
      </w:r>
    </w:p>
    <w:p w14:paraId="74A06797" w14:textId="2FE594C1" w:rsidR="00826E13" w:rsidRPr="00B83EF5" w:rsidRDefault="00826E13" w:rsidP="00826E13">
      <w:pPr>
        <w:pStyle w:val="NormalWeb"/>
        <w:shd w:val="clear" w:color="auto" w:fill="F9F9F9"/>
        <w:spacing w:before="0" w:beforeAutospacing="0" w:after="0" w:afterAutospacing="0" w:line="360" w:lineRule="auto"/>
        <w:rPr>
          <w:rFonts w:asciiTheme="majorHAnsi" w:hAnsiTheme="majorHAnsi"/>
          <w:color w:val="FF0000"/>
          <w:sz w:val="20"/>
          <w:szCs w:val="20"/>
        </w:rPr>
      </w:pPr>
      <w:r w:rsidRPr="00B83EF5">
        <w:rPr>
          <w:rFonts w:asciiTheme="majorHAnsi" w:hAnsiTheme="majorHAnsi"/>
          <w:sz w:val="20"/>
          <w:szCs w:val="20"/>
        </w:rPr>
        <w:t>52.222-19</w:t>
      </w:r>
      <w:r w:rsidRPr="00B83EF5">
        <w:rPr>
          <w:rFonts w:asciiTheme="majorHAnsi" w:hAnsiTheme="majorHAnsi"/>
          <w:sz w:val="20"/>
          <w:szCs w:val="20"/>
        </w:rPr>
        <w:tab/>
        <w:t>Child Labor</w:t>
      </w:r>
      <w:r w:rsidRPr="00B83EF5">
        <w:rPr>
          <w:rFonts w:asciiTheme="majorHAnsi" w:hAnsiTheme="majorHAnsi"/>
          <w:sz w:val="20"/>
          <w:szCs w:val="20"/>
        </w:rPr>
        <w:tab/>
      </w:r>
      <w:r w:rsidR="002A6A8B" w:rsidRPr="00B83EF5">
        <w:rPr>
          <w:rFonts w:asciiTheme="majorHAnsi" w:hAnsiTheme="majorHAnsi"/>
          <w:sz w:val="20"/>
          <w:szCs w:val="20"/>
        </w:rPr>
        <w:tab/>
      </w:r>
      <w:r w:rsidR="002A6A8B" w:rsidRPr="00B83EF5">
        <w:rPr>
          <w:rFonts w:asciiTheme="majorHAnsi" w:hAnsiTheme="majorHAnsi"/>
          <w:sz w:val="20"/>
          <w:szCs w:val="20"/>
        </w:rPr>
        <w:tab/>
      </w:r>
      <w:r w:rsidR="002A6A8B" w:rsidRPr="00B83EF5">
        <w:rPr>
          <w:rFonts w:asciiTheme="majorHAnsi" w:hAnsiTheme="majorHAnsi"/>
          <w:sz w:val="20"/>
          <w:szCs w:val="20"/>
        </w:rPr>
        <w:tab/>
      </w:r>
      <w:r w:rsidR="002A6A8B" w:rsidRPr="00B83EF5">
        <w:rPr>
          <w:rFonts w:asciiTheme="majorHAnsi" w:hAnsiTheme="majorHAnsi"/>
          <w:sz w:val="20"/>
          <w:szCs w:val="20"/>
        </w:rPr>
        <w:tab/>
      </w:r>
      <w:r w:rsidR="002A6A8B" w:rsidRPr="00B83EF5">
        <w:rPr>
          <w:rFonts w:asciiTheme="majorHAnsi" w:hAnsiTheme="majorHAnsi"/>
          <w:sz w:val="20"/>
          <w:szCs w:val="20"/>
        </w:rPr>
        <w:tab/>
      </w:r>
    </w:p>
    <w:p w14:paraId="23D816D6" w14:textId="0EB8A5D2" w:rsidR="00826E13" w:rsidRPr="00B83EF5" w:rsidRDefault="00826E13" w:rsidP="00826E13">
      <w:pPr>
        <w:pStyle w:val="NormalWeb"/>
        <w:shd w:val="clear" w:color="auto" w:fill="F9F9F9"/>
        <w:spacing w:before="0" w:beforeAutospacing="0" w:after="0" w:afterAutospacing="0" w:line="360" w:lineRule="auto"/>
        <w:rPr>
          <w:rFonts w:asciiTheme="majorHAnsi" w:hAnsiTheme="majorHAnsi"/>
          <w:sz w:val="20"/>
          <w:szCs w:val="20"/>
        </w:rPr>
      </w:pPr>
      <w:r w:rsidRPr="00B83EF5">
        <w:rPr>
          <w:rFonts w:asciiTheme="majorHAnsi" w:hAnsiTheme="majorHAnsi"/>
          <w:sz w:val="20"/>
          <w:szCs w:val="20"/>
        </w:rPr>
        <w:t>52.223-11</w:t>
      </w:r>
      <w:r w:rsidRPr="00B83EF5">
        <w:rPr>
          <w:rFonts w:asciiTheme="majorHAnsi" w:hAnsiTheme="majorHAnsi"/>
          <w:sz w:val="20"/>
          <w:szCs w:val="20"/>
        </w:rPr>
        <w:tab/>
        <w:t>Ozone Depleting Substances</w:t>
      </w:r>
      <w:r w:rsidRPr="00B83EF5">
        <w:rPr>
          <w:rFonts w:asciiTheme="majorHAnsi" w:hAnsiTheme="majorHAnsi"/>
          <w:sz w:val="20"/>
          <w:szCs w:val="20"/>
        </w:rPr>
        <w:tab/>
      </w:r>
    </w:p>
    <w:p w14:paraId="116CA956" w14:textId="492BA8E8" w:rsidR="00826E13" w:rsidRPr="00B83EF5" w:rsidRDefault="00826E13" w:rsidP="00826E13">
      <w:pPr>
        <w:pStyle w:val="NormalWeb"/>
        <w:shd w:val="clear" w:color="auto" w:fill="F9F9F9"/>
        <w:spacing w:before="0" w:beforeAutospacing="0" w:after="0" w:afterAutospacing="0" w:line="360" w:lineRule="auto"/>
        <w:rPr>
          <w:rFonts w:asciiTheme="majorHAnsi" w:hAnsiTheme="majorHAnsi"/>
          <w:color w:val="FF0000"/>
          <w:sz w:val="20"/>
          <w:szCs w:val="20"/>
        </w:rPr>
      </w:pPr>
      <w:r w:rsidRPr="00B83EF5">
        <w:rPr>
          <w:rFonts w:asciiTheme="majorHAnsi" w:hAnsiTheme="majorHAnsi"/>
          <w:sz w:val="20"/>
          <w:szCs w:val="20"/>
        </w:rPr>
        <w:t>52.225-1</w:t>
      </w:r>
      <w:r w:rsidRPr="00B83EF5">
        <w:rPr>
          <w:rFonts w:asciiTheme="majorHAnsi" w:hAnsiTheme="majorHAnsi"/>
          <w:sz w:val="20"/>
          <w:szCs w:val="20"/>
        </w:rPr>
        <w:tab/>
        <w:t>Buy American-Supplies</w:t>
      </w:r>
      <w:r w:rsidRPr="00B83EF5">
        <w:rPr>
          <w:rFonts w:asciiTheme="majorHAnsi" w:hAnsiTheme="majorHAnsi"/>
          <w:sz w:val="20"/>
          <w:szCs w:val="20"/>
        </w:rPr>
        <w:tab/>
      </w:r>
      <w:r w:rsidR="003B45FF" w:rsidRPr="00B83EF5">
        <w:rPr>
          <w:rFonts w:asciiTheme="majorHAnsi" w:hAnsiTheme="majorHAnsi"/>
          <w:sz w:val="20"/>
          <w:szCs w:val="20"/>
        </w:rPr>
        <w:tab/>
      </w:r>
      <w:r w:rsidR="003B45FF" w:rsidRPr="00B83EF5">
        <w:rPr>
          <w:rFonts w:asciiTheme="majorHAnsi" w:hAnsiTheme="majorHAnsi"/>
          <w:sz w:val="20"/>
          <w:szCs w:val="20"/>
        </w:rPr>
        <w:tab/>
      </w:r>
      <w:r w:rsidR="003B45FF" w:rsidRPr="00B83EF5">
        <w:rPr>
          <w:rFonts w:asciiTheme="majorHAnsi" w:hAnsiTheme="majorHAnsi"/>
          <w:sz w:val="20"/>
          <w:szCs w:val="20"/>
        </w:rPr>
        <w:tab/>
      </w:r>
    </w:p>
    <w:p w14:paraId="1C9FF118" w14:textId="396CFA38" w:rsidR="00826E13" w:rsidRPr="00B83EF5" w:rsidRDefault="00826E13" w:rsidP="00826E13">
      <w:pPr>
        <w:pStyle w:val="NormalWeb"/>
        <w:shd w:val="clear" w:color="auto" w:fill="F9F9F9"/>
        <w:spacing w:before="0" w:beforeAutospacing="0" w:after="0" w:afterAutospacing="0" w:line="360" w:lineRule="auto"/>
        <w:rPr>
          <w:rFonts w:asciiTheme="majorHAnsi" w:hAnsiTheme="majorHAnsi"/>
          <w:sz w:val="20"/>
          <w:szCs w:val="20"/>
        </w:rPr>
      </w:pPr>
      <w:r w:rsidRPr="00B83EF5">
        <w:rPr>
          <w:rFonts w:asciiTheme="majorHAnsi" w:hAnsiTheme="majorHAnsi"/>
          <w:sz w:val="20"/>
          <w:szCs w:val="20"/>
        </w:rPr>
        <w:t>52.225-13</w:t>
      </w:r>
      <w:r w:rsidRPr="00B83EF5">
        <w:rPr>
          <w:rFonts w:asciiTheme="majorHAnsi" w:hAnsiTheme="majorHAnsi"/>
          <w:sz w:val="20"/>
          <w:szCs w:val="20"/>
        </w:rPr>
        <w:tab/>
        <w:t>Restriction on Certain Foreign Purchases</w:t>
      </w:r>
      <w:r w:rsidRPr="00B83EF5">
        <w:rPr>
          <w:rFonts w:asciiTheme="majorHAnsi" w:hAnsiTheme="majorHAnsi"/>
          <w:sz w:val="20"/>
          <w:szCs w:val="20"/>
        </w:rPr>
        <w:tab/>
      </w:r>
    </w:p>
    <w:p w14:paraId="08F510DD" w14:textId="094BC803" w:rsidR="00826E13" w:rsidRPr="00B83EF5" w:rsidRDefault="00826E13" w:rsidP="00826E13">
      <w:pPr>
        <w:pStyle w:val="NormalWeb"/>
        <w:shd w:val="clear" w:color="auto" w:fill="F9F9F9"/>
        <w:spacing w:before="0" w:beforeAutospacing="0" w:after="0" w:afterAutospacing="0" w:line="360" w:lineRule="auto"/>
        <w:rPr>
          <w:rFonts w:asciiTheme="majorHAnsi" w:hAnsiTheme="majorHAnsi"/>
          <w:sz w:val="20"/>
          <w:szCs w:val="20"/>
        </w:rPr>
      </w:pPr>
      <w:r w:rsidRPr="00B83EF5">
        <w:rPr>
          <w:rFonts w:asciiTheme="majorHAnsi" w:hAnsiTheme="majorHAnsi"/>
          <w:sz w:val="20"/>
          <w:szCs w:val="20"/>
        </w:rPr>
        <w:t>52.226-8</w:t>
      </w:r>
      <w:r w:rsidRPr="00B83EF5">
        <w:rPr>
          <w:rFonts w:asciiTheme="majorHAnsi" w:hAnsiTheme="majorHAnsi"/>
          <w:sz w:val="20"/>
          <w:szCs w:val="20"/>
        </w:rPr>
        <w:tab/>
        <w:t>Encouraging Contractor Policies to Ban Text Messaging While Driving</w:t>
      </w:r>
      <w:r w:rsidRPr="00B83EF5">
        <w:rPr>
          <w:rFonts w:asciiTheme="majorHAnsi" w:hAnsiTheme="majorHAnsi"/>
          <w:sz w:val="20"/>
          <w:szCs w:val="20"/>
        </w:rPr>
        <w:tab/>
      </w:r>
    </w:p>
    <w:p w14:paraId="561660D0" w14:textId="2AFB98C9" w:rsidR="00826E13" w:rsidRPr="00B83EF5" w:rsidRDefault="00826E13" w:rsidP="00826E13">
      <w:pPr>
        <w:pStyle w:val="NormalWeb"/>
        <w:shd w:val="clear" w:color="auto" w:fill="F9F9F9"/>
        <w:spacing w:before="0" w:beforeAutospacing="0" w:after="0" w:afterAutospacing="0" w:line="360" w:lineRule="auto"/>
        <w:rPr>
          <w:rFonts w:asciiTheme="majorHAnsi" w:hAnsiTheme="majorHAnsi"/>
          <w:sz w:val="20"/>
          <w:szCs w:val="20"/>
        </w:rPr>
      </w:pPr>
      <w:r w:rsidRPr="00B83EF5">
        <w:rPr>
          <w:rFonts w:asciiTheme="majorHAnsi" w:hAnsiTheme="majorHAnsi"/>
          <w:sz w:val="20"/>
          <w:szCs w:val="20"/>
        </w:rPr>
        <w:t>52.232-33</w:t>
      </w:r>
      <w:r w:rsidRPr="00B83EF5">
        <w:rPr>
          <w:rFonts w:asciiTheme="majorHAnsi" w:hAnsiTheme="majorHAnsi"/>
          <w:sz w:val="20"/>
          <w:szCs w:val="20"/>
        </w:rPr>
        <w:tab/>
        <w:t>Payment by EFT-SAM</w:t>
      </w:r>
      <w:r w:rsidRPr="00B83EF5">
        <w:rPr>
          <w:rFonts w:asciiTheme="majorHAnsi" w:hAnsiTheme="majorHAnsi"/>
          <w:sz w:val="20"/>
          <w:szCs w:val="20"/>
        </w:rPr>
        <w:tab/>
      </w:r>
      <w:r w:rsidR="003B45FF" w:rsidRPr="00B83EF5">
        <w:rPr>
          <w:rFonts w:asciiTheme="majorHAnsi" w:hAnsiTheme="majorHAnsi"/>
          <w:sz w:val="20"/>
          <w:szCs w:val="20"/>
        </w:rPr>
        <w:tab/>
      </w:r>
      <w:r w:rsidR="003B45FF" w:rsidRPr="00B83EF5">
        <w:rPr>
          <w:rFonts w:asciiTheme="majorHAnsi" w:hAnsiTheme="majorHAnsi"/>
          <w:sz w:val="20"/>
          <w:szCs w:val="20"/>
        </w:rPr>
        <w:tab/>
      </w:r>
      <w:r w:rsidR="003B45FF" w:rsidRPr="00B83EF5">
        <w:rPr>
          <w:rFonts w:asciiTheme="majorHAnsi" w:hAnsiTheme="majorHAnsi"/>
          <w:sz w:val="20"/>
          <w:szCs w:val="20"/>
        </w:rPr>
        <w:tab/>
      </w:r>
      <w:r w:rsidR="003B45FF" w:rsidRPr="00B83EF5">
        <w:rPr>
          <w:rFonts w:asciiTheme="majorHAnsi" w:hAnsiTheme="majorHAnsi"/>
          <w:sz w:val="20"/>
          <w:szCs w:val="20"/>
        </w:rPr>
        <w:tab/>
      </w:r>
    </w:p>
    <w:p w14:paraId="63D0D982" w14:textId="0FEB5E51" w:rsidR="007938AE" w:rsidRDefault="007938AE" w:rsidP="00826E13">
      <w:pPr>
        <w:spacing w:line="360" w:lineRule="auto"/>
        <w:rPr>
          <w:rFonts w:asciiTheme="majorHAnsi" w:hAnsiTheme="majorHAnsi"/>
          <w:color w:val="212121"/>
          <w:sz w:val="20"/>
          <w:szCs w:val="20"/>
        </w:rPr>
      </w:pPr>
    </w:p>
    <w:p w14:paraId="663DF775" w14:textId="77777777" w:rsidR="00975E33" w:rsidRPr="00B83EF5" w:rsidRDefault="00975E33" w:rsidP="00826E13">
      <w:pPr>
        <w:spacing w:line="360" w:lineRule="auto"/>
        <w:rPr>
          <w:rFonts w:asciiTheme="majorHAnsi" w:hAnsiTheme="majorHAnsi"/>
          <w:color w:val="212121"/>
          <w:sz w:val="20"/>
          <w:szCs w:val="20"/>
        </w:rPr>
      </w:pPr>
    </w:p>
    <w:p w14:paraId="3D13AC60" w14:textId="7A88EA58" w:rsidR="007938AE" w:rsidRPr="00B83EF5" w:rsidRDefault="007938AE" w:rsidP="00826E13">
      <w:pPr>
        <w:pStyle w:val="NormalWeb"/>
        <w:shd w:val="clear" w:color="auto" w:fill="F9F9F9"/>
        <w:spacing w:before="0" w:beforeAutospacing="0" w:after="0" w:afterAutospacing="0" w:line="360" w:lineRule="auto"/>
        <w:rPr>
          <w:rFonts w:asciiTheme="majorHAnsi" w:eastAsiaTheme="minorHAnsi" w:hAnsiTheme="majorHAnsi"/>
          <w:b/>
          <w:bCs/>
          <w:color w:val="212121"/>
          <w:sz w:val="20"/>
          <w:szCs w:val="20"/>
        </w:rPr>
      </w:pPr>
      <w:r w:rsidRPr="00B83EF5">
        <w:rPr>
          <w:rStyle w:val="Strong"/>
          <w:rFonts w:asciiTheme="majorHAnsi" w:eastAsiaTheme="minorHAnsi" w:hAnsiTheme="majorHAnsi"/>
          <w:color w:val="212121"/>
          <w:sz w:val="20"/>
          <w:szCs w:val="20"/>
        </w:rPr>
        <w:lastRenderedPageBreak/>
        <w:t>DFARS CLAUSES AND PROVISIONS</w:t>
      </w:r>
    </w:p>
    <w:p w14:paraId="36C8C1B5" w14:textId="77777777" w:rsidR="007938AE" w:rsidRPr="00B83EF5" w:rsidRDefault="007938AE" w:rsidP="00826E13">
      <w:pPr>
        <w:pStyle w:val="NormalWeb"/>
        <w:shd w:val="clear" w:color="auto" w:fill="F9F9F9"/>
        <w:spacing w:before="0" w:beforeAutospacing="0" w:after="0" w:afterAutospacing="0" w:line="360" w:lineRule="auto"/>
        <w:rPr>
          <w:rFonts w:asciiTheme="majorHAnsi" w:hAnsiTheme="majorHAnsi"/>
          <w:color w:val="212121"/>
          <w:sz w:val="20"/>
          <w:szCs w:val="20"/>
        </w:rPr>
      </w:pPr>
      <w:r w:rsidRPr="00B83EF5">
        <w:rPr>
          <w:rFonts w:asciiTheme="majorHAnsi" w:hAnsiTheme="majorHAnsi"/>
          <w:color w:val="212121"/>
          <w:sz w:val="20"/>
          <w:szCs w:val="20"/>
        </w:rPr>
        <w:t>252.203-7000 Requirements Relating to Compensation of Former DoD Officials,</w:t>
      </w:r>
    </w:p>
    <w:p w14:paraId="4EBC06A2" w14:textId="77777777" w:rsidR="007938AE" w:rsidRDefault="007938AE" w:rsidP="00826E13">
      <w:pPr>
        <w:pStyle w:val="NormalWeb"/>
        <w:shd w:val="clear" w:color="auto" w:fill="F9F9F9"/>
        <w:spacing w:before="0" w:beforeAutospacing="0" w:after="0" w:afterAutospacing="0" w:line="360" w:lineRule="auto"/>
        <w:rPr>
          <w:rFonts w:asciiTheme="majorHAnsi" w:hAnsiTheme="majorHAnsi"/>
          <w:color w:val="212121"/>
          <w:sz w:val="20"/>
          <w:szCs w:val="20"/>
        </w:rPr>
      </w:pPr>
      <w:r w:rsidRPr="00B83EF5">
        <w:rPr>
          <w:rFonts w:asciiTheme="majorHAnsi" w:hAnsiTheme="majorHAnsi"/>
          <w:color w:val="212121"/>
          <w:sz w:val="20"/>
          <w:szCs w:val="20"/>
        </w:rPr>
        <w:t>252.203-7002, Requirement to Inform Employees of Whistleblower Rights</w:t>
      </w:r>
    </w:p>
    <w:p w14:paraId="3D2602D2" w14:textId="3D54AA18" w:rsidR="00F71F1B" w:rsidRPr="00B83EF5" w:rsidRDefault="00F71F1B" w:rsidP="00826E13">
      <w:pPr>
        <w:pStyle w:val="NormalWeb"/>
        <w:shd w:val="clear" w:color="auto" w:fill="F9F9F9"/>
        <w:spacing w:before="0" w:beforeAutospacing="0" w:after="0" w:afterAutospacing="0" w:line="360" w:lineRule="auto"/>
        <w:rPr>
          <w:rFonts w:asciiTheme="majorHAnsi" w:hAnsiTheme="majorHAnsi"/>
          <w:color w:val="212121"/>
          <w:sz w:val="20"/>
          <w:szCs w:val="20"/>
        </w:rPr>
      </w:pPr>
      <w:r w:rsidRPr="00F71F1B">
        <w:rPr>
          <w:rFonts w:asciiTheme="majorHAnsi" w:hAnsiTheme="majorHAnsi"/>
          <w:color w:val="212121"/>
          <w:sz w:val="20"/>
          <w:szCs w:val="20"/>
        </w:rPr>
        <w:t>252.203-7005 Representation Relating to Compensation of Former DoD Officials.</w:t>
      </w:r>
    </w:p>
    <w:p w14:paraId="2340DC44" w14:textId="724B285B" w:rsidR="007938AE" w:rsidRPr="00B83EF5" w:rsidRDefault="007938AE" w:rsidP="00826E13">
      <w:pPr>
        <w:pStyle w:val="NormalWeb"/>
        <w:shd w:val="clear" w:color="auto" w:fill="F9F9F9"/>
        <w:spacing w:before="0" w:beforeAutospacing="0" w:after="0" w:afterAutospacing="0" w:line="360" w:lineRule="auto"/>
        <w:rPr>
          <w:rFonts w:asciiTheme="majorHAnsi" w:hAnsiTheme="majorHAnsi"/>
          <w:color w:val="212121"/>
          <w:sz w:val="20"/>
          <w:szCs w:val="20"/>
        </w:rPr>
      </w:pPr>
      <w:r w:rsidRPr="00B83EF5">
        <w:rPr>
          <w:rFonts w:asciiTheme="majorHAnsi" w:hAnsiTheme="majorHAnsi"/>
          <w:color w:val="212121"/>
          <w:sz w:val="20"/>
          <w:szCs w:val="20"/>
        </w:rPr>
        <w:t xml:space="preserve">252.204-7012, Safeguarding Covered Defense Information and Cyber Incident Reporting (May 2024) (Deviation 2024-O0013) </w:t>
      </w:r>
    </w:p>
    <w:p w14:paraId="2C62A03E" w14:textId="77777777" w:rsidR="007938AE" w:rsidRDefault="007938AE" w:rsidP="00826E13">
      <w:pPr>
        <w:pStyle w:val="NormalWeb"/>
        <w:shd w:val="clear" w:color="auto" w:fill="F9F9F9"/>
        <w:spacing w:before="0" w:beforeAutospacing="0" w:after="0" w:afterAutospacing="0" w:line="360" w:lineRule="auto"/>
        <w:rPr>
          <w:rFonts w:asciiTheme="majorHAnsi" w:hAnsiTheme="majorHAnsi"/>
          <w:color w:val="212121"/>
          <w:sz w:val="20"/>
          <w:szCs w:val="20"/>
        </w:rPr>
      </w:pPr>
      <w:r w:rsidRPr="00B83EF5">
        <w:rPr>
          <w:rFonts w:asciiTheme="majorHAnsi" w:hAnsiTheme="majorHAnsi"/>
          <w:color w:val="212121"/>
          <w:sz w:val="20"/>
          <w:szCs w:val="20"/>
        </w:rPr>
        <w:t>252.204-7018, Prohibition on the Acquisition of Covered Defense Telecommunications Equipment or Services.</w:t>
      </w:r>
    </w:p>
    <w:p w14:paraId="6B3A08B7" w14:textId="4266346F" w:rsidR="00287FC2" w:rsidRPr="00B83EF5" w:rsidRDefault="00287FC2" w:rsidP="00826E13">
      <w:pPr>
        <w:pStyle w:val="NormalWeb"/>
        <w:shd w:val="clear" w:color="auto" w:fill="F9F9F9"/>
        <w:spacing w:before="0" w:beforeAutospacing="0" w:after="0" w:afterAutospacing="0" w:line="360" w:lineRule="auto"/>
        <w:rPr>
          <w:rFonts w:asciiTheme="majorHAnsi" w:hAnsiTheme="majorHAnsi"/>
          <w:color w:val="212121"/>
          <w:sz w:val="20"/>
          <w:szCs w:val="20"/>
        </w:rPr>
      </w:pPr>
      <w:r w:rsidRPr="00287FC2">
        <w:rPr>
          <w:rFonts w:asciiTheme="majorHAnsi" w:hAnsiTheme="majorHAnsi"/>
          <w:color w:val="212121"/>
          <w:sz w:val="20"/>
          <w:szCs w:val="20"/>
        </w:rPr>
        <w:t>252.204-7024 Notice on the Use of the Supplier Performance Risk System.</w:t>
      </w:r>
    </w:p>
    <w:p w14:paraId="291F3BDC" w14:textId="5F38E6D7" w:rsidR="007938AE" w:rsidRPr="00B83EF5" w:rsidRDefault="007938AE" w:rsidP="00826E13">
      <w:pPr>
        <w:pStyle w:val="NormalWeb"/>
        <w:shd w:val="clear" w:color="auto" w:fill="F9F9F9"/>
        <w:spacing w:before="0" w:beforeAutospacing="0" w:after="0" w:afterAutospacing="0" w:line="360" w:lineRule="auto"/>
        <w:rPr>
          <w:rFonts w:asciiTheme="majorHAnsi" w:hAnsiTheme="majorHAnsi"/>
          <w:color w:val="212121"/>
          <w:sz w:val="20"/>
          <w:szCs w:val="20"/>
        </w:rPr>
      </w:pPr>
      <w:r w:rsidRPr="00B83EF5">
        <w:rPr>
          <w:rFonts w:asciiTheme="majorHAnsi" w:hAnsiTheme="majorHAnsi"/>
          <w:color w:val="212121"/>
          <w:sz w:val="20"/>
          <w:szCs w:val="20"/>
        </w:rPr>
        <w:t xml:space="preserve">252.211-7003, Item Unique Identification and Valuation </w:t>
      </w:r>
    </w:p>
    <w:p w14:paraId="1A200493" w14:textId="24FCABA3" w:rsidR="003B45FF" w:rsidRPr="00B83EF5" w:rsidRDefault="007938AE" w:rsidP="00975E33">
      <w:pPr>
        <w:pStyle w:val="NormalWeb"/>
        <w:shd w:val="clear" w:color="auto" w:fill="F9F9F9"/>
        <w:spacing w:before="0" w:beforeAutospacing="0" w:after="0" w:afterAutospacing="0" w:line="360" w:lineRule="auto"/>
        <w:rPr>
          <w:rFonts w:asciiTheme="majorHAnsi" w:hAnsiTheme="majorHAnsi"/>
          <w:color w:val="212121"/>
          <w:sz w:val="20"/>
          <w:szCs w:val="20"/>
        </w:rPr>
      </w:pPr>
      <w:r w:rsidRPr="00B83EF5">
        <w:rPr>
          <w:rFonts w:asciiTheme="majorHAnsi" w:hAnsiTheme="majorHAnsi"/>
          <w:color w:val="212121"/>
          <w:sz w:val="20"/>
          <w:szCs w:val="20"/>
        </w:rPr>
        <w:t xml:space="preserve">252.225-7001 Buy American and Balance of Payments Program </w:t>
      </w:r>
    </w:p>
    <w:p w14:paraId="12ACFCE8" w14:textId="0C51446A" w:rsidR="003B45FF" w:rsidRPr="00B83EF5" w:rsidRDefault="007938AE" w:rsidP="003B45FF">
      <w:pPr>
        <w:pStyle w:val="NormalWeb"/>
        <w:shd w:val="clear" w:color="auto" w:fill="F9F9F9"/>
        <w:spacing w:before="0" w:beforeAutospacing="0" w:after="0" w:afterAutospacing="0" w:line="360" w:lineRule="auto"/>
        <w:rPr>
          <w:rFonts w:asciiTheme="majorHAnsi" w:hAnsiTheme="majorHAnsi"/>
          <w:color w:val="212121"/>
          <w:sz w:val="20"/>
          <w:szCs w:val="20"/>
        </w:rPr>
      </w:pPr>
      <w:r w:rsidRPr="00B83EF5">
        <w:rPr>
          <w:rFonts w:asciiTheme="majorHAnsi" w:hAnsiTheme="majorHAnsi"/>
          <w:color w:val="212121"/>
          <w:sz w:val="20"/>
          <w:szCs w:val="20"/>
        </w:rPr>
        <w:t xml:space="preserve">252.225-7012 Preference for Certain Domestic Commodities. </w:t>
      </w:r>
    </w:p>
    <w:p w14:paraId="6EE8B70F" w14:textId="3B87F572" w:rsidR="00F71F1B" w:rsidRDefault="00F71F1B" w:rsidP="00826E13">
      <w:pPr>
        <w:pStyle w:val="NormalWeb"/>
        <w:shd w:val="clear" w:color="auto" w:fill="F9F9F9"/>
        <w:spacing w:before="0" w:beforeAutospacing="0" w:after="0" w:afterAutospacing="0" w:line="360" w:lineRule="auto"/>
        <w:rPr>
          <w:rFonts w:asciiTheme="majorHAnsi" w:hAnsiTheme="majorHAnsi"/>
          <w:color w:val="212121"/>
          <w:sz w:val="20"/>
          <w:szCs w:val="20"/>
        </w:rPr>
      </w:pPr>
      <w:r w:rsidRPr="00F71F1B">
        <w:rPr>
          <w:rFonts w:asciiTheme="majorHAnsi" w:hAnsiTheme="majorHAnsi"/>
          <w:color w:val="212121"/>
          <w:sz w:val="20"/>
          <w:szCs w:val="20"/>
        </w:rPr>
        <w:t>252.225-7055 Representation Regarding Business Operations with the Maduro Regime.</w:t>
      </w:r>
    </w:p>
    <w:p w14:paraId="0E6CF718" w14:textId="2D0DD80E" w:rsidR="007938AE" w:rsidRPr="00B83EF5" w:rsidRDefault="007938AE" w:rsidP="00826E13">
      <w:pPr>
        <w:pStyle w:val="NormalWeb"/>
        <w:shd w:val="clear" w:color="auto" w:fill="F9F9F9"/>
        <w:spacing w:before="0" w:beforeAutospacing="0" w:after="0" w:afterAutospacing="0" w:line="360" w:lineRule="auto"/>
        <w:rPr>
          <w:rFonts w:asciiTheme="majorHAnsi" w:hAnsiTheme="majorHAnsi"/>
          <w:color w:val="212121"/>
          <w:sz w:val="20"/>
          <w:szCs w:val="20"/>
        </w:rPr>
      </w:pPr>
      <w:r w:rsidRPr="00B83EF5">
        <w:rPr>
          <w:rFonts w:asciiTheme="majorHAnsi" w:hAnsiTheme="majorHAnsi"/>
          <w:color w:val="212121"/>
          <w:sz w:val="20"/>
          <w:szCs w:val="20"/>
        </w:rPr>
        <w:t xml:space="preserve">252.232-7003, Electronic Submission of Payment Requests </w:t>
      </w:r>
    </w:p>
    <w:p w14:paraId="05501582" w14:textId="072654D3" w:rsidR="007938AE" w:rsidRPr="00B83EF5" w:rsidRDefault="007938AE" w:rsidP="00826E13">
      <w:pPr>
        <w:pStyle w:val="NormalWeb"/>
        <w:shd w:val="clear" w:color="auto" w:fill="F9F9F9"/>
        <w:spacing w:before="0" w:beforeAutospacing="0" w:after="0" w:afterAutospacing="0" w:line="360" w:lineRule="auto"/>
        <w:rPr>
          <w:rFonts w:asciiTheme="majorHAnsi" w:hAnsiTheme="majorHAnsi"/>
          <w:color w:val="212121"/>
          <w:sz w:val="20"/>
          <w:szCs w:val="20"/>
        </w:rPr>
      </w:pPr>
      <w:r w:rsidRPr="00B83EF5">
        <w:rPr>
          <w:rFonts w:asciiTheme="majorHAnsi" w:hAnsiTheme="majorHAnsi"/>
          <w:color w:val="212121"/>
          <w:sz w:val="20"/>
          <w:szCs w:val="20"/>
        </w:rPr>
        <w:t xml:space="preserve">252.232-7006, Wide Area Workflow Payment Instructions </w:t>
      </w:r>
    </w:p>
    <w:p w14:paraId="0722EE42" w14:textId="40777E9C" w:rsidR="007938AE" w:rsidRPr="00B83EF5" w:rsidRDefault="007938AE" w:rsidP="00826E13">
      <w:pPr>
        <w:pStyle w:val="NormalWeb"/>
        <w:shd w:val="clear" w:color="auto" w:fill="F9F9F9"/>
        <w:spacing w:before="0" w:beforeAutospacing="0" w:after="0" w:afterAutospacing="0" w:line="360" w:lineRule="auto"/>
        <w:rPr>
          <w:rFonts w:asciiTheme="majorHAnsi" w:hAnsiTheme="majorHAnsi"/>
          <w:color w:val="212121"/>
          <w:sz w:val="20"/>
          <w:szCs w:val="20"/>
        </w:rPr>
      </w:pPr>
      <w:r w:rsidRPr="00B83EF5">
        <w:rPr>
          <w:rFonts w:asciiTheme="majorHAnsi" w:hAnsiTheme="majorHAnsi"/>
          <w:color w:val="212121"/>
          <w:sz w:val="20"/>
          <w:szCs w:val="20"/>
        </w:rPr>
        <w:t xml:space="preserve">252.247-7023, Transportation of Supplies </w:t>
      </w:r>
      <w:proofErr w:type="gramStart"/>
      <w:r w:rsidRPr="00B83EF5">
        <w:rPr>
          <w:rFonts w:asciiTheme="majorHAnsi" w:hAnsiTheme="majorHAnsi"/>
          <w:color w:val="212121"/>
          <w:sz w:val="20"/>
          <w:szCs w:val="20"/>
        </w:rPr>
        <w:t>By</w:t>
      </w:r>
      <w:proofErr w:type="gramEnd"/>
      <w:r w:rsidRPr="00B83EF5">
        <w:rPr>
          <w:rFonts w:asciiTheme="majorHAnsi" w:hAnsiTheme="majorHAnsi"/>
          <w:color w:val="212121"/>
          <w:sz w:val="20"/>
          <w:szCs w:val="20"/>
        </w:rPr>
        <w:t xml:space="preserve"> Sea</w:t>
      </w:r>
    </w:p>
    <w:p w14:paraId="22862172" w14:textId="70F5913E" w:rsidR="004D6EA6" w:rsidRDefault="004D6EA6" w:rsidP="00826E13">
      <w:pPr>
        <w:pStyle w:val="NormalWeb"/>
        <w:shd w:val="clear" w:color="auto" w:fill="F9F9F9"/>
        <w:spacing w:before="0" w:beforeAutospacing="0" w:after="0" w:afterAutospacing="0" w:line="360" w:lineRule="auto"/>
        <w:rPr>
          <w:rFonts w:asciiTheme="majorHAnsi" w:hAnsiTheme="majorHAnsi"/>
          <w:color w:val="212121"/>
          <w:sz w:val="20"/>
          <w:szCs w:val="20"/>
        </w:rPr>
      </w:pPr>
      <w:r w:rsidRPr="004D6EA6">
        <w:rPr>
          <w:rFonts w:asciiTheme="majorHAnsi" w:hAnsiTheme="majorHAnsi"/>
          <w:color w:val="212121"/>
          <w:sz w:val="20"/>
          <w:szCs w:val="20"/>
        </w:rPr>
        <w:t>252.225-7056 Prohibition Regarding Business Operations with the Maduro Regime.</w:t>
      </w:r>
    </w:p>
    <w:p w14:paraId="7702AAF9" w14:textId="77777777" w:rsidR="004D6EA6" w:rsidRDefault="004D6EA6" w:rsidP="004D6EA6">
      <w:pPr>
        <w:pStyle w:val="NormalWeb"/>
        <w:shd w:val="clear" w:color="auto" w:fill="F9F9F9"/>
        <w:rPr>
          <w:rFonts w:asciiTheme="majorHAnsi" w:hAnsiTheme="majorHAnsi"/>
          <w:b/>
          <w:bCs/>
          <w:color w:val="212121"/>
          <w:sz w:val="20"/>
          <w:szCs w:val="20"/>
        </w:rPr>
      </w:pPr>
      <w:r w:rsidRPr="004D6EA6">
        <w:rPr>
          <w:rFonts w:asciiTheme="majorHAnsi" w:hAnsiTheme="majorHAnsi"/>
          <w:b/>
          <w:bCs/>
          <w:color w:val="212121"/>
          <w:sz w:val="20"/>
          <w:szCs w:val="20"/>
        </w:rPr>
        <w:t>FAR Clauses Incorporated by Full Text</w:t>
      </w:r>
    </w:p>
    <w:p w14:paraId="02A70823" w14:textId="77777777" w:rsidR="00025379" w:rsidRPr="00025379" w:rsidRDefault="00025379" w:rsidP="00025379">
      <w:pPr>
        <w:pStyle w:val="NormalWeb"/>
        <w:shd w:val="clear" w:color="auto" w:fill="F9F9F9"/>
        <w:rPr>
          <w:rFonts w:asciiTheme="majorHAnsi" w:hAnsiTheme="majorHAnsi"/>
          <w:b/>
          <w:bCs/>
          <w:color w:val="212121"/>
          <w:sz w:val="20"/>
          <w:szCs w:val="20"/>
        </w:rPr>
      </w:pPr>
      <w:r w:rsidRPr="00025379">
        <w:rPr>
          <w:rFonts w:asciiTheme="majorHAnsi" w:hAnsiTheme="majorHAnsi"/>
          <w:b/>
          <w:bCs/>
          <w:color w:val="212121"/>
          <w:sz w:val="20"/>
          <w:szCs w:val="20"/>
        </w:rPr>
        <w:t>52.212-2 Evaluation-Commercial Products and Commercial Services. (Deviation 2026-O0038) (Feb 2026)</w:t>
      </w:r>
    </w:p>
    <w:p w14:paraId="5CEFDB50" w14:textId="77777777" w:rsidR="00025379" w:rsidRPr="00025379" w:rsidRDefault="00025379" w:rsidP="00025379">
      <w:pPr>
        <w:pStyle w:val="NormalWeb"/>
        <w:shd w:val="clear" w:color="auto" w:fill="F9F9F9"/>
        <w:rPr>
          <w:rFonts w:asciiTheme="majorHAnsi" w:hAnsiTheme="majorHAnsi"/>
          <w:color w:val="212121"/>
          <w:sz w:val="20"/>
          <w:szCs w:val="20"/>
        </w:rPr>
      </w:pPr>
      <w:r w:rsidRPr="00025379">
        <w:rPr>
          <w:rFonts w:asciiTheme="majorHAnsi" w:hAnsiTheme="majorHAnsi"/>
          <w:color w:val="212121"/>
          <w:sz w:val="20"/>
          <w:szCs w:val="20"/>
        </w:rPr>
        <w:t>EVALUATION-COMMERCIAL PRODUCTS AND COMMERCIAL SERVICES (FEB 2026) (DEVIATION 2026-O0038)</w:t>
      </w:r>
    </w:p>
    <w:p w14:paraId="17EC55B6" w14:textId="52737060" w:rsidR="00025379" w:rsidRPr="00025379" w:rsidRDefault="00025379" w:rsidP="00025379">
      <w:pPr>
        <w:pStyle w:val="NormalWeb"/>
        <w:shd w:val="clear" w:color="auto" w:fill="F9F9F9"/>
        <w:rPr>
          <w:rFonts w:asciiTheme="majorHAnsi" w:hAnsiTheme="majorHAnsi"/>
          <w:color w:val="212121"/>
          <w:sz w:val="20"/>
          <w:szCs w:val="20"/>
        </w:rPr>
      </w:pPr>
      <w:r w:rsidRPr="00025379">
        <w:rPr>
          <w:rFonts w:asciiTheme="majorHAnsi" w:hAnsiTheme="majorHAnsi"/>
          <w:color w:val="212121"/>
          <w:sz w:val="20"/>
          <w:szCs w:val="20"/>
        </w:rPr>
        <w:t>(a) Evaluation factors. The Government will award a contract resulting from this solicitation to the responsible Offeror whose offer conforming to</w:t>
      </w:r>
      <w:r>
        <w:rPr>
          <w:rFonts w:asciiTheme="majorHAnsi" w:hAnsiTheme="majorHAnsi"/>
          <w:color w:val="212121"/>
          <w:sz w:val="20"/>
          <w:szCs w:val="20"/>
        </w:rPr>
        <w:t xml:space="preserve"> </w:t>
      </w:r>
      <w:r w:rsidRPr="00025379">
        <w:rPr>
          <w:rFonts w:asciiTheme="majorHAnsi" w:hAnsiTheme="majorHAnsi"/>
          <w:color w:val="212121"/>
          <w:sz w:val="20"/>
          <w:szCs w:val="20"/>
        </w:rPr>
        <w:t>the solicitation will be most advantageous to the Government, price and other factors considered. The following factors will be used to evaluate offers:</w:t>
      </w:r>
    </w:p>
    <w:p w14:paraId="6ABB741A" w14:textId="6444FF88" w:rsidR="00025379" w:rsidRPr="00025379" w:rsidRDefault="00025379" w:rsidP="00025379">
      <w:pPr>
        <w:pStyle w:val="NormalWeb"/>
        <w:shd w:val="clear" w:color="auto" w:fill="F9F9F9"/>
        <w:rPr>
          <w:rFonts w:asciiTheme="majorHAnsi" w:hAnsiTheme="majorHAnsi"/>
          <w:i/>
          <w:iCs/>
          <w:color w:val="212121"/>
          <w:sz w:val="20"/>
          <w:szCs w:val="20"/>
        </w:rPr>
      </w:pPr>
      <w:r w:rsidRPr="00025379">
        <w:rPr>
          <w:rFonts w:asciiTheme="majorHAnsi" w:hAnsiTheme="majorHAnsi"/>
          <w:i/>
          <w:iCs/>
          <w:color w:val="212121"/>
          <w:sz w:val="20"/>
          <w:szCs w:val="20"/>
        </w:rPr>
        <w:t>[Insert evaluation factors in the relative order of importance. For requests for proposals, state: Evaluation factors other than price when combined</w:t>
      </w:r>
      <w:r>
        <w:rPr>
          <w:rFonts w:asciiTheme="majorHAnsi" w:hAnsiTheme="majorHAnsi"/>
          <w:i/>
          <w:iCs/>
          <w:color w:val="212121"/>
          <w:sz w:val="20"/>
          <w:szCs w:val="20"/>
        </w:rPr>
        <w:t xml:space="preserve"> </w:t>
      </w:r>
      <w:r w:rsidRPr="00025379">
        <w:rPr>
          <w:rFonts w:asciiTheme="majorHAnsi" w:hAnsiTheme="majorHAnsi"/>
          <w:i/>
          <w:iCs/>
          <w:color w:val="212121"/>
          <w:sz w:val="20"/>
          <w:szCs w:val="20"/>
        </w:rPr>
        <w:t xml:space="preserve">are [significantly more important than price/approximately equal to price/significantly less important] than price. For invitations for bids, list </w:t>
      </w:r>
      <w:proofErr w:type="spellStart"/>
      <w:r w:rsidRPr="00025379">
        <w:rPr>
          <w:rFonts w:asciiTheme="majorHAnsi" w:hAnsiTheme="majorHAnsi"/>
          <w:i/>
          <w:iCs/>
          <w:color w:val="212121"/>
          <w:sz w:val="20"/>
          <w:szCs w:val="20"/>
        </w:rPr>
        <w:t>onlyprice</w:t>
      </w:r>
      <w:proofErr w:type="spellEnd"/>
      <w:r w:rsidRPr="00025379">
        <w:rPr>
          <w:rFonts w:asciiTheme="majorHAnsi" w:hAnsiTheme="majorHAnsi"/>
          <w:i/>
          <w:iCs/>
          <w:color w:val="212121"/>
          <w:sz w:val="20"/>
          <w:szCs w:val="20"/>
        </w:rPr>
        <w:t xml:space="preserve"> and price-related factors.]</w:t>
      </w:r>
    </w:p>
    <w:p w14:paraId="3461FFD5" w14:textId="77777777" w:rsidR="00025379" w:rsidRPr="00025379" w:rsidRDefault="00025379" w:rsidP="00025379">
      <w:pPr>
        <w:pStyle w:val="NormalWeb"/>
        <w:shd w:val="clear" w:color="auto" w:fill="F9F9F9"/>
        <w:rPr>
          <w:rFonts w:asciiTheme="majorHAnsi" w:hAnsiTheme="majorHAnsi"/>
          <w:color w:val="212121"/>
          <w:sz w:val="20"/>
          <w:szCs w:val="20"/>
        </w:rPr>
      </w:pPr>
      <w:r w:rsidRPr="00025379">
        <w:rPr>
          <w:rFonts w:asciiTheme="majorHAnsi" w:hAnsiTheme="majorHAnsi"/>
          <w:color w:val="212121"/>
          <w:sz w:val="20"/>
          <w:szCs w:val="20"/>
        </w:rPr>
        <w:t>TECHNICALLY ACCEPTABLE</w:t>
      </w:r>
    </w:p>
    <w:p w14:paraId="2EA067EB" w14:textId="77777777" w:rsidR="00025379" w:rsidRPr="00025379" w:rsidRDefault="00025379" w:rsidP="00025379">
      <w:pPr>
        <w:pStyle w:val="NormalWeb"/>
        <w:shd w:val="clear" w:color="auto" w:fill="F9F9F9"/>
        <w:rPr>
          <w:rFonts w:asciiTheme="majorHAnsi" w:hAnsiTheme="majorHAnsi"/>
          <w:color w:val="212121"/>
          <w:sz w:val="20"/>
          <w:szCs w:val="20"/>
        </w:rPr>
      </w:pPr>
      <w:r w:rsidRPr="00025379">
        <w:rPr>
          <w:rFonts w:asciiTheme="majorHAnsi" w:hAnsiTheme="majorHAnsi"/>
          <w:color w:val="212121"/>
          <w:sz w:val="20"/>
          <w:szCs w:val="20"/>
        </w:rPr>
        <w:t>PRICE</w:t>
      </w:r>
    </w:p>
    <w:p w14:paraId="5ABF7E88" w14:textId="77777777" w:rsidR="00025379" w:rsidRPr="00025379" w:rsidRDefault="00025379" w:rsidP="00025379">
      <w:pPr>
        <w:pStyle w:val="NormalWeb"/>
        <w:shd w:val="clear" w:color="auto" w:fill="F9F9F9"/>
        <w:rPr>
          <w:rFonts w:asciiTheme="majorHAnsi" w:hAnsiTheme="majorHAnsi"/>
          <w:color w:val="212121"/>
          <w:sz w:val="20"/>
          <w:szCs w:val="20"/>
        </w:rPr>
      </w:pPr>
      <w:r w:rsidRPr="00025379">
        <w:rPr>
          <w:rFonts w:asciiTheme="majorHAnsi" w:hAnsiTheme="majorHAnsi"/>
          <w:color w:val="212121"/>
          <w:sz w:val="20"/>
          <w:szCs w:val="20"/>
        </w:rPr>
        <w:t>DELIVERY</w:t>
      </w:r>
    </w:p>
    <w:p w14:paraId="7F661147" w14:textId="77777777" w:rsidR="00025379" w:rsidRPr="00025379" w:rsidRDefault="00025379" w:rsidP="00025379">
      <w:pPr>
        <w:pStyle w:val="NormalWeb"/>
        <w:shd w:val="clear" w:color="auto" w:fill="F9F9F9"/>
        <w:rPr>
          <w:rFonts w:asciiTheme="majorHAnsi" w:hAnsiTheme="majorHAnsi"/>
          <w:color w:val="212121"/>
          <w:sz w:val="20"/>
          <w:szCs w:val="20"/>
        </w:rPr>
      </w:pPr>
      <w:r w:rsidRPr="00025379">
        <w:rPr>
          <w:rFonts w:asciiTheme="majorHAnsi" w:hAnsiTheme="majorHAnsi"/>
          <w:color w:val="212121"/>
          <w:sz w:val="20"/>
          <w:szCs w:val="20"/>
        </w:rPr>
        <w:t>____</w:t>
      </w:r>
    </w:p>
    <w:p w14:paraId="40DC8539" w14:textId="5E13D8D5" w:rsidR="00025379" w:rsidRPr="00025379" w:rsidRDefault="00025379" w:rsidP="00025379">
      <w:pPr>
        <w:pStyle w:val="NormalWeb"/>
        <w:shd w:val="clear" w:color="auto" w:fill="F9F9F9"/>
        <w:rPr>
          <w:rFonts w:asciiTheme="majorHAnsi" w:hAnsiTheme="majorHAnsi"/>
          <w:color w:val="212121"/>
          <w:sz w:val="20"/>
          <w:szCs w:val="20"/>
        </w:rPr>
      </w:pPr>
      <w:r w:rsidRPr="00025379">
        <w:rPr>
          <w:rFonts w:asciiTheme="majorHAnsi" w:hAnsiTheme="majorHAnsi"/>
          <w:color w:val="212121"/>
          <w:sz w:val="20"/>
          <w:szCs w:val="20"/>
        </w:rPr>
        <w:t xml:space="preserve">(b) </w:t>
      </w:r>
      <w:r w:rsidRPr="00025379">
        <w:rPr>
          <w:rFonts w:asciiTheme="majorHAnsi" w:hAnsiTheme="majorHAnsi"/>
          <w:i/>
          <w:iCs/>
          <w:color w:val="212121"/>
          <w:sz w:val="20"/>
          <w:szCs w:val="20"/>
        </w:rPr>
        <w:t>Options (if applicable)</w:t>
      </w:r>
      <w:r w:rsidRPr="00025379">
        <w:rPr>
          <w:rFonts w:asciiTheme="majorHAnsi" w:hAnsiTheme="majorHAnsi"/>
          <w:color w:val="212121"/>
          <w:sz w:val="20"/>
          <w:szCs w:val="20"/>
        </w:rPr>
        <w:t>. The Government will evaluate offers for award purposes by adding the total price for all options to the total price for</w:t>
      </w:r>
      <w:r>
        <w:rPr>
          <w:rFonts w:asciiTheme="majorHAnsi" w:hAnsiTheme="majorHAnsi"/>
          <w:color w:val="212121"/>
          <w:sz w:val="20"/>
          <w:szCs w:val="20"/>
        </w:rPr>
        <w:t xml:space="preserve"> </w:t>
      </w:r>
      <w:r w:rsidRPr="00025379">
        <w:rPr>
          <w:rFonts w:asciiTheme="majorHAnsi" w:hAnsiTheme="majorHAnsi"/>
          <w:color w:val="212121"/>
          <w:sz w:val="20"/>
          <w:szCs w:val="20"/>
        </w:rPr>
        <w:t>the basic requirement. The Government may determine that an offer is unacceptable if the option prices are significantly unbalanced. The evaluation</w:t>
      </w:r>
      <w:r>
        <w:rPr>
          <w:rFonts w:asciiTheme="majorHAnsi" w:hAnsiTheme="majorHAnsi"/>
          <w:color w:val="212121"/>
          <w:sz w:val="20"/>
          <w:szCs w:val="20"/>
        </w:rPr>
        <w:t xml:space="preserve"> </w:t>
      </w:r>
      <w:r w:rsidRPr="00025379">
        <w:rPr>
          <w:rFonts w:asciiTheme="majorHAnsi" w:hAnsiTheme="majorHAnsi"/>
          <w:color w:val="212121"/>
          <w:sz w:val="20"/>
          <w:szCs w:val="20"/>
        </w:rPr>
        <w:t>of options does not obligate the Government to exercise the option(s).</w:t>
      </w:r>
    </w:p>
    <w:p w14:paraId="3D4B461E" w14:textId="3A73D5C9" w:rsidR="00025379" w:rsidRPr="00025379" w:rsidRDefault="00025379" w:rsidP="00025379">
      <w:pPr>
        <w:pStyle w:val="NormalWeb"/>
        <w:shd w:val="clear" w:color="auto" w:fill="F9F9F9"/>
        <w:rPr>
          <w:rFonts w:asciiTheme="majorHAnsi" w:hAnsiTheme="majorHAnsi"/>
          <w:color w:val="212121"/>
          <w:sz w:val="20"/>
          <w:szCs w:val="20"/>
        </w:rPr>
      </w:pPr>
      <w:r w:rsidRPr="00025379">
        <w:rPr>
          <w:rFonts w:asciiTheme="majorHAnsi" w:hAnsiTheme="majorHAnsi"/>
          <w:color w:val="212121"/>
          <w:sz w:val="20"/>
          <w:szCs w:val="20"/>
        </w:rPr>
        <w:lastRenderedPageBreak/>
        <w:t xml:space="preserve">(c) </w:t>
      </w:r>
      <w:r w:rsidRPr="00025379">
        <w:rPr>
          <w:rFonts w:asciiTheme="majorHAnsi" w:hAnsiTheme="majorHAnsi"/>
          <w:i/>
          <w:iCs/>
          <w:color w:val="212121"/>
          <w:sz w:val="20"/>
          <w:szCs w:val="20"/>
        </w:rPr>
        <w:t>Notice of award</w:t>
      </w:r>
      <w:r w:rsidRPr="00025379">
        <w:rPr>
          <w:rFonts w:asciiTheme="majorHAnsi" w:hAnsiTheme="majorHAnsi"/>
          <w:color w:val="212121"/>
          <w:sz w:val="20"/>
          <w:szCs w:val="20"/>
        </w:rPr>
        <w:t>. A written notice of award or acceptance of an offer furnished to the successful Offeror within the time for acceptance</w:t>
      </w:r>
      <w:r>
        <w:rPr>
          <w:rFonts w:asciiTheme="majorHAnsi" w:hAnsiTheme="majorHAnsi"/>
          <w:color w:val="212121"/>
          <w:sz w:val="20"/>
          <w:szCs w:val="20"/>
        </w:rPr>
        <w:t xml:space="preserve"> </w:t>
      </w:r>
      <w:r w:rsidRPr="00025379">
        <w:rPr>
          <w:rFonts w:asciiTheme="majorHAnsi" w:hAnsiTheme="majorHAnsi"/>
          <w:color w:val="212121"/>
          <w:sz w:val="20"/>
          <w:szCs w:val="20"/>
        </w:rPr>
        <w:t>specified in the offer, shall result in a binding contract without further action by either party. Before the offer's specified expiration time, the</w:t>
      </w:r>
      <w:r>
        <w:rPr>
          <w:rFonts w:asciiTheme="majorHAnsi" w:hAnsiTheme="majorHAnsi"/>
          <w:color w:val="212121"/>
          <w:sz w:val="20"/>
          <w:szCs w:val="20"/>
        </w:rPr>
        <w:t xml:space="preserve"> </w:t>
      </w:r>
      <w:r w:rsidRPr="00025379">
        <w:rPr>
          <w:rFonts w:asciiTheme="majorHAnsi" w:hAnsiTheme="majorHAnsi"/>
          <w:color w:val="212121"/>
          <w:sz w:val="20"/>
          <w:szCs w:val="20"/>
        </w:rPr>
        <w:t>Government may accept an offer (or part of an offer), whether or not there are negotiations after its receipt, unless a written notice of withdrawal is</w:t>
      </w:r>
      <w:r>
        <w:rPr>
          <w:rFonts w:asciiTheme="majorHAnsi" w:hAnsiTheme="majorHAnsi"/>
          <w:color w:val="212121"/>
          <w:sz w:val="20"/>
          <w:szCs w:val="20"/>
        </w:rPr>
        <w:t xml:space="preserve"> </w:t>
      </w:r>
      <w:r w:rsidRPr="00025379">
        <w:rPr>
          <w:rFonts w:asciiTheme="majorHAnsi" w:hAnsiTheme="majorHAnsi"/>
          <w:color w:val="212121"/>
          <w:sz w:val="20"/>
          <w:szCs w:val="20"/>
        </w:rPr>
        <w:t>received before award.</w:t>
      </w:r>
    </w:p>
    <w:p w14:paraId="7EAEBBE4" w14:textId="0BCDCDC9" w:rsidR="00025379" w:rsidRPr="00AA011A" w:rsidRDefault="00025379" w:rsidP="00025379">
      <w:pPr>
        <w:pStyle w:val="NormalWeb"/>
        <w:shd w:val="clear" w:color="auto" w:fill="F9F9F9"/>
        <w:rPr>
          <w:rFonts w:asciiTheme="majorHAnsi" w:hAnsiTheme="majorHAnsi"/>
          <w:color w:val="212121"/>
          <w:sz w:val="20"/>
          <w:szCs w:val="20"/>
        </w:rPr>
      </w:pPr>
      <w:r w:rsidRPr="00025379">
        <w:rPr>
          <w:rFonts w:asciiTheme="majorHAnsi" w:hAnsiTheme="majorHAnsi"/>
          <w:color w:val="212121"/>
          <w:sz w:val="20"/>
          <w:szCs w:val="20"/>
        </w:rPr>
        <w:t>(End of provision)</w:t>
      </w:r>
    </w:p>
    <w:p w14:paraId="64BFF966" w14:textId="6AF53802" w:rsidR="00AA011A" w:rsidRPr="00AA011A" w:rsidRDefault="00AA011A" w:rsidP="00AA011A">
      <w:pPr>
        <w:pStyle w:val="NormalWeb"/>
        <w:shd w:val="clear" w:color="auto" w:fill="F9F9F9"/>
        <w:rPr>
          <w:rFonts w:asciiTheme="majorHAnsi" w:hAnsiTheme="majorHAnsi"/>
          <w:b/>
          <w:bCs/>
          <w:color w:val="212121"/>
          <w:sz w:val="20"/>
          <w:szCs w:val="20"/>
        </w:rPr>
      </w:pPr>
      <w:r w:rsidRPr="00AA011A">
        <w:rPr>
          <w:rFonts w:asciiTheme="majorHAnsi" w:hAnsiTheme="majorHAnsi"/>
          <w:b/>
          <w:bCs/>
          <w:color w:val="212121"/>
          <w:sz w:val="20"/>
          <w:szCs w:val="20"/>
        </w:rPr>
        <w:t>52.212-3 Offeror Representations and Certifications-Commercial Products and</w:t>
      </w:r>
      <w:r w:rsidR="008653B0">
        <w:rPr>
          <w:rFonts w:asciiTheme="majorHAnsi" w:hAnsiTheme="majorHAnsi"/>
          <w:b/>
          <w:bCs/>
          <w:color w:val="212121"/>
          <w:sz w:val="20"/>
          <w:szCs w:val="20"/>
        </w:rPr>
        <w:t xml:space="preserve"> </w:t>
      </w:r>
      <w:r w:rsidRPr="00AA011A">
        <w:rPr>
          <w:rFonts w:asciiTheme="majorHAnsi" w:hAnsiTheme="majorHAnsi"/>
          <w:b/>
          <w:bCs/>
          <w:color w:val="212121"/>
          <w:sz w:val="20"/>
          <w:szCs w:val="20"/>
        </w:rPr>
        <w:t>Commercial Services. (DEVIATION 2025-O0003 and 2025-O0004)</w:t>
      </w:r>
    </w:p>
    <w:p w14:paraId="42D14683"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OFFEROR REPRESENTATIONS AND CERTIFICATIONS-COMMERCIAL PRODUCTS AND COMMERCIAL SERVICES (MAR 2025)</w:t>
      </w:r>
    </w:p>
    <w:p w14:paraId="718AE9E0"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(DEVIATION 2025-O0003 AND 2025-O0004)</w:t>
      </w:r>
    </w:p>
    <w:p w14:paraId="793B31DB"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(a) </w:t>
      </w:r>
      <w:r w:rsidRPr="00AA011A">
        <w:rPr>
          <w:rFonts w:asciiTheme="majorHAnsi" w:hAnsiTheme="majorHAnsi"/>
          <w:i/>
          <w:iCs/>
          <w:color w:val="212121"/>
          <w:sz w:val="20"/>
          <w:szCs w:val="20"/>
        </w:rPr>
        <w:t>Definitions</w:t>
      </w:r>
      <w:r w:rsidRPr="00AA011A">
        <w:rPr>
          <w:rFonts w:asciiTheme="majorHAnsi" w:hAnsiTheme="majorHAnsi"/>
          <w:color w:val="212121"/>
          <w:sz w:val="20"/>
          <w:szCs w:val="20"/>
        </w:rPr>
        <w:t>. As used in this provision-</w:t>
      </w:r>
    </w:p>
    <w:p w14:paraId="35D5B30B" w14:textId="7CC0DBD6"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i/>
          <w:iCs/>
          <w:color w:val="212121"/>
          <w:sz w:val="20"/>
          <w:szCs w:val="20"/>
        </w:rPr>
        <w:t xml:space="preserve">Covered telecommunications equipment or services </w:t>
      </w:r>
      <w:r w:rsidRPr="00AA011A">
        <w:rPr>
          <w:rFonts w:asciiTheme="majorHAnsi" w:hAnsiTheme="majorHAnsi"/>
          <w:color w:val="212121"/>
          <w:sz w:val="20"/>
          <w:szCs w:val="20"/>
        </w:rPr>
        <w:t>has the meaning provided in the clause 52.204-25, Prohibition on Contracting for Certain</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Telecommunications and Video Surveillance Services or Equipment.</w:t>
      </w:r>
    </w:p>
    <w:p w14:paraId="36D8F612" w14:textId="1D3FDE20"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i/>
          <w:iCs/>
          <w:color w:val="212121"/>
          <w:sz w:val="20"/>
          <w:szCs w:val="20"/>
        </w:rPr>
        <w:t xml:space="preserve">Economically disadvantaged women-owned small business (EDWOSB) concern </w:t>
      </w:r>
      <w:r w:rsidRPr="00AA011A">
        <w:rPr>
          <w:rFonts w:asciiTheme="majorHAnsi" w:hAnsiTheme="majorHAnsi"/>
          <w:color w:val="212121"/>
          <w:sz w:val="20"/>
          <w:szCs w:val="20"/>
        </w:rPr>
        <w:t>means a small business concern that is at least 51 percent directly</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and unconditionally owned by, and the management and daily business operations of which are controlled by, one or more women who are citizens of</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the United States and who are economically disadvantaged in accordance with 13 CFR part 127, and the concern is certified by SBA or an approved</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third-party certifier in accordance with 13 CFR 127.300. It automatically qualifies as a women-owned small business eligible under the WOSB</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Program.</w:t>
      </w:r>
    </w:p>
    <w:p w14:paraId="3C64D4E0"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i/>
          <w:iCs/>
          <w:color w:val="212121"/>
          <w:sz w:val="20"/>
          <w:szCs w:val="20"/>
        </w:rPr>
        <w:t xml:space="preserve">Forced or indentured child labor </w:t>
      </w:r>
      <w:r w:rsidRPr="00AA011A">
        <w:rPr>
          <w:rFonts w:asciiTheme="majorHAnsi" w:hAnsiTheme="majorHAnsi"/>
          <w:color w:val="212121"/>
          <w:sz w:val="20"/>
          <w:szCs w:val="20"/>
        </w:rPr>
        <w:t>means all work or service-</w:t>
      </w:r>
    </w:p>
    <w:p w14:paraId="64887969" w14:textId="4B81AEE6"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(1) Exacted from any person under the age of 18 under the menace of any penalty for its nonperformance and for which the worker does not offer</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himself voluntarily; or</w:t>
      </w:r>
    </w:p>
    <w:p w14:paraId="62A6AD4D"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(2) Performed by any person under the age of 18 pursuant to a contract the enforcement of which can be accomplished by process or penalties.</w:t>
      </w:r>
    </w:p>
    <w:p w14:paraId="2AA3A2F5" w14:textId="7F135CD4"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i/>
          <w:iCs/>
          <w:color w:val="212121"/>
          <w:sz w:val="20"/>
          <w:szCs w:val="20"/>
        </w:rPr>
        <w:t xml:space="preserve">Highest-level owner </w:t>
      </w:r>
      <w:r w:rsidRPr="00AA011A">
        <w:rPr>
          <w:rFonts w:asciiTheme="majorHAnsi" w:hAnsiTheme="majorHAnsi"/>
          <w:color w:val="212121"/>
          <w:sz w:val="20"/>
          <w:szCs w:val="20"/>
        </w:rPr>
        <w:t>means the entity that owns or controls an immediate owner of the offeror, or that owns or controls one or more entities that</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 xml:space="preserve">control an immediate owner of the offeror. No entity owns or exercises control of the </w:t>
      </w:r>
      <w:proofErr w:type="gramStart"/>
      <w:r w:rsidRPr="00AA011A">
        <w:rPr>
          <w:rFonts w:asciiTheme="majorHAnsi" w:hAnsiTheme="majorHAnsi"/>
          <w:color w:val="212121"/>
          <w:sz w:val="20"/>
          <w:szCs w:val="20"/>
        </w:rPr>
        <w:t>highest level</w:t>
      </w:r>
      <w:proofErr w:type="gramEnd"/>
      <w:r w:rsidRPr="00AA011A">
        <w:rPr>
          <w:rFonts w:asciiTheme="majorHAnsi" w:hAnsiTheme="majorHAnsi"/>
          <w:color w:val="212121"/>
          <w:sz w:val="20"/>
          <w:szCs w:val="20"/>
        </w:rPr>
        <w:t xml:space="preserve"> owner.</w:t>
      </w:r>
    </w:p>
    <w:p w14:paraId="6CB9A9BB" w14:textId="1C17A314"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i/>
          <w:iCs/>
          <w:color w:val="212121"/>
          <w:sz w:val="20"/>
          <w:szCs w:val="20"/>
        </w:rPr>
        <w:t xml:space="preserve">Immediate owner </w:t>
      </w:r>
      <w:r w:rsidRPr="00AA011A">
        <w:rPr>
          <w:rFonts w:asciiTheme="majorHAnsi" w:hAnsiTheme="majorHAnsi"/>
          <w:color w:val="212121"/>
          <w:sz w:val="20"/>
          <w:szCs w:val="20"/>
        </w:rPr>
        <w:t>means an entity, other than the offeror, that has direct control of the offeror. Indicators of control include, but are not limited to,</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one or more of the following: ownership or interlocking management, identity of interests among family members, shared facilities and equipment,</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and the common use of employees.</w:t>
      </w:r>
    </w:p>
    <w:p w14:paraId="29B15DF3"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i/>
          <w:iCs/>
          <w:color w:val="212121"/>
          <w:sz w:val="20"/>
          <w:szCs w:val="20"/>
        </w:rPr>
        <w:t>Inverted domestic corporation</w:t>
      </w:r>
      <w:r w:rsidRPr="00AA011A">
        <w:rPr>
          <w:rFonts w:asciiTheme="majorHAnsi" w:hAnsiTheme="majorHAnsi"/>
          <w:color w:val="212121"/>
          <w:sz w:val="20"/>
          <w:szCs w:val="20"/>
        </w:rPr>
        <w:t>, means a foreign incorporated entity that meets the definition of an inverted domestic corporation under 6 U.S.C. 395</w:t>
      </w:r>
    </w:p>
    <w:p w14:paraId="146E063A"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(b), applied in accordance with the rules and definitions of 6 U.S.C. 395(c).</w:t>
      </w:r>
    </w:p>
    <w:p w14:paraId="5BF19578"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i/>
          <w:iCs/>
          <w:color w:val="212121"/>
          <w:sz w:val="20"/>
          <w:szCs w:val="20"/>
        </w:rPr>
        <w:t xml:space="preserve">Manufactured end product </w:t>
      </w:r>
      <w:r w:rsidRPr="00AA011A">
        <w:rPr>
          <w:rFonts w:asciiTheme="majorHAnsi" w:hAnsiTheme="majorHAnsi"/>
          <w:color w:val="212121"/>
          <w:sz w:val="20"/>
          <w:szCs w:val="20"/>
        </w:rPr>
        <w:t>means any end product in product and service codes (PSCs) 1000-9999, except-</w:t>
      </w:r>
    </w:p>
    <w:p w14:paraId="5DFFF17C"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(1) PSC 5510, Lumber and Related Basic Wood Materials;</w:t>
      </w:r>
    </w:p>
    <w:p w14:paraId="3EE01A88"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(2) Product or Service Group (PSG) 87, Agricultural Supplies;</w:t>
      </w:r>
    </w:p>
    <w:p w14:paraId="3666B03E"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lastRenderedPageBreak/>
        <w:t>(3) PSG 88, Live Animals;</w:t>
      </w:r>
    </w:p>
    <w:p w14:paraId="1C841663"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(4) PSG 89, Subsistence;</w:t>
      </w:r>
    </w:p>
    <w:p w14:paraId="125BA1F8"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(5) PSC 9410, Crude Grades of Plant Materials;</w:t>
      </w:r>
    </w:p>
    <w:p w14:paraId="60615DF1"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(6) PSC 9430, Miscellaneous Crude Animal Products, Inedible;</w:t>
      </w:r>
    </w:p>
    <w:p w14:paraId="125DBEE5"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(7) PSC 9440, Miscellaneous Crude Agricultural and Forestry Products;</w:t>
      </w:r>
    </w:p>
    <w:p w14:paraId="31711096"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(8) PSC 9610, Ores;</w:t>
      </w:r>
    </w:p>
    <w:p w14:paraId="59962993"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(9) PSC 9620, Minerals, Natural and Synthetic; and</w:t>
      </w:r>
    </w:p>
    <w:p w14:paraId="70C5D97F"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(10) PSC 9630, Additive Metal Materials.</w:t>
      </w:r>
    </w:p>
    <w:p w14:paraId="29A3EEDF" w14:textId="70067F9C"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i/>
          <w:iCs/>
          <w:color w:val="212121"/>
          <w:sz w:val="20"/>
          <w:szCs w:val="20"/>
        </w:rPr>
        <w:t xml:space="preserve">Place of manufacture </w:t>
      </w:r>
      <w:r w:rsidRPr="00AA011A">
        <w:rPr>
          <w:rFonts w:asciiTheme="majorHAnsi" w:hAnsiTheme="majorHAnsi"/>
          <w:color w:val="212121"/>
          <w:sz w:val="20"/>
          <w:szCs w:val="20"/>
        </w:rPr>
        <w:t>means the place where an end product is assembled out of components, or otherwise made or processed from raw materials</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into the finished product that is to be provided to the Government. If a product is disassembled and reassembled, the place of reassembly is not the</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place of manufacture.</w:t>
      </w:r>
    </w:p>
    <w:p w14:paraId="110F98E9"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i/>
          <w:iCs/>
          <w:color w:val="212121"/>
          <w:sz w:val="20"/>
          <w:szCs w:val="20"/>
        </w:rPr>
        <w:t xml:space="preserve">Predecessor </w:t>
      </w:r>
      <w:r w:rsidRPr="00AA011A">
        <w:rPr>
          <w:rFonts w:asciiTheme="majorHAnsi" w:hAnsiTheme="majorHAnsi"/>
          <w:color w:val="212121"/>
          <w:sz w:val="20"/>
          <w:szCs w:val="20"/>
        </w:rPr>
        <w:t>means an entity that is replaced by a successor and includes any predecessors of the predecessor.</w:t>
      </w:r>
    </w:p>
    <w:p w14:paraId="602DD391" w14:textId="5C1B013B"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i/>
          <w:iCs/>
          <w:color w:val="212121"/>
          <w:sz w:val="20"/>
          <w:szCs w:val="20"/>
        </w:rPr>
        <w:t xml:space="preserve">Reasonable inquiry </w:t>
      </w:r>
      <w:r w:rsidRPr="00AA011A">
        <w:rPr>
          <w:rFonts w:asciiTheme="majorHAnsi" w:hAnsiTheme="majorHAnsi"/>
          <w:color w:val="212121"/>
          <w:sz w:val="20"/>
          <w:szCs w:val="20"/>
        </w:rPr>
        <w:t>has the meaning provided in the clause 52.204-25, Prohibition on Contracting for Certain Telecommunications and Video</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Surveillance Services or Equipment.</w:t>
      </w:r>
    </w:p>
    <w:p w14:paraId="1DB76191" w14:textId="5C845306"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i/>
          <w:iCs/>
          <w:color w:val="212121"/>
          <w:sz w:val="20"/>
          <w:szCs w:val="20"/>
        </w:rPr>
        <w:t xml:space="preserve">Restricted business operations </w:t>
      </w:r>
      <w:proofErr w:type="gramStart"/>
      <w:r w:rsidRPr="00AA011A">
        <w:rPr>
          <w:rFonts w:asciiTheme="majorHAnsi" w:hAnsiTheme="majorHAnsi"/>
          <w:color w:val="212121"/>
          <w:sz w:val="20"/>
          <w:szCs w:val="20"/>
        </w:rPr>
        <w:t>means</w:t>
      </w:r>
      <w:proofErr w:type="gramEnd"/>
      <w:r w:rsidRPr="00AA011A">
        <w:rPr>
          <w:rFonts w:asciiTheme="majorHAnsi" w:hAnsiTheme="majorHAnsi"/>
          <w:color w:val="212121"/>
          <w:sz w:val="20"/>
          <w:szCs w:val="20"/>
        </w:rPr>
        <w:t xml:space="preserve"> business operations in Sudan that include power production activities, mineral extraction activities, oil-related</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activities, or the production of military equipment, as those terms are defined in the Sudan Accountability and Divestment Act of 2007 (Pub. L. 110-</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174). Restricted business operations do not include business operations that the person (as that term is defined in Section 2 of the Sudan</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Accountability and Divestment Act of 2007) conducting the business can demonstrate-</w:t>
      </w:r>
    </w:p>
    <w:p w14:paraId="1F26C920"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(1) Are conducted under contract directly and exclusively with the regional government of southern Sudan;</w:t>
      </w:r>
    </w:p>
    <w:p w14:paraId="2DFE951C"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(2) Are conducted pursuant to specific authorization from the Office of Foreign Assets Control in the Department of the Treasury, or are expressly</w:t>
      </w:r>
    </w:p>
    <w:p w14:paraId="1AAB2DC3"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exempted under Federal law from the requirement to be conducted under such authorization;</w:t>
      </w:r>
    </w:p>
    <w:p w14:paraId="34075C78"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(3) Consist of providing goods or services to marginalized populations of Sudan;</w:t>
      </w:r>
    </w:p>
    <w:p w14:paraId="19733E23"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(4) Consist of providing goods or services to an internationally recognized peacekeeping force or humanitarian organization;</w:t>
      </w:r>
    </w:p>
    <w:p w14:paraId="71EB71EB"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(5) Consist of providing goods or services that are used only to promote health or education; or</w:t>
      </w:r>
    </w:p>
    <w:p w14:paraId="707E3F07"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(6) Have been voluntarily </w:t>
      </w:r>
      <w:proofErr w:type="spellStart"/>
      <w:r w:rsidRPr="00AA011A">
        <w:rPr>
          <w:rFonts w:asciiTheme="majorHAnsi" w:hAnsiTheme="majorHAnsi"/>
          <w:color w:val="212121"/>
          <w:sz w:val="20"/>
          <w:szCs w:val="20"/>
        </w:rPr>
        <w:t>suspended."Sensitive</w:t>
      </w:r>
      <w:proofErr w:type="spellEnd"/>
      <w:r w:rsidRPr="00AA011A">
        <w:rPr>
          <w:rFonts w:asciiTheme="majorHAnsi" w:hAnsiTheme="majorHAnsi"/>
          <w:color w:val="212121"/>
          <w:sz w:val="20"/>
          <w:szCs w:val="20"/>
        </w:rPr>
        <w:t xml:space="preserve"> technology"-</w:t>
      </w:r>
    </w:p>
    <w:p w14:paraId="3644D6B8"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i/>
          <w:iCs/>
          <w:color w:val="212121"/>
          <w:sz w:val="20"/>
          <w:szCs w:val="20"/>
        </w:rPr>
        <w:t>Sensitive technology</w:t>
      </w:r>
      <w:r w:rsidRPr="00AA011A">
        <w:rPr>
          <w:rFonts w:asciiTheme="majorHAnsi" w:hAnsiTheme="majorHAnsi"/>
          <w:color w:val="212121"/>
          <w:sz w:val="20"/>
          <w:szCs w:val="20"/>
        </w:rPr>
        <w:t>-</w:t>
      </w:r>
    </w:p>
    <w:p w14:paraId="09EE2F55"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(1) Means hardware, software, telecommunications equipment, or any other technology that is to be used specifically-</w:t>
      </w:r>
    </w:p>
    <w:p w14:paraId="119A853B"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w:t>
      </w:r>
      <w:proofErr w:type="spellStart"/>
      <w:r w:rsidRPr="00AA011A">
        <w:rPr>
          <w:rFonts w:asciiTheme="majorHAnsi" w:hAnsiTheme="majorHAnsi"/>
          <w:color w:val="212121"/>
          <w:sz w:val="20"/>
          <w:szCs w:val="20"/>
        </w:rPr>
        <w:t>i</w:t>
      </w:r>
      <w:proofErr w:type="spellEnd"/>
      <w:r w:rsidRPr="00AA011A">
        <w:rPr>
          <w:rFonts w:asciiTheme="majorHAnsi" w:hAnsiTheme="majorHAnsi"/>
          <w:color w:val="212121"/>
          <w:sz w:val="20"/>
          <w:szCs w:val="20"/>
        </w:rPr>
        <w:t>) To restrict the free flow of unbiased information in Iran; or</w:t>
      </w:r>
    </w:p>
    <w:p w14:paraId="6FF5E87F"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lastRenderedPageBreak/>
        <w:t>(ii) To disrupt, monitor, or otherwise restrict speech of the people of Iran; and</w:t>
      </w:r>
    </w:p>
    <w:p w14:paraId="3F45B999" w14:textId="6217D06C"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(2) Does not include information or informational materials the export of which the President does not have the authority to regulate or </w:t>
      </w:r>
      <w:proofErr w:type="spellStart"/>
      <w:r w:rsidRPr="00AA011A">
        <w:rPr>
          <w:rFonts w:asciiTheme="majorHAnsi" w:hAnsiTheme="majorHAnsi"/>
          <w:color w:val="212121"/>
          <w:sz w:val="20"/>
          <w:szCs w:val="20"/>
        </w:rPr>
        <w:t>prohibitpursuant</w:t>
      </w:r>
      <w:proofErr w:type="spellEnd"/>
      <w:r w:rsidRPr="00AA011A">
        <w:rPr>
          <w:rFonts w:asciiTheme="majorHAnsi" w:hAnsiTheme="majorHAnsi"/>
          <w:color w:val="212121"/>
          <w:sz w:val="20"/>
          <w:szCs w:val="20"/>
        </w:rPr>
        <w:t xml:space="preserve"> to section 203(b)(</w:t>
      </w:r>
      <w:proofErr w:type="gramStart"/>
      <w:r w:rsidRPr="00AA011A">
        <w:rPr>
          <w:rFonts w:asciiTheme="majorHAnsi" w:hAnsiTheme="majorHAnsi"/>
          <w:color w:val="212121"/>
          <w:sz w:val="20"/>
          <w:szCs w:val="20"/>
        </w:rPr>
        <w:t>3)of</w:t>
      </w:r>
      <w:proofErr w:type="gramEnd"/>
      <w:r w:rsidRPr="00AA011A">
        <w:rPr>
          <w:rFonts w:asciiTheme="majorHAnsi" w:hAnsiTheme="majorHAnsi"/>
          <w:color w:val="212121"/>
          <w:sz w:val="20"/>
          <w:szCs w:val="20"/>
        </w:rPr>
        <w:t xml:space="preserve"> the International Emergency Economic Powers Act (50 U.S.C. 1702(b)(3)).</w:t>
      </w:r>
    </w:p>
    <w:p w14:paraId="70EDF0F4"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i/>
          <w:iCs/>
          <w:color w:val="212121"/>
          <w:sz w:val="20"/>
          <w:szCs w:val="20"/>
        </w:rPr>
        <w:t xml:space="preserve">Service-disabled veteran-owned small business (SDVOSB) concern </w:t>
      </w:r>
      <w:r w:rsidRPr="00AA011A">
        <w:rPr>
          <w:rFonts w:asciiTheme="majorHAnsi" w:hAnsiTheme="majorHAnsi"/>
          <w:color w:val="212121"/>
          <w:sz w:val="20"/>
          <w:szCs w:val="20"/>
        </w:rPr>
        <w:t>means a small business concern-</w:t>
      </w:r>
    </w:p>
    <w:p w14:paraId="7341C0B1"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(1)</w:t>
      </w:r>
    </w:p>
    <w:p w14:paraId="1C727AA2" w14:textId="0DEC374D"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w:t>
      </w:r>
      <w:proofErr w:type="spellStart"/>
      <w:r w:rsidRPr="00AA011A">
        <w:rPr>
          <w:rFonts w:asciiTheme="majorHAnsi" w:hAnsiTheme="majorHAnsi"/>
          <w:color w:val="212121"/>
          <w:sz w:val="20"/>
          <w:szCs w:val="20"/>
        </w:rPr>
        <w:t>i</w:t>
      </w:r>
      <w:proofErr w:type="spellEnd"/>
      <w:r w:rsidRPr="00AA011A">
        <w:rPr>
          <w:rFonts w:asciiTheme="majorHAnsi" w:hAnsiTheme="majorHAnsi"/>
          <w:color w:val="212121"/>
          <w:sz w:val="20"/>
          <w:szCs w:val="20"/>
        </w:rPr>
        <w:t>) Not less than 51 percent of which is owned and controlled by one or more service-disabled veterans or, in the case of any publicly owned</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business, not less than 51 percent of the stock of which is owned by one or more service-disabled veterans; and</w:t>
      </w:r>
    </w:p>
    <w:p w14:paraId="58EAB265" w14:textId="68B31DF2"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(ii) The management and daily business operations of which are controlled by one or more service-disabled veterans or, in the case of a </w:t>
      </w:r>
      <w:proofErr w:type="spellStart"/>
      <w:r w:rsidRPr="00AA011A">
        <w:rPr>
          <w:rFonts w:asciiTheme="majorHAnsi" w:hAnsiTheme="majorHAnsi"/>
          <w:color w:val="212121"/>
          <w:sz w:val="20"/>
          <w:szCs w:val="20"/>
        </w:rPr>
        <w:t>servicedisabled</w:t>
      </w:r>
      <w:proofErr w:type="spellEnd"/>
      <w:r w:rsidR="00197D3E">
        <w:rPr>
          <w:rFonts w:asciiTheme="majorHAnsi" w:hAnsiTheme="majorHAnsi"/>
          <w:color w:val="212121"/>
          <w:sz w:val="20"/>
          <w:szCs w:val="20"/>
        </w:rPr>
        <w:t xml:space="preserve"> </w:t>
      </w:r>
      <w:r w:rsidRPr="00AA011A">
        <w:rPr>
          <w:rFonts w:asciiTheme="majorHAnsi" w:hAnsiTheme="majorHAnsi"/>
          <w:color w:val="212121"/>
          <w:sz w:val="20"/>
          <w:szCs w:val="20"/>
        </w:rPr>
        <w:t>veteran with permanent and severe disability, the spouse or permanent caregiver of such veteran; or</w:t>
      </w:r>
    </w:p>
    <w:p w14:paraId="3ECABECF"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(2) A small business concern eligible under the SDVOSB Program in accordance with 13 CFR part 128 (see subpart 19.14).</w:t>
      </w:r>
    </w:p>
    <w:p w14:paraId="30EA3DF5" w14:textId="7A03D40A"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(3) </w:t>
      </w:r>
      <w:r w:rsidRPr="00AA011A">
        <w:rPr>
          <w:rFonts w:asciiTheme="majorHAnsi" w:hAnsiTheme="majorHAnsi"/>
          <w:i/>
          <w:iCs/>
          <w:color w:val="212121"/>
          <w:sz w:val="20"/>
          <w:szCs w:val="20"/>
        </w:rPr>
        <w:t>Service-disabled veteran</w:t>
      </w:r>
      <w:r w:rsidRPr="00AA011A">
        <w:rPr>
          <w:rFonts w:asciiTheme="majorHAnsi" w:hAnsiTheme="majorHAnsi"/>
          <w:color w:val="212121"/>
          <w:sz w:val="20"/>
          <w:szCs w:val="20"/>
        </w:rPr>
        <w:t>, as used in this definition, means a veteran as defined in 38 U.S.C. 101(2), with a disability that is service connected,</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as defined in 38 U.S.C. 101(16), and who is registered in the Beneficiary Identification and Records Locator Subsystem, or successor system that is</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maintained by the Department of Veterans Affairs' Veterans Benefits Administration, as a service-disabled veteran.</w:t>
      </w:r>
    </w:p>
    <w:p w14:paraId="2557A64A"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i/>
          <w:iCs/>
          <w:color w:val="212121"/>
          <w:sz w:val="20"/>
          <w:szCs w:val="20"/>
        </w:rPr>
        <w:t xml:space="preserve">Service-disabled veteran-owned small business (SDVOSB) concern eligible under the SDVOSB Program </w:t>
      </w:r>
      <w:r w:rsidRPr="00AA011A">
        <w:rPr>
          <w:rFonts w:asciiTheme="majorHAnsi" w:hAnsiTheme="majorHAnsi"/>
          <w:color w:val="212121"/>
          <w:sz w:val="20"/>
          <w:szCs w:val="20"/>
        </w:rPr>
        <w:t>means an SDVOSB concern that-</w:t>
      </w:r>
    </w:p>
    <w:p w14:paraId="5E47FA01" w14:textId="62E77974"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(1) Effective January 1, 2024, is designated in the System for Award Management (SAM) as certified by the Small Business Administration (SBA)</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in accordance with 13 CFR 128.300; or</w:t>
      </w:r>
    </w:p>
    <w:p w14:paraId="0DBD5CBD" w14:textId="46CECA2A"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(2) Has represented that it is an SDVOSB concern in SAM and submitted a complete application for certification to SBA on or before December</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31, 2023.</w:t>
      </w:r>
    </w:p>
    <w:p w14:paraId="4973C607" w14:textId="40DC68F2"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i/>
          <w:iCs/>
          <w:color w:val="212121"/>
          <w:sz w:val="20"/>
          <w:szCs w:val="20"/>
        </w:rPr>
        <w:t xml:space="preserve">Service-disabled veteran-owned small business (SDVOSB) Program </w:t>
      </w:r>
      <w:r w:rsidRPr="00AA011A">
        <w:rPr>
          <w:rFonts w:asciiTheme="majorHAnsi" w:hAnsiTheme="majorHAnsi"/>
          <w:color w:val="212121"/>
          <w:sz w:val="20"/>
          <w:szCs w:val="20"/>
        </w:rPr>
        <w:t>means a program that authorizes contracting officers to limit competition,</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including award on a sole-source basis, to SDVOSB concerns eligible under the SDVOSB Program.</w:t>
      </w:r>
    </w:p>
    <w:p w14:paraId="7980C731"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i/>
          <w:iCs/>
          <w:color w:val="212121"/>
          <w:sz w:val="20"/>
          <w:szCs w:val="20"/>
        </w:rPr>
        <w:t>Small business concern</w:t>
      </w:r>
      <w:r w:rsidRPr="00AA011A">
        <w:rPr>
          <w:rFonts w:asciiTheme="majorHAnsi" w:hAnsiTheme="majorHAnsi"/>
          <w:color w:val="212121"/>
          <w:sz w:val="20"/>
          <w:szCs w:val="20"/>
        </w:rPr>
        <w:t>-</w:t>
      </w:r>
    </w:p>
    <w:p w14:paraId="677CDB36" w14:textId="03D47269"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(1) Means a concern, including its affiliates, that is independently owned and operated, not dominant in its field of operation, and qualified as a</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small business under the criteria in 13 CFR part 121 and size standards in this solicitation.</w:t>
      </w:r>
    </w:p>
    <w:p w14:paraId="13DEF95F" w14:textId="3B4CAB64"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(2) </w:t>
      </w:r>
      <w:r w:rsidRPr="00AA011A">
        <w:rPr>
          <w:rFonts w:asciiTheme="majorHAnsi" w:hAnsiTheme="majorHAnsi"/>
          <w:i/>
          <w:iCs/>
          <w:color w:val="212121"/>
          <w:sz w:val="20"/>
          <w:szCs w:val="20"/>
        </w:rPr>
        <w:t>Affiliates</w:t>
      </w:r>
      <w:r w:rsidRPr="00AA011A">
        <w:rPr>
          <w:rFonts w:asciiTheme="majorHAnsi" w:hAnsiTheme="majorHAnsi"/>
          <w:color w:val="212121"/>
          <w:sz w:val="20"/>
          <w:szCs w:val="20"/>
        </w:rPr>
        <w:t>, as used in this definition, means business concerns, one of whom directly or indirectly controls or has the power to control the others,</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 xml:space="preserve">or a third party or </w:t>
      </w:r>
      <w:proofErr w:type="gramStart"/>
      <w:r w:rsidRPr="00AA011A">
        <w:rPr>
          <w:rFonts w:asciiTheme="majorHAnsi" w:hAnsiTheme="majorHAnsi"/>
          <w:color w:val="212121"/>
          <w:sz w:val="20"/>
          <w:szCs w:val="20"/>
        </w:rPr>
        <w:t>parties</w:t>
      </w:r>
      <w:proofErr w:type="gramEnd"/>
      <w:r w:rsidRPr="00AA011A">
        <w:rPr>
          <w:rFonts w:asciiTheme="majorHAnsi" w:hAnsiTheme="majorHAnsi"/>
          <w:color w:val="212121"/>
          <w:sz w:val="20"/>
          <w:szCs w:val="20"/>
        </w:rPr>
        <w:t xml:space="preserve"> control or have the power to control the others. In determining whether affiliation exists, consideration is given to all</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appropriate factors including common ownership, common management, and contractual relationships. SBA determines affiliation based on the</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factors set forth at 13 CFR 121.103.</w:t>
      </w:r>
    </w:p>
    <w:p w14:paraId="75A369D1" w14:textId="54E3BE9A"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i/>
          <w:iCs/>
          <w:color w:val="212121"/>
          <w:sz w:val="20"/>
          <w:szCs w:val="20"/>
        </w:rPr>
        <w:t>Small disadvantaged business concern</w:t>
      </w:r>
      <w:r w:rsidRPr="00AA011A">
        <w:rPr>
          <w:rFonts w:asciiTheme="majorHAnsi" w:hAnsiTheme="majorHAnsi"/>
          <w:color w:val="212121"/>
          <w:sz w:val="20"/>
          <w:szCs w:val="20"/>
        </w:rPr>
        <w:t>, consistent with 13 CFR 124.1001, means a small business concern under the size standard applicable to the</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acquisition, that-</w:t>
      </w:r>
    </w:p>
    <w:p w14:paraId="191F68BF"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(1) Is at least 51 percent unconditionally and directly owned (as defined at 13 CFR 124.105) by-</w:t>
      </w:r>
    </w:p>
    <w:p w14:paraId="1C4EE7A6" w14:textId="59FD665C"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lastRenderedPageBreak/>
        <w:t>(</w:t>
      </w:r>
      <w:proofErr w:type="spellStart"/>
      <w:r w:rsidRPr="00AA011A">
        <w:rPr>
          <w:rFonts w:asciiTheme="majorHAnsi" w:hAnsiTheme="majorHAnsi"/>
          <w:color w:val="212121"/>
          <w:sz w:val="20"/>
          <w:szCs w:val="20"/>
        </w:rPr>
        <w:t>i</w:t>
      </w:r>
      <w:proofErr w:type="spellEnd"/>
      <w:r w:rsidRPr="00AA011A">
        <w:rPr>
          <w:rFonts w:asciiTheme="majorHAnsi" w:hAnsiTheme="majorHAnsi"/>
          <w:color w:val="212121"/>
          <w:sz w:val="20"/>
          <w:szCs w:val="20"/>
        </w:rPr>
        <w:t>) One or more socially disadvantaged (as defined at13 CFR 124.103) and economically disadvantaged (as defined at 13 CFR 124.104)</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individuals who are citizens of the United States; and</w:t>
      </w:r>
    </w:p>
    <w:p w14:paraId="633DA0FE" w14:textId="41A301B2"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(ii) Each individual claiming economic disadvantage has a net worth not exceeding the threshold at 13 CFR 124.104(c)(2) after taking into account</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the applicable exclusions set forth at 13 CFR124.104(c)(2); and</w:t>
      </w:r>
    </w:p>
    <w:p w14:paraId="59AB9FB8" w14:textId="7801478C"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(2) The management and daily business operations of which are controlled (as defined at 13.CFR 124.106) by individuals, who meet the criteria in</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paragraphs (1)(</w:t>
      </w:r>
      <w:proofErr w:type="spellStart"/>
      <w:r w:rsidRPr="00AA011A">
        <w:rPr>
          <w:rFonts w:asciiTheme="majorHAnsi" w:hAnsiTheme="majorHAnsi"/>
          <w:color w:val="212121"/>
          <w:sz w:val="20"/>
          <w:szCs w:val="20"/>
        </w:rPr>
        <w:t>i</w:t>
      </w:r>
      <w:proofErr w:type="spellEnd"/>
      <w:r w:rsidRPr="00AA011A">
        <w:rPr>
          <w:rFonts w:asciiTheme="majorHAnsi" w:hAnsiTheme="majorHAnsi"/>
          <w:color w:val="212121"/>
          <w:sz w:val="20"/>
          <w:szCs w:val="20"/>
        </w:rPr>
        <w:t>) and (ii) of this definition.</w:t>
      </w:r>
    </w:p>
    <w:p w14:paraId="281B3109"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i/>
          <w:iCs/>
          <w:color w:val="212121"/>
          <w:sz w:val="20"/>
          <w:szCs w:val="20"/>
        </w:rPr>
        <w:t xml:space="preserve">Subsidiary </w:t>
      </w:r>
      <w:r w:rsidRPr="00AA011A">
        <w:rPr>
          <w:rFonts w:asciiTheme="majorHAnsi" w:hAnsiTheme="majorHAnsi"/>
          <w:color w:val="212121"/>
          <w:sz w:val="20"/>
          <w:szCs w:val="20"/>
        </w:rPr>
        <w:t>means an entity in which more than 50 percent of the entity is owned-</w:t>
      </w:r>
    </w:p>
    <w:p w14:paraId="3634DBEB"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(1) Directly by a parent corporation; or</w:t>
      </w:r>
    </w:p>
    <w:p w14:paraId="24E5A24F"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(2) Through another subsidiary of a parent corporation</w:t>
      </w:r>
    </w:p>
    <w:p w14:paraId="12BE91D9" w14:textId="38955249"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i/>
          <w:iCs/>
          <w:color w:val="212121"/>
          <w:sz w:val="20"/>
          <w:szCs w:val="20"/>
        </w:rPr>
        <w:t xml:space="preserve">Successor </w:t>
      </w:r>
      <w:r w:rsidRPr="00AA011A">
        <w:rPr>
          <w:rFonts w:asciiTheme="majorHAnsi" w:hAnsiTheme="majorHAnsi"/>
          <w:color w:val="212121"/>
          <w:sz w:val="20"/>
          <w:szCs w:val="20"/>
        </w:rPr>
        <w:t>means an entity that has replaced a predecessor by acquiring the assets and carrying out the affairs of the predecessor under a new name</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(often through acquisition or merger). The term "successor" does not include new offices/divisions of the same company or a company that only</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changes its name. The extent of the responsibility of the successor for the liabilities of the predecessor may vary, depending on State law and specific</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circumstances.</w:t>
      </w:r>
    </w:p>
    <w:p w14:paraId="33EDE5AF"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i/>
          <w:iCs/>
          <w:color w:val="212121"/>
          <w:sz w:val="20"/>
          <w:szCs w:val="20"/>
        </w:rPr>
        <w:t xml:space="preserve">Veteran-owned small business concern </w:t>
      </w:r>
      <w:r w:rsidRPr="00AA011A">
        <w:rPr>
          <w:rFonts w:asciiTheme="majorHAnsi" w:hAnsiTheme="majorHAnsi"/>
          <w:color w:val="212121"/>
          <w:sz w:val="20"/>
          <w:szCs w:val="20"/>
        </w:rPr>
        <w:t>means a small business concern-</w:t>
      </w:r>
    </w:p>
    <w:p w14:paraId="0639FC5C" w14:textId="53828D1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(1) Not less than 51 percent of which is owned and controlled by one or more veterans (as defined at 38 U.S.C. 101(2)) or, in the case of </w:t>
      </w:r>
      <w:proofErr w:type="spellStart"/>
      <w:r w:rsidRPr="00AA011A">
        <w:rPr>
          <w:rFonts w:asciiTheme="majorHAnsi" w:hAnsiTheme="majorHAnsi"/>
          <w:color w:val="212121"/>
          <w:sz w:val="20"/>
          <w:szCs w:val="20"/>
        </w:rPr>
        <w:t>anypublicly</w:t>
      </w:r>
      <w:proofErr w:type="spellEnd"/>
      <w:r w:rsidRPr="00AA011A">
        <w:rPr>
          <w:rFonts w:asciiTheme="majorHAnsi" w:hAnsiTheme="majorHAnsi"/>
          <w:color w:val="212121"/>
          <w:sz w:val="20"/>
          <w:szCs w:val="20"/>
        </w:rPr>
        <w:t xml:space="preserve"> owned business, not less than 51 percent of the stock of which is owned by one or more veterans; and</w:t>
      </w:r>
    </w:p>
    <w:p w14:paraId="7992FF27"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(2) The management and daily business operations of which are controlled by one or more veterans.</w:t>
      </w:r>
    </w:p>
    <w:p w14:paraId="05D15DBD" w14:textId="2E2ED705"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i/>
          <w:iCs/>
          <w:color w:val="212121"/>
          <w:sz w:val="20"/>
          <w:szCs w:val="20"/>
        </w:rPr>
        <w:t xml:space="preserve">Women-owned business concern </w:t>
      </w:r>
      <w:r w:rsidRPr="00AA011A">
        <w:rPr>
          <w:rFonts w:asciiTheme="majorHAnsi" w:hAnsiTheme="majorHAnsi"/>
          <w:color w:val="212121"/>
          <w:sz w:val="20"/>
          <w:szCs w:val="20"/>
        </w:rPr>
        <w:t>means a concern which is at least 51 percent owned by one or more women; or in the case of any publicly owned</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business, at least 51 percent of its stock is owned by one or more women; and whose management and daily business operations are controlled by one</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or more women</w:t>
      </w:r>
    </w:p>
    <w:p w14:paraId="4C05BEA7"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i/>
          <w:iCs/>
          <w:color w:val="212121"/>
          <w:sz w:val="20"/>
          <w:szCs w:val="20"/>
        </w:rPr>
        <w:t xml:space="preserve">Women-owned small business concern </w:t>
      </w:r>
      <w:r w:rsidRPr="00AA011A">
        <w:rPr>
          <w:rFonts w:asciiTheme="majorHAnsi" w:hAnsiTheme="majorHAnsi"/>
          <w:color w:val="212121"/>
          <w:sz w:val="20"/>
          <w:szCs w:val="20"/>
        </w:rPr>
        <w:t>means a small business concern-</w:t>
      </w:r>
    </w:p>
    <w:p w14:paraId="45EB0669" w14:textId="307FEE8C"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(1) That is at least 51 percent owned by one or more women; or, in the case of any publicly owned business, at least51 percent of the stock of</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which is owned by one or more women; and</w:t>
      </w:r>
    </w:p>
    <w:p w14:paraId="6461B2AC"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(2) Whose management and daily business operations are controlled by one or more women.</w:t>
      </w:r>
    </w:p>
    <w:p w14:paraId="0C5D5D46" w14:textId="6A96BA20"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i/>
          <w:iCs/>
          <w:color w:val="212121"/>
          <w:sz w:val="20"/>
          <w:szCs w:val="20"/>
        </w:rPr>
        <w:t xml:space="preserve">Women-owned small business (WOSB) concern eligible under the WOSB Program </w:t>
      </w:r>
      <w:r w:rsidRPr="00AA011A">
        <w:rPr>
          <w:rFonts w:asciiTheme="majorHAnsi" w:hAnsiTheme="majorHAnsi"/>
          <w:color w:val="212121"/>
          <w:sz w:val="20"/>
          <w:szCs w:val="20"/>
        </w:rPr>
        <w:t>(in accordance with 13 CFR part 127), means a small business</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concern that is at least 51 percent directly and unconditionally owned by, and the management and daily business operations of which are controlled</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by, one or more women who are citizens of the United States, and the concern is certified by SBA or an approved third-party certifier in accordance</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with 13 CFR 127.300.</w:t>
      </w:r>
    </w:p>
    <w:p w14:paraId="74CFF5C8"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(b)</w:t>
      </w:r>
    </w:p>
    <w:p w14:paraId="63974C1E" w14:textId="4DBDD5BF"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(1) </w:t>
      </w:r>
      <w:r w:rsidRPr="00AA011A">
        <w:rPr>
          <w:rFonts w:asciiTheme="majorHAnsi" w:hAnsiTheme="majorHAnsi"/>
          <w:i/>
          <w:iCs/>
          <w:color w:val="212121"/>
          <w:sz w:val="20"/>
          <w:szCs w:val="20"/>
        </w:rPr>
        <w:t>Annual Representations and Certifications</w:t>
      </w:r>
      <w:r w:rsidRPr="00AA011A">
        <w:rPr>
          <w:rFonts w:asciiTheme="majorHAnsi" w:hAnsiTheme="majorHAnsi"/>
          <w:color w:val="212121"/>
          <w:sz w:val="20"/>
          <w:szCs w:val="20"/>
        </w:rPr>
        <w:t>. Any changes provided by the Offeror in paragraph (b)(2) of this provision do not automatically</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change the representations and certifications in SAM.</w:t>
      </w:r>
    </w:p>
    <w:p w14:paraId="187CF07A" w14:textId="504D9873"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(2) The offeror has completed the annual representations and certifications electronically in SAM accessed through http://www.sam.gov. After</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reviewing SAM information, the Offeror verifies by submission of this offer that the representations and certifications currently posted electronically</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 xml:space="preserve">at FAR 52.212-3, Offeror Representations and Certifications-Commercial Products and Commercial Services, have been entered or </w:t>
      </w:r>
      <w:r w:rsidRPr="00AA011A">
        <w:rPr>
          <w:rFonts w:asciiTheme="majorHAnsi" w:hAnsiTheme="majorHAnsi"/>
          <w:color w:val="212121"/>
          <w:sz w:val="20"/>
          <w:szCs w:val="20"/>
        </w:rPr>
        <w:lastRenderedPageBreak/>
        <w:t>updated in the last</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12 months, are current, accurate, complete, and applicable to this solicitation (including the business size standard(s) applicable to the NAICS code(s)</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referenced for this solicitation), at the time this offer is submitted and are incorporated in this offer by reference (see FAR 4.1201), except for</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paragraphs ____.</w:t>
      </w:r>
    </w:p>
    <w:p w14:paraId="198919A9" w14:textId="4BDE423A" w:rsidR="00AA011A" w:rsidRPr="00AA011A" w:rsidRDefault="00AA011A" w:rsidP="00AA011A">
      <w:pPr>
        <w:pStyle w:val="NormalWeb"/>
        <w:shd w:val="clear" w:color="auto" w:fill="F9F9F9"/>
        <w:rPr>
          <w:rFonts w:asciiTheme="majorHAnsi" w:hAnsiTheme="majorHAnsi"/>
          <w:i/>
          <w:iCs/>
          <w:color w:val="212121"/>
          <w:sz w:val="20"/>
          <w:szCs w:val="20"/>
        </w:rPr>
      </w:pPr>
      <w:r w:rsidRPr="00AA011A">
        <w:rPr>
          <w:rFonts w:asciiTheme="majorHAnsi" w:hAnsiTheme="majorHAnsi"/>
          <w:color w:val="212121"/>
          <w:sz w:val="20"/>
          <w:szCs w:val="20"/>
        </w:rPr>
        <w:t>[</w:t>
      </w:r>
      <w:r w:rsidRPr="00AA011A">
        <w:rPr>
          <w:rFonts w:asciiTheme="majorHAnsi" w:hAnsiTheme="majorHAnsi"/>
          <w:i/>
          <w:iCs/>
          <w:color w:val="212121"/>
          <w:sz w:val="20"/>
          <w:szCs w:val="20"/>
        </w:rPr>
        <w:t xml:space="preserve">Offeror to identify the applicable paragraphs at (c) through (v) of this provision that the offeror has completed for the purposes of this </w:t>
      </w:r>
      <w:proofErr w:type="spellStart"/>
      <w:r w:rsidRPr="00AA011A">
        <w:rPr>
          <w:rFonts w:asciiTheme="majorHAnsi" w:hAnsiTheme="majorHAnsi"/>
          <w:i/>
          <w:iCs/>
          <w:color w:val="212121"/>
          <w:sz w:val="20"/>
          <w:szCs w:val="20"/>
        </w:rPr>
        <w:t>solicitationonly</w:t>
      </w:r>
      <w:proofErr w:type="spellEnd"/>
      <w:r w:rsidRPr="00AA011A">
        <w:rPr>
          <w:rFonts w:asciiTheme="majorHAnsi" w:hAnsiTheme="majorHAnsi"/>
          <w:i/>
          <w:iCs/>
          <w:color w:val="212121"/>
          <w:sz w:val="20"/>
          <w:szCs w:val="20"/>
        </w:rPr>
        <w:t>, if any.</w:t>
      </w:r>
    </w:p>
    <w:p w14:paraId="06FF1711" w14:textId="0BC0448D" w:rsidR="00AA011A" w:rsidRPr="00AA011A" w:rsidRDefault="00AA011A" w:rsidP="00AA011A">
      <w:pPr>
        <w:pStyle w:val="NormalWeb"/>
        <w:shd w:val="clear" w:color="auto" w:fill="F9F9F9"/>
        <w:rPr>
          <w:rFonts w:asciiTheme="majorHAnsi" w:hAnsiTheme="majorHAnsi"/>
          <w:i/>
          <w:iCs/>
          <w:color w:val="212121"/>
          <w:sz w:val="20"/>
          <w:szCs w:val="20"/>
        </w:rPr>
      </w:pPr>
      <w:r w:rsidRPr="00AA011A">
        <w:rPr>
          <w:rFonts w:asciiTheme="majorHAnsi" w:hAnsiTheme="majorHAnsi"/>
          <w:i/>
          <w:iCs/>
          <w:color w:val="212121"/>
          <w:sz w:val="20"/>
          <w:szCs w:val="20"/>
        </w:rPr>
        <w:t>These amended representation(s) and/or certification(s) are also incorporated in this offer and are current, accurate, and complete as of the date</w:t>
      </w:r>
      <w:r w:rsidR="00197D3E">
        <w:rPr>
          <w:rFonts w:asciiTheme="majorHAnsi" w:hAnsiTheme="majorHAnsi"/>
          <w:i/>
          <w:iCs/>
          <w:color w:val="212121"/>
          <w:sz w:val="20"/>
          <w:szCs w:val="20"/>
        </w:rPr>
        <w:t xml:space="preserve"> </w:t>
      </w:r>
      <w:r w:rsidRPr="00AA011A">
        <w:rPr>
          <w:rFonts w:asciiTheme="majorHAnsi" w:hAnsiTheme="majorHAnsi"/>
          <w:i/>
          <w:iCs/>
          <w:color w:val="212121"/>
          <w:sz w:val="20"/>
          <w:szCs w:val="20"/>
        </w:rPr>
        <w:t>of this offer.</w:t>
      </w:r>
    </w:p>
    <w:p w14:paraId="30D76D1D" w14:textId="654C5E9A" w:rsidR="00AA011A" w:rsidRPr="00AA011A" w:rsidRDefault="00AA011A" w:rsidP="00AA011A">
      <w:pPr>
        <w:pStyle w:val="NormalWeb"/>
        <w:shd w:val="clear" w:color="auto" w:fill="F9F9F9"/>
        <w:rPr>
          <w:rFonts w:asciiTheme="majorHAnsi" w:hAnsiTheme="majorHAnsi"/>
          <w:i/>
          <w:iCs/>
          <w:color w:val="212121"/>
          <w:sz w:val="20"/>
          <w:szCs w:val="20"/>
        </w:rPr>
      </w:pPr>
      <w:r w:rsidRPr="00AA011A">
        <w:rPr>
          <w:rFonts w:asciiTheme="majorHAnsi" w:hAnsiTheme="majorHAnsi"/>
          <w:i/>
          <w:iCs/>
          <w:color w:val="212121"/>
          <w:sz w:val="20"/>
          <w:szCs w:val="20"/>
        </w:rPr>
        <w:t>Any changes provided by the offeror are applicable to this solicitation only, and do not result in an update to the representations and certifications</w:t>
      </w:r>
      <w:r w:rsidR="00197D3E">
        <w:rPr>
          <w:rFonts w:asciiTheme="majorHAnsi" w:hAnsiTheme="majorHAnsi"/>
          <w:i/>
          <w:iCs/>
          <w:color w:val="212121"/>
          <w:sz w:val="20"/>
          <w:szCs w:val="20"/>
        </w:rPr>
        <w:t xml:space="preserve"> </w:t>
      </w:r>
      <w:r w:rsidRPr="00AA011A">
        <w:rPr>
          <w:rFonts w:asciiTheme="majorHAnsi" w:hAnsiTheme="majorHAnsi"/>
          <w:i/>
          <w:iCs/>
          <w:color w:val="212121"/>
          <w:sz w:val="20"/>
          <w:szCs w:val="20"/>
        </w:rPr>
        <w:t>posted electronically on SAM.</w:t>
      </w:r>
      <w:r w:rsidRPr="00AA011A">
        <w:rPr>
          <w:rFonts w:asciiTheme="majorHAnsi" w:hAnsiTheme="majorHAnsi"/>
          <w:color w:val="212121"/>
          <w:sz w:val="20"/>
          <w:szCs w:val="20"/>
        </w:rPr>
        <w:t>]</w:t>
      </w:r>
    </w:p>
    <w:p w14:paraId="33BA9DB1" w14:textId="5A5CE532"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(c) Offerors must complete the following representations when the resulting contract is for supplies to be delivered or services to be performed in</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the United States or its outlying areas, or when the contracting officer has applied part 19 in accordance with 19.000(b)(1)(ii). Check all that apply.</w:t>
      </w:r>
    </w:p>
    <w:p w14:paraId="19405BBB"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(1) </w:t>
      </w:r>
      <w:r w:rsidRPr="00AA011A">
        <w:rPr>
          <w:rFonts w:asciiTheme="majorHAnsi" w:hAnsiTheme="majorHAnsi"/>
          <w:i/>
          <w:iCs/>
          <w:color w:val="212121"/>
          <w:sz w:val="20"/>
          <w:szCs w:val="20"/>
        </w:rPr>
        <w:t>Small business concern</w:t>
      </w:r>
      <w:r w:rsidRPr="00AA011A">
        <w:rPr>
          <w:rFonts w:asciiTheme="majorHAnsi" w:hAnsiTheme="majorHAnsi"/>
          <w:color w:val="212121"/>
          <w:sz w:val="20"/>
          <w:szCs w:val="20"/>
        </w:rPr>
        <w:t>. The offeror represents as part of its offer that-</w:t>
      </w:r>
    </w:p>
    <w:p w14:paraId="550BD2E6" w14:textId="59D29CF6"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w:t>
      </w:r>
      <w:proofErr w:type="spellStart"/>
      <w:r w:rsidRPr="00AA011A">
        <w:rPr>
          <w:rFonts w:asciiTheme="majorHAnsi" w:hAnsiTheme="majorHAnsi"/>
          <w:color w:val="212121"/>
          <w:sz w:val="20"/>
          <w:szCs w:val="20"/>
        </w:rPr>
        <w:t>i</w:t>
      </w:r>
      <w:proofErr w:type="spellEnd"/>
      <w:r w:rsidRPr="00AA011A">
        <w:rPr>
          <w:rFonts w:asciiTheme="majorHAnsi" w:hAnsiTheme="majorHAnsi"/>
          <w:color w:val="212121"/>
          <w:sz w:val="20"/>
          <w:szCs w:val="20"/>
        </w:rPr>
        <w:t>) It</w:t>
      </w:r>
      <w:r w:rsidR="00197D3E">
        <w:rPr>
          <w:rFonts w:asciiTheme="majorHAnsi" w:hAnsiTheme="majorHAnsi"/>
          <w:color w:val="212121"/>
          <w:sz w:val="20"/>
          <w:szCs w:val="20"/>
        </w:rPr>
        <w:t xml:space="preserve"> </w:t>
      </w:r>
      <w:proofErr w:type="gramStart"/>
      <w:r w:rsidR="00197D3E">
        <w:rPr>
          <w:rFonts w:asciiTheme="majorHAnsi" w:hAnsiTheme="majorHAnsi"/>
          <w:color w:val="212121"/>
          <w:sz w:val="20"/>
          <w:szCs w:val="20"/>
        </w:rPr>
        <w:t xml:space="preserve">[] </w:t>
      </w:r>
      <w:r w:rsidRPr="00AA011A">
        <w:rPr>
          <w:rFonts w:asciiTheme="majorHAnsi" w:hAnsiTheme="majorHAnsi"/>
          <w:color w:val="212121"/>
          <w:sz w:val="20"/>
          <w:szCs w:val="20"/>
        </w:rPr>
        <w:t xml:space="preserve"> is</w:t>
      </w:r>
      <w:proofErr w:type="gramEnd"/>
      <w:r w:rsidRPr="00AA011A">
        <w:rPr>
          <w:rFonts w:asciiTheme="majorHAnsi" w:hAnsiTheme="majorHAnsi"/>
          <w:color w:val="212121"/>
          <w:sz w:val="20"/>
          <w:szCs w:val="20"/>
        </w:rPr>
        <w:t>, is</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 xml:space="preserve"> not a small business concern; or</w:t>
      </w:r>
    </w:p>
    <w:p w14:paraId="30E35502" w14:textId="4245AAE6" w:rsidR="00AA011A" w:rsidRPr="00AA011A" w:rsidRDefault="00AA011A" w:rsidP="00AA011A">
      <w:pPr>
        <w:pStyle w:val="NormalWeb"/>
        <w:shd w:val="clear" w:color="auto" w:fill="F9F9F9"/>
        <w:rPr>
          <w:rFonts w:asciiTheme="majorHAnsi" w:hAnsiTheme="majorHAnsi"/>
          <w:i/>
          <w:iCs/>
          <w:color w:val="212121"/>
          <w:sz w:val="20"/>
          <w:szCs w:val="20"/>
        </w:rPr>
      </w:pPr>
      <w:r w:rsidRPr="00AA011A">
        <w:rPr>
          <w:rFonts w:asciiTheme="majorHAnsi" w:hAnsiTheme="majorHAnsi"/>
          <w:color w:val="212121"/>
          <w:sz w:val="20"/>
          <w:szCs w:val="20"/>
        </w:rPr>
        <w:t xml:space="preserve">(ii) It </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 xml:space="preserve">is, is </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 xml:space="preserve">not a small business joint venture that complies with the requirements of 13 CFR 121.103(h) and 13 CFR 125.8(a) and (b). [ </w:t>
      </w:r>
      <w:r w:rsidRPr="00AA011A">
        <w:rPr>
          <w:rFonts w:asciiTheme="majorHAnsi" w:hAnsiTheme="majorHAnsi"/>
          <w:i/>
          <w:iCs/>
          <w:color w:val="212121"/>
          <w:sz w:val="20"/>
          <w:szCs w:val="20"/>
        </w:rPr>
        <w:t>The</w:t>
      </w:r>
      <w:r w:rsidR="00197D3E">
        <w:rPr>
          <w:rFonts w:asciiTheme="majorHAnsi" w:hAnsiTheme="majorHAnsi"/>
          <w:i/>
          <w:iCs/>
          <w:color w:val="212121"/>
          <w:sz w:val="20"/>
          <w:szCs w:val="20"/>
        </w:rPr>
        <w:t xml:space="preserve"> </w:t>
      </w:r>
      <w:r w:rsidRPr="00AA011A">
        <w:rPr>
          <w:rFonts w:asciiTheme="majorHAnsi" w:hAnsiTheme="majorHAnsi"/>
          <w:i/>
          <w:iCs/>
          <w:color w:val="212121"/>
          <w:sz w:val="20"/>
          <w:szCs w:val="20"/>
        </w:rPr>
        <w:t xml:space="preserve">offeror shall enter the name and unique entity identifier of each party to the joint venture: </w:t>
      </w:r>
      <w:r w:rsidRPr="00AA011A">
        <w:rPr>
          <w:rFonts w:asciiTheme="majorHAnsi" w:hAnsiTheme="majorHAnsi"/>
          <w:color w:val="212121"/>
          <w:sz w:val="20"/>
          <w:szCs w:val="20"/>
        </w:rPr>
        <w:t>____________.]</w:t>
      </w:r>
    </w:p>
    <w:p w14:paraId="062AF315" w14:textId="11C1FE10" w:rsidR="00AA011A" w:rsidRPr="00AA011A" w:rsidRDefault="00AA011A" w:rsidP="00AA011A">
      <w:pPr>
        <w:pStyle w:val="NormalWeb"/>
        <w:shd w:val="clear" w:color="auto" w:fill="F9F9F9"/>
        <w:rPr>
          <w:rFonts w:asciiTheme="majorHAnsi" w:hAnsiTheme="majorHAnsi"/>
          <w:i/>
          <w:iCs/>
          <w:color w:val="212121"/>
          <w:sz w:val="20"/>
          <w:szCs w:val="20"/>
        </w:rPr>
      </w:pPr>
      <w:r w:rsidRPr="00AA011A">
        <w:rPr>
          <w:rFonts w:asciiTheme="majorHAnsi" w:hAnsiTheme="majorHAnsi"/>
          <w:color w:val="212121"/>
          <w:sz w:val="20"/>
          <w:szCs w:val="20"/>
        </w:rPr>
        <w:t xml:space="preserve">(2) </w:t>
      </w:r>
      <w:r w:rsidRPr="00AA011A">
        <w:rPr>
          <w:rFonts w:asciiTheme="majorHAnsi" w:hAnsiTheme="majorHAnsi"/>
          <w:i/>
          <w:iCs/>
          <w:color w:val="212121"/>
          <w:sz w:val="20"/>
          <w:szCs w:val="20"/>
        </w:rPr>
        <w:t>Veteran-owned small business concern</w:t>
      </w:r>
      <w:r w:rsidRPr="00AA011A">
        <w:rPr>
          <w:rFonts w:asciiTheme="majorHAnsi" w:hAnsiTheme="majorHAnsi"/>
          <w:color w:val="212121"/>
          <w:sz w:val="20"/>
          <w:szCs w:val="20"/>
        </w:rPr>
        <w:t>. [</w:t>
      </w:r>
      <w:r w:rsidRPr="00AA011A">
        <w:rPr>
          <w:rFonts w:asciiTheme="majorHAnsi" w:hAnsiTheme="majorHAnsi"/>
          <w:i/>
          <w:iCs/>
          <w:color w:val="212121"/>
          <w:sz w:val="20"/>
          <w:szCs w:val="20"/>
        </w:rPr>
        <w:t>Complete only if the offeror represented itself as a small business concern in paragraph (c)(1) of this</w:t>
      </w:r>
      <w:r w:rsidR="00197D3E">
        <w:rPr>
          <w:rFonts w:asciiTheme="majorHAnsi" w:hAnsiTheme="majorHAnsi"/>
          <w:i/>
          <w:iCs/>
          <w:color w:val="212121"/>
          <w:sz w:val="20"/>
          <w:szCs w:val="20"/>
        </w:rPr>
        <w:t xml:space="preserve"> </w:t>
      </w:r>
      <w:r w:rsidRPr="00AA011A">
        <w:rPr>
          <w:rFonts w:asciiTheme="majorHAnsi" w:hAnsiTheme="majorHAnsi"/>
          <w:i/>
          <w:iCs/>
          <w:color w:val="212121"/>
          <w:sz w:val="20"/>
          <w:szCs w:val="20"/>
        </w:rPr>
        <w:t>provision</w:t>
      </w:r>
      <w:r w:rsidRPr="00AA011A">
        <w:rPr>
          <w:rFonts w:asciiTheme="majorHAnsi" w:hAnsiTheme="majorHAnsi"/>
          <w:color w:val="212121"/>
          <w:sz w:val="20"/>
          <w:szCs w:val="20"/>
        </w:rPr>
        <w:t xml:space="preserve">.] The offeror represents as part of its offer that it </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 xml:space="preserve">is, is </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not a veteran-owned small business concern.</w:t>
      </w:r>
    </w:p>
    <w:p w14:paraId="26B50020" w14:textId="210BD0DB" w:rsidR="00AA011A" w:rsidRPr="00AA011A" w:rsidRDefault="00AA011A" w:rsidP="00AA011A">
      <w:pPr>
        <w:pStyle w:val="NormalWeb"/>
        <w:shd w:val="clear" w:color="auto" w:fill="F9F9F9"/>
        <w:rPr>
          <w:rFonts w:asciiTheme="majorHAnsi" w:hAnsiTheme="majorHAnsi"/>
          <w:i/>
          <w:iCs/>
          <w:color w:val="212121"/>
          <w:sz w:val="20"/>
          <w:szCs w:val="20"/>
        </w:rPr>
      </w:pPr>
      <w:r w:rsidRPr="00AA011A">
        <w:rPr>
          <w:rFonts w:asciiTheme="majorHAnsi" w:hAnsiTheme="majorHAnsi"/>
          <w:color w:val="212121"/>
          <w:sz w:val="20"/>
          <w:szCs w:val="20"/>
        </w:rPr>
        <w:t xml:space="preserve">(3) </w:t>
      </w:r>
      <w:r w:rsidRPr="00AA011A">
        <w:rPr>
          <w:rFonts w:asciiTheme="majorHAnsi" w:hAnsiTheme="majorHAnsi"/>
          <w:i/>
          <w:iCs/>
          <w:color w:val="212121"/>
          <w:sz w:val="20"/>
          <w:szCs w:val="20"/>
        </w:rPr>
        <w:t xml:space="preserve">SDVOSB concern. </w:t>
      </w:r>
      <w:r w:rsidRPr="00AA011A">
        <w:rPr>
          <w:rFonts w:asciiTheme="majorHAnsi" w:hAnsiTheme="majorHAnsi"/>
          <w:color w:val="212121"/>
          <w:sz w:val="20"/>
          <w:szCs w:val="20"/>
        </w:rPr>
        <w:t>[</w:t>
      </w:r>
      <w:r w:rsidRPr="00AA011A">
        <w:rPr>
          <w:rFonts w:asciiTheme="majorHAnsi" w:hAnsiTheme="majorHAnsi"/>
          <w:i/>
          <w:iCs/>
          <w:color w:val="212121"/>
          <w:sz w:val="20"/>
          <w:szCs w:val="20"/>
        </w:rPr>
        <w:t>Complete only if the offeror represented itself as a veteran-owned small business concern in paragraph (c)(2) of this</w:t>
      </w:r>
      <w:r w:rsidR="00197D3E">
        <w:rPr>
          <w:rFonts w:asciiTheme="majorHAnsi" w:hAnsiTheme="majorHAnsi"/>
          <w:i/>
          <w:iCs/>
          <w:color w:val="212121"/>
          <w:sz w:val="20"/>
          <w:szCs w:val="20"/>
        </w:rPr>
        <w:t xml:space="preserve"> </w:t>
      </w:r>
      <w:r w:rsidRPr="00AA011A">
        <w:rPr>
          <w:rFonts w:asciiTheme="majorHAnsi" w:hAnsiTheme="majorHAnsi"/>
          <w:i/>
          <w:iCs/>
          <w:color w:val="212121"/>
          <w:sz w:val="20"/>
          <w:szCs w:val="20"/>
        </w:rPr>
        <w:t>provision.</w:t>
      </w:r>
      <w:r w:rsidRPr="00AA011A">
        <w:rPr>
          <w:rFonts w:asciiTheme="majorHAnsi" w:hAnsiTheme="majorHAnsi"/>
          <w:color w:val="212121"/>
          <w:sz w:val="20"/>
          <w:szCs w:val="20"/>
        </w:rPr>
        <w:t xml:space="preserve">] The offeror represents that it </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 xml:space="preserve">is, is </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not an SDVOSB concern.</w:t>
      </w:r>
    </w:p>
    <w:p w14:paraId="6B20D5C3" w14:textId="07BDA560"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(4) </w:t>
      </w:r>
      <w:r w:rsidRPr="00AA011A">
        <w:rPr>
          <w:rFonts w:asciiTheme="majorHAnsi" w:hAnsiTheme="majorHAnsi"/>
          <w:i/>
          <w:iCs/>
          <w:color w:val="212121"/>
          <w:sz w:val="20"/>
          <w:szCs w:val="20"/>
        </w:rPr>
        <w:t>SDVOSB concern joint venture eligible under the SDVOSB Program</w:t>
      </w:r>
      <w:r w:rsidRPr="00AA011A">
        <w:rPr>
          <w:rFonts w:asciiTheme="majorHAnsi" w:hAnsiTheme="majorHAnsi"/>
          <w:color w:val="212121"/>
          <w:sz w:val="20"/>
          <w:szCs w:val="20"/>
        </w:rPr>
        <w:t xml:space="preserve">. The offeror represents that it </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 xml:space="preserve">is, is </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not an SDVOSB joint venture</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eligible under the SDVOSB Program that complies with the requirements of 13 CFR 128.402. [</w:t>
      </w:r>
      <w:r w:rsidRPr="00AA011A">
        <w:rPr>
          <w:rFonts w:asciiTheme="majorHAnsi" w:hAnsiTheme="majorHAnsi"/>
          <w:i/>
          <w:iCs/>
          <w:color w:val="212121"/>
          <w:sz w:val="20"/>
          <w:szCs w:val="20"/>
        </w:rPr>
        <w:t>Complete only if the offeror represented itself as an</w:t>
      </w:r>
      <w:r w:rsidR="00197D3E">
        <w:rPr>
          <w:rFonts w:asciiTheme="majorHAnsi" w:hAnsiTheme="majorHAnsi"/>
          <w:color w:val="212121"/>
          <w:sz w:val="20"/>
          <w:szCs w:val="20"/>
        </w:rPr>
        <w:t xml:space="preserve"> </w:t>
      </w:r>
      <w:r w:rsidRPr="00AA011A">
        <w:rPr>
          <w:rFonts w:asciiTheme="majorHAnsi" w:hAnsiTheme="majorHAnsi"/>
          <w:i/>
          <w:iCs/>
          <w:color w:val="212121"/>
          <w:sz w:val="20"/>
          <w:szCs w:val="20"/>
        </w:rPr>
        <w:t>SDVOSB concern in paragraph (c)(3) of this provision.</w:t>
      </w:r>
      <w:r w:rsidRPr="00AA011A">
        <w:rPr>
          <w:rFonts w:asciiTheme="majorHAnsi" w:hAnsiTheme="majorHAnsi"/>
          <w:color w:val="212121"/>
          <w:sz w:val="20"/>
          <w:szCs w:val="20"/>
        </w:rPr>
        <w:t>] [</w:t>
      </w:r>
      <w:r w:rsidRPr="00AA011A">
        <w:rPr>
          <w:rFonts w:asciiTheme="majorHAnsi" w:hAnsiTheme="majorHAnsi"/>
          <w:i/>
          <w:iCs/>
          <w:color w:val="212121"/>
          <w:sz w:val="20"/>
          <w:szCs w:val="20"/>
        </w:rPr>
        <w:t>The offeror shall enter the name and unique entity identifier of each party to the joint</w:t>
      </w:r>
      <w:r w:rsidR="00197D3E">
        <w:rPr>
          <w:rFonts w:asciiTheme="majorHAnsi" w:hAnsiTheme="majorHAnsi"/>
          <w:color w:val="212121"/>
          <w:sz w:val="20"/>
          <w:szCs w:val="20"/>
        </w:rPr>
        <w:t xml:space="preserve"> </w:t>
      </w:r>
      <w:r w:rsidRPr="00AA011A">
        <w:rPr>
          <w:rFonts w:asciiTheme="majorHAnsi" w:hAnsiTheme="majorHAnsi"/>
          <w:i/>
          <w:iCs/>
          <w:color w:val="212121"/>
          <w:sz w:val="20"/>
          <w:szCs w:val="20"/>
        </w:rPr>
        <w:t xml:space="preserve">venture: </w:t>
      </w:r>
      <w:r w:rsidRPr="00AA011A">
        <w:rPr>
          <w:rFonts w:asciiTheme="majorHAnsi" w:hAnsiTheme="majorHAnsi"/>
          <w:color w:val="212121"/>
          <w:sz w:val="20"/>
          <w:szCs w:val="20"/>
        </w:rPr>
        <w:t>____________.]</w:t>
      </w:r>
    </w:p>
    <w:p w14:paraId="595959ED" w14:textId="5D582285" w:rsidR="00AA011A" w:rsidRPr="00AA011A" w:rsidRDefault="00AA011A" w:rsidP="00AA011A">
      <w:pPr>
        <w:pStyle w:val="NormalWeb"/>
        <w:shd w:val="clear" w:color="auto" w:fill="F9F9F9"/>
        <w:rPr>
          <w:rFonts w:asciiTheme="majorHAnsi" w:hAnsiTheme="majorHAnsi"/>
          <w:i/>
          <w:iCs/>
          <w:color w:val="212121"/>
          <w:sz w:val="20"/>
          <w:szCs w:val="20"/>
        </w:rPr>
      </w:pPr>
      <w:r w:rsidRPr="00AA011A">
        <w:rPr>
          <w:rFonts w:asciiTheme="majorHAnsi" w:hAnsiTheme="majorHAnsi"/>
          <w:color w:val="212121"/>
          <w:sz w:val="20"/>
          <w:szCs w:val="20"/>
        </w:rPr>
        <w:t xml:space="preserve">(5) </w:t>
      </w:r>
      <w:r w:rsidRPr="00AA011A">
        <w:rPr>
          <w:rFonts w:asciiTheme="majorHAnsi" w:hAnsiTheme="majorHAnsi"/>
          <w:i/>
          <w:iCs/>
          <w:color w:val="212121"/>
          <w:sz w:val="20"/>
          <w:szCs w:val="20"/>
        </w:rPr>
        <w:t xml:space="preserve">Small disadvantaged business concern. [Complete only if the offeror represented itself as a small business concern in paragraph (c)(1) of </w:t>
      </w:r>
      <w:proofErr w:type="spellStart"/>
      <w:r w:rsidRPr="00AA011A">
        <w:rPr>
          <w:rFonts w:asciiTheme="majorHAnsi" w:hAnsiTheme="majorHAnsi"/>
          <w:i/>
          <w:iCs/>
          <w:color w:val="212121"/>
          <w:sz w:val="20"/>
          <w:szCs w:val="20"/>
        </w:rPr>
        <w:t>thisprovision</w:t>
      </w:r>
      <w:proofErr w:type="spellEnd"/>
      <w:r w:rsidRPr="00AA011A">
        <w:rPr>
          <w:rFonts w:asciiTheme="majorHAnsi" w:hAnsiTheme="majorHAnsi"/>
          <w:i/>
          <w:iCs/>
          <w:color w:val="212121"/>
          <w:sz w:val="20"/>
          <w:szCs w:val="20"/>
        </w:rPr>
        <w:t xml:space="preserve">.] </w:t>
      </w:r>
      <w:r w:rsidRPr="00AA011A">
        <w:rPr>
          <w:rFonts w:asciiTheme="majorHAnsi" w:hAnsiTheme="majorHAnsi"/>
          <w:color w:val="212121"/>
          <w:sz w:val="20"/>
          <w:szCs w:val="20"/>
        </w:rPr>
        <w:t>The offeror represents that it is, is not a small disadvantaged business concern as defined in 13 CFR 124.1001.</w:t>
      </w:r>
    </w:p>
    <w:p w14:paraId="30D6770E" w14:textId="7EC88213" w:rsidR="00AA011A" w:rsidRPr="00AA011A" w:rsidRDefault="00AA011A" w:rsidP="00AA011A">
      <w:pPr>
        <w:pStyle w:val="NormalWeb"/>
        <w:shd w:val="clear" w:color="auto" w:fill="F9F9F9"/>
        <w:rPr>
          <w:rFonts w:asciiTheme="majorHAnsi" w:hAnsiTheme="majorHAnsi"/>
          <w:i/>
          <w:iCs/>
          <w:color w:val="212121"/>
          <w:sz w:val="20"/>
          <w:szCs w:val="20"/>
        </w:rPr>
      </w:pPr>
      <w:r w:rsidRPr="00AA011A">
        <w:rPr>
          <w:rFonts w:asciiTheme="majorHAnsi" w:hAnsiTheme="majorHAnsi"/>
          <w:color w:val="212121"/>
          <w:sz w:val="20"/>
          <w:szCs w:val="20"/>
        </w:rPr>
        <w:t xml:space="preserve">(6) </w:t>
      </w:r>
      <w:r w:rsidRPr="00AA011A">
        <w:rPr>
          <w:rFonts w:asciiTheme="majorHAnsi" w:hAnsiTheme="majorHAnsi"/>
          <w:i/>
          <w:iCs/>
          <w:color w:val="212121"/>
          <w:sz w:val="20"/>
          <w:szCs w:val="20"/>
        </w:rPr>
        <w:t>Women-owned small business concern</w:t>
      </w:r>
      <w:r w:rsidRPr="00AA011A">
        <w:rPr>
          <w:rFonts w:asciiTheme="majorHAnsi" w:hAnsiTheme="majorHAnsi"/>
          <w:color w:val="212121"/>
          <w:sz w:val="20"/>
          <w:szCs w:val="20"/>
        </w:rPr>
        <w:t>. [</w:t>
      </w:r>
      <w:r w:rsidRPr="00AA011A">
        <w:rPr>
          <w:rFonts w:asciiTheme="majorHAnsi" w:hAnsiTheme="majorHAnsi"/>
          <w:i/>
          <w:iCs/>
          <w:color w:val="212121"/>
          <w:sz w:val="20"/>
          <w:szCs w:val="20"/>
        </w:rPr>
        <w:t>Complete only if the offeror represented itself as a small business concern in paragraph (c)(1) of this</w:t>
      </w:r>
      <w:r w:rsidR="00197D3E">
        <w:rPr>
          <w:rFonts w:asciiTheme="majorHAnsi" w:hAnsiTheme="majorHAnsi"/>
          <w:i/>
          <w:iCs/>
          <w:color w:val="212121"/>
          <w:sz w:val="20"/>
          <w:szCs w:val="20"/>
        </w:rPr>
        <w:t xml:space="preserve"> </w:t>
      </w:r>
      <w:r w:rsidRPr="00AA011A">
        <w:rPr>
          <w:rFonts w:asciiTheme="majorHAnsi" w:hAnsiTheme="majorHAnsi"/>
          <w:i/>
          <w:iCs/>
          <w:color w:val="212121"/>
          <w:sz w:val="20"/>
          <w:szCs w:val="20"/>
        </w:rPr>
        <w:t>provision</w:t>
      </w:r>
      <w:r w:rsidRPr="00AA011A">
        <w:rPr>
          <w:rFonts w:asciiTheme="majorHAnsi" w:hAnsiTheme="majorHAnsi"/>
          <w:color w:val="212121"/>
          <w:sz w:val="20"/>
          <w:szCs w:val="20"/>
        </w:rPr>
        <w:t>.] The offeror represents that it</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 xml:space="preserve"> is, is </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not a women-owned small business concern.</w:t>
      </w:r>
    </w:p>
    <w:p w14:paraId="62C4D4F8" w14:textId="490F5B49"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(7) </w:t>
      </w:r>
      <w:r w:rsidRPr="00AA011A">
        <w:rPr>
          <w:rFonts w:asciiTheme="majorHAnsi" w:hAnsiTheme="majorHAnsi"/>
          <w:i/>
          <w:iCs/>
          <w:color w:val="212121"/>
          <w:sz w:val="20"/>
          <w:szCs w:val="20"/>
        </w:rPr>
        <w:t xml:space="preserve">WOSB joint venture eligible under the WOSB Program. </w:t>
      </w:r>
      <w:r w:rsidRPr="00AA011A">
        <w:rPr>
          <w:rFonts w:asciiTheme="majorHAnsi" w:hAnsiTheme="majorHAnsi"/>
          <w:color w:val="212121"/>
          <w:sz w:val="20"/>
          <w:szCs w:val="20"/>
        </w:rPr>
        <w:t xml:space="preserve">The offeror represents that it </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 xml:space="preserve">is, is </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 xml:space="preserve">not a joint venture that complies with </w:t>
      </w:r>
      <w:proofErr w:type="spellStart"/>
      <w:r w:rsidRPr="00AA011A">
        <w:rPr>
          <w:rFonts w:asciiTheme="majorHAnsi" w:hAnsiTheme="majorHAnsi"/>
          <w:color w:val="212121"/>
          <w:sz w:val="20"/>
          <w:szCs w:val="20"/>
        </w:rPr>
        <w:t>therequirements</w:t>
      </w:r>
      <w:proofErr w:type="spellEnd"/>
      <w:r w:rsidRPr="00AA011A">
        <w:rPr>
          <w:rFonts w:asciiTheme="majorHAnsi" w:hAnsiTheme="majorHAnsi"/>
          <w:color w:val="212121"/>
          <w:sz w:val="20"/>
          <w:szCs w:val="20"/>
        </w:rPr>
        <w:t xml:space="preserve"> of 13 CFR 127.506(a) through (c). [ </w:t>
      </w:r>
      <w:r w:rsidRPr="00AA011A">
        <w:rPr>
          <w:rFonts w:asciiTheme="majorHAnsi" w:hAnsiTheme="majorHAnsi"/>
          <w:i/>
          <w:iCs/>
          <w:color w:val="212121"/>
          <w:sz w:val="20"/>
          <w:szCs w:val="20"/>
        </w:rPr>
        <w:t xml:space="preserve">The offeror shall enter the name and unique entity identifier of each party to the joint venture: </w:t>
      </w:r>
      <w:r w:rsidRPr="00AA011A">
        <w:rPr>
          <w:rFonts w:asciiTheme="majorHAnsi" w:hAnsiTheme="majorHAnsi"/>
          <w:color w:val="212121"/>
          <w:sz w:val="20"/>
          <w:szCs w:val="20"/>
        </w:rPr>
        <w:t>____________.]</w:t>
      </w:r>
    </w:p>
    <w:p w14:paraId="7958258F" w14:textId="2D317F3F"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(8) </w:t>
      </w:r>
      <w:r w:rsidRPr="00AA011A">
        <w:rPr>
          <w:rFonts w:asciiTheme="majorHAnsi" w:hAnsiTheme="majorHAnsi"/>
          <w:i/>
          <w:iCs/>
          <w:color w:val="212121"/>
          <w:sz w:val="20"/>
          <w:szCs w:val="20"/>
        </w:rPr>
        <w:t xml:space="preserve">Economically disadvantaged women-owned small business (EDWOSB) joint venture. </w:t>
      </w:r>
      <w:r w:rsidRPr="00AA011A">
        <w:rPr>
          <w:rFonts w:asciiTheme="majorHAnsi" w:hAnsiTheme="majorHAnsi"/>
          <w:color w:val="212121"/>
          <w:sz w:val="20"/>
          <w:szCs w:val="20"/>
        </w:rPr>
        <w:t xml:space="preserve">The offeror represents that it </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 xml:space="preserve">is, is </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not a joint</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venture that complies with the requirements of 13 CFR 127.506(a) through (c). [</w:t>
      </w:r>
      <w:r w:rsidRPr="00AA011A">
        <w:rPr>
          <w:rFonts w:asciiTheme="majorHAnsi" w:hAnsiTheme="majorHAnsi"/>
          <w:i/>
          <w:iCs/>
          <w:color w:val="212121"/>
          <w:sz w:val="20"/>
          <w:szCs w:val="20"/>
        </w:rPr>
        <w:t>The offeror shall enter the name and unique entity identifier of each</w:t>
      </w:r>
      <w:r w:rsidR="00197D3E">
        <w:rPr>
          <w:rFonts w:asciiTheme="majorHAnsi" w:hAnsiTheme="majorHAnsi"/>
          <w:color w:val="212121"/>
          <w:sz w:val="20"/>
          <w:szCs w:val="20"/>
        </w:rPr>
        <w:t xml:space="preserve"> </w:t>
      </w:r>
      <w:r w:rsidRPr="00AA011A">
        <w:rPr>
          <w:rFonts w:asciiTheme="majorHAnsi" w:hAnsiTheme="majorHAnsi"/>
          <w:i/>
          <w:iCs/>
          <w:color w:val="212121"/>
          <w:sz w:val="20"/>
          <w:szCs w:val="20"/>
        </w:rPr>
        <w:t xml:space="preserve">party to the joint venture: </w:t>
      </w:r>
      <w:r w:rsidRPr="00AA011A">
        <w:rPr>
          <w:rFonts w:asciiTheme="majorHAnsi" w:hAnsiTheme="majorHAnsi"/>
          <w:color w:val="212121"/>
          <w:sz w:val="20"/>
          <w:szCs w:val="20"/>
        </w:rPr>
        <w:t>____________.]</w:t>
      </w:r>
    </w:p>
    <w:p w14:paraId="048ECE07" w14:textId="44F5F812"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b/>
          <w:bCs/>
          <w:color w:val="212121"/>
          <w:sz w:val="20"/>
          <w:szCs w:val="20"/>
        </w:rPr>
        <w:t xml:space="preserve">Note to paragraphs (c)(9) and (10): </w:t>
      </w:r>
      <w:r w:rsidRPr="00AA011A">
        <w:rPr>
          <w:rFonts w:asciiTheme="majorHAnsi" w:hAnsiTheme="majorHAnsi"/>
          <w:color w:val="212121"/>
          <w:sz w:val="20"/>
          <w:szCs w:val="20"/>
        </w:rPr>
        <w:t>Complete paragraphs (c)(9) and (10) only if this solicitation is expected to exceed the simplified acquisition</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threshold.</w:t>
      </w:r>
    </w:p>
    <w:p w14:paraId="3C5D205A" w14:textId="3B763CBD" w:rsidR="00AA011A" w:rsidRPr="00AA011A" w:rsidRDefault="00AA011A" w:rsidP="00AA011A">
      <w:pPr>
        <w:pStyle w:val="NormalWeb"/>
        <w:shd w:val="clear" w:color="auto" w:fill="F9F9F9"/>
        <w:rPr>
          <w:rFonts w:asciiTheme="majorHAnsi" w:hAnsiTheme="majorHAnsi"/>
          <w:i/>
          <w:iCs/>
          <w:color w:val="212121"/>
          <w:sz w:val="20"/>
          <w:szCs w:val="20"/>
        </w:rPr>
      </w:pPr>
      <w:r w:rsidRPr="00AA011A">
        <w:rPr>
          <w:rFonts w:asciiTheme="majorHAnsi" w:hAnsiTheme="majorHAnsi"/>
          <w:color w:val="212121"/>
          <w:sz w:val="20"/>
          <w:szCs w:val="20"/>
        </w:rPr>
        <w:lastRenderedPageBreak/>
        <w:t xml:space="preserve">(9) </w:t>
      </w:r>
      <w:r w:rsidRPr="00AA011A">
        <w:rPr>
          <w:rFonts w:asciiTheme="majorHAnsi" w:hAnsiTheme="majorHAnsi"/>
          <w:i/>
          <w:iCs/>
          <w:color w:val="212121"/>
          <w:sz w:val="20"/>
          <w:szCs w:val="20"/>
        </w:rPr>
        <w:t>Women-owned business concern (other than small business concern</w:t>
      </w:r>
      <w:r w:rsidRPr="00AA011A">
        <w:rPr>
          <w:rFonts w:asciiTheme="majorHAnsi" w:hAnsiTheme="majorHAnsi"/>
          <w:color w:val="212121"/>
          <w:sz w:val="20"/>
          <w:szCs w:val="20"/>
        </w:rPr>
        <w:t>). [</w:t>
      </w:r>
      <w:r w:rsidRPr="00AA011A">
        <w:rPr>
          <w:rFonts w:asciiTheme="majorHAnsi" w:hAnsiTheme="majorHAnsi"/>
          <w:i/>
          <w:iCs/>
          <w:color w:val="212121"/>
          <w:sz w:val="20"/>
          <w:szCs w:val="20"/>
        </w:rPr>
        <w:t>Complete only if the offeror is a women-owned business concern and</w:t>
      </w:r>
      <w:r w:rsidR="00197D3E">
        <w:rPr>
          <w:rFonts w:asciiTheme="majorHAnsi" w:hAnsiTheme="majorHAnsi"/>
          <w:i/>
          <w:iCs/>
          <w:color w:val="212121"/>
          <w:sz w:val="20"/>
          <w:szCs w:val="20"/>
        </w:rPr>
        <w:t xml:space="preserve"> </w:t>
      </w:r>
      <w:r w:rsidRPr="00AA011A">
        <w:rPr>
          <w:rFonts w:asciiTheme="majorHAnsi" w:hAnsiTheme="majorHAnsi"/>
          <w:i/>
          <w:iCs/>
          <w:color w:val="212121"/>
          <w:sz w:val="20"/>
          <w:szCs w:val="20"/>
        </w:rPr>
        <w:t>did not represent itself as a small business concern in paragraph (c)(1) of this provision</w:t>
      </w:r>
      <w:r w:rsidRPr="00AA011A">
        <w:rPr>
          <w:rFonts w:asciiTheme="majorHAnsi" w:hAnsiTheme="majorHAnsi"/>
          <w:color w:val="212121"/>
          <w:sz w:val="20"/>
          <w:szCs w:val="20"/>
        </w:rPr>
        <w:t>.] The offeror represents that it is a women-owned</w:t>
      </w:r>
      <w:r w:rsidR="00197D3E">
        <w:rPr>
          <w:rFonts w:asciiTheme="majorHAnsi" w:hAnsiTheme="majorHAnsi"/>
          <w:i/>
          <w:iCs/>
          <w:color w:val="212121"/>
          <w:sz w:val="20"/>
          <w:szCs w:val="20"/>
        </w:rPr>
        <w:t xml:space="preserve"> </w:t>
      </w:r>
      <w:r w:rsidRPr="00AA011A">
        <w:rPr>
          <w:rFonts w:asciiTheme="majorHAnsi" w:hAnsiTheme="majorHAnsi"/>
          <w:color w:val="212121"/>
          <w:sz w:val="20"/>
          <w:szCs w:val="20"/>
        </w:rPr>
        <w:t>business concern.</w:t>
      </w:r>
    </w:p>
    <w:p w14:paraId="019CA8A7" w14:textId="2B908304"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(10) </w:t>
      </w:r>
      <w:r w:rsidRPr="00AA011A">
        <w:rPr>
          <w:rFonts w:asciiTheme="majorHAnsi" w:hAnsiTheme="majorHAnsi"/>
          <w:i/>
          <w:iCs/>
          <w:color w:val="212121"/>
          <w:sz w:val="20"/>
          <w:szCs w:val="20"/>
        </w:rPr>
        <w:t>Tie bid priority for labor surplus area concerns</w:t>
      </w:r>
      <w:r w:rsidRPr="00AA011A">
        <w:rPr>
          <w:rFonts w:asciiTheme="majorHAnsi" w:hAnsiTheme="majorHAnsi"/>
          <w:color w:val="212121"/>
          <w:sz w:val="20"/>
          <w:szCs w:val="20"/>
        </w:rPr>
        <w:t>. If this is an invitation for bid, small business offerors may identify the labor surplus areas in</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which costs to be incurred on account of manufacturing or production (by offeror or first-tier subcontractors) amount to more than 50 percent of the</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 xml:space="preserve">contract </w:t>
      </w:r>
      <w:proofErr w:type="gramStart"/>
      <w:r w:rsidRPr="00AA011A">
        <w:rPr>
          <w:rFonts w:asciiTheme="majorHAnsi" w:hAnsiTheme="majorHAnsi"/>
          <w:color w:val="212121"/>
          <w:sz w:val="20"/>
          <w:szCs w:val="20"/>
        </w:rPr>
        <w:t>price:_</w:t>
      </w:r>
      <w:proofErr w:type="gramEnd"/>
      <w:r w:rsidRPr="00AA011A">
        <w:rPr>
          <w:rFonts w:asciiTheme="majorHAnsi" w:hAnsiTheme="majorHAnsi"/>
          <w:color w:val="212121"/>
          <w:sz w:val="20"/>
          <w:szCs w:val="20"/>
        </w:rPr>
        <w:t>___________</w:t>
      </w:r>
    </w:p>
    <w:p w14:paraId="547F21B8" w14:textId="0E9CC38B" w:rsidR="00AA011A" w:rsidRPr="00AA011A" w:rsidRDefault="00AA011A" w:rsidP="00AA011A">
      <w:pPr>
        <w:pStyle w:val="NormalWeb"/>
        <w:shd w:val="clear" w:color="auto" w:fill="F9F9F9"/>
        <w:rPr>
          <w:rFonts w:asciiTheme="majorHAnsi" w:hAnsiTheme="majorHAnsi"/>
          <w:i/>
          <w:iCs/>
          <w:color w:val="212121"/>
          <w:sz w:val="20"/>
          <w:szCs w:val="20"/>
        </w:rPr>
      </w:pPr>
      <w:r w:rsidRPr="00AA011A">
        <w:rPr>
          <w:rFonts w:asciiTheme="majorHAnsi" w:hAnsiTheme="majorHAnsi"/>
          <w:color w:val="212121"/>
          <w:sz w:val="20"/>
          <w:szCs w:val="20"/>
        </w:rPr>
        <w:t xml:space="preserve">(11) </w:t>
      </w:r>
      <w:r w:rsidRPr="00AA011A">
        <w:rPr>
          <w:rFonts w:asciiTheme="majorHAnsi" w:hAnsiTheme="majorHAnsi"/>
          <w:i/>
          <w:iCs/>
          <w:color w:val="212121"/>
          <w:sz w:val="20"/>
          <w:szCs w:val="20"/>
        </w:rPr>
        <w:t>HUBZone small business concern</w:t>
      </w:r>
      <w:r w:rsidRPr="00AA011A">
        <w:rPr>
          <w:rFonts w:asciiTheme="majorHAnsi" w:hAnsiTheme="majorHAnsi"/>
          <w:color w:val="212121"/>
          <w:sz w:val="20"/>
          <w:szCs w:val="20"/>
        </w:rPr>
        <w:t>. [</w:t>
      </w:r>
      <w:r w:rsidRPr="00AA011A">
        <w:rPr>
          <w:rFonts w:asciiTheme="majorHAnsi" w:hAnsiTheme="majorHAnsi"/>
          <w:i/>
          <w:iCs/>
          <w:color w:val="212121"/>
          <w:sz w:val="20"/>
          <w:szCs w:val="20"/>
        </w:rPr>
        <w:t>Complete only if the offeror represented itself as a small business concern in paragraph (c)(1) of this</w:t>
      </w:r>
      <w:r w:rsidR="00197D3E">
        <w:rPr>
          <w:rFonts w:asciiTheme="majorHAnsi" w:hAnsiTheme="majorHAnsi"/>
          <w:i/>
          <w:iCs/>
          <w:color w:val="212121"/>
          <w:sz w:val="20"/>
          <w:szCs w:val="20"/>
        </w:rPr>
        <w:t xml:space="preserve"> </w:t>
      </w:r>
      <w:r w:rsidRPr="00AA011A">
        <w:rPr>
          <w:rFonts w:asciiTheme="majorHAnsi" w:hAnsiTheme="majorHAnsi"/>
          <w:i/>
          <w:iCs/>
          <w:color w:val="212121"/>
          <w:sz w:val="20"/>
          <w:szCs w:val="20"/>
        </w:rPr>
        <w:t>provision</w:t>
      </w:r>
      <w:r w:rsidRPr="00AA011A">
        <w:rPr>
          <w:rFonts w:asciiTheme="majorHAnsi" w:hAnsiTheme="majorHAnsi"/>
          <w:color w:val="212121"/>
          <w:sz w:val="20"/>
          <w:szCs w:val="20"/>
        </w:rPr>
        <w:t>.] The offeror represents, as part of its offer, that-</w:t>
      </w:r>
    </w:p>
    <w:p w14:paraId="376468CF" w14:textId="04C6F952"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w:t>
      </w:r>
      <w:proofErr w:type="spellStart"/>
      <w:r w:rsidRPr="00AA011A">
        <w:rPr>
          <w:rFonts w:asciiTheme="majorHAnsi" w:hAnsiTheme="majorHAnsi"/>
          <w:color w:val="212121"/>
          <w:sz w:val="20"/>
          <w:szCs w:val="20"/>
        </w:rPr>
        <w:t>i</w:t>
      </w:r>
      <w:proofErr w:type="spellEnd"/>
      <w:r w:rsidRPr="00AA011A">
        <w:rPr>
          <w:rFonts w:asciiTheme="majorHAnsi" w:hAnsiTheme="majorHAnsi"/>
          <w:color w:val="212121"/>
          <w:sz w:val="20"/>
          <w:szCs w:val="20"/>
        </w:rPr>
        <w:t xml:space="preserve">) It </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 xml:space="preserve">is, is </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not a HUBZone small business concern listed, on the date of this representation, as having been certified by SBA as a HUBZone</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small business concern in the Dynamic Small Business Search and SAM, and will attempt to maintain an employment rate of HUBZone residents of</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35 percent of its employees during performance of a HUBZone contract (see 13 CFR 126.200(e)(1)); and</w:t>
      </w:r>
    </w:p>
    <w:p w14:paraId="53BE6156" w14:textId="36D87379" w:rsidR="00AA011A" w:rsidRPr="00AA011A" w:rsidRDefault="00AA011A" w:rsidP="00AA011A">
      <w:pPr>
        <w:pStyle w:val="NormalWeb"/>
        <w:shd w:val="clear" w:color="auto" w:fill="F9F9F9"/>
        <w:rPr>
          <w:rFonts w:asciiTheme="majorHAnsi" w:hAnsiTheme="majorHAnsi"/>
          <w:i/>
          <w:iCs/>
          <w:color w:val="212121"/>
          <w:sz w:val="20"/>
          <w:szCs w:val="20"/>
        </w:rPr>
      </w:pPr>
      <w:r w:rsidRPr="00AA011A">
        <w:rPr>
          <w:rFonts w:asciiTheme="majorHAnsi" w:hAnsiTheme="majorHAnsi"/>
          <w:color w:val="212121"/>
          <w:sz w:val="20"/>
          <w:szCs w:val="20"/>
        </w:rPr>
        <w:t xml:space="preserve">(ii) It </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 xml:space="preserve">is, is </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not a HUBZone joint venture that complies with the requirements of 13 CFR 126.616(a) through (c). [</w:t>
      </w:r>
      <w:r w:rsidRPr="00AA011A">
        <w:rPr>
          <w:rFonts w:asciiTheme="majorHAnsi" w:hAnsiTheme="majorHAnsi"/>
          <w:i/>
          <w:iCs/>
          <w:color w:val="212121"/>
          <w:sz w:val="20"/>
          <w:szCs w:val="20"/>
        </w:rPr>
        <w:t>The offeror shall enter the</w:t>
      </w:r>
      <w:r w:rsidR="00197D3E">
        <w:rPr>
          <w:rFonts w:asciiTheme="majorHAnsi" w:hAnsiTheme="majorHAnsi"/>
          <w:i/>
          <w:iCs/>
          <w:color w:val="212121"/>
          <w:sz w:val="20"/>
          <w:szCs w:val="20"/>
        </w:rPr>
        <w:t xml:space="preserve"> </w:t>
      </w:r>
      <w:r w:rsidRPr="00AA011A">
        <w:rPr>
          <w:rFonts w:asciiTheme="majorHAnsi" w:hAnsiTheme="majorHAnsi"/>
          <w:i/>
          <w:iCs/>
          <w:color w:val="212121"/>
          <w:sz w:val="20"/>
          <w:szCs w:val="20"/>
        </w:rPr>
        <w:t xml:space="preserve">name and unique entity identifier of each party to the joint venture: </w:t>
      </w:r>
      <w:r w:rsidRPr="00AA011A">
        <w:rPr>
          <w:rFonts w:asciiTheme="majorHAnsi" w:hAnsiTheme="majorHAnsi"/>
          <w:color w:val="212121"/>
          <w:sz w:val="20"/>
          <w:szCs w:val="20"/>
        </w:rPr>
        <w:t>____.] Each HUBZone small business concern participating in the HUBZone joint</w:t>
      </w:r>
      <w:r w:rsidR="00197D3E">
        <w:rPr>
          <w:rFonts w:asciiTheme="majorHAnsi" w:hAnsiTheme="majorHAnsi"/>
          <w:i/>
          <w:iCs/>
          <w:color w:val="212121"/>
          <w:sz w:val="20"/>
          <w:szCs w:val="20"/>
        </w:rPr>
        <w:t xml:space="preserve"> </w:t>
      </w:r>
      <w:r w:rsidRPr="00AA011A">
        <w:rPr>
          <w:rFonts w:asciiTheme="majorHAnsi" w:hAnsiTheme="majorHAnsi"/>
          <w:color w:val="212121"/>
          <w:sz w:val="20"/>
          <w:szCs w:val="20"/>
        </w:rPr>
        <w:t>venture shall provide representation of its HUBZone status.</w:t>
      </w:r>
    </w:p>
    <w:p w14:paraId="49A9120F"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(d) [Reserved]</w:t>
      </w:r>
    </w:p>
    <w:p w14:paraId="0D2445D9" w14:textId="2536A095"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(e) </w:t>
      </w:r>
      <w:r w:rsidRPr="00AA011A">
        <w:rPr>
          <w:rFonts w:asciiTheme="majorHAnsi" w:hAnsiTheme="majorHAnsi"/>
          <w:i/>
          <w:iCs/>
          <w:color w:val="212121"/>
          <w:sz w:val="20"/>
          <w:szCs w:val="20"/>
        </w:rPr>
        <w:t>Certification Regarding Payments to Influence Federal Transactions (31 http://uscode.house.gov/ U.S.C. 1352)</w:t>
      </w:r>
      <w:r w:rsidRPr="00AA011A">
        <w:rPr>
          <w:rFonts w:asciiTheme="majorHAnsi" w:hAnsiTheme="majorHAnsi"/>
          <w:color w:val="212121"/>
          <w:sz w:val="20"/>
          <w:szCs w:val="20"/>
        </w:rPr>
        <w:t>. (Applies only if the contract is</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expected to exceed $150,000.) By submission of its offer, the offeror certifies to the best of its knowledge and belief that no Federal appropriated</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funds have been paid or will be paid to any person for influencing or attempting to influence an officer or employee of any agency, a Member of</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Congress, an officer or employee of Congress or an employee of a Member of Congress on his or her behalf in connection with the award of any</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resultant contract. If any registrants under the Lobbying Disclosure Act of 1995 have made a lobbying contact on behalf of the offeror with respect to</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this contract, the offeror shall complete and submit, with its offer, OMB Standard Form LLL, Disclosure of Lobbying Activities, to provide the name</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of the registrants. The offeror need not report regularly employed officers or employees of the offeror to whom payments of reasonable compensation</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were made.</w:t>
      </w:r>
    </w:p>
    <w:p w14:paraId="430ABB57" w14:textId="183E3C36"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(f) </w:t>
      </w:r>
      <w:r w:rsidRPr="00AA011A">
        <w:rPr>
          <w:rFonts w:asciiTheme="majorHAnsi" w:hAnsiTheme="majorHAnsi"/>
          <w:i/>
          <w:iCs/>
          <w:color w:val="212121"/>
          <w:sz w:val="20"/>
          <w:szCs w:val="20"/>
        </w:rPr>
        <w:t>Buy American Certificate</w:t>
      </w:r>
      <w:r w:rsidRPr="00AA011A">
        <w:rPr>
          <w:rFonts w:asciiTheme="majorHAnsi" w:hAnsiTheme="majorHAnsi"/>
          <w:color w:val="212121"/>
          <w:sz w:val="20"/>
          <w:szCs w:val="20"/>
        </w:rPr>
        <w:t>. (Applies only if the clause at Federal Acquisition Regulation (FAR) 52.225-1, Buy American-Supplies, is included</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in this solicitation.)</w:t>
      </w:r>
    </w:p>
    <w:p w14:paraId="0DC1C2B7"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(1)</w:t>
      </w:r>
    </w:p>
    <w:p w14:paraId="02AC1559" w14:textId="4B3BF39A"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w:t>
      </w:r>
      <w:proofErr w:type="spellStart"/>
      <w:r w:rsidRPr="00AA011A">
        <w:rPr>
          <w:rFonts w:asciiTheme="majorHAnsi" w:hAnsiTheme="majorHAnsi"/>
          <w:color w:val="212121"/>
          <w:sz w:val="20"/>
          <w:szCs w:val="20"/>
        </w:rPr>
        <w:t>i</w:t>
      </w:r>
      <w:proofErr w:type="spellEnd"/>
      <w:r w:rsidRPr="00AA011A">
        <w:rPr>
          <w:rFonts w:asciiTheme="majorHAnsi" w:hAnsiTheme="majorHAnsi"/>
          <w:color w:val="212121"/>
          <w:sz w:val="20"/>
          <w:szCs w:val="20"/>
        </w:rPr>
        <w:t>) The Offeror certifies that each end product, except those listed in paragraph (f)(2) of this provision, is a domestic end product and that each</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domestic end product listed in paragraph (f)(3) of this provision contains a critical component.</w:t>
      </w:r>
    </w:p>
    <w:p w14:paraId="38640D3D" w14:textId="61A809C5"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(ii) The Offeror shall list as foreign end products those end products manufactured in the United States that do not qualify as domestic end</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products. For those foreign end products that do not consist wholly or predominantly of iron or steel or a combination of both, the Offeror shall also</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indicate whether these foreign end products exceed 55 percent domestic content, except for those that are COTS items. If the percentage of the</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domestic content is unknown, select "no".</w:t>
      </w:r>
    </w:p>
    <w:p w14:paraId="715CC156"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(iii) The Offeror shall separately list the </w:t>
      </w:r>
      <w:proofErr w:type="gramStart"/>
      <w:r w:rsidRPr="00AA011A">
        <w:rPr>
          <w:rFonts w:asciiTheme="majorHAnsi" w:hAnsiTheme="majorHAnsi"/>
          <w:color w:val="212121"/>
          <w:sz w:val="20"/>
          <w:szCs w:val="20"/>
        </w:rPr>
        <w:t>line item</w:t>
      </w:r>
      <w:proofErr w:type="gramEnd"/>
      <w:r w:rsidRPr="00AA011A">
        <w:rPr>
          <w:rFonts w:asciiTheme="majorHAnsi" w:hAnsiTheme="majorHAnsi"/>
          <w:color w:val="212121"/>
          <w:sz w:val="20"/>
          <w:szCs w:val="20"/>
        </w:rPr>
        <w:t xml:space="preserve"> numbers of domestic end products that contain a critical component (see FAR 25.105).</w:t>
      </w:r>
    </w:p>
    <w:p w14:paraId="45B050C9" w14:textId="35ECDE6E"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(iv) The terms "commercially available off-the-shelf (COTS) item," "critical component," "domestic end product," "end product," "foreign end</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product," and "United States" are defined in the clause of this solicitation entitled "Buy American-Supplies."</w:t>
      </w:r>
    </w:p>
    <w:p w14:paraId="18180A96"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lastRenderedPageBreak/>
        <w:t>(2) Foreign End Products:</w:t>
      </w:r>
    </w:p>
    <w:p w14:paraId="34D5BBAD" w14:textId="18B838B5" w:rsidR="00AA011A" w:rsidRPr="00AA011A" w:rsidRDefault="00AA011A" w:rsidP="00AA011A">
      <w:pPr>
        <w:pStyle w:val="NormalWeb"/>
        <w:shd w:val="clear" w:color="auto" w:fill="F9F9F9"/>
        <w:rPr>
          <w:rFonts w:asciiTheme="majorHAnsi" w:hAnsiTheme="majorHAnsi"/>
          <w:b/>
          <w:bCs/>
          <w:color w:val="212121"/>
          <w:sz w:val="20"/>
          <w:szCs w:val="20"/>
        </w:rPr>
      </w:pPr>
      <w:proofErr w:type="gramStart"/>
      <w:r w:rsidRPr="00AA011A">
        <w:rPr>
          <w:rFonts w:asciiTheme="majorHAnsi" w:hAnsiTheme="majorHAnsi"/>
          <w:b/>
          <w:bCs/>
          <w:color w:val="212121"/>
          <w:sz w:val="20"/>
          <w:szCs w:val="20"/>
        </w:rPr>
        <w:t>Line Item</w:t>
      </w:r>
      <w:proofErr w:type="gramEnd"/>
      <w:r w:rsidRPr="00AA011A">
        <w:rPr>
          <w:rFonts w:asciiTheme="majorHAnsi" w:hAnsiTheme="majorHAnsi"/>
          <w:b/>
          <w:bCs/>
          <w:color w:val="212121"/>
          <w:sz w:val="20"/>
          <w:szCs w:val="20"/>
        </w:rPr>
        <w:t xml:space="preserve"> No. Country of</w:t>
      </w:r>
      <w:r w:rsidR="00197D3E">
        <w:rPr>
          <w:rFonts w:asciiTheme="majorHAnsi" w:hAnsiTheme="majorHAnsi"/>
          <w:b/>
          <w:bCs/>
          <w:color w:val="212121"/>
          <w:sz w:val="20"/>
          <w:szCs w:val="20"/>
        </w:rPr>
        <w:tab/>
      </w:r>
      <w:r w:rsidR="00197D3E">
        <w:rPr>
          <w:rFonts w:asciiTheme="majorHAnsi" w:hAnsiTheme="majorHAnsi"/>
          <w:b/>
          <w:bCs/>
          <w:color w:val="212121"/>
          <w:sz w:val="20"/>
          <w:szCs w:val="20"/>
        </w:rPr>
        <w:tab/>
      </w:r>
      <w:r w:rsidRPr="00AA011A">
        <w:rPr>
          <w:rFonts w:asciiTheme="majorHAnsi" w:hAnsiTheme="majorHAnsi"/>
          <w:b/>
          <w:bCs/>
          <w:color w:val="212121"/>
          <w:sz w:val="20"/>
          <w:szCs w:val="20"/>
        </w:rPr>
        <w:t>Origin</w:t>
      </w:r>
      <w:r w:rsidR="00197D3E">
        <w:rPr>
          <w:rFonts w:asciiTheme="majorHAnsi" w:hAnsiTheme="majorHAnsi"/>
          <w:b/>
          <w:bCs/>
          <w:color w:val="212121"/>
          <w:sz w:val="20"/>
          <w:szCs w:val="20"/>
        </w:rPr>
        <w:tab/>
      </w:r>
      <w:r w:rsidR="00197D3E">
        <w:rPr>
          <w:rFonts w:asciiTheme="majorHAnsi" w:hAnsiTheme="majorHAnsi"/>
          <w:b/>
          <w:bCs/>
          <w:color w:val="212121"/>
          <w:sz w:val="20"/>
          <w:szCs w:val="20"/>
        </w:rPr>
        <w:tab/>
      </w:r>
      <w:r w:rsidRPr="00AA011A">
        <w:rPr>
          <w:rFonts w:asciiTheme="majorHAnsi" w:hAnsiTheme="majorHAnsi"/>
          <w:b/>
          <w:bCs/>
          <w:color w:val="212121"/>
          <w:sz w:val="20"/>
          <w:szCs w:val="20"/>
        </w:rPr>
        <w:t>Exceeds 55% domestic content (yes/no)</w:t>
      </w:r>
    </w:p>
    <w:p w14:paraId="068DA907"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____ ____ ____</w:t>
      </w:r>
    </w:p>
    <w:p w14:paraId="039A2878"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____ ____ ____</w:t>
      </w:r>
    </w:p>
    <w:p w14:paraId="4C0F3C8A"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____ ____ ____</w:t>
      </w:r>
    </w:p>
    <w:p w14:paraId="7F9255C4"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w:t>
      </w:r>
      <w:r w:rsidRPr="00AA011A">
        <w:rPr>
          <w:rFonts w:asciiTheme="majorHAnsi" w:hAnsiTheme="majorHAnsi"/>
          <w:i/>
          <w:iCs/>
          <w:color w:val="212121"/>
          <w:sz w:val="20"/>
          <w:szCs w:val="20"/>
        </w:rPr>
        <w:t>List as necessary</w:t>
      </w:r>
      <w:r w:rsidRPr="00AA011A">
        <w:rPr>
          <w:rFonts w:asciiTheme="majorHAnsi" w:hAnsiTheme="majorHAnsi"/>
          <w:color w:val="212121"/>
          <w:sz w:val="20"/>
          <w:szCs w:val="20"/>
        </w:rPr>
        <w:t>]</w:t>
      </w:r>
    </w:p>
    <w:p w14:paraId="2BF14607"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(3) Domestic end products containing a critical component:</w:t>
      </w:r>
    </w:p>
    <w:p w14:paraId="62183DE7" w14:textId="77777777" w:rsidR="00AA011A" w:rsidRPr="00AA011A" w:rsidRDefault="00AA011A" w:rsidP="00AA011A">
      <w:pPr>
        <w:pStyle w:val="NormalWeb"/>
        <w:shd w:val="clear" w:color="auto" w:fill="F9F9F9"/>
        <w:rPr>
          <w:rFonts w:asciiTheme="majorHAnsi" w:hAnsiTheme="majorHAnsi"/>
          <w:color w:val="212121"/>
          <w:sz w:val="20"/>
          <w:szCs w:val="20"/>
        </w:rPr>
      </w:pPr>
      <w:proofErr w:type="gramStart"/>
      <w:r w:rsidRPr="00AA011A">
        <w:rPr>
          <w:rFonts w:asciiTheme="majorHAnsi" w:hAnsiTheme="majorHAnsi"/>
          <w:color w:val="212121"/>
          <w:sz w:val="20"/>
          <w:szCs w:val="20"/>
        </w:rPr>
        <w:t>Line Item</w:t>
      </w:r>
      <w:proofErr w:type="gramEnd"/>
      <w:r w:rsidRPr="00AA011A">
        <w:rPr>
          <w:rFonts w:asciiTheme="majorHAnsi" w:hAnsiTheme="majorHAnsi"/>
          <w:color w:val="212121"/>
          <w:sz w:val="20"/>
          <w:szCs w:val="20"/>
        </w:rPr>
        <w:t xml:space="preserve"> No. ____</w:t>
      </w:r>
    </w:p>
    <w:p w14:paraId="570BAC12"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w:t>
      </w:r>
      <w:r w:rsidRPr="00AA011A">
        <w:rPr>
          <w:rFonts w:asciiTheme="majorHAnsi" w:hAnsiTheme="majorHAnsi"/>
          <w:i/>
          <w:iCs/>
          <w:color w:val="212121"/>
          <w:sz w:val="20"/>
          <w:szCs w:val="20"/>
        </w:rPr>
        <w:t>List as necessary</w:t>
      </w:r>
      <w:r w:rsidRPr="00AA011A">
        <w:rPr>
          <w:rFonts w:asciiTheme="majorHAnsi" w:hAnsiTheme="majorHAnsi"/>
          <w:color w:val="212121"/>
          <w:sz w:val="20"/>
          <w:szCs w:val="20"/>
        </w:rPr>
        <w:t>]</w:t>
      </w:r>
    </w:p>
    <w:p w14:paraId="75D5109E"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(4) The Government will evaluate offers in accordance with the policies and procedures of FAR part 25.</w:t>
      </w:r>
    </w:p>
    <w:p w14:paraId="09EB74B0"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(g)</w:t>
      </w:r>
    </w:p>
    <w:p w14:paraId="709FA3CC" w14:textId="163D489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(1) </w:t>
      </w:r>
      <w:r w:rsidRPr="00AA011A">
        <w:rPr>
          <w:rFonts w:asciiTheme="majorHAnsi" w:hAnsiTheme="majorHAnsi"/>
          <w:i/>
          <w:iCs/>
          <w:color w:val="212121"/>
          <w:sz w:val="20"/>
          <w:szCs w:val="20"/>
        </w:rPr>
        <w:t>Buy American-Free Trade Agreements-Israeli Trade Act Certificate</w:t>
      </w:r>
      <w:r w:rsidRPr="00AA011A">
        <w:rPr>
          <w:rFonts w:asciiTheme="majorHAnsi" w:hAnsiTheme="majorHAnsi"/>
          <w:color w:val="212121"/>
          <w:sz w:val="20"/>
          <w:szCs w:val="20"/>
        </w:rPr>
        <w:t>. (Applies only if the clause at FAR 52.225-3, Buy American-Free Trade</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Agreements-Israeli Trade Act, is included in this solicitation.)</w:t>
      </w:r>
    </w:p>
    <w:p w14:paraId="375BB77B"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w:t>
      </w:r>
      <w:proofErr w:type="spellStart"/>
      <w:r w:rsidRPr="00AA011A">
        <w:rPr>
          <w:rFonts w:asciiTheme="majorHAnsi" w:hAnsiTheme="majorHAnsi"/>
          <w:color w:val="212121"/>
          <w:sz w:val="20"/>
          <w:szCs w:val="20"/>
        </w:rPr>
        <w:t>i</w:t>
      </w:r>
      <w:proofErr w:type="spellEnd"/>
      <w:r w:rsidRPr="00AA011A">
        <w:rPr>
          <w:rFonts w:asciiTheme="majorHAnsi" w:hAnsiTheme="majorHAnsi"/>
          <w:color w:val="212121"/>
          <w:sz w:val="20"/>
          <w:szCs w:val="20"/>
        </w:rPr>
        <w:t>)</w:t>
      </w:r>
    </w:p>
    <w:p w14:paraId="4DC21A94" w14:textId="17A40AE5"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(A) The Offeror certifies that each end product, except those listed in paragraph (g)(1)(ii) or (iii) of this provision, is a domestic end product and that</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each domestic end product listed in paragraph (g)(1)(iv) of this provision contains a critical component.</w:t>
      </w:r>
    </w:p>
    <w:p w14:paraId="59064F47" w14:textId="4222114F"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(B) The terms "Bahraini, Moroccan, Omani, Panamanian, or Peruvian end product," "commercially available off-the-shelf (COTS) item," "critical</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component," "domestic end product," "end product," "foreign end product," "Free Trade Agreement country," "Free Trade Agreement country end</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product," "Israeli end product," and "United States" are defined in the clause of this solicitation entitled "Buy American-Free Trade Agreements-</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Israeli Trade Act."</w:t>
      </w:r>
    </w:p>
    <w:p w14:paraId="6D383D97" w14:textId="26C6B535"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(ii) The Offeror certifies that the following supplies are Free Trade Agreement country end products (other than Bahraini, Moroccan, </w:t>
      </w:r>
      <w:proofErr w:type="spellStart"/>
      <w:proofErr w:type="gramStart"/>
      <w:r w:rsidRPr="00AA011A">
        <w:rPr>
          <w:rFonts w:asciiTheme="majorHAnsi" w:hAnsiTheme="majorHAnsi"/>
          <w:color w:val="212121"/>
          <w:sz w:val="20"/>
          <w:szCs w:val="20"/>
        </w:rPr>
        <w:t>Omani,Panamanian</w:t>
      </w:r>
      <w:proofErr w:type="spellEnd"/>
      <w:proofErr w:type="gramEnd"/>
      <w:r w:rsidRPr="00AA011A">
        <w:rPr>
          <w:rFonts w:asciiTheme="majorHAnsi" w:hAnsiTheme="majorHAnsi"/>
          <w:color w:val="212121"/>
          <w:sz w:val="20"/>
          <w:szCs w:val="20"/>
        </w:rPr>
        <w:t>, or Peruvian end products) or Israeli end products as defined in the clause of this solicitation entitled "Buy American-Free Trade</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Agreements-Israeli Trade Act."</w:t>
      </w:r>
    </w:p>
    <w:p w14:paraId="219FB12F" w14:textId="77777777" w:rsidR="00AA011A" w:rsidRPr="00AA011A" w:rsidRDefault="00AA011A" w:rsidP="00AA011A">
      <w:pPr>
        <w:pStyle w:val="NormalWeb"/>
        <w:shd w:val="clear" w:color="auto" w:fill="F9F9F9"/>
        <w:rPr>
          <w:rFonts w:asciiTheme="majorHAnsi" w:hAnsiTheme="majorHAnsi"/>
          <w:i/>
          <w:iCs/>
          <w:color w:val="212121"/>
          <w:sz w:val="20"/>
          <w:szCs w:val="20"/>
        </w:rPr>
      </w:pPr>
      <w:r w:rsidRPr="00AA011A">
        <w:rPr>
          <w:rFonts w:asciiTheme="majorHAnsi" w:hAnsiTheme="majorHAnsi"/>
          <w:color w:val="212121"/>
          <w:sz w:val="20"/>
          <w:szCs w:val="20"/>
        </w:rPr>
        <w:t xml:space="preserve">Free Trade Agreement Country End Products (Other than Bahraini, Moroccan, Omani, Panamanian, or Peruvian End Products) or </w:t>
      </w:r>
      <w:r w:rsidRPr="00AA011A">
        <w:rPr>
          <w:rFonts w:asciiTheme="majorHAnsi" w:hAnsiTheme="majorHAnsi"/>
          <w:i/>
          <w:iCs/>
          <w:color w:val="212121"/>
          <w:sz w:val="20"/>
          <w:szCs w:val="20"/>
        </w:rPr>
        <w:t>Israeli End</w:t>
      </w:r>
    </w:p>
    <w:p w14:paraId="065D1E23"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i/>
          <w:iCs/>
          <w:color w:val="212121"/>
          <w:sz w:val="20"/>
          <w:szCs w:val="20"/>
        </w:rPr>
        <w:t>Products</w:t>
      </w:r>
      <w:r w:rsidRPr="00AA011A">
        <w:rPr>
          <w:rFonts w:asciiTheme="majorHAnsi" w:hAnsiTheme="majorHAnsi"/>
          <w:color w:val="212121"/>
          <w:sz w:val="20"/>
          <w:szCs w:val="20"/>
        </w:rPr>
        <w:t>:</w:t>
      </w:r>
    </w:p>
    <w:p w14:paraId="3D59D1D2" w14:textId="77777777" w:rsidR="00AA011A" w:rsidRPr="00AA011A" w:rsidRDefault="00AA011A" w:rsidP="00AA011A">
      <w:pPr>
        <w:pStyle w:val="NormalWeb"/>
        <w:shd w:val="clear" w:color="auto" w:fill="F9F9F9"/>
        <w:rPr>
          <w:rFonts w:asciiTheme="majorHAnsi" w:hAnsiTheme="majorHAnsi"/>
          <w:b/>
          <w:bCs/>
          <w:color w:val="212121"/>
          <w:sz w:val="20"/>
          <w:szCs w:val="20"/>
        </w:rPr>
      </w:pPr>
      <w:proofErr w:type="gramStart"/>
      <w:r w:rsidRPr="00AA011A">
        <w:rPr>
          <w:rFonts w:asciiTheme="majorHAnsi" w:hAnsiTheme="majorHAnsi"/>
          <w:b/>
          <w:bCs/>
          <w:color w:val="212121"/>
          <w:sz w:val="20"/>
          <w:szCs w:val="20"/>
        </w:rPr>
        <w:t>Line Item</w:t>
      </w:r>
      <w:proofErr w:type="gramEnd"/>
      <w:r w:rsidRPr="00AA011A">
        <w:rPr>
          <w:rFonts w:asciiTheme="majorHAnsi" w:hAnsiTheme="majorHAnsi"/>
          <w:b/>
          <w:bCs/>
          <w:color w:val="212121"/>
          <w:sz w:val="20"/>
          <w:szCs w:val="20"/>
        </w:rPr>
        <w:t xml:space="preserve"> No. Country of Origin</w:t>
      </w:r>
    </w:p>
    <w:p w14:paraId="39D34C77"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____ ____</w:t>
      </w:r>
    </w:p>
    <w:p w14:paraId="7A294FA3"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____ ____</w:t>
      </w:r>
    </w:p>
    <w:p w14:paraId="7CA9BF30"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____ ____</w:t>
      </w:r>
    </w:p>
    <w:p w14:paraId="171891CC"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lastRenderedPageBreak/>
        <w:t>[</w:t>
      </w:r>
      <w:r w:rsidRPr="00AA011A">
        <w:rPr>
          <w:rFonts w:asciiTheme="majorHAnsi" w:hAnsiTheme="majorHAnsi"/>
          <w:i/>
          <w:iCs/>
          <w:color w:val="212121"/>
          <w:sz w:val="20"/>
          <w:szCs w:val="20"/>
        </w:rPr>
        <w:t>List as necessary</w:t>
      </w:r>
      <w:r w:rsidRPr="00AA011A">
        <w:rPr>
          <w:rFonts w:asciiTheme="majorHAnsi" w:hAnsiTheme="majorHAnsi"/>
          <w:color w:val="212121"/>
          <w:sz w:val="20"/>
          <w:szCs w:val="20"/>
        </w:rPr>
        <w:t>]</w:t>
      </w:r>
    </w:p>
    <w:p w14:paraId="3F30E9C2" w14:textId="58EB2AC1"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(iii) The Offeror shall list those supplies that are foreign end products (other than those listed in paragraph (g)(1)(ii) of this provision) as defined in</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the clause of this solicitation entitled "Buy American-Free Trade Agreements-Israeli Trade Act." The Offeror shall list as other foreign end products</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those end products manufactured in the United States that do not qualify as domestic end products. For those foreign end products that do not consist</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wholly or predominantly of iron or steel or a combination of both, the Offeror shall also indicate whether these foreign end products exceed 55</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percent domestic content, except for those that are COTS items. If the percentage of the domestic content is unknown, select "no".</w:t>
      </w:r>
    </w:p>
    <w:p w14:paraId="5284894C"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i/>
          <w:iCs/>
          <w:color w:val="212121"/>
          <w:sz w:val="20"/>
          <w:szCs w:val="20"/>
        </w:rPr>
        <w:t>Other Foreign End Products</w:t>
      </w:r>
      <w:r w:rsidRPr="00AA011A">
        <w:rPr>
          <w:rFonts w:asciiTheme="majorHAnsi" w:hAnsiTheme="majorHAnsi"/>
          <w:color w:val="212121"/>
          <w:sz w:val="20"/>
          <w:szCs w:val="20"/>
        </w:rPr>
        <w:t>:</w:t>
      </w:r>
    </w:p>
    <w:p w14:paraId="3528D47D" w14:textId="2486E1B6" w:rsidR="00AA011A" w:rsidRPr="00AA011A" w:rsidRDefault="00AA011A" w:rsidP="00AA011A">
      <w:pPr>
        <w:pStyle w:val="NormalWeb"/>
        <w:shd w:val="clear" w:color="auto" w:fill="F9F9F9"/>
        <w:rPr>
          <w:rFonts w:asciiTheme="majorHAnsi" w:hAnsiTheme="majorHAnsi"/>
          <w:b/>
          <w:bCs/>
          <w:color w:val="212121"/>
          <w:sz w:val="20"/>
          <w:szCs w:val="20"/>
        </w:rPr>
      </w:pPr>
      <w:proofErr w:type="gramStart"/>
      <w:r w:rsidRPr="00AA011A">
        <w:rPr>
          <w:rFonts w:asciiTheme="majorHAnsi" w:hAnsiTheme="majorHAnsi"/>
          <w:b/>
          <w:bCs/>
          <w:color w:val="212121"/>
          <w:sz w:val="20"/>
          <w:szCs w:val="20"/>
        </w:rPr>
        <w:t>Line Item</w:t>
      </w:r>
      <w:proofErr w:type="gramEnd"/>
      <w:r w:rsidRPr="00AA011A">
        <w:rPr>
          <w:rFonts w:asciiTheme="majorHAnsi" w:hAnsiTheme="majorHAnsi"/>
          <w:b/>
          <w:bCs/>
          <w:color w:val="212121"/>
          <w:sz w:val="20"/>
          <w:szCs w:val="20"/>
        </w:rPr>
        <w:t xml:space="preserve"> No. Country of</w:t>
      </w:r>
      <w:r w:rsidR="00197D3E">
        <w:rPr>
          <w:rFonts w:asciiTheme="majorHAnsi" w:hAnsiTheme="majorHAnsi"/>
          <w:b/>
          <w:bCs/>
          <w:color w:val="212121"/>
          <w:sz w:val="20"/>
          <w:szCs w:val="20"/>
        </w:rPr>
        <w:tab/>
      </w:r>
      <w:r w:rsidR="00197D3E">
        <w:rPr>
          <w:rFonts w:asciiTheme="majorHAnsi" w:hAnsiTheme="majorHAnsi"/>
          <w:b/>
          <w:bCs/>
          <w:color w:val="212121"/>
          <w:sz w:val="20"/>
          <w:szCs w:val="20"/>
        </w:rPr>
        <w:tab/>
      </w:r>
      <w:r w:rsidR="00197D3E">
        <w:rPr>
          <w:rFonts w:asciiTheme="majorHAnsi" w:hAnsiTheme="majorHAnsi"/>
          <w:b/>
          <w:bCs/>
          <w:color w:val="212121"/>
          <w:sz w:val="20"/>
          <w:szCs w:val="20"/>
        </w:rPr>
        <w:tab/>
      </w:r>
      <w:r w:rsidRPr="00AA011A">
        <w:rPr>
          <w:rFonts w:asciiTheme="majorHAnsi" w:hAnsiTheme="majorHAnsi"/>
          <w:b/>
          <w:bCs/>
          <w:color w:val="212121"/>
          <w:sz w:val="20"/>
          <w:szCs w:val="20"/>
        </w:rPr>
        <w:t>Origin</w:t>
      </w:r>
      <w:r w:rsidR="00197D3E">
        <w:rPr>
          <w:rFonts w:asciiTheme="majorHAnsi" w:hAnsiTheme="majorHAnsi"/>
          <w:b/>
          <w:bCs/>
          <w:color w:val="212121"/>
          <w:sz w:val="20"/>
          <w:szCs w:val="20"/>
        </w:rPr>
        <w:tab/>
      </w:r>
      <w:r w:rsidRPr="00AA011A">
        <w:rPr>
          <w:rFonts w:asciiTheme="majorHAnsi" w:hAnsiTheme="majorHAnsi"/>
          <w:b/>
          <w:bCs/>
          <w:color w:val="212121"/>
          <w:sz w:val="20"/>
          <w:szCs w:val="20"/>
        </w:rPr>
        <w:t>Exceeds 55% domestic content (yes/no)</w:t>
      </w:r>
    </w:p>
    <w:p w14:paraId="7A6C8457"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____ ____ ____</w:t>
      </w:r>
    </w:p>
    <w:p w14:paraId="301E0201"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____ ____ ____</w:t>
      </w:r>
    </w:p>
    <w:p w14:paraId="0A3FB8B5"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____ ____ ____</w:t>
      </w:r>
    </w:p>
    <w:p w14:paraId="499DB126"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[List as necessary]</w:t>
      </w:r>
    </w:p>
    <w:p w14:paraId="41A1DDE4"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(iv) The Offeror shall list the </w:t>
      </w:r>
      <w:proofErr w:type="gramStart"/>
      <w:r w:rsidRPr="00AA011A">
        <w:rPr>
          <w:rFonts w:asciiTheme="majorHAnsi" w:hAnsiTheme="majorHAnsi"/>
          <w:color w:val="212121"/>
          <w:sz w:val="20"/>
          <w:szCs w:val="20"/>
        </w:rPr>
        <w:t>line item</w:t>
      </w:r>
      <w:proofErr w:type="gramEnd"/>
      <w:r w:rsidRPr="00AA011A">
        <w:rPr>
          <w:rFonts w:asciiTheme="majorHAnsi" w:hAnsiTheme="majorHAnsi"/>
          <w:color w:val="212121"/>
          <w:sz w:val="20"/>
          <w:szCs w:val="20"/>
        </w:rPr>
        <w:t xml:space="preserve"> numbers of domestic end products that contain a critical component (see FAR 25.105).</w:t>
      </w:r>
    </w:p>
    <w:p w14:paraId="79CA3A8F" w14:textId="77777777" w:rsidR="00AA011A" w:rsidRPr="00AA011A" w:rsidRDefault="00AA011A" w:rsidP="00AA011A">
      <w:pPr>
        <w:pStyle w:val="NormalWeb"/>
        <w:shd w:val="clear" w:color="auto" w:fill="F9F9F9"/>
        <w:rPr>
          <w:rFonts w:asciiTheme="majorHAnsi" w:hAnsiTheme="majorHAnsi"/>
          <w:color w:val="212121"/>
          <w:sz w:val="20"/>
          <w:szCs w:val="20"/>
        </w:rPr>
      </w:pPr>
      <w:proofErr w:type="gramStart"/>
      <w:r w:rsidRPr="00AA011A">
        <w:rPr>
          <w:rFonts w:asciiTheme="majorHAnsi" w:hAnsiTheme="majorHAnsi"/>
          <w:color w:val="212121"/>
          <w:sz w:val="20"/>
          <w:szCs w:val="20"/>
        </w:rPr>
        <w:t>Line Item</w:t>
      </w:r>
      <w:proofErr w:type="gramEnd"/>
      <w:r w:rsidRPr="00AA011A">
        <w:rPr>
          <w:rFonts w:asciiTheme="majorHAnsi" w:hAnsiTheme="majorHAnsi"/>
          <w:color w:val="212121"/>
          <w:sz w:val="20"/>
          <w:szCs w:val="20"/>
        </w:rPr>
        <w:t xml:space="preserve"> No. ____</w:t>
      </w:r>
    </w:p>
    <w:p w14:paraId="5E356BC5"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[List as necessary]</w:t>
      </w:r>
    </w:p>
    <w:p w14:paraId="42744D17"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(v) The Government will evaluate </w:t>
      </w:r>
      <w:r w:rsidRPr="00AA011A">
        <w:rPr>
          <w:rFonts w:asciiTheme="majorHAnsi" w:hAnsiTheme="majorHAnsi"/>
          <w:i/>
          <w:iCs/>
          <w:color w:val="212121"/>
          <w:sz w:val="20"/>
          <w:szCs w:val="20"/>
        </w:rPr>
        <w:t xml:space="preserve">offers </w:t>
      </w:r>
      <w:r w:rsidRPr="00AA011A">
        <w:rPr>
          <w:rFonts w:asciiTheme="majorHAnsi" w:hAnsiTheme="majorHAnsi"/>
          <w:color w:val="212121"/>
          <w:sz w:val="20"/>
          <w:szCs w:val="20"/>
        </w:rPr>
        <w:t>in accordance with the policies and procedures of FAR part 25.</w:t>
      </w:r>
    </w:p>
    <w:p w14:paraId="5AAD6719" w14:textId="0CF844F9"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(2) </w:t>
      </w:r>
      <w:r w:rsidRPr="00AA011A">
        <w:rPr>
          <w:rFonts w:asciiTheme="majorHAnsi" w:hAnsiTheme="majorHAnsi"/>
          <w:i/>
          <w:iCs/>
          <w:color w:val="212121"/>
          <w:sz w:val="20"/>
          <w:szCs w:val="20"/>
        </w:rPr>
        <w:t>Buy American-Free Trade Agreements-Israeli Trade Act Certificate, Alternate II</w:t>
      </w:r>
      <w:r w:rsidRPr="00AA011A">
        <w:rPr>
          <w:rFonts w:asciiTheme="majorHAnsi" w:hAnsiTheme="majorHAnsi"/>
          <w:color w:val="212121"/>
          <w:sz w:val="20"/>
          <w:szCs w:val="20"/>
        </w:rPr>
        <w:t>. If Alternate II to the clause at FAR 52.225-3 is included in</w:t>
      </w:r>
      <w:r w:rsidR="00197D3E">
        <w:rPr>
          <w:rFonts w:asciiTheme="majorHAnsi" w:hAnsiTheme="majorHAnsi"/>
          <w:color w:val="212121"/>
          <w:sz w:val="20"/>
          <w:szCs w:val="20"/>
        </w:rPr>
        <w:t xml:space="preserve"> </w:t>
      </w:r>
      <w:r w:rsidRPr="00AA011A">
        <w:rPr>
          <w:rFonts w:asciiTheme="majorHAnsi" w:hAnsiTheme="majorHAnsi"/>
          <w:color w:val="212121"/>
          <w:sz w:val="20"/>
          <w:szCs w:val="20"/>
        </w:rPr>
        <w:t>this solicitation, substitute the following paragraph (g)(1)(ii) for paragraph (g)(1)(ii) of the basic provision:</w:t>
      </w:r>
    </w:p>
    <w:p w14:paraId="053BCD40" w14:textId="69749D8D"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(g)(1)(ii) The offeror certifies that the following supplies are Israeli end products as defined in the clause of this solicitation entitled "Buy American-</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Free Trade Agreements-Israeli Trade Act":</w:t>
      </w:r>
      <w:r w:rsidR="000F0F8F">
        <w:rPr>
          <w:rFonts w:asciiTheme="majorHAnsi" w:hAnsiTheme="majorHAnsi"/>
          <w:color w:val="212121"/>
          <w:sz w:val="20"/>
          <w:szCs w:val="20"/>
        </w:rPr>
        <w:t xml:space="preserve"> </w:t>
      </w:r>
      <w:r w:rsidRPr="00AA011A">
        <w:rPr>
          <w:rFonts w:asciiTheme="majorHAnsi" w:hAnsiTheme="majorHAnsi"/>
          <w:i/>
          <w:iCs/>
          <w:color w:val="212121"/>
          <w:sz w:val="20"/>
          <w:szCs w:val="20"/>
        </w:rPr>
        <w:t>Israeli End Products</w:t>
      </w:r>
      <w:r w:rsidRPr="00AA011A">
        <w:rPr>
          <w:rFonts w:asciiTheme="majorHAnsi" w:hAnsiTheme="majorHAnsi"/>
          <w:color w:val="212121"/>
          <w:sz w:val="20"/>
          <w:szCs w:val="20"/>
        </w:rPr>
        <w:t>:</w:t>
      </w:r>
    </w:p>
    <w:p w14:paraId="623DBB2F" w14:textId="77777777" w:rsidR="00AA011A" w:rsidRPr="00AA011A" w:rsidRDefault="00AA011A" w:rsidP="00AA011A">
      <w:pPr>
        <w:pStyle w:val="NormalWeb"/>
        <w:shd w:val="clear" w:color="auto" w:fill="F9F9F9"/>
        <w:rPr>
          <w:rFonts w:asciiTheme="majorHAnsi" w:hAnsiTheme="majorHAnsi"/>
          <w:b/>
          <w:bCs/>
          <w:color w:val="212121"/>
          <w:sz w:val="20"/>
          <w:szCs w:val="20"/>
        </w:rPr>
      </w:pPr>
      <w:proofErr w:type="gramStart"/>
      <w:r w:rsidRPr="00AA011A">
        <w:rPr>
          <w:rFonts w:asciiTheme="majorHAnsi" w:hAnsiTheme="majorHAnsi"/>
          <w:b/>
          <w:bCs/>
          <w:color w:val="212121"/>
          <w:sz w:val="20"/>
          <w:szCs w:val="20"/>
        </w:rPr>
        <w:t>Line Item</w:t>
      </w:r>
      <w:proofErr w:type="gramEnd"/>
      <w:r w:rsidRPr="00AA011A">
        <w:rPr>
          <w:rFonts w:asciiTheme="majorHAnsi" w:hAnsiTheme="majorHAnsi"/>
          <w:b/>
          <w:bCs/>
          <w:color w:val="212121"/>
          <w:sz w:val="20"/>
          <w:szCs w:val="20"/>
        </w:rPr>
        <w:t xml:space="preserve"> No.</w:t>
      </w:r>
    </w:p>
    <w:p w14:paraId="7542D6FB"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____</w:t>
      </w:r>
    </w:p>
    <w:p w14:paraId="203E6461"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____</w:t>
      </w:r>
    </w:p>
    <w:p w14:paraId="1F6F5EC2"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____</w:t>
      </w:r>
    </w:p>
    <w:p w14:paraId="0E930415"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w:t>
      </w:r>
      <w:r w:rsidRPr="00AA011A">
        <w:rPr>
          <w:rFonts w:asciiTheme="majorHAnsi" w:hAnsiTheme="majorHAnsi"/>
          <w:i/>
          <w:iCs/>
          <w:color w:val="212121"/>
          <w:sz w:val="20"/>
          <w:szCs w:val="20"/>
        </w:rPr>
        <w:t>List as necessary</w:t>
      </w:r>
      <w:r w:rsidRPr="00AA011A">
        <w:rPr>
          <w:rFonts w:asciiTheme="majorHAnsi" w:hAnsiTheme="majorHAnsi"/>
          <w:color w:val="212121"/>
          <w:sz w:val="20"/>
          <w:szCs w:val="20"/>
        </w:rPr>
        <w:t>]</w:t>
      </w:r>
    </w:p>
    <w:p w14:paraId="391057AC"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(3) </w:t>
      </w:r>
      <w:r w:rsidRPr="00AA011A">
        <w:rPr>
          <w:rFonts w:asciiTheme="majorHAnsi" w:hAnsiTheme="majorHAnsi"/>
          <w:i/>
          <w:iCs/>
          <w:color w:val="212121"/>
          <w:sz w:val="20"/>
          <w:szCs w:val="20"/>
        </w:rPr>
        <w:t>Buy American-Free Trade Agreements-Israeli Trade Act Certificate, Alternate III</w:t>
      </w:r>
      <w:r w:rsidRPr="00AA011A">
        <w:rPr>
          <w:rFonts w:asciiTheme="majorHAnsi" w:hAnsiTheme="majorHAnsi"/>
          <w:color w:val="212121"/>
          <w:sz w:val="20"/>
          <w:szCs w:val="20"/>
        </w:rPr>
        <w:t>. If Alternate III to the clause at 52.225-3 is included in this</w:t>
      </w:r>
    </w:p>
    <w:p w14:paraId="4300243F"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solicitation, substitute the following paragraphs (g)(1)(</w:t>
      </w:r>
      <w:proofErr w:type="spellStart"/>
      <w:r w:rsidRPr="00AA011A">
        <w:rPr>
          <w:rFonts w:asciiTheme="majorHAnsi" w:hAnsiTheme="majorHAnsi"/>
          <w:color w:val="212121"/>
          <w:sz w:val="20"/>
          <w:szCs w:val="20"/>
        </w:rPr>
        <w:t>i</w:t>
      </w:r>
      <w:proofErr w:type="spellEnd"/>
      <w:r w:rsidRPr="00AA011A">
        <w:rPr>
          <w:rFonts w:asciiTheme="majorHAnsi" w:hAnsiTheme="majorHAnsi"/>
          <w:color w:val="212121"/>
          <w:sz w:val="20"/>
          <w:szCs w:val="20"/>
        </w:rPr>
        <w:t>)(B) and (g)(1)(ii) for paragraphs (g)(1)(</w:t>
      </w:r>
      <w:proofErr w:type="spellStart"/>
      <w:r w:rsidRPr="00AA011A">
        <w:rPr>
          <w:rFonts w:asciiTheme="majorHAnsi" w:hAnsiTheme="majorHAnsi"/>
          <w:color w:val="212121"/>
          <w:sz w:val="20"/>
          <w:szCs w:val="20"/>
        </w:rPr>
        <w:t>i</w:t>
      </w:r>
      <w:proofErr w:type="spellEnd"/>
      <w:r w:rsidRPr="00AA011A">
        <w:rPr>
          <w:rFonts w:asciiTheme="majorHAnsi" w:hAnsiTheme="majorHAnsi"/>
          <w:color w:val="212121"/>
          <w:sz w:val="20"/>
          <w:szCs w:val="20"/>
        </w:rPr>
        <w:t>)(B) and (g)(1)(ii) of the basic provision:</w:t>
      </w:r>
    </w:p>
    <w:p w14:paraId="251FBDD9" w14:textId="4D929753"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lastRenderedPageBreak/>
        <w:t>(g)(1)(</w:t>
      </w:r>
      <w:proofErr w:type="spellStart"/>
      <w:r w:rsidRPr="00AA011A">
        <w:rPr>
          <w:rFonts w:asciiTheme="majorHAnsi" w:hAnsiTheme="majorHAnsi"/>
          <w:color w:val="212121"/>
          <w:sz w:val="20"/>
          <w:szCs w:val="20"/>
        </w:rPr>
        <w:t>i</w:t>
      </w:r>
      <w:proofErr w:type="spellEnd"/>
      <w:r w:rsidRPr="00AA011A">
        <w:rPr>
          <w:rFonts w:asciiTheme="majorHAnsi" w:hAnsiTheme="majorHAnsi"/>
          <w:color w:val="212121"/>
          <w:sz w:val="20"/>
          <w:szCs w:val="20"/>
        </w:rPr>
        <w:t>)(B) The terms "Korean end product", "commercially available off-the-shelf (COTS) item," "critical component," "domestic end product,"</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"end product," "foreign end product," "Free Trade Agreement country," "Free Trade Agreement country end product," "Israeli end product," and</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"United States" are defined in the clause of this solicitation entitled "Buy American-Free Trade Agreements-Israeli Trade Act."</w:t>
      </w:r>
    </w:p>
    <w:p w14:paraId="48CBBF8D" w14:textId="7DBDC219"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(g)(1)(ii) The Offeror certifies that the following supplies are Korean end products or Israeli end products as defined in the clause of this</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solicitation entitled "Buy American-Free Trade Agreements-Israeli Trade Act":</w:t>
      </w:r>
    </w:p>
    <w:p w14:paraId="4B8063FB"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Korean End Products or Israeli End Products:</w:t>
      </w:r>
    </w:p>
    <w:p w14:paraId="17887345" w14:textId="77777777" w:rsidR="00AA011A" w:rsidRPr="00AA011A" w:rsidRDefault="00AA011A" w:rsidP="00AA011A">
      <w:pPr>
        <w:pStyle w:val="NormalWeb"/>
        <w:shd w:val="clear" w:color="auto" w:fill="F9F9F9"/>
        <w:rPr>
          <w:rFonts w:asciiTheme="majorHAnsi" w:hAnsiTheme="majorHAnsi"/>
          <w:b/>
          <w:bCs/>
          <w:color w:val="212121"/>
          <w:sz w:val="20"/>
          <w:szCs w:val="20"/>
        </w:rPr>
      </w:pPr>
      <w:proofErr w:type="gramStart"/>
      <w:r w:rsidRPr="00AA011A">
        <w:rPr>
          <w:rFonts w:asciiTheme="majorHAnsi" w:hAnsiTheme="majorHAnsi"/>
          <w:b/>
          <w:bCs/>
          <w:color w:val="212121"/>
          <w:sz w:val="20"/>
          <w:szCs w:val="20"/>
        </w:rPr>
        <w:t>Line Item</w:t>
      </w:r>
      <w:proofErr w:type="gramEnd"/>
      <w:r w:rsidRPr="00AA011A">
        <w:rPr>
          <w:rFonts w:asciiTheme="majorHAnsi" w:hAnsiTheme="majorHAnsi"/>
          <w:b/>
          <w:bCs/>
          <w:color w:val="212121"/>
          <w:sz w:val="20"/>
          <w:szCs w:val="20"/>
        </w:rPr>
        <w:t xml:space="preserve"> No. Country of Origin</w:t>
      </w:r>
    </w:p>
    <w:p w14:paraId="68BAE4CC"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____ ____</w:t>
      </w:r>
    </w:p>
    <w:p w14:paraId="64E851EE"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____ ____</w:t>
      </w:r>
    </w:p>
    <w:p w14:paraId="3F9BFFE9"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____ ____</w:t>
      </w:r>
    </w:p>
    <w:p w14:paraId="5EB56F6D"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w:t>
      </w:r>
      <w:r w:rsidRPr="00AA011A">
        <w:rPr>
          <w:rFonts w:asciiTheme="majorHAnsi" w:hAnsiTheme="majorHAnsi"/>
          <w:i/>
          <w:iCs/>
          <w:color w:val="212121"/>
          <w:sz w:val="20"/>
          <w:szCs w:val="20"/>
        </w:rPr>
        <w:t>List as necessary</w:t>
      </w:r>
      <w:r w:rsidRPr="00AA011A">
        <w:rPr>
          <w:rFonts w:asciiTheme="majorHAnsi" w:hAnsiTheme="majorHAnsi"/>
          <w:color w:val="212121"/>
          <w:sz w:val="20"/>
          <w:szCs w:val="20"/>
        </w:rPr>
        <w:t>]</w:t>
      </w:r>
    </w:p>
    <w:p w14:paraId="71808402"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(4) </w:t>
      </w:r>
      <w:r w:rsidRPr="00AA011A">
        <w:rPr>
          <w:rFonts w:asciiTheme="majorHAnsi" w:hAnsiTheme="majorHAnsi"/>
          <w:i/>
          <w:iCs/>
          <w:color w:val="212121"/>
          <w:sz w:val="20"/>
          <w:szCs w:val="20"/>
        </w:rPr>
        <w:t>Trade Agreements Certificate</w:t>
      </w:r>
      <w:r w:rsidRPr="00AA011A">
        <w:rPr>
          <w:rFonts w:asciiTheme="majorHAnsi" w:hAnsiTheme="majorHAnsi"/>
          <w:color w:val="212121"/>
          <w:sz w:val="20"/>
          <w:szCs w:val="20"/>
        </w:rPr>
        <w:t>. (Applies only if the clause at FAR 52.225-5, Trade Agreements, is included in this solicitation.)</w:t>
      </w:r>
    </w:p>
    <w:p w14:paraId="615E5697" w14:textId="7D3CF193"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w:t>
      </w:r>
      <w:proofErr w:type="spellStart"/>
      <w:r w:rsidRPr="00AA011A">
        <w:rPr>
          <w:rFonts w:asciiTheme="majorHAnsi" w:hAnsiTheme="majorHAnsi"/>
          <w:color w:val="212121"/>
          <w:sz w:val="20"/>
          <w:szCs w:val="20"/>
        </w:rPr>
        <w:t>i</w:t>
      </w:r>
      <w:proofErr w:type="spellEnd"/>
      <w:r w:rsidRPr="00AA011A">
        <w:rPr>
          <w:rFonts w:asciiTheme="majorHAnsi" w:hAnsiTheme="majorHAnsi"/>
          <w:color w:val="212121"/>
          <w:sz w:val="20"/>
          <w:szCs w:val="20"/>
        </w:rPr>
        <w:t>) The offeror certifies that each end product, except those listed in paragraph (g)(4)(ii) of this provision, is a U.S.-made or designated country end</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product, as defined in the clause of this solicitation entitled "Trade Agreements."</w:t>
      </w:r>
    </w:p>
    <w:p w14:paraId="7B2CBBEA"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(ii) The offeror shall list as other end products those end products that are not U.S.-made or designated country end products.</w:t>
      </w:r>
    </w:p>
    <w:p w14:paraId="7E31F0C5"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i/>
          <w:iCs/>
          <w:color w:val="212121"/>
          <w:sz w:val="20"/>
          <w:szCs w:val="20"/>
        </w:rPr>
        <w:t>Other End Products</w:t>
      </w:r>
      <w:r w:rsidRPr="00AA011A">
        <w:rPr>
          <w:rFonts w:asciiTheme="majorHAnsi" w:hAnsiTheme="majorHAnsi"/>
          <w:color w:val="212121"/>
          <w:sz w:val="20"/>
          <w:szCs w:val="20"/>
        </w:rPr>
        <w:t>:</w:t>
      </w:r>
    </w:p>
    <w:p w14:paraId="5CEEC401" w14:textId="77777777" w:rsidR="00AA011A" w:rsidRPr="00AA011A" w:rsidRDefault="00AA011A" w:rsidP="00AA011A">
      <w:pPr>
        <w:pStyle w:val="NormalWeb"/>
        <w:shd w:val="clear" w:color="auto" w:fill="F9F9F9"/>
        <w:rPr>
          <w:rFonts w:asciiTheme="majorHAnsi" w:hAnsiTheme="majorHAnsi"/>
          <w:b/>
          <w:bCs/>
          <w:color w:val="212121"/>
          <w:sz w:val="20"/>
          <w:szCs w:val="20"/>
        </w:rPr>
      </w:pPr>
      <w:proofErr w:type="gramStart"/>
      <w:r w:rsidRPr="00AA011A">
        <w:rPr>
          <w:rFonts w:asciiTheme="majorHAnsi" w:hAnsiTheme="majorHAnsi"/>
          <w:b/>
          <w:bCs/>
          <w:color w:val="212121"/>
          <w:sz w:val="20"/>
          <w:szCs w:val="20"/>
        </w:rPr>
        <w:t>Line Item</w:t>
      </w:r>
      <w:proofErr w:type="gramEnd"/>
      <w:r w:rsidRPr="00AA011A">
        <w:rPr>
          <w:rFonts w:asciiTheme="majorHAnsi" w:hAnsiTheme="majorHAnsi"/>
          <w:b/>
          <w:bCs/>
          <w:color w:val="212121"/>
          <w:sz w:val="20"/>
          <w:szCs w:val="20"/>
        </w:rPr>
        <w:t xml:space="preserve"> No. Country of Origin</w:t>
      </w:r>
    </w:p>
    <w:p w14:paraId="4EE23FBE"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____ ____</w:t>
      </w:r>
    </w:p>
    <w:p w14:paraId="58B42CA5"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____ ____</w:t>
      </w:r>
    </w:p>
    <w:p w14:paraId="074367FB"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____ ____</w:t>
      </w:r>
    </w:p>
    <w:p w14:paraId="3FF8B8BD"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w:t>
      </w:r>
      <w:r w:rsidRPr="00AA011A">
        <w:rPr>
          <w:rFonts w:asciiTheme="majorHAnsi" w:hAnsiTheme="majorHAnsi"/>
          <w:i/>
          <w:iCs/>
          <w:color w:val="212121"/>
          <w:sz w:val="20"/>
          <w:szCs w:val="20"/>
        </w:rPr>
        <w:t>List as necessary</w:t>
      </w:r>
      <w:r w:rsidRPr="00AA011A">
        <w:rPr>
          <w:rFonts w:asciiTheme="majorHAnsi" w:hAnsiTheme="majorHAnsi"/>
          <w:color w:val="212121"/>
          <w:sz w:val="20"/>
          <w:szCs w:val="20"/>
        </w:rPr>
        <w:t>]</w:t>
      </w:r>
    </w:p>
    <w:p w14:paraId="0D05B348" w14:textId="2C3AC03F"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(iii) The Government will evaluate offers in accordance with the policies and procedures of FAR part 25. For line items covered by the WTOGPA, the Government will evaluate offers of U.S.-made or designated country end products without regard to the restrictions of the Buy American</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statute. The Government will consider for award only offers of U.S.-made or designated country end products unless the Contracting Officer</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determines that there are no offers for such products or that the offers for such products are insufficient to fulfill the requirements of the solicitation.</w:t>
      </w:r>
    </w:p>
    <w:p w14:paraId="6E3A741A" w14:textId="18C86E25"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(h) </w:t>
      </w:r>
      <w:r w:rsidRPr="00AA011A">
        <w:rPr>
          <w:rFonts w:asciiTheme="majorHAnsi" w:hAnsiTheme="majorHAnsi"/>
          <w:i/>
          <w:iCs/>
          <w:color w:val="212121"/>
          <w:sz w:val="20"/>
          <w:szCs w:val="20"/>
        </w:rPr>
        <w:t>Certification Regarding Responsibility Matters (Executive Order 12689</w:t>
      </w:r>
      <w:r w:rsidRPr="00AA011A">
        <w:rPr>
          <w:rFonts w:asciiTheme="majorHAnsi" w:hAnsiTheme="majorHAnsi"/>
          <w:color w:val="212121"/>
          <w:sz w:val="20"/>
          <w:szCs w:val="20"/>
        </w:rPr>
        <w:t>). (Applies only if the contract value is expected to exceed the</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simplified acquisition threshold.) The offeror certifies, to the best of its knowledge and belief, that the offeror and/or any of its principals-</w:t>
      </w:r>
    </w:p>
    <w:p w14:paraId="2D705963" w14:textId="2881970F"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(1) Are, are not presently debarred, suspended, proposed for debarment, or declared ineligible for the award of contracts by any Federal</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agency;</w:t>
      </w:r>
    </w:p>
    <w:p w14:paraId="17069EC0" w14:textId="7D507C3D"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lastRenderedPageBreak/>
        <w:t>(2) Have, have not, within a three-year period preceding this offer, been convicted of or had a civil judgment rendered against them for:</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commission of fraud or a criminal offense in connection with obtaining, attempting to obtain, or performing a Federal, state or local government</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contract or subcontract; violation of Federal or state antitrust statutes relating to the submission of offers; or commission of embezzlement, theft,</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forgery, bribery, falsification or destruction of records, making false statements, tax evasion, violating Federal criminal tax laws, or receiving stolen</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property;</w:t>
      </w:r>
    </w:p>
    <w:p w14:paraId="7DC5D9C5" w14:textId="0E77BA54"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(3) Are, are not presently indicted for, or otherwise criminally or civilly charged by a </w:t>
      </w:r>
      <w:proofErr w:type="gramStart"/>
      <w:r w:rsidRPr="00AA011A">
        <w:rPr>
          <w:rFonts w:asciiTheme="majorHAnsi" w:hAnsiTheme="majorHAnsi"/>
          <w:color w:val="212121"/>
          <w:sz w:val="20"/>
          <w:szCs w:val="20"/>
        </w:rPr>
        <w:t>Government</w:t>
      </w:r>
      <w:proofErr w:type="gramEnd"/>
      <w:r w:rsidRPr="00AA011A">
        <w:rPr>
          <w:rFonts w:asciiTheme="majorHAnsi" w:hAnsiTheme="majorHAnsi"/>
          <w:color w:val="212121"/>
          <w:sz w:val="20"/>
          <w:szCs w:val="20"/>
        </w:rPr>
        <w:t xml:space="preserve"> entity with, commission of any of these</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offenses enumerated in paragraph (h)(2) of this clause; and</w:t>
      </w:r>
    </w:p>
    <w:p w14:paraId="7ED92C7C" w14:textId="3D45F185"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(4) Have, have not, within a three-year period preceding this offer, been notified of any delinquent Federal taxes in an amount that exceeds</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the threshold at 9.104-5(a)(2) for which the liability remains unsatisfied.</w:t>
      </w:r>
    </w:p>
    <w:p w14:paraId="6C8CA028"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w:t>
      </w:r>
      <w:proofErr w:type="spellStart"/>
      <w:r w:rsidRPr="00AA011A">
        <w:rPr>
          <w:rFonts w:asciiTheme="majorHAnsi" w:hAnsiTheme="majorHAnsi"/>
          <w:color w:val="212121"/>
          <w:sz w:val="20"/>
          <w:szCs w:val="20"/>
        </w:rPr>
        <w:t>i</w:t>
      </w:r>
      <w:proofErr w:type="spellEnd"/>
      <w:r w:rsidRPr="00AA011A">
        <w:rPr>
          <w:rFonts w:asciiTheme="majorHAnsi" w:hAnsiTheme="majorHAnsi"/>
          <w:color w:val="212121"/>
          <w:sz w:val="20"/>
          <w:szCs w:val="20"/>
        </w:rPr>
        <w:t>) Taxes are considered delinquent if both of the following criteria apply:</w:t>
      </w:r>
    </w:p>
    <w:p w14:paraId="6B081DDA" w14:textId="15F5BF8F"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(A) </w:t>
      </w:r>
      <w:r w:rsidRPr="00AA011A">
        <w:rPr>
          <w:rFonts w:asciiTheme="majorHAnsi" w:hAnsiTheme="majorHAnsi"/>
          <w:i/>
          <w:iCs/>
          <w:color w:val="212121"/>
          <w:sz w:val="20"/>
          <w:szCs w:val="20"/>
        </w:rPr>
        <w:t>The tax liability is finally determined</w:t>
      </w:r>
      <w:r w:rsidRPr="00AA011A">
        <w:rPr>
          <w:rFonts w:asciiTheme="majorHAnsi" w:hAnsiTheme="majorHAnsi"/>
          <w:color w:val="212121"/>
          <w:sz w:val="20"/>
          <w:szCs w:val="20"/>
        </w:rPr>
        <w:t>. The liability is finally determined if it has been assessed. A liability is not finally determined if there is a</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pending administrative or judicial challenge. In the case of a judicial challenge to the liability, the liability is not finally determined until all judicial</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appeal rights have been exhausted.</w:t>
      </w:r>
    </w:p>
    <w:p w14:paraId="67B56EA6" w14:textId="361CA73A"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(B) </w:t>
      </w:r>
      <w:r w:rsidRPr="00AA011A">
        <w:rPr>
          <w:rFonts w:asciiTheme="majorHAnsi" w:hAnsiTheme="majorHAnsi"/>
          <w:i/>
          <w:iCs/>
          <w:color w:val="212121"/>
          <w:sz w:val="20"/>
          <w:szCs w:val="20"/>
        </w:rPr>
        <w:t>The taxpayer is delinquent in making payment</w:t>
      </w:r>
      <w:r w:rsidRPr="00AA011A">
        <w:rPr>
          <w:rFonts w:asciiTheme="majorHAnsi" w:hAnsiTheme="majorHAnsi"/>
          <w:color w:val="212121"/>
          <w:sz w:val="20"/>
          <w:szCs w:val="20"/>
        </w:rPr>
        <w:t>. A taxpayer is delinquent if the taxpayer has failed to pay the tax liability when full payment</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was due and required. A taxpayer is not delinquent in cases where enforced collection action is precluded.</w:t>
      </w:r>
    </w:p>
    <w:p w14:paraId="3662D349"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(ii) </w:t>
      </w:r>
      <w:r w:rsidRPr="00AA011A">
        <w:rPr>
          <w:rFonts w:asciiTheme="majorHAnsi" w:hAnsiTheme="majorHAnsi"/>
          <w:i/>
          <w:iCs/>
          <w:color w:val="212121"/>
          <w:sz w:val="20"/>
          <w:szCs w:val="20"/>
        </w:rPr>
        <w:t>Examples</w:t>
      </w:r>
      <w:r w:rsidRPr="00AA011A">
        <w:rPr>
          <w:rFonts w:asciiTheme="majorHAnsi" w:hAnsiTheme="majorHAnsi"/>
          <w:color w:val="212121"/>
          <w:sz w:val="20"/>
          <w:szCs w:val="20"/>
        </w:rPr>
        <w:t>.</w:t>
      </w:r>
    </w:p>
    <w:p w14:paraId="7505836B" w14:textId="52B11C6A"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(A) The taxpayer has received a statutory notice of deficiency, under I.R.C. §6212, which entitles the taxpayer to seek Tax Court review of a</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proposed tax deficiency. This is not a delinquent tax because it is not a final tax liability. Should the taxpayer seek Tax Court review, this will not be a</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final tax liability until the taxpayer has exercised all judicial appeal rights.</w:t>
      </w:r>
    </w:p>
    <w:p w14:paraId="2F120CA3" w14:textId="1E25CDC9"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(B) The IRS has filed a notice of Federal tax lien with respect to an assessed tax liability, and the taxpayer has been issued a notice under I.R.C.</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§6320 entitling the taxpayer to request a hearing with the IRS Office of Appeals contesting the lien filing, and to further appeal to the Tax Court if the</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IRS determines to sustain the lien filing. In the course of the hearing, the taxpayer is entitled to contest the underlying tax liability because the</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taxpayer has had no prior opportunity to contest the liability. This is not a delinquent tax because it is not a final tax liability. Should the taxpayer seek</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tax court review, this will not be a final tax liability until the taxpayer has exercised all judicial appeal rights.</w:t>
      </w:r>
    </w:p>
    <w:p w14:paraId="3C47E077" w14:textId="6098627D"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(C) The taxpayer has entered into an installment agreement pursuant to I.R.C. §6159. The taxpayer is making timely payments and is in full</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compliance with the agreement terms. The taxpayer is not delinquent because the taxpayer is not currently required to make full payment.</w:t>
      </w:r>
    </w:p>
    <w:p w14:paraId="077F7CE8" w14:textId="20AE823F"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(D) The taxpayer has filed for bankruptcy protection. The taxpayer is not delinquent because enforced collection action is stayed under 11 U.S.C.</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§362 (the Bankruptcy Code).</w:t>
      </w:r>
    </w:p>
    <w:p w14:paraId="6B76D628" w14:textId="275E4387" w:rsidR="00AA011A" w:rsidRPr="00AA011A" w:rsidRDefault="00AA011A" w:rsidP="00AA011A">
      <w:pPr>
        <w:pStyle w:val="NormalWeb"/>
        <w:shd w:val="clear" w:color="auto" w:fill="F9F9F9"/>
        <w:rPr>
          <w:rFonts w:asciiTheme="majorHAnsi" w:hAnsiTheme="majorHAnsi"/>
          <w:i/>
          <w:iCs/>
          <w:color w:val="212121"/>
          <w:sz w:val="20"/>
          <w:szCs w:val="20"/>
        </w:rPr>
      </w:pPr>
      <w:r w:rsidRPr="00AA011A">
        <w:rPr>
          <w:rFonts w:asciiTheme="majorHAnsi" w:hAnsiTheme="majorHAnsi"/>
          <w:color w:val="212121"/>
          <w:sz w:val="20"/>
          <w:szCs w:val="20"/>
        </w:rPr>
        <w:t>(</w:t>
      </w:r>
      <w:proofErr w:type="spellStart"/>
      <w:r w:rsidRPr="00AA011A">
        <w:rPr>
          <w:rFonts w:asciiTheme="majorHAnsi" w:hAnsiTheme="majorHAnsi"/>
          <w:color w:val="212121"/>
          <w:sz w:val="20"/>
          <w:szCs w:val="20"/>
        </w:rPr>
        <w:t>i</w:t>
      </w:r>
      <w:proofErr w:type="spellEnd"/>
      <w:r w:rsidRPr="00AA011A">
        <w:rPr>
          <w:rFonts w:asciiTheme="majorHAnsi" w:hAnsiTheme="majorHAnsi"/>
          <w:color w:val="212121"/>
          <w:sz w:val="20"/>
          <w:szCs w:val="20"/>
        </w:rPr>
        <w:t xml:space="preserve">) </w:t>
      </w:r>
      <w:r w:rsidRPr="00AA011A">
        <w:rPr>
          <w:rFonts w:asciiTheme="majorHAnsi" w:hAnsiTheme="majorHAnsi"/>
          <w:i/>
          <w:iCs/>
          <w:color w:val="212121"/>
          <w:sz w:val="20"/>
          <w:szCs w:val="20"/>
        </w:rPr>
        <w:t>Certification Regarding Knowledge of Child Labor for Listed End Products (Executive Order 13126). [The Contracting Officer must list in</w:t>
      </w:r>
      <w:r w:rsidR="000F0F8F">
        <w:rPr>
          <w:rFonts w:asciiTheme="majorHAnsi" w:hAnsiTheme="majorHAnsi"/>
          <w:i/>
          <w:iCs/>
          <w:color w:val="212121"/>
          <w:sz w:val="20"/>
          <w:szCs w:val="20"/>
        </w:rPr>
        <w:t xml:space="preserve"> </w:t>
      </w:r>
      <w:r w:rsidRPr="00AA011A">
        <w:rPr>
          <w:rFonts w:asciiTheme="majorHAnsi" w:hAnsiTheme="majorHAnsi"/>
          <w:i/>
          <w:iCs/>
          <w:color w:val="212121"/>
          <w:sz w:val="20"/>
          <w:szCs w:val="20"/>
        </w:rPr>
        <w:t>paragraph (</w:t>
      </w:r>
      <w:proofErr w:type="spellStart"/>
      <w:r w:rsidRPr="00AA011A">
        <w:rPr>
          <w:rFonts w:asciiTheme="majorHAnsi" w:hAnsiTheme="majorHAnsi"/>
          <w:i/>
          <w:iCs/>
          <w:color w:val="212121"/>
          <w:sz w:val="20"/>
          <w:szCs w:val="20"/>
        </w:rPr>
        <w:t>i</w:t>
      </w:r>
      <w:proofErr w:type="spellEnd"/>
      <w:r w:rsidRPr="00AA011A">
        <w:rPr>
          <w:rFonts w:asciiTheme="majorHAnsi" w:hAnsiTheme="majorHAnsi"/>
          <w:i/>
          <w:iCs/>
          <w:color w:val="212121"/>
          <w:sz w:val="20"/>
          <w:szCs w:val="20"/>
        </w:rPr>
        <w:t>)(1) any end products being acquired under this solicitation that are included in the List of Products Requiring Contractor Certification</w:t>
      </w:r>
      <w:r w:rsidR="000F0F8F">
        <w:rPr>
          <w:rFonts w:asciiTheme="majorHAnsi" w:hAnsiTheme="majorHAnsi"/>
          <w:i/>
          <w:iCs/>
          <w:color w:val="212121"/>
          <w:sz w:val="20"/>
          <w:szCs w:val="20"/>
        </w:rPr>
        <w:t xml:space="preserve"> </w:t>
      </w:r>
      <w:r w:rsidRPr="00AA011A">
        <w:rPr>
          <w:rFonts w:asciiTheme="majorHAnsi" w:hAnsiTheme="majorHAnsi"/>
          <w:i/>
          <w:iCs/>
          <w:color w:val="212121"/>
          <w:sz w:val="20"/>
          <w:szCs w:val="20"/>
        </w:rPr>
        <w:t>as to Forced or Indentured Child Labor, unless excluded at 22.1503(b).]</w:t>
      </w:r>
    </w:p>
    <w:p w14:paraId="4902A0C9" w14:textId="77777777" w:rsidR="00AA011A" w:rsidRPr="00AA011A" w:rsidRDefault="00AA011A" w:rsidP="00AA011A">
      <w:pPr>
        <w:pStyle w:val="NormalWeb"/>
        <w:shd w:val="clear" w:color="auto" w:fill="F9F9F9"/>
        <w:rPr>
          <w:rFonts w:asciiTheme="majorHAnsi" w:hAnsiTheme="majorHAnsi"/>
          <w:i/>
          <w:iCs/>
          <w:color w:val="212121"/>
          <w:sz w:val="20"/>
          <w:szCs w:val="20"/>
        </w:rPr>
      </w:pPr>
      <w:r w:rsidRPr="00AA011A">
        <w:rPr>
          <w:rFonts w:asciiTheme="majorHAnsi" w:hAnsiTheme="majorHAnsi"/>
          <w:color w:val="212121"/>
          <w:sz w:val="20"/>
          <w:szCs w:val="20"/>
        </w:rPr>
        <w:t xml:space="preserve">(1) </w:t>
      </w:r>
      <w:r w:rsidRPr="00AA011A">
        <w:rPr>
          <w:rFonts w:asciiTheme="majorHAnsi" w:hAnsiTheme="majorHAnsi"/>
          <w:i/>
          <w:iCs/>
          <w:color w:val="212121"/>
          <w:sz w:val="20"/>
          <w:szCs w:val="20"/>
        </w:rPr>
        <w:t>Listed end products.</w:t>
      </w:r>
    </w:p>
    <w:p w14:paraId="7E02FF01" w14:textId="5C6B115C" w:rsidR="00AA011A" w:rsidRPr="00AA011A" w:rsidRDefault="00AA011A" w:rsidP="00AA011A">
      <w:pPr>
        <w:pStyle w:val="NormalWeb"/>
        <w:shd w:val="clear" w:color="auto" w:fill="F9F9F9"/>
        <w:rPr>
          <w:rFonts w:asciiTheme="majorHAnsi" w:hAnsiTheme="majorHAnsi"/>
          <w:b/>
          <w:bCs/>
          <w:color w:val="212121"/>
          <w:sz w:val="20"/>
          <w:szCs w:val="20"/>
        </w:rPr>
      </w:pPr>
      <w:r w:rsidRPr="00AA011A">
        <w:rPr>
          <w:rFonts w:asciiTheme="majorHAnsi" w:hAnsiTheme="majorHAnsi"/>
          <w:b/>
          <w:bCs/>
          <w:color w:val="212121"/>
          <w:sz w:val="20"/>
          <w:szCs w:val="20"/>
        </w:rPr>
        <w:t>Listed End Product Listed Countries of</w:t>
      </w:r>
      <w:r w:rsidR="000F0F8F">
        <w:rPr>
          <w:rFonts w:asciiTheme="majorHAnsi" w:hAnsiTheme="majorHAnsi"/>
          <w:b/>
          <w:bCs/>
          <w:color w:val="212121"/>
          <w:sz w:val="20"/>
          <w:szCs w:val="20"/>
        </w:rPr>
        <w:t xml:space="preserve"> </w:t>
      </w:r>
      <w:r w:rsidRPr="00AA011A">
        <w:rPr>
          <w:rFonts w:asciiTheme="majorHAnsi" w:hAnsiTheme="majorHAnsi"/>
          <w:b/>
          <w:bCs/>
          <w:color w:val="212121"/>
          <w:sz w:val="20"/>
          <w:szCs w:val="20"/>
        </w:rPr>
        <w:t>Origin</w:t>
      </w:r>
    </w:p>
    <w:p w14:paraId="0B8BD190"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____ ____</w:t>
      </w:r>
    </w:p>
    <w:p w14:paraId="0DF32CB3"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lastRenderedPageBreak/>
        <w:t>____ ____</w:t>
      </w:r>
    </w:p>
    <w:p w14:paraId="26C37549" w14:textId="335CA2F6" w:rsidR="00AA011A" w:rsidRPr="00AA011A" w:rsidRDefault="00AA011A" w:rsidP="00AA011A">
      <w:pPr>
        <w:pStyle w:val="NormalWeb"/>
        <w:shd w:val="clear" w:color="auto" w:fill="F9F9F9"/>
        <w:rPr>
          <w:rFonts w:asciiTheme="majorHAnsi" w:hAnsiTheme="majorHAnsi"/>
          <w:i/>
          <w:iCs/>
          <w:color w:val="212121"/>
          <w:sz w:val="20"/>
          <w:szCs w:val="20"/>
        </w:rPr>
      </w:pPr>
      <w:r w:rsidRPr="00AA011A">
        <w:rPr>
          <w:rFonts w:asciiTheme="majorHAnsi" w:hAnsiTheme="majorHAnsi"/>
          <w:color w:val="212121"/>
          <w:sz w:val="20"/>
          <w:szCs w:val="20"/>
        </w:rPr>
        <w:t xml:space="preserve">(2) </w:t>
      </w:r>
      <w:r w:rsidRPr="00AA011A">
        <w:rPr>
          <w:rFonts w:asciiTheme="majorHAnsi" w:hAnsiTheme="majorHAnsi"/>
          <w:i/>
          <w:iCs/>
          <w:color w:val="212121"/>
          <w:sz w:val="20"/>
          <w:szCs w:val="20"/>
        </w:rPr>
        <w:t>Certification. [If the Contracting Officer has identified end products and countries of origin in paragraph (</w:t>
      </w:r>
      <w:proofErr w:type="spellStart"/>
      <w:r w:rsidRPr="00AA011A">
        <w:rPr>
          <w:rFonts w:asciiTheme="majorHAnsi" w:hAnsiTheme="majorHAnsi"/>
          <w:i/>
          <w:iCs/>
          <w:color w:val="212121"/>
          <w:sz w:val="20"/>
          <w:szCs w:val="20"/>
        </w:rPr>
        <w:t>i</w:t>
      </w:r>
      <w:proofErr w:type="spellEnd"/>
      <w:r w:rsidRPr="00AA011A">
        <w:rPr>
          <w:rFonts w:asciiTheme="majorHAnsi" w:hAnsiTheme="majorHAnsi"/>
          <w:i/>
          <w:iCs/>
          <w:color w:val="212121"/>
          <w:sz w:val="20"/>
          <w:szCs w:val="20"/>
        </w:rPr>
        <w:t>)(1) of this provision, then the</w:t>
      </w:r>
      <w:r w:rsidR="000F0F8F">
        <w:rPr>
          <w:rFonts w:asciiTheme="majorHAnsi" w:hAnsiTheme="majorHAnsi"/>
          <w:i/>
          <w:iCs/>
          <w:color w:val="212121"/>
          <w:sz w:val="20"/>
          <w:szCs w:val="20"/>
        </w:rPr>
        <w:t xml:space="preserve"> </w:t>
      </w:r>
      <w:r w:rsidRPr="00AA011A">
        <w:rPr>
          <w:rFonts w:asciiTheme="majorHAnsi" w:hAnsiTheme="majorHAnsi"/>
          <w:i/>
          <w:iCs/>
          <w:color w:val="212121"/>
          <w:sz w:val="20"/>
          <w:szCs w:val="20"/>
        </w:rPr>
        <w:t>offeror must certify to either (</w:t>
      </w:r>
      <w:proofErr w:type="spellStart"/>
      <w:r w:rsidRPr="00AA011A">
        <w:rPr>
          <w:rFonts w:asciiTheme="majorHAnsi" w:hAnsiTheme="majorHAnsi"/>
          <w:i/>
          <w:iCs/>
          <w:color w:val="212121"/>
          <w:sz w:val="20"/>
          <w:szCs w:val="20"/>
        </w:rPr>
        <w:t>i</w:t>
      </w:r>
      <w:proofErr w:type="spellEnd"/>
      <w:r w:rsidRPr="00AA011A">
        <w:rPr>
          <w:rFonts w:asciiTheme="majorHAnsi" w:hAnsiTheme="majorHAnsi"/>
          <w:i/>
          <w:iCs/>
          <w:color w:val="212121"/>
          <w:sz w:val="20"/>
          <w:szCs w:val="20"/>
        </w:rPr>
        <w:t>)(2)(</w:t>
      </w:r>
      <w:proofErr w:type="spellStart"/>
      <w:r w:rsidRPr="00AA011A">
        <w:rPr>
          <w:rFonts w:asciiTheme="majorHAnsi" w:hAnsiTheme="majorHAnsi"/>
          <w:i/>
          <w:iCs/>
          <w:color w:val="212121"/>
          <w:sz w:val="20"/>
          <w:szCs w:val="20"/>
        </w:rPr>
        <w:t>i</w:t>
      </w:r>
      <w:proofErr w:type="spellEnd"/>
      <w:r w:rsidRPr="00AA011A">
        <w:rPr>
          <w:rFonts w:asciiTheme="majorHAnsi" w:hAnsiTheme="majorHAnsi"/>
          <w:i/>
          <w:iCs/>
          <w:color w:val="212121"/>
          <w:sz w:val="20"/>
          <w:szCs w:val="20"/>
        </w:rPr>
        <w:t>) or (</w:t>
      </w:r>
      <w:proofErr w:type="spellStart"/>
      <w:r w:rsidRPr="00AA011A">
        <w:rPr>
          <w:rFonts w:asciiTheme="majorHAnsi" w:hAnsiTheme="majorHAnsi"/>
          <w:i/>
          <w:iCs/>
          <w:color w:val="212121"/>
          <w:sz w:val="20"/>
          <w:szCs w:val="20"/>
        </w:rPr>
        <w:t>i</w:t>
      </w:r>
      <w:proofErr w:type="spellEnd"/>
      <w:r w:rsidRPr="00AA011A">
        <w:rPr>
          <w:rFonts w:asciiTheme="majorHAnsi" w:hAnsiTheme="majorHAnsi"/>
          <w:i/>
          <w:iCs/>
          <w:color w:val="212121"/>
          <w:sz w:val="20"/>
          <w:szCs w:val="20"/>
        </w:rPr>
        <w:t>)(2)(ii) by checking the appropriate block.]</w:t>
      </w:r>
    </w:p>
    <w:p w14:paraId="33773DA6"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w:t>
      </w:r>
      <w:proofErr w:type="spellStart"/>
      <w:r w:rsidRPr="00AA011A">
        <w:rPr>
          <w:rFonts w:asciiTheme="majorHAnsi" w:hAnsiTheme="majorHAnsi"/>
          <w:color w:val="212121"/>
          <w:sz w:val="20"/>
          <w:szCs w:val="20"/>
        </w:rPr>
        <w:t>i</w:t>
      </w:r>
      <w:proofErr w:type="spellEnd"/>
      <w:r w:rsidRPr="00AA011A">
        <w:rPr>
          <w:rFonts w:asciiTheme="majorHAnsi" w:hAnsiTheme="majorHAnsi"/>
          <w:color w:val="212121"/>
          <w:sz w:val="20"/>
          <w:szCs w:val="20"/>
        </w:rPr>
        <w:t>)</w:t>
      </w:r>
    </w:p>
    <w:p w14:paraId="0084D1C4"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(ii)</w:t>
      </w:r>
    </w:p>
    <w:p w14:paraId="2090EFC8" w14:textId="24AF428F"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(j) </w:t>
      </w:r>
      <w:r w:rsidRPr="00AA011A">
        <w:rPr>
          <w:rFonts w:asciiTheme="majorHAnsi" w:hAnsiTheme="majorHAnsi"/>
          <w:i/>
          <w:iCs/>
          <w:color w:val="212121"/>
          <w:sz w:val="20"/>
          <w:szCs w:val="20"/>
        </w:rPr>
        <w:t xml:space="preserve">Place of manufacture. </w:t>
      </w:r>
      <w:r w:rsidRPr="00AA011A">
        <w:rPr>
          <w:rFonts w:asciiTheme="majorHAnsi" w:hAnsiTheme="majorHAnsi"/>
          <w:color w:val="212121"/>
          <w:sz w:val="20"/>
          <w:szCs w:val="20"/>
        </w:rPr>
        <w:t>(Does not apply unless the solicitation is predominantly for the acquisition of manufactured end products.) For statistical</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purposes only, the offeror shall indicate whether the place of manufacture of the end products it expects to provide in response to this solicitation is</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predominantly-</w:t>
      </w:r>
    </w:p>
    <w:p w14:paraId="3670CDE3" w14:textId="7B3EA268"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(1) In the United States (Check this box if the total anticipated price of offered end products manufactured in the United States exceeds the total</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anticipated price of offered end products manufactured outside the United States); or</w:t>
      </w:r>
    </w:p>
    <w:p w14:paraId="20973DD5"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(2) Outside the United States.</w:t>
      </w:r>
    </w:p>
    <w:p w14:paraId="71465B2E" w14:textId="1015EC7F"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(k) </w:t>
      </w:r>
      <w:r w:rsidRPr="00AA011A">
        <w:rPr>
          <w:rFonts w:asciiTheme="majorHAnsi" w:hAnsiTheme="majorHAnsi"/>
          <w:i/>
          <w:iCs/>
          <w:color w:val="212121"/>
          <w:sz w:val="20"/>
          <w:szCs w:val="20"/>
        </w:rPr>
        <w:t xml:space="preserve">Certificates regarding exemptions from the application of the Service Contract Labor Standards </w:t>
      </w:r>
      <w:r w:rsidRPr="00AA011A">
        <w:rPr>
          <w:rFonts w:asciiTheme="majorHAnsi" w:hAnsiTheme="majorHAnsi"/>
          <w:color w:val="212121"/>
          <w:sz w:val="20"/>
          <w:szCs w:val="20"/>
        </w:rPr>
        <w:t>(Certification by the offeror as to its</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compliance with respect to the contract also constitutes its certification as to compliance by its subcontractor if it subcontracts out the exempt</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services.) [</w:t>
      </w:r>
      <w:r w:rsidRPr="00AA011A">
        <w:rPr>
          <w:rFonts w:asciiTheme="majorHAnsi" w:hAnsiTheme="majorHAnsi"/>
          <w:i/>
          <w:iCs/>
          <w:color w:val="212121"/>
          <w:sz w:val="20"/>
          <w:szCs w:val="20"/>
        </w:rPr>
        <w:t>The contracting officer is to check a box to indicate if paragraph (k)(1) or (k)(2) applies.</w:t>
      </w:r>
      <w:r w:rsidRPr="00AA011A">
        <w:rPr>
          <w:rFonts w:asciiTheme="majorHAnsi" w:hAnsiTheme="majorHAnsi"/>
          <w:color w:val="212121"/>
          <w:sz w:val="20"/>
          <w:szCs w:val="20"/>
        </w:rPr>
        <w:t>]</w:t>
      </w:r>
    </w:p>
    <w:p w14:paraId="3324EDEC"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(1) 22.1003-4(c)(1). The offeror does </w:t>
      </w:r>
      <w:proofErr w:type="spellStart"/>
      <w:r w:rsidRPr="00AA011A">
        <w:rPr>
          <w:rFonts w:asciiTheme="majorHAnsi" w:hAnsiTheme="majorHAnsi"/>
          <w:color w:val="212121"/>
          <w:sz w:val="20"/>
          <w:szCs w:val="20"/>
        </w:rPr>
        <w:t>does</w:t>
      </w:r>
      <w:proofErr w:type="spellEnd"/>
      <w:r w:rsidRPr="00AA011A">
        <w:rPr>
          <w:rFonts w:asciiTheme="majorHAnsi" w:hAnsiTheme="majorHAnsi"/>
          <w:color w:val="212121"/>
          <w:sz w:val="20"/>
          <w:szCs w:val="20"/>
        </w:rPr>
        <w:t xml:space="preserve"> not certify that-</w:t>
      </w:r>
    </w:p>
    <w:p w14:paraId="1CC028D8" w14:textId="7AEE02BD"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w:t>
      </w:r>
      <w:proofErr w:type="spellStart"/>
      <w:r w:rsidRPr="00AA011A">
        <w:rPr>
          <w:rFonts w:asciiTheme="majorHAnsi" w:hAnsiTheme="majorHAnsi"/>
          <w:color w:val="212121"/>
          <w:sz w:val="20"/>
          <w:szCs w:val="20"/>
        </w:rPr>
        <w:t>i</w:t>
      </w:r>
      <w:proofErr w:type="spellEnd"/>
      <w:r w:rsidRPr="00AA011A">
        <w:rPr>
          <w:rFonts w:asciiTheme="majorHAnsi" w:hAnsiTheme="majorHAnsi"/>
          <w:color w:val="212121"/>
          <w:sz w:val="20"/>
          <w:szCs w:val="20"/>
        </w:rPr>
        <w:t>) The items of equipment to be serviced under this contract are used regularly for other than Governmental purposes and are sold or traded by the</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offeror (or subcontractor in the case of an exempt subcontract) in substantial quantities to the general public in the course of normal business</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operations;</w:t>
      </w:r>
    </w:p>
    <w:p w14:paraId="73698B7D" w14:textId="556B8F65"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(ii) The services will be furnished at prices which are, or are based on, established catalog or market prices (see FAR 22.1003-4(c)(2)(ii)) for the</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maintenance, calibration, or repair of such equipment; and</w:t>
      </w:r>
    </w:p>
    <w:p w14:paraId="686C1C0E" w14:textId="46836889"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(iii) The compensation (wage and fringe benefits) plan for all service employees performing work under the contract will be the same as that used</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for these employees and equivalent employees servicing the same equipment of commercial customers.</w:t>
      </w:r>
    </w:p>
    <w:p w14:paraId="167D376E"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(2) 22.1003-4(d)(1). The offeror does </w:t>
      </w:r>
      <w:proofErr w:type="spellStart"/>
      <w:r w:rsidRPr="00AA011A">
        <w:rPr>
          <w:rFonts w:asciiTheme="majorHAnsi" w:hAnsiTheme="majorHAnsi"/>
          <w:color w:val="212121"/>
          <w:sz w:val="20"/>
          <w:szCs w:val="20"/>
        </w:rPr>
        <w:t>does</w:t>
      </w:r>
      <w:proofErr w:type="spellEnd"/>
      <w:r w:rsidRPr="00AA011A">
        <w:rPr>
          <w:rFonts w:asciiTheme="majorHAnsi" w:hAnsiTheme="majorHAnsi"/>
          <w:color w:val="212121"/>
          <w:sz w:val="20"/>
          <w:szCs w:val="20"/>
        </w:rPr>
        <w:t xml:space="preserve"> not certify that-</w:t>
      </w:r>
    </w:p>
    <w:p w14:paraId="6DAB1033" w14:textId="63CA356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w:t>
      </w:r>
      <w:proofErr w:type="spellStart"/>
      <w:r w:rsidRPr="00AA011A">
        <w:rPr>
          <w:rFonts w:asciiTheme="majorHAnsi" w:hAnsiTheme="majorHAnsi"/>
          <w:color w:val="212121"/>
          <w:sz w:val="20"/>
          <w:szCs w:val="20"/>
        </w:rPr>
        <w:t>i</w:t>
      </w:r>
      <w:proofErr w:type="spellEnd"/>
      <w:r w:rsidRPr="00AA011A">
        <w:rPr>
          <w:rFonts w:asciiTheme="majorHAnsi" w:hAnsiTheme="majorHAnsi"/>
          <w:color w:val="212121"/>
          <w:sz w:val="20"/>
          <w:szCs w:val="20"/>
        </w:rPr>
        <w:t>) The services under the contract are offered and sold regularly to non-Governmental customers, and are provided by the offeror (or subcontractor</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in the case of an exempt subcontract) to the general public in substantial quantities in the course of normal business operations;</w:t>
      </w:r>
    </w:p>
    <w:p w14:paraId="56997088"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(ii) The contract services will be furnished at prices that are, or are based on, established catalog or market prices (see FAR 22.1003-4(d)(2)(iii));</w:t>
      </w:r>
    </w:p>
    <w:p w14:paraId="1A1479CA" w14:textId="604CF605"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(iii) Each service employee who will perform the services under the contract will spend only a small portion of his or her time (a monthly average</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of less than 20 percent of the available hours on an annualized basis, or less than 20 percent of available hours during the contract period if the</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contract period is less than a month) servicing the Government contract; and</w:t>
      </w:r>
    </w:p>
    <w:p w14:paraId="3D828EBC" w14:textId="03871ACD"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(iv) The compensation (wage and fringe benefits) plan for all service employees performing work under the contract is the same as that used </w:t>
      </w:r>
      <w:proofErr w:type="spellStart"/>
      <w:r w:rsidRPr="00AA011A">
        <w:rPr>
          <w:rFonts w:asciiTheme="majorHAnsi" w:hAnsiTheme="majorHAnsi"/>
          <w:color w:val="212121"/>
          <w:sz w:val="20"/>
          <w:szCs w:val="20"/>
        </w:rPr>
        <w:t>forthese</w:t>
      </w:r>
      <w:proofErr w:type="spellEnd"/>
      <w:r w:rsidRPr="00AA011A">
        <w:rPr>
          <w:rFonts w:asciiTheme="majorHAnsi" w:hAnsiTheme="majorHAnsi"/>
          <w:color w:val="212121"/>
          <w:sz w:val="20"/>
          <w:szCs w:val="20"/>
        </w:rPr>
        <w:t xml:space="preserve"> employees and equivalent employees servicing commercial customers.</w:t>
      </w:r>
    </w:p>
    <w:p w14:paraId="54AA98C3"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lastRenderedPageBreak/>
        <w:t>(3) If paragraph (k)(1) or (k)(2) of this clause applies-</w:t>
      </w:r>
    </w:p>
    <w:p w14:paraId="0FCB5E47" w14:textId="54FC0680"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w:t>
      </w:r>
      <w:proofErr w:type="spellStart"/>
      <w:r w:rsidRPr="00AA011A">
        <w:rPr>
          <w:rFonts w:asciiTheme="majorHAnsi" w:hAnsiTheme="majorHAnsi"/>
          <w:color w:val="212121"/>
          <w:sz w:val="20"/>
          <w:szCs w:val="20"/>
        </w:rPr>
        <w:t>i</w:t>
      </w:r>
      <w:proofErr w:type="spellEnd"/>
      <w:r w:rsidRPr="00AA011A">
        <w:rPr>
          <w:rFonts w:asciiTheme="majorHAnsi" w:hAnsiTheme="majorHAnsi"/>
          <w:color w:val="212121"/>
          <w:sz w:val="20"/>
          <w:szCs w:val="20"/>
        </w:rPr>
        <w:t>) If the offeror does not certify to the conditions in paragraph (k)(1) or (k)(2) and the Contracting Officer did not attach a Service Contract Labor</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Standards wage determination to the solicitation, the offeror shall notify the Contracting Officer as soon as possible; and</w:t>
      </w:r>
    </w:p>
    <w:p w14:paraId="180A00AC" w14:textId="7CD966A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(ii) The Contracting Officer may not make an award to the offeror if the offeror fails to execute the certification in paragraph (k)(1) or (k)(2) of this</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clause or to contact the Contracting Officer as required in paragraph (k)(3)(</w:t>
      </w:r>
      <w:proofErr w:type="spellStart"/>
      <w:r w:rsidRPr="00AA011A">
        <w:rPr>
          <w:rFonts w:asciiTheme="majorHAnsi" w:hAnsiTheme="majorHAnsi"/>
          <w:color w:val="212121"/>
          <w:sz w:val="20"/>
          <w:szCs w:val="20"/>
        </w:rPr>
        <w:t>i</w:t>
      </w:r>
      <w:proofErr w:type="spellEnd"/>
      <w:r w:rsidRPr="00AA011A">
        <w:rPr>
          <w:rFonts w:asciiTheme="majorHAnsi" w:hAnsiTheme="majorHAnsi"/>
          <w:color w:val="212121"/>
          <w:sz w:val="20"/>
          <w:szCs w:val="20"/>
        </w:rPr>
        <w:t>) of this clause.</w:t>
      </w:r>
    </w:p>
    <w:p w14:paraId="6EE1F0B6" w14:textId="3B440270"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(l) </w:t>
      </w:r>
      <w:r w:rsidRPr="00AA011A">
        <w:rPr>
          <w:rFonts w:asciiTheme="majorHAnsi" w:hAnsiTheme="majorHAnsi"/>
          <w:i/>
          <w:iCs/>
          <w:color w:val="212121"/>
          <w:sz w:val="20"/>
          <w:szCs w:val="20"/>
        </w:rPr>
        <w:t xml:space="preserve">Taxpayer Identification Number (TIN) </w:t>
      </w:r>
      <w:proofErr w:type="gramStart"/>
      <w:r w:rsidRPr="00AA011A">
        <w:rPr>
          <w:rFonts w:asciiTheme="majorHAnsi" w:hAnsiTheme="majorHAnsi"/>
          <w:i/>
          <w:iCs/>
          <w:color w:val="212121"/>
          <w:sz w:val="20"/>
          <w:szCs w:val="20"/>
        </w:rPr>
        <w:t xml:space="preserve">( </w:t>
      </w:r>
      <w:r w:rsidRPr="00AA011A">
        <w:rPr>
          <w:rFonts w:asciiTheme="majorHAnsi" w:hAnsiTheme="majorHAnsi"/>
          <w:color w:val="212121"/>
          <w:sz w:val="20"/>
          <w:szCs w:val="20"/>
        </w:rPr>
        <w:t>26</w:t>
      </w:r>
      <w:proofErr w:type="gramEnd"/>
      <w:r w:rsidRPr="00AA011A">
        <w:rPr>
          <w:rFonts w:asciiTheme="majorHAnsi" w:hAnsiTheme="majorHAnsi"/>
          <w:color w:val="212121"/>
          <w:sz w:val="20"/>
          <w:szCs w:val="20"/>
        </w:rPr>
        <w:t xml:space="preserve"> U.S.C. 6109, 31 U.S.C. 7701). (Not applicable if the offeror is required to provide this </w:t>
      </w:r>
      <w:proofErr w:type="spellStart"/>
      <w:r w:rsidRPr="00AA011A">
        <w:rPr>
          <w:rFonts w:asciiTheme="majorHAnsi" w:hAnsiTheme="majorHAnsi"/>
          <w:color w:val="212121"/>
          <w:sz w:val="20"/>
          <w:szCs w:val="20"/>
        </w:rPr>
        <w:t>informationto</w:t>
      </w:r>
      <w:proofErr w:type="spellEnd"/>
      <w:r w:rsidRPr="00AA011A">
        <w:rPr>
          <w:rFonts w:asciiTheme="majorHAnsi" w:hAnsiTheme="majorHAnsi"/>
          <w:color w:val="212121"/>
          <w:sz w:val="20"/>
          <w:szCs w:val="20"/>
        </w:rPr>
        <w:t xml:space="preserve"> the SAM to be eligible for award.)</w:t>
      </w:r>
    </w:p>
    <w:p w14:paraId="5CEDFC39" w14:textId="7F6C6D2F"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(1) All offerors must submit the information required in paragraphs (l)(3) through (l)(5) of this provision to comply with debt collection</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requirements of 31 U.S.C. 7701(c) and 3325(d), reporting requirements of 26 U.S.C. 6041, 6041A, and 6050M, and implementing regulations issued</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by the Internal Revenue Service (IRS).</w:t>
      </w:r>
    </w:p>
    <w:p w14:paraId="27D4AE44" w14:textId="3813311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(2) The TIN may be used by the Government to collect and report on any delinquent amounts arising out of the offeror's relationship with the</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Government (31 U.S.C. 7701(c)(3)). If the resulting contract is subject to the payment reporting requirements described in FAR 4.904, the TIN</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provided hereunder may be matched with IRS records to verify the accuracy of the offeror's TIN.</w:t>
      </w:r>
    </w:p>
    <w:p w14:paraId="252E2D36"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(3) </w:t>
      </w:r>
      <w:r w:rsidRPr="00AA011A">
        <w:rPr>
          <w:rFonts w:asciiTheme="majorHAnsi" w:hAnsiTheme="majorHAnsi"/>
          <w:i/>
          <w:iCs/>
          <w:color w:val="212121"/>
          <w:sz w:val="20"/>
          <w:szCs w:val="20"/>
        </w:rPr>
        <w:t>Taxpayer Identification Number (TIN)</w:t>
      </w:r>
      <w:r w:rsidRPr="00AA011A">
        <w:rPr>
          <w:rFonts w:asciiTheme="majorHAnsi" w:hAnsiTheme="majorHAnsi"/>
          <w:color w:val="212121"/>
          <w:sz w:val="20"/>
          <w:szCs w:val="20"/>
        </w:rPr>
        <w:t>.</w:t>
      </w:r>
    </w:p>
    <w:p w14:paraId="77894788"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TIN: ____.</w:t>
      </w:r>
    </w:p>
    <w:p w14:paraId="688A2138"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TIN has been applied for.</w:t>
      </w:r>
    </w:p>
    <w:p w14:paraId="16294214"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TIN is not required because:</w:t>
      </w:r>
    </w:p>
    <w:p w14:paraId="6144C5B7" w14:textId="1B38F3D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Offeror is a nonresident alien, foreign corporation, or foreign partnership that does not have income effectively connected with the conduct of a</w:t>
      </w:r>
      <w:r w:rsidR="000F0F8F">
        <w:rPr>
          <w:rFonts w:asciiTheme="majorHAnsi" w:hAnsiTheme="majorHAnsi"/>
          <w:color w:val="212121"/>
          <w:sz w:val="20"/>
          <w:szCs w:val="20"/>
        </w:rPr>
        <w:t xml:space="preserve"> </w:t>
      </w:r>
      <w:r w:rsidRPr="00AA011A">
        <w:rPr>
          <w:rFonts w:asciiTheme="majorHAnsi" w:hAnsiTheme="majorHAnsi"/>
          <w:color w:val="212121"/>
          <w:sz w:val="20"/>
          <w:szCs w:val="20"/>
        </w:rPr>
        <w:t>trade or business in the United States and does not have an office or place of business or a fiscal paying agent in the United States;</w:t>
      </w:r>
    </w:p>
    <w:p w14:paraId="2661EE2D"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Offeror is an agency or instrumentality of a foreign government;</w:t>
      </w:r>
    </w:p>
    <w:p w14:paraId="15FAEF05"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Offeror is an agency or instrumentality of the Federal Government.</w:t>
      </w:r>
    </w:p>
    <w:p w14:paraId="56B04EE8"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(4) </w:t>
      </w:r>
      <w:r w:rsidRPr="00AA011A">
        <w:rPr>
          <w:rFonts w:asciiTheme="majorHAnsi" w:hAnsiTheme="majorHAnsi"/>
          <w:i/>
          <w:iCs/>
          <w:color w:val="212121"/>
          <w:sz w:val="20"/>
          <w:szCs w:val="20"/>
        </w:rPr>
        <w:t>Type of organization</w:t>
      </w:r>
      <w:r w:rsidRPr="00AA011A">
        <w:rPr>
          <w:rFonts w:asciiTheme="majorHAnsi" w:hAnsiTheme="majorHAnsi"/>
          <w:color w:val="212121"/>
          <w:sz w:val="20"/>
          <w:szCs w:val="20"/>
        </w:rPr>
        <w:t>.</w:t>
      </w:r>
    </w:p>
    <w:p w14:paraId="44D00E0C"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Sole proprietorship;</w:t>
      </w:r>
    </w:p>
    <w:p w14:paraId="7CB7AE2F"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Partnership;</w:t>
      </w:r>
    </w:p>
    <w:p w14:paraId="2DA23A62"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Corporate entity (not tax-exempt);</w:t>
      </w:r>
    </w:p>
    <w:p w14:paraId="43A69E70"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Corporate entity (tax-exempt);</w:t>
      </w:r>
    </w:p>
    <w:p w14:paraId="6A190A8C"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Government entity (Federal, State, or local);</w:t>
      </w:r>
    </w:p>
    <w:p w14:paraId="5DB69139"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Foreign government;</w:t>
      </w:r>
    </w:p>
    <w:p w14:paraId="3FEE14EB"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International organization per 26 CFR1.6049-4;</w:t>
      </w:r>
    </w:p>
    <w:p w14:paraId="2BA553B7"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Other ____.</w:t>
      </w:r>
    </w:p>
    <w:p w14:paraId="00894CE1"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lastRenderedPageBreak/>
        <w:t xml:space="preserve">(5) </w:t>
      </w:r>
      <w:r w:rsidRPr="00AA011A">
        <w:rPr>
          <w:rFonts w:asciiTheme="majorHAnsi" w:hAnsiTheme="majorHAnsi"/>
          <w:i/>
          <w:iCs/>
          <w:color w:val="212121"/>
          <w:sz w:val="20"/>
          <w:szCs w:val="20"/>
        </w:rPr>
        <w:t>Common parent</w:t>
      </w:r>
      <w:r w:rsidRPr="00AA011A">
        <w:rPr>
          <w:rFonts w:asciiTheme="majorHAnsi" w:hAnsiTheme="majorHAnsi"/>
          <w:color w:val="212121"/>
          <w:sz w:val="20"/>
          <w:szCs w:val="20"/>
        </w:rPr>
        <w:t>.</w:t>
      </w:r>
    </w:p>
    <w:p w14:paraId="2E570C76"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Offeror is not owned or controlled by a common parent;</w:t>
      </w:r>
    </w:p>
    <w:p w14:paraId="5C85D199"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Name and TIN of common parent:</w:t>
      </w:r>
    </w:p>
    <w:p w14:paraId="14C6D1E9"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Name ____.</w:t>
      </w:r>
    </w:p>
    <w:p w14:paraId="2A6F820E"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TIN ____.</w:t>
      </w:r>
    </w:p>
    <w:p w14:paraId="48F79E71" w14:textId="0D6AC1A3"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(m) </w:t>
      </w:r>
      <w:r w:rsidRPr="00AA011A">
        <w:rPr>
          <w:rFonts w:asciiTheme="majorHAnsi" w:hAnsiTheme="majorHAnsi"/>
          <w:i/>
          <w:iCs/>
          <w:color w:val="212121"/>
          <w:sz w:val="20"/>
          <w:szCs w:val="20"/>
        </w:rPr>
        <w:t>Restricted business operations in Sudan</w:t>
      </w:r>
      <w:r w:rsidRPr="00AA011A">
        <w:rPr>
          <w:rFonts w:asciiTheme="majorHAnsi" w:hAnsiTheme="majorHAnsi"/>
          <w:color w:val="212121"/>
          <w:sz w:val="20"/>
          <w:szCs w:val="20"/>
        </w:rPr>
        <w:t>. By submission of its offer, the offeror certifies that the offeror does not conduct any restricted</w:t>
      </w:r>
      <w:r w:rsidR="00185654">
        <w:rPr>
          <w:rFonts w:asciiTheme="majorHAnsi" w:hAnsiTheme="majorHAnsi"/>
          <w:color w:val="212121"/>
          <w:sz w:val="20"/>
          <w:szCs w:val="20"/>
        </w:rPr>
        <w:t xml:space="preserve"> </w:t>
      </w:r>
      <w:r w:rsidRPr="00AA011A">
        <w:rPr>
          <w:rFonts w:asciiTheme="majorHAnsi" w:hAnsiTheme="majorHAnsi"/>
          <w:color w:val="212121"/>
          <w:sz w:val="20"/>
          <w:szCs w:val="20"/>
        </w:rPr>
        <w:t>business operations in Sudan.</w:t>
      </w:r>
    </w:p>
    <w:p w14:paraId="5E8642AB"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(n) Prohibition on Contracting with Inverted Domestic Corporations.</w:t>
      </w:r>
    </w:p>
    <w:p w14:paraId="400CFB95" w14:textId="1CA96FEE"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(1) Government agencies are not permitted to use appropriated (or otherwise made available) funds for contracts with either an inverted domestic</w:t>
      </w:r>
      <w:r w:rsidR="00185654">
        <w:rPr>
          <w:rFonts w:asciiTheme="majorHAnsi" w:hAnsiTheme="majorHAnsi"/>
          <w:color w:val="212121"/>
          <w:sz w:val="20"/>
          <w:szCs w:val="20"/>
        </w:rPr>
        <w:t xml:space="preserve"> </w:t>
      </w:r>
      <w:r w:rsidRPr="00AA011A">
        <w:rPr>
          <w:rFonts w:asciiTheme="majorHAnsi" w:hAnsiTheme="majorHAnsi"/>
          <w:color w:val="212121"/>
          <w:sz w:val="20"/>
          <w:szCs w:val="20"/>
        </w:rPr>
        <w:t>corporation, or a subsidiary of an inverted domestic corporation, unless the exception at 9.108-2(b) applies or the requirement is waived in accordance</w:t>
      </w:r>
      <w:r w:rsidR="00185654">
        <w:rPr>
          <w:rFonts w:asciiTheme="majorHAnsi" w:hAnsiTheme="majorHAnsi"/>
          <w:color w:val="212121"/>
          <w:sz w:val="20"/>
          <w:szCs w:val="20"/>
        </w:rPr>
        <w:t xml:space="preserve"> </w:t>
      </w:r>
      <w:r w:rsidRPr="00AA011A">
        <w:rPr>
          <w:rFonts w:asciiTheme="majorHAnsi" w:hAnsiTheme="majorHAnsi"/>
          <w:color w:val="212121"/>
          <w:sz w:val="20"/>
          <w:szCs w:val="20"/>
        </w:rPr>
        <w:t>with the procedures at 9.108-4.</w:t>
      </w:r>
    </w:p>
    <w:p w14:paraId="4D1C6C41"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(2) </w:t>
      </w:r>
      <w:r w:rsidRPr="00AA011A">
        <w:rPr>
          <w:rFonts w:asciiTheme="majorHAnsi" w:hAnsiTheme="majorHAnsi"/>
          <w:i/>
          <w:iCs/>
          <w:color w:val="212121"/>
          <w:sz w:val="20"/>
          <w:szCs w:val="20"/>
        </w:rPr>
        <w:t>Representation</w:t>
      </w:r>
      <w:r w:rsidRPr="00AA011A">
        <w:rPr>
          <w:rFonts w:asciiTheme="majorHAnsi" w:hAnsiTheme="majorHAnsi"/>
          <w:color w:val="212121"/>
          <w:sz w:val="20"/>
          <w:szCs w:val="20"/>
        </w:rPr>
        <w:t>. The Offeror represents that-</w:t>
      </w:r>
    </w:p>
    <w:p w14:paraId="5671CD62" w14:textId="0E8D31A9"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w:t>
      </w:r>
      <w:proofErr w:type="spellStart"/>
      <w:r w:rsidRPr="00AA011A">
        <w:rPr>
          <w:rFonts w:asciiTheme="majorHAnsi" w:hAnsiTheme="majorHAnsi"/>
          <w:color w:val="212121"/>
          <w:sz w:val="20"/>
          <w:szCs w:val="20"/>
        </w:rPr>
        <w:t>i</w:t>
      </w:r>
      <w:proofErr w:type="spellEnd"/>
      <w:r w:rsidRPr="00AA011A">
        <w:rPr>
          <w:rFonts w:asciiTheme="majorHAnsi" w:hAnsiTheme="majorHAnsi"/>
          <w:color w:val="212121"/>
          <w:sz w:val="20"/>
          <w:szCs w:val="20"/>
        </w:rPr>
        <w:t xml:space="preserve">) It </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 xml:space="preserve">is, is </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not an inverted domestic corporation; and</w:t>
      </w:r>
    </w:p>
    <w:p w14:paraId="210F9C72" w14:textId="318BA43D"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(ii) It </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 xml:space="preserve">is, is </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not a subsidiary of an inverted domestic corporation.</w:t>
      </w:r>
    </w:p>
    <w:p w14:paraId="6EF17782"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(o) Prohibition on contracting with entities engaging in certain activities or transactions relating to Iran.</w:t>
      </w:r>
    </w:p>
    <w:p w14:paraId="4082BBF9"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(1) The offeror shall e-mail questions concerning sensitive technology to the Department of State at CISADA106@state.gov.</w:t>
      </w:r>
    </w:p>
    <w:p w14:paraId="1F947B06" w14:textId="15BEF401"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(2) </w:t>
      </w:r>
      <w:r w:rsidRPr="00AA011A">
        <w:rPr>
          <w:rFonts w:asciiTheme="majorHAnsi" w:hAnsiTheme="majorHAnsi"/>
          <w:i/>
          <w:iCs/>
          <w:color w:val="212121"/>
          <w:sz w:val="20"/>
          <w:szCs w:val="20"/>
        </w:rPr>
        <w:t>Representation and Certifications</w:t>
      </w:r>
      <w:r w:rsidRPr="00AA011A">
        <w:rPr>
          <w:rFonts w:asciiTheme="majorHAnsi" w:hAnsiTheme="majorHAnsi"/>
          <w:color w:val="212121"/>
          <w:sz w:val="20"/>
          <w:szCs w:val="20"/>
        </w:rPr>
        <w:t>. Unless a waiver is granted or an exception applies as provided in paragraph (o)(3) of this provision, by</w:t>
      </w:r>
      <w:r w:rsidR="00185654">
        <w:rPr>
          <w:rFonts w:asciiTheme="majorHAnsi" w:hAnsiTheme="majorHAnsi"/>
          <w:color w:val="212121"/>
          <w:sz w:val="20"/>
          <w:szCs w:val="20"/>
        </w:rPr>
        <w:t xml:space="preserve"> </w:t>
      </w:r>
      <w:r w:rsidRPr="00AA011A">
        <w:rPr>
          <w:rFonts w:asciiTheme="majorHAnsi" w:hAnsiTheme="majorHAnsi"/>
          <w:color w:val="212121"/>
          <w:sz w:val="20"/>
          <w:szCs w:val="20"/>
        </w:rPr>
        <w:t>submission of its offer, the offeror-</w:t>
      </w:r>
    </w:p>
    <w:p w14:paraId="24FC1203" w14:textId="0F7BCD74"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w:t>
      </w:r>
      <w:proofErr w:type="spellStart"/>
      <w:r w:rsidRPr="00AA011A">
        <w:rPr>
          <w:rFonts w:asciiTheme="majorHAnsi" w:hAnsiTheme="majorHAnsi"/>
          <w:color w:val="212121"/>
          <w:sz w:val="20"/>
          <w:szCs w:val="20"/>
        </w:rPr>
        <w:t>i</w:t>
      </w:r>
      <w:proofErr w:type="spellEnd"/>
      <w:r w:rsidRPr="00AA011A">
        <w:rPr>
          <w:rFonts w:asciiTheme="majorHAnsi" w:hAnsiTheme="majorHAnsi"/>
          <w:color w:val="212121"/>
          <w:sz w:val="20"/>
          <w:szCs w:val="20"/>
        </w:rPr>
        <w:t>) Represents, to the best of its knowledge and belief, that the offeror does not export any sensitive technology to the government of Iran or any</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entities or individuals owned or controlled by, or acting on behalf or at the direction of, the government of Iran;</w:t>
      </w:r>
    </w:p>
    <w:p w14:paraId="785C0752" w14:textId="6E2A502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(ii) Certifies that the offeror, or any person owned or controlled by the offeror, does not engage in any activities for which sanctions may be</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imposed under section 5 of the Iran Sanctions Act; and</w:t>
      </w:r>
    </w:p>
    <w:p w14:paraId="3FB758A5" w14:textId="1ADC24D1"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(iii) Certifies that the offeror, and any person owned or controlled by the offeror, does not knowingly engage in any transaction that exceeds the</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threshold at FAR 25.703-2(a)(2) with Iran's Revolutionary Guard Corps or any of its officials, agents, or affiliates, the property and interests in</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property of which are blocked pursuant to the International Emergency Economic Powers Act (et seq.) (see OFAC's Specially Designated Nationals</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and Blocked Persons List at https://www.treasury.gov/resource-center/sanctions/SDN-List/Pages/default.aspx).</w:t>
      </w:r>
    </w:p>
    <w:p w14:paraId="77D08FD3"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(3) The representation and certification requirements of paragraph (o)(2) of this provision do not apply if-</w:t>
      </w:r>
    </w:p>
    <w:p w14:paraId="172A8259"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w:t>
      </w:r>
      <w:proofErr w:type="spellStart"/>
      <w:r w:rsidRPr="00AA011A">
        <w:rPr>
          <w:rFonts w:asciiTheme="majorHAnsi" w:hAnsiTheme="majorHAnsi"/>
          <w:color w:val="212121"/>
          <w:sz w:val="20"/>
          <w:szCs w:val="20"/>
        </w:rPr>
        <w:t>i</w:t>
      </w:r>
      <w:proofErr w:type="spellEnd"/>
      <w:r w:rsidRPr="00AA011A">
        <w:rPr>
          <w:rFonts w:asciiTheme="majorHAnsi" w:hAnsiTheme="majorHAnsi"/>
          <w:color w:val="212121"/>
          <w:sz w:val="20"/>
          <w:szCs w:val="20"/>
        </w:rPr>
        <w:t>) This solicitation includes a trade agreements certification (</w:t>
      </w:r>
      <w:r w:rsidRPr="00AA011A">
        <w:rPr>
          <w:rFonts w:asciiTheme="majorHAnsi" w:hAnsiTheme="majorHAnsi"/>
          <w:i/>
          <w:iCs/>
          <w:color w:val="212121"/>
          <w:sz w:val="20"/>
          <w:szCs w:val="20"/>
        </w:rPr>
        <w:t>e.g.</w:t>
      </w:r>
      <w:r w:rsidRPr="00AA011A">
        <w:rPr>
          <w:rFonts w:asciiTheme="majorHAnsi" w:hAnsiTheme="majorHAnsi"/>
          <w:color w:val="212121"/>
          <w:sz w:val="20"/>
          <w:szCs w:val="20"/>
        </w:rPr>
        <w:t>, 52.212-3(g) or a comparable agency provision); and</w:t>
      </w:r>
    </w:p>
    <w:p w14:paraId="54D74B00"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(ii) The offeror has certified that all the offered products to be supplied are designated country end products.</w:t>
      </w:r>
    </w:p>
    <w:p w14:paraId="5CC152E7" w14:textId="7E01E20A"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lastRenderedPageBreak/>
        <w:t xml:space="preserve">(p) </w:t>
      </w:r>
      <w:r w:rsidRPr="00AA011A">
        <w:rPr>
          <w:rFonts w:asciiTheme="majorHAnsi" w:hAnsiTheme="majorHAnsi"/>
          <w:i/>
          <w:iCs/>
          <w:color w:val="212121"/>
          <w:sz w:val="20"/>
          <w:szCs w:val="20"/>
        </w:rPr>
        <w:t>Ownership or Control of Offeror</w:t>
      </w:r>
      <w:r w:rsidRPr="00AA011A">
        <w:rPr>
          <w:rFonts w:asciiTheme="majorHAnsi" w:hAnsiTheme="majorHAnsi"/>
          <w:color w:val="212121"/>
          <w:sz w:val="20"/>
          <w:szCs w:val="20"/>
        </w:rPr>
        <w:t>. (Applies in all solicitations when there is a requirement to be registered in SAM or a requirement to have a</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unique entity identifier in the solicitation).</w:t>
      </w:r>
    </w:p>
    <w:p w14:paraId="460BB71E" w14:textId="5FB07D0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(1) The Offeror represents that it</w:t>
      </w:r>
      <w:r w:rsidR="00F80E2D">
        <w:rPr>
          <w:rFonts w:asciiTheme="majorHAnsi" w:hAnsiTheme="majorHAnsi"/>
          <w:color w:val="212121"/>
          <w:sz w:val="20"/>
          <w:szCs w:val="20"/>
        </w:rPr>
        <w:t xml:space="preserve"> [] </w:t>
      </w:r>
      <w:r w:rsidRPr="00AA011A">
        <w:rPr>
          <w:rFonts w:asciiTheme="majorHAnsi" w:hAnsiTheme="majorHAnsi"/>
          <w:color w:val="212121"/>
          <w:sz w:val="20"/>
          <w:szCs w:val="20"/>
        </w:rPr>
        <w:t xml:space="preserve">has or does </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not have an immediate owner. If the Offeror has more than one immediate owner (such as a</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joint venture), then the Offeror shall respond to paragraph (2) and if applicable, paragraph (3) of this provision for each participant in the joint venture.</w:t>
      </w:r>
    </w:p>
    <w:p w14:paraId="4A7CD6BC"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(2) If the Offeror indicates "has" in paragraph (p)(1) of this provision, enter the following information:</w:t>
      </w:r>
    </w:p>
    <w:p w14:paraId="3246C629"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Immediate owner CAGE code: ____.</w:t>
      </w:r>
    </w:p>
    <w:p w14:paraId="602CE0E5"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Immediate owner legal name: ____.</w:t>
      </w:r>
    </w:p>
    <w:p w14:paraId="34BC8E67"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(Do not use a "doing business as" name)</w:t>
      </w:r>
    </w:p>
    <w:p w14:paraId="40AFDDC2" w14:textId="2165F294"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Is the immediate owner owned or controlled by another entity: </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 xml:space="preserve">Yes or </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No.</w:t>
      </w:r>
    </w:p>
    <w:p w14:paraId="367C4BE2" w14:textId="32C09FDC"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(3) If the Offeror indicates "yes" in paragraph (p)(2) of this provision, indicating that the immediate owner is owned or controlled by another</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entity, then enter the following information:</w:t>
      </w:r>
    </w:p>
    <w:p w14:paraId="5977E3D5"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Highest-level owner CAGE code: ____.</w:t>
      </w:r>
    </w:p>
    <w:p w14:paraId="676C4E33"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Highest-level owner legal name: ____.</w:t>
      </w:r>
    </w:p>
    <w:p w14:paraId="4100E2FA"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w:t>
      </w:r>
      <w:r w:rsidRPr="00AA011A">
        <w:rPr>
          <w:rFonts w:asciiTheme="majorHAnsi" w:hAnsiTheme="majorHAnsi"/>
          <w:i/>
          <w:iCs/>
          <w:color w:val="212121"/>
          <w:sz w:val="20"/>
          <w:szCs w:val="20"/>
        </w:rPr>
        <w:t>Do not use a "doing business as" name</w:t>
      </w:r>
      <w:r w:rsidRPr="00AA011A">
        <w:rPr>
          <w:rFonts w:asciiTheme="majorHAnsi" w:hAnsiTheme="majorHAnsi"/>
          <w:color w:val="212121"/>
          <w:sz w:val="20"/>
          <w:szCs w:val="20"/>
        </w:rPr>
        <w:t>)</w:t>
      </w:r>
    </w:p>
    <w:p w14:paraId="5A10729A" w14:textId="77777777" w:rsidR="00AA011A" w:rsidRPr="00AA011A" w:rsidRDefault="00AA011A" w:rsidP="00AA011A">
      <w:pPr>
        <w:pStyle w:val="NormalWeb"/>
        <w:shd w:val="clear" w:color="auto" w:fill="F9F9F9"/>
        <w:rPr>
          <w:rFonts w:asciiTheme="majorHAnsi" w:hAnsiTheme="majorHAnsi"/>
          <w:i/>
          <w:iCs/>
          <w:color w:val="212121"/>
          <w:sz w:val="20"/>
          <w:szCs w:val="20"/>
        </w:rPr>
      </w:pPr>
      <w:r w:rsidRPr="00AA011A">
        <w:rPr>
          <w:rFonts w:asciiTheme="majorHAnsi" w:hAnsiTheme="majorHAnsi"/>
          <w:color w:val="212121"/>
          <w:sz w:val="20"/>
          <w:szCs w:val="20"/>
        </w:rPr>
        <w:t xml:space="preserve">(q) </w:t>
      </w:r>
      <w:r w:rsidRPr="00AA011A">
        <w:rPr>
          <w:rFonts w:asciiTheme="majorHAnsi" w:hAnsiTheme="majorHAnsi"/>
          <w:i/>
          <w:iCs/>
          <w:color w:val="212121"/>
          <w:sz w:val="20"/>
          <w:szCs w:val="20"/>
        </w:rPr>
        <w:t>Representation by Corporations Regarding Delinquent Tax Liability or a Felony Conviction under any Federal Law.</w:t>
      </w:r>
    </w:p>
    <w:p w14:paraId="35B5E8FA" w14:textId="7607BEEF"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(1) As required by sections 744 and 745 of Division E of the Consolidated and Further Continuing Appropriations Act, 2015 (Pub. L. 113-235),</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and similar provisions, if contained in subsequent appropriations acts, The Government will not enter into a contract with any corporation that-</w:t>
      </w:r>
    </w:p>
    <w:p w14:paraId="5A7B531F" w14:textId="5DB473E8"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w:t>
      </w:r>
      <w:proofErr w:type="spellStart"/>
      <w:r w:rsidRPr="00AA011A">
        <w:rPr>
          <w:rFonts w:asciiTheme="majorHAnsi" w:hAnsiTheme="majorHAnsi"/>
          <w:color w:val="212121"/>
          <w:sz w:val="20"/>
          <w:szCs w:val="20"/>
        </w:rPr>
        <w:t>i</w:t>
      </w:r>
      <w:proofErr w:type="spellEnd"/>
      <w:r w:rsidRPr="00AA011A">
        <w:rPr>
          <w:rFonts w:asciiTheme="majorHAnsi" w:hAnsiTheme="majorHAnsi"/>
          <w:color w:val="212121"/>
          <w:sz w:val="20"/>
          <w:szCs w:val="20"/>
        </w:rPr>
        <w:t>) Has any unpaid Federal tax liability that has been assessed, for which all judicial and administrative remedies have been exhausted or have</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lapsed, and that is not being paid in a timely manner pursuant to an agreement with the authority responsible for collecting the tax liability, where the</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awarding agency is aware of the unpaid tax liability, unless an agency has considered suspension or debarment of the corporation and made a</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determination that suspension or debarment is not necessary to protect the interests of the Government; or</w:t>
      </w:r>
    </w:p>
    <w:p w14:paraId="33ED6806" w14:textId="0DEA60C9"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(ii) Was convicted of a felony criminal violation under any Federal law within the preceding 24 months, where the awarding agency is aware of</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the conviction, unless an agency has considered suspension or debarment of the corporation and made a determination that this action is not necessary</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to protect the interests of the Government.</w:t>
      </w:r>
    </w:p>
    <w:p w14:paraId="35BC7E0E"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(2) The Offeror represents that-</w:t>
      </w:r>
    </w:p>
    <w:p w14:paraId="4E9920BB" w14:textId="51A651F3"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w:t>
      </w:r>
      <w:proofErr w:type="spellStart"/>
      <w:r w:rsidRPr="00AA011A">
        <w:rPr>
          <w:rFonts w:asciiTheme="majorHAnsi" w:hAnsiTheme="majorHAnsi"/>
          <w:color w:val="212121"/>
          <w:sz w:val="20"/>
          <w:szCs w:val="20"/>
        </w:rPr>
        <w:t>i</w:t>
      </w:r>
      <w:proofErr w:type="spellEnd"/>
      <w:r w:rsidRPr="00AA011A">
        <w:rPr>
          <w:rFonts w:asciiTheme="majorHAnsi" w:hAnsiTheme="majorHAnsi"/>
          <w:color w:val="212121"/>
          <w:sz w:val="20"/>
          <w:szCs w:val="20"/>
        </w:rPr>
        <w:t xml:space="preserve">) It </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 xml:space="preserve">is </w:t>
      </w:r>
      <w:proofErr w:type="spellStart"/>
      <w:r w:rsidRPr="00AA011A">
        <w:rPr>
          <w:rFonts w:asciiTheme="majorHAnsi" w:hAnsiTheme="majorHAnsi"/>
          <w:color w:val="212121"/>
          <w:sz w:val="20"/>
          <w:szCs w:val="20"/>
        </w:rPr>
        <w:t>is</w:t>
      </w:r>
      <w:proofErr w:type="spellEnd"/>
      <w:r w:rsidRPr="00AA011A">
        <w:rPr>
          <w:rFonts w:asciiTheme="majorHAnsi" w:hAnsiTheme="majorHAnsi"/>
          <w:color w:val="212121"/>
          <w:sz w:val="20"/>
          <w:szCs w:val="20"/>
        </w:rPr>
        <w:t xml:space="preserve"> </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not a corporation that has any unpaid Federal tax liability that has been assessed, for which all judicial and administrative</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remedies have been exhausted or have lapsed, and that is not being paid in a timely manner pursuant to an agreement with the authority responsible</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for collecting the tax liability; and</w:t>
      </w:r>
    </w:p>
    <w:p w14:paraId="50495867" w14:textId="0E1648D4"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(ii) It </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 xml:space="preserve">is </w:t>
      </w:r>
      <w:proofErr w:type="spellStart"/>
      <w:r w:rsidRPr="00AA011A">
        <w:rPr>
          <w:rFonts w:asciiTheme="majorHAnsi" w:hAnsiTheme="majorHAnsi"/>
          <w:color w:val="212121"/>
          <w:sz w:val="20"/>
          <w:szCs w:val="20"/>
        </w:rPr>
        <w:t>is</w:t>
      </w:r>
      <w:proofErr w:type="spellEnd"/>
      <w:r w:rsidRPr="00AA011A">
        <w:rPr>
          <w:rFonts w:asciiTheme="majorHAnsi" w:hAnsiTheme="majorHAnsi"/>
          <w:color w:val="212121"/>
          <w:sz w:val="20"/>
          <w:szCs w:val="20"/>
        </w:rPr>
        <w:t xml:space="preserve"> </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 xml:space="preserve">not a corporation that was convicted of a felony criminal violation under a </w:t>
      </w:r>
      <w:proofErr w:type="gramStart"/>
      <w:r w:rsidRPr="00AA011A">
        <w:rPr>
          <w:rFonts w:asciiTheme="majorHAnsi" w:hAnsiTheme="majorHAnsi"/>
          <w:color w:val="212121"/>
          <w:sz w:val="20"/>
          <w:szCs w:val="20"/>
        </w:rPr>
        <w:t>Federal</w:t>
      </w:r>
      <w:proofErr w:type="gramEnd"/>
      <w:r w:rsidRPr="00AA011A">
        <w:rPr>
          <w:rFonts w:asciiTheme="majorHAnsi" w:hAnsiTheme="majorHAnsi"/>
          <w:color w:val="212121"/>
          <w:sz w:val="20"/>
          <w:szCs w:val="20"/>
        </w:rPr>
        <w:t xml:space="preserve"> law within the preceding 24 months.</w:t>
      </w:r>
    </w:p>
    <w:p w14:paraId="0176137C" w14:textId="32A349F4"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lastRenderedPageBreak/>
        <w:t xml:space="preserve">(r) </w:t>
      </w:r>
      <w:r w:rsidRPr="00AA011A">
        <w:rPr>
          <w:rFonts w:asciiTheme="majorHAnsi" w:hAnsiTheme="majorHAnsi"/>
          <w:i/>
          <w:iCs/>
          <w:color w:val="212121"/>
          <w:sz w:val="20"/>
          <w:szCs w:val="20"/>
        </w:rPr>
        <w:t xml:space="preserve">Predecessor of Offeror. </w:t>
      </w:r>
      <w:r w:rsidRPr="00AA011A">
        <w:rPr>
          <w:rFonts w:asciiTheme="majorHAnsi" w:hAnsiTheme="majorHAnsi"/>
          <w:color w:val="212121"/>
          <w:sz w:val="20"/>
          <w:szCs w:val="20"/>
        </w:rPr>
        <w:t>(Applies in all solicitations that include the provision at 52.204-16, Commercial and Government Entity Code</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Reporting.)</w:t>
      </w:r>
    </w:p>
    <w:p w14:paraId="29D63358" w14:textId="4EC779FF"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(1) The Offeror represents that it </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 xml:space="preserve">is or is </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 xml:space="preserve">not a successor to a predecessor that held a </w:t>
      </w:r>
      <w:proofErr w:type="gramStart"/>
      <w:r w:rsidRPr="00AA011A">
        <w:rPr>
          <w:rFonts w:asciiTheme="majorHAnsi" w:hAnsiTheme="majorHAnsi"/>
          <w:color w:val="212121"/>
          <w:sz w:val="20"/>
          <w:szCs w:val="20"/>
        </w:rPr>
        <w:t>Federal</w:t>
      </w:r>
      <w:proofErr w:type="gramEnd"/>
      <w:r w:rsidRPr="00AA011A">
        <w:rPr>
          <w:rFonts w:asciiTheme="majorHAnsi" w:hAnsiTheme="majorHAnsi"/>
          <w:color w:val="212121"/>
          <w:sz w:val="20"/>
          <w:szCs w:val="20"/>
        </w:rPr>
        <w:t xml:space="preserve"> contract or grant within the last three years.</w:t>
      </w:r>
    </w:p>
    <w:p w14:paraId="5B16EF02" w14:textId="13DA620C"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(2) If the Offeror has indicated "is" in paragraph (r)(1) of this provision, enter the following information for all predecessors that held a </w:t>
      </w:r>
      <w:proofErr w:type="gramStart"/>
      <w:r w:rsidRPr="00AA011A">
        <w:rPr>
          <w:rFonts w:asciiTheme="majorHAnsi" w:hAnsiTheme="majorHAnsi"/>
          <w:color w:val="212121"/>
          <w:sz w:val="20"/>
          <w:szCs w:val="20"/>
        </w:rPr>
        <w:t>Federal</w:t>
      </w:r>
      <w:proofErr w:type="gramEnd"/>
      <w:r w:rsidR="00F80E2D">
        <w:rPr>
          <w:rFonts w:asciiTheme="majorHAnsi" w:hAnsiTheme="majorHAnsi"/>
          <w:color w:val="212121"/>
          <w:sz w:val="20"/>
          <w:szCs w:val="20"/>
        </w:rPr>
        <w:t xml:space="preserve"> </w:t>
      </w:r>
      <w:r w:rsidRPr="00AA011A">
        <w:rPr>
          <w:rFonts w:asciiTheme="majorHAnsi" w:hAnsiTheme="majorHAnsi"/>
          <w:color w:val="212121"/>
          <w:sz w:val="20"/>
          <w:szCs w:val="20"/>
        </w:rPr>
        <w:t>contract or grant within the last three years (if more than one predecessor, list in reverse chronological order):</w:t>
      </w:r>
    </w:p>
    <w:p w14:paraId="19DC0FB6"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Predecessor CAGE code: ___</w:t>
      </w:r>
      <w:proofErr w:type="gramStart"/>
      <w:r w:rsidRPr="00AA011A">
        <w:rPr>
          <w:rFonts w:asciiTheme="majorHAnsi" w:hAnsiTheme="majorHAnsi"/>
          <w:color w:val="212121"/>
          <w:sz w:val="20"/>
          <w:szCs w:val="20"/>
        </w:rPr>
        <w:t>_(</w:t>
      </w:r>
      <w:proofErr w:type="gramEnd"/>
      <w:r w:rsidRPr="00AA011A">
        <w:rPr>
          <w:rFonts w:asciiTheme="majorHAnsi" w:hAnsiTheme="majorHAnsi"/>
          <w:color w:val="212121"/>
          <w:sz w:val="20"/>
          <w:szCs w:val="20"/>
        </w:rPr>
        <w:t>or mark "Unknown").</w:t>
      </w:r>
    </w:p>
    <w:p w14:paraId="2A536B2C"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Predecessor legal </w:t>
      </w:r>
      <w:proofErr w:type="gramStart"/>
      <w:r w:rsidRPr="00AA011A">
        <w:rPr>
          <w:rFonts w:asciiTheme="majorHAnsi" w:hAnsiTheme="majorHAnsi"/>
          <w:color w:val="212121"/>
          <w:sz w:val="20"/>
          <w:szCs w:val="20"/>
        </w:rPr>
        <w:t>name:_</w:t>
      </w:r>
      <w:proofErr w:type="gramEnd"/>
      <w:r w:rsidRPr="00AA011A">
        <w:rPr>
          <w:rFonts w:asciiTheme="majorHAnsi" w:hAnsiTheme="majorHAnsi"/>
          <w:color w:val="212121"/>
          <w:sz w:val="20"/>
          <w:szCs w:val="20"/>
        </w:rPr>
        <w:t>___.</w:t>
      </w:r>
    </w:p>
    <w:p w14:paraId="5D433759"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w:t>
      </w:r>
      <w:r w:rsidRPr="00AA011A">
        <w:rPr>
          <w:rFonts w:asciiTheme="majorHAnsi" w:hAnsiTheme="majorHAnsi"/>
          <w:i/>
          <w:iCs/>
          <w:color w:val="212121"/>
          <w:sz w:val="20"/>
          <w:szCs w:val="20"/>
        </w:rPr>
        <w:t>Do not use a "doing business as" name</w:t>
      </w:r>
      <w:r w:rsidRPr="00AA011A">
        <w:rPr>
          <w:rFonts w:asciiTheme="majorHAnsi" w:hAnsiTheme="majorHAnsi"/>
          <w:color w:val="212121"/>
          <w:sz w:val="20"/>
          <w:szCs w:val="20"/>
        </w:rPr>
        <w:t>).</w:t>
      </w:r>
    </w:p>
    <w:p w14:paraId="76AF2C4B"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(s) [Reserved]</w:t>
      </w:r>
    </w:p>
    <w:p w14:paraId="394326B8"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(t) [Reserved]</w:t>
      </w:r>
    </w:p>
    <w:p w14:paraId="603122DB"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(u)</w:t>
      </w:r>
    </w:p>
    <w:p w14:paraId="7A0115FF" w14:textId="55C4C960"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(1) In accordance with section 743 of Division E, Title VII, of the Consolidated and Further Continuing Appropriations Act, 2015 (Pub. L. 113-235)</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and its successor provisions in subsequent appropriations acts (and as extended in continuing resolutions), Government agencies are not permitted to</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use appropriated (or otherwise made available) funds for contracts with an entity that requires employees or subcontractors of such entity seeking to</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report waste, fraud, or abuse to sign internal confidentiality agreements or statements prohibiting or otherwise restricting such employees or</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subcontractors from lawfully reporting such waste, fraud, or abuse to a designated investigative or law enforcement representative of a Federal</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department or agency authorized to receive such information.</w:t>
      </w:r>
    </w:p>
    <w:p w14:paraId="54D2B485" w14:textId="5FB2786A"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(2) The prohibition in paragraph (u)(1) of this provision does not contravene requirements applicable to Standard Form 312 (Classified Information</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 xml:space="preserve">Nondisclosure Agreement), Form 4414 (Sensitive Compartmented Information Nondisclosure Agreement), or any other form issued by a </w:t>
      </w:r>
      <w:proofErr w:type="gramStart"/>
      <w:r w:rsidRPr="00AA011A">
        <w:rPr>
          <w:rFonts w:asciiTheme="majorHAnsi" w:hAnsiTheme="majorHAnsi"/>
          <w:color w:val="212121"/>
          <w:sz w:val="20"/>
          <w:szCs w:val="20"/>
        </w:rPr>
        <w:t>Federal</w:t>
      </w:r>
      <w:proofErr w:type="gramEnd"/>
      <w:r w:rsidR="00F80E2D">
        <w:rPr>
          <w:rFonts w:asciiTheme="majorHAnsi" w:hAnsiTheme="majorHAnsi"/>
          <w:color w:val="212121"/>
          <w:sz w:val="20"/>
          <w:szCs w:val="20"/>
        </w:rPr>
        <w:t xml:space="preserve"> </w:t>
      </w:r>
      <w:r w:rsidRPr="00AA011A">
        <w:rPr>
          <w:rFonts w:asciiTheme="majorHAnsi" w:hAnsiTheme="majorHAnsi"/>
          <w:color w:val="212121"/>
          <w:sz w:val="20"/>
          <w:szCs w:val="20"/>
        </w:rPr>
        <w:t>department or agency governing the nondisclosure of classified information.</w:t>
      </w:r>
    </w:p>
    <w:p w14:paraId="7567827B" w14:textId="3251FEC5"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(3) </w:t>
      </w:r>
      <w:r w:rsidRPr="00AA011A">
        <w:rPr>
          <w:rFonts w:asciiTheme="majorHAnsi" w:hAnsiTheme="majorHAnsi"/>
          <w:i/>
          <w:iCs/>
          <w:color w:val="212121"/>
          <w:sz w:val="20"/>
          <w:szCs w:val="20"/>
        </w:rPr>
        <w:t>Representation</w:t>
      </w:r>
      <w:r w:rsidRPr="00AA011A">
        <w:rPr>
          <w:rFonts w:asciiTheme="majorHAnsi" w:hAnsiTheme="majorHAnsi"/>
          <w:color w:val="212121"/>
          <w:sz w:val="20"/>
          <w:szCs w:val="20"/>
        </w:rPr>
        <w:t>. By submission of its offer, the Offeror represents that it will not require its employees or subcontractors to sign or comply with</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internal confidentiality agreements or statements prohibiting or otherwise restricting such employees or subcontractors from lawfully reporting waste,</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fraud, or abuse related to the performance of a Government contract to a designated investigative or law enforcement representative of a Federal</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department or agency authorized to receive such information (</w:t>
      </w:r>
      <w:r w:rsidRPr="00AA011A">
        <w:rPr>
          <w:rFonts w:asciiTheme="majorHAnsi" w:hAnsiTheme="majorHAnsi"/>
          <w:i/>
          <w:iCs/>
          <w:color w:val="212121"/>
          <w:sz w:val="20"/>
          <w:szCs w:val="20"/>
        </w:rPr>
        <w:t>e.g.</w:t>
      </w:r>
      <w:r w:rsidRPr="00AA011A">
        <w:rPr>
          <w:rFonts w:asciiTheme="majorHAnsi" w:hAnsiTheme="majorHAnsi"/>
          <w:color w:val="212121"/>
          <w:sz w:val="20"/>
          <w:szCs w:val="20"/>
        </w:rPr>
        <w:t>, agency Office of the Inspector General).</w:t>
      </w:r>
    </w:p>
    <w:p w14:paraId="1F059781"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 xml:space="preserve">(v) </w:t>
      </w:r>
      <w:r w:rsidRPr="00AA011A">
        <w:rPr>
          <w:rFonts w:asciiTheme="majorHAnsi" w:hAnsiTheme="majorHAnsi"/>
          <w:i/>
          <w:iCs/>
          <w:color w:val="212121"/>
          <w:sz w:val="20"/>
          <w:szCs w:val="20"/>
        </w:rPr>
        <w:t xml:space="preserve">Covered Telecommunications Equipment or Services-Representation. </w:t>
      </w:r>
      <w:r w:rsidRPr="00AA011A">
        <w:rPr>
          <w:rFonts w:asciiTheme="majorHAnsi" w:hAnsiTheme="majorHAnsi"/>
          <w:color w:val="212121"/>
          <w:sz w:val="20"/>
          <w:szCs w:val="20"/>
        </w:rPr>
        <w:t>Section 889(a)(1)(A) and section 889 (a)(1)(B) of Public Law 115-232.</w:t>
      </w:r>
    </w:p>
    <w:p w14:paraId="5F85A757" w14:textId="4D343E79"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(1) The Offeror shall review the list of excluded parties in the System for Award Management (SAM) (https://www.sam.gov) for entities excluded</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from receiving federal awards for "covered telecommunications equipment or services".</w:t>
      </w:r>
    </w:p>
    <w:p w14:paraId="25719AE2" w14:textId="77777777"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(2) The Offeror represents that-</w:t>
      </w:r>
    </w:p>
    <w:p w14:paraId="14DE383C" w14:textId="033B04C4"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w:t>
      </w:r>
      <w:proofErr w:type="spellStart"/>
      <w:r w:rsidRPr="00AA011A">
        <w:rPr>
          <w:rFonts w:asciiTheme="majorHAnsi" w:hAnsiTheme="majorHAnsi"/>
          <w:color w:val="212121"/>
          <w:sz w:val="20"/>
          <w:szCs w:val="20"/>
        </w:rPr>
        <w:t>i</w:t>
      </w:r>
      <w:proofErr w:type="spellEnd"/>
      <w:r w:rsidRPr="00AA011A">
        <w:rPr>
          <w:rFonts w:asciiTheme="majorHAnsi" w:hAnsiTheme="majorHAnsi"/>
          <w:color w:val="212121"/>
          <w:sz w:val="20"/>
          <w:szCs w:val="20"/>
        </w:rPr>
        <w:t xml:space="preserve">) It </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does, does</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 xml:space="preserve"> not provide covered telecommunications equipment or services as a part of its offered products or services to the</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Government in the performance of any contract, subcontract, or other contractual instrument.</w:t>
      </w:r>
    </w:p>
    <w:p w14:paraId="65E51F05" w14:textId="575AD321" w:rsidR="00AA011A" w:rsidRPr="00AA011A" w:rsidRDefault="00AA011A" w:rsidP="00AA011A">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lastRenderedPageBreak/>
        <w:t xml:space="preserve">(ii) After conducting a reasonable inquiry for purposes of this representation, that it </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 xml:space="preserve">does, does </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not use covered telecommunications</w:t>
      </w:r>
      <w:r w:rsidR="00F80E2D">
        <w:rPr>
          <w:rFonts w:asciiTheme="majorHAnsi" w:hAnsiTheme="majorHAnsi"/>
          <w:color w:val="212121"/>
          <w:sz w:val="20"/>
          <w:szCs w:val="20"/>
        </w:rPr>
        <w:t xml:space="preserve"> </w:t>
      </w:r>
      <w:r w:rsidRPr="00AA011A">
        <w:rPr>
          <w:rFonts w:asciiTheme="majorHAnsi" w:hAnsiTheme="majorHAnsi"/>
          <w:color w:val="212121"/>
          <w:sz w:val="20"/>
          <w:szCs w:val="20"/>
        </w:rPr>
        <w:t>equipment or services, or any equipment, system, or service that uses covered telecommunications equipment or services.</w:t>
      </w:r>
    </w:p>
    <w:p w14:paraId="45AA9272" w14:textId="52627BF8" w:rsidR="00AA011A" w:rsidRPr="004D6EA6" w:rsidRDefault="00AA011A" w:rsidP="004D6EA6">
      <w:pPr>
        <w:pStyle w:val="NormalWeb"/>
        <w:shd w:val="clear" w:color="auto" w:fill="F9F9F9"/>
        <w:rPr>
          <w:rFonts w:asciiTheme="majorHAnsi" w:hAnsiTheme="majorHAnsi"/>
          <w:color w:val="212121"/>
          <w:sz w:val="20"/>
          <w:szCs w:val="20"/>
        </w:rPr>
      </w:pPr>
      <w:r w:rsidRPr="00AA011A">
        <w:rPr>
          <w:rFonts w:asciiTheme="majorHAnsi" w:hAnsiTheme="majorHAnsi"/>
          <w:color w:val="212121"/>
          <w:sz w:val="20"/>
          <w:szCs w:val="20"/>
        </w:rPr>
        <w:t>(End of Provision)</w:t>
      </w:r>
    </w:p>
    <w:p w14:paraId="3C65F9DC" w14:textId="77777777" w:rsidR="004D6EA6" w:rsidRPr="004D6EA6" w:rsidRDefault="004D6EA6" w:rsidP="004D6EA6">
      <w:pPr>
        <w:pStyle w:val="NormalWeb"/>
        <w:shd w:val="clear" w:color="auto" w:fill="F9F9F9"/>
        <w:rPr>
          <w:rFonts w:asciiTheme="majorHAnsi" w:hAnsiTheme="majorHAnsi"/>
          <w:b/>
          <w:bCs/>
          <w:color w:val="212121"/>
          <w:sz w:val="20"/>
          <w:szCs w:val="20"/>
        </w:rPr>
      </w:pPr>
      <w:r w:rsidRPr="004D6EA6">
        <w:rPr>
          <w:rFonts w:asciiTheme="majorHAnsi" w:hAnsiTheme="majorHAnsi"/>
          <w:b/>
          <w:bCs/>
          <w:color w:val="212121"/>
          <w:sz w:val="20"/>
          <w:szCs w:val="20"/>
        </w:rPr>
        <w:t>52.252-2 Clauses Incorporated by Reference. (Feb 1998)</w:t>
      </w:r>
    </w:p>
    <w:p w14:paraId="2F2F39E0"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CLAUSES INCORPORATED BY REFERENCE (FEB 1998)</w:t>
      </w:r>
    </w:p>
    <w:p w14:paraId="70D51288" w14:textId="49CB6DB3"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This contract incorporates one or more clauses by reference, with the same force and effect as if they were given in full text. Upon request, the</w:t>
      </w:r>
      <w:r>
        <w:rPr>
          <w:rFonts w:asciiTheme="majorHAnsi" w:hAnsiTheme="majorHAnsi"/>
          <w:color w:val="212121"/>
          <w:sz w:val="20"/>
          <w:szCs w:val="20"/>
        </w:rPr>
        <w:t xml:space="preserve"> </w:t>
      </w:r>
      <w:r w:rsidRPr="004D6EA6">
        <w:rPr>
          <w:rFonts w:asciiTheme="majorHAnsi" w:hAnsiTheme="majorHAnsi"/>
          <w:color w:val="212121"/>
          <w:sz w:val="20"/>
          <w:szCs w:val="20"/>
        </w:rPr>
        <w:t>Contracting Officer will make their full text available. Also, the full text of a clause may be accessed electronically at this/these address(es):</w:t>
      </w:r>
      <w:r>
        <w:rPr>
          <w:rFonts w:asciiTheme="majorHAnsi" w:hAnsiTheme="majorHAnsi"/>
          <w:color w:val="212121"/>
          <w:sz w:val="20"/>
          <w:szCs w:val="20"/>
        </w:rPr>
        <w:t xml:space="preserve"> </w:t>
      </w:r>
      <w:r w:rsidRPr="004D6EA6">
        <w:rPr>
          <w:rFonts w:asciiTheme="majorHAnsi" w:hAnsiTheme="majorHAnsi"/>
          <w:color w:val="212121"/>
          <w:sz w:val="20"/>
          <w:szCs w:val="20"/>
        </w:rPr>
        <w:t>____ ____ ___</w:t>
      </w:r>
      <w:proofErr w:type="gramStart"/>
      <w:r w:rsidRPr="004D6EA6">
        <w:rPr>
          <w:rFonts w:asciiTheme="majorHAnsi" w:hAnsiTheme="majorHAnsi"/>
          <w:color w:val="212121"/>
          <w:sz w:val="20"/>
          <w:szCs w:val="20"/>
        </w:rPr>
        <w:t>_[</w:t>
      </w:r>
      <w:proofErr w:type="gramEnd"/>
      <w:r w:rsidRPr="004D6EA6">
        <w:rPr>
          <w:rFonts w:asciiTheme="majorHAnsi" w:hAnsiTheme="majorHAnsi"/>
          <w:color w:val="212121"/>
          <w:sz w:val="20"/>
          <w:szCs w:val="20"/>
        </w:rPr>
        <w:t>Insert one or more Internet addresses]</w:t>
      </w:r>
    </w:p>
    <w:p w14:paraId="3934D56E"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(End of clause)</w:t>
      </w:r>
    </w:p>
    <w:p w14:paraId="3AECB7B3" w14:textId="77777777" w:rsidR="004D6EA6" w:rsidRPr="004D6EA6" w:rsidRDefault="004D6EA6" w:rsidP="004D6EA6">
      <w:pPr>
        <w:pStyle w:val="NormalWeb"/>
        <w:shd w:val="clear" w:color="auto" w:fill="F9F9F9"/>
        <w:rPr>
          <w:rFonts w:asciiTheme="majorHAnsi" w:hAnsiTheme="majorHAnsi"/>
          <w:b/>
          <w:bCs/>
          <w:color w:val="212121"/>
          <w:sz w:val="20"/>
          <w:szCs w:val="20"/>
        </w:rPr>
      </w:pPr>
      <w:r w:rsidRPr="004D6EA6">
        <w:rPr>
          <w:rFonts w:asciiTheme="majorHAnsi" w:hAnsiTheme="majorHAnsi"/>
          <w:b/>
          <w:bCs/>
          <w:color w:val="212121"/>
          <w:sz w:val="20"/>
          <w:szCs w:val="20"/>
        </w:rPr>
        <w:t>52.252-6 Authorized Deviations in Clauses. (Nov 2020)</w:t>
      </w:r>
    </w:p>
    <w:p w14:paraId="26502698"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AUTHORIZED DEVIATIONS IN CLAUSES (NOV 2020)</w:t>
      </w:r>
    </w:p>
    <w:p w14:paraId="5A27B809" w14:textId="5CEBFF40"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(a) The use in this solicitation or contract of any Federal Acquisition Regulation (48 CFR Chapter 1) clause with an authorized deviation is</w:t>
      </w:r>
      <w:r>
        <w:rPr>
          <w:rFonts w:asciiTheme="majorHAnsi" w:hAnsiTheme="majorHAnsi"/>
          <w:color w:val="212121"/>
          <w:sz w:val="20"/>
          <w:szCs w:val="20"/>
        </w:rPr>
        <w:t xml:space="preserve"> </w:t>
      </w:r>
      <w:r w:rsidRPr="004D6EA6">
        <w:rPr>
          <w:rFonts w:asciiTheme="majorHAnsi" w:hAnsiTheme="majorHAnsi"/>
          <w:color w:val="212121"/>
          <w:sz w:val="20"/>
          <w:szCs w:val="20"/>
        </w:rPr>
        <w:t>indicated by the addition of "(DEVIATION)" after the date of the clause.</w:t>
      </w:r>
    </w:p>
    <w:p w14:paraId="71E0DFAA" w14:textId="64A7592E"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(b) The use in this solicitation or contract of any ___</w:t>
      </w:r>
      <w:proofErr w:type="gramStart"/>
      <w:r w:rsidRPr="004D6EA6">
        <w:rPr>
          <w:rFonts w:asciiTheme="majorHAnsi" w:hAnsiTheme="majorHAnsi"/>
          <w:color w:val="212121"/>
          <w:sz w:val="20"/>
          <w:szCs w:val="20"/>
        </w:rPr>
        <w:t>_[</w:t>
      </w:r>
      <w:proofErr w:type="gramEnd"/>
      <w:r w:rsidRPr="004D6EA6">
        <w:rPr>
          <w:rFonts w:asciiTheme="majorHAnsi" w:hAnsiTheme="majorHAnsi"/>
          <w:color w:val="212121"/>
          <w:sz w:val="20"/>
          <w:szCs w:val="20"/>
        </w:rPr>
        <w:t>insert regulation name] (48 CFR ____) clause with an authorized deviation is indicated by</w:t>
      </w:r>
      <w:r>
        <w:rPr>
          <w:rFonts w:asciiTheme="majorHAnsi" w:hAnsiTheme="majorHAnsi"/>
          <w:color w:val="212121"/>
          <w:sz w:val="20"/>
          <w:szCs w:val="20"/>
        </w:rPr>
        <w:t xml:space="preserve"> </w:t>
      </w:r>
      <w:r w:rsidRPr="004D6EA6">
        <w:rPr>
          <w:rFonts w:asciiTheme="majorHAnsi" w:hAnsiTheme="majorHAnsi"/>
          <w:color w:val="212121"/>
          <w:sz w:val="20"/>
          <w:szCs w:val="20"/>
        </w:rPr>
        <w:t>the addition of "(DEVIATION)" after the name of the regulation.</w:t>
      </w:r>
    </w:p>
    <w:p w14:paraId="5AF1741E" w14:textId="77777777" w:rsid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(End of clause)</w:t>
      </w:r>
    </w:p>
    <w:p w14:paraId="477F9EED" w14:textId="77777777" w:rsidR="004D6EA6" w:rsidRDefault="004D6EA6" w:rsidP="004D6EA6">
      <w:pPr>
        <w:pStyle w:val="NormalWeb"/>
        <w:shd w:val="clear" w:color="auto" w:fill="F9F9F9"/>
        <w:rPr>
          <w:rFonts w:asciiTheme="majorHAnsi" w:hAnsiTheme="majorHAnsi"/>
          <w:b/>
          <w:bCs/>
          <w:color w:val="212121"/>
          <w:sz w:val="20"/>
          <w:szCs w:val="20"/>
        </w:rPr>
      </w:pPr>
      <w:r w:rsidRPr="004D6EA6">
        <w:rPr>
          <w:rFonts w:asciiTheme="majorHAnsi" w:hAnsiTheme="majorHAnsi"/>
          <w:b/>
          <w:bCs/>
          <w:color w:val="212121"/>
          <w:sz w:val="20"/>
          <w:szCs w:val="20"/>
        </w:rPr>
        <w:t>DFARS Clauses Incorporated by Full Text</w:t>
      </w:r>
    </w:p>
    <w:p w14:paraId="686CEDDA" w14:textId="77777777" w:rsidR="00F80E2D" w:rsidRPr="00F80E2D" w:rsidRDefault="00F80E2D" w:rsidP="00F80E2D">
      <w:pPr>
        <w:pStyle w:val="NormalWeb"/>
        <w:shd w:val="clear" w:color="auto" w:fill="F9F9F9"/>
        <w:rPr>
          <w:rFonts w:asciiTheme="majorHAnsi" w:hAnsiTheme="majorHAnsi"/>
          <w:b/>
          <w:bCs/>
          <w:color w:val="212121"/>
          <w:sz w:val="20"/>
          <w:szCs w:val="20"/>
        </w:rPr>
      </w:pPr>
      <w:r w:rsidRPr="00F80E2D">
        <w:rPr>
          <w:rFonts w:asciiTheme="majorHAnsi" w:hAnsiTheme="majorHAnsi"/>
          <w:b/>
          <w:bCs/>
          <w:color w:val="212121"/>
          <w:sz w:val="20"/>
          <w:szCs w:val="20"/>
        </w:rPr>
        <w:t>252.204-7017 Prohibition on the Acquisition of Covered Defense Telecommunications Equipment or</w:t>
      </w:r>
    </w:p>
    <w:p w14:paraId="7D40F279" w14:textId="3971A32A" w:rsidR="00F80E2D" w:rsidRPr="00F80E2D" w:rsidRDefault="00F80E2D" w:rsidP="00F80E2D">
      <w:pPr>
        <w:pStyle w:val="NormalWeb"/>
        <w:shd w:val="clear" w:color="auto" w:fill="F9F9F9"/>
        <w:rPr>
          <w:rFonts w:asciiTheme="majorHAnsi" w:hAnsiTheme="majorHAnsi"/>
          <w:b/>
          <w:bCs/>
          <w:color w:val="212121"/>
          <w:sz w:val="20"/>
          <w:szCs w:val="20"/>
        </w:rPr>
      </w:pPr>
      <w:r w:rsidRPr="00F80E2D">
        <w:rPr>
          <w:rFonts w:asciiTheme="majorHAnsi" w:hAnsiTheme="majorHAnsi"/>
          <w:b/>
          <w:bCs/>
          <w:color w:val="212121"/>
          <w:sz w:val="20"/>
          <w:szCs w:val="20"/>
        </w:rPr>
        <w:t>Services-Representation.</w:t>
      </w:r>
      <w:r>
        <w:rPr>
          <w:rFonts w:asciiTheme="majorHAnsi" w:hAnsiTheme="majorHAnsi"/>
          <w:b/>
          <w:bCs/>
          <w:color w:val="212121"/>
          <w:sz w:val="20"/>
          <w:szCs w:val="20"/>
        </w:rPr>
        <w:t xml:space="preserve"> </w:t>
      </w:r>
      <w:r w:rsidRPr="00F80E2D">
        <w:rPr>
          <w:rFonts w:asciiTheme="majorHAnsi" w:hAnsiTheme="majorHAnsi"/>
          <w:b/>
          <w:bCs/>
          <w:color w:val="212121"/>
          <w:sz w:val="20"/>
          <w:szCs w:val="20"/>
        </w:rPr>
        <w:t>(May 2021)</w:t>
      </w:r>
    </w:p>
    <w:p w14:paraId="6DAEABB6" w14:textId="64A5C1AB" w:rsidR="00F80E2D" w:rsidRPr="00F80E2D" w:rsidRDefault="00F80E2D" w:rsidP="00F80E2D">
      <w:pPr>
        <w:pStyle w:val="NormalWeb"/>
        <w:shd w:val="clear" w:color="auto" w:fill="F9F9F9"/>
        <w:rPr>
          <w:rFonts w:asciiTheme="majorHAnsi" w:hAnsiTheme="majorHAnsi"/>
          <w:color w:val="212121"/>
          <w:sz w:val="20"/>
          <w:szCs w:val="20"/>
        </w:rPr>
      </w:pPr>
      <w:r w:rsidRPr="00F80E2D">
        <w:rPr>
          <w:rFonts w:asciiTheme="majorHAnsi" w:hAnsiTheme="majorHAnsi"/>
          <w:color w:val="212121"/>
          <w:sz w:val="20"/>
          <w:szCs w:val="20"/>
        </w:rPr>
        <w:t>PROHIBITION ON THE ACQUISITION OF COVERED DEFENSE TELECOMMUNICATIONS EQUIPMENT OR SERVICESREPRESENTATION</w:t>
      </w:r>
      <w:r>
        <w:rPr>
          <w:rFonts w:asciiTheme="majorHAnsi" w:hAnsiTheme="majorHAnsi"/>
          <w:color w:val="212121"/>
          <w:sz w:val="20"/>
          <w:szCs w:val="20"/>
        </w:rPr>
        <w:t xml:space="preserve"> </w:t>
      </w:r>
      <w:r w:rsidRPr="00F80E2D">
        <w:rPr>
          <w:rFonts w:asciiTheme="majorHAnsi" w:hAnsiTheme="majorHAnsi"/>
          <w:color w:val="212121"/>
          <w:sz w:val="20"/>
          <w:szCs w:val="20"/>
        </w:rPr>
        <w:t>(MAY 2021)</w:t>
      </w:r>
    </w:p>
    <w:p w14:paraId="0AD300CA" w14:textId="135DD0D2" w:rsidR="00F80E2D" w:rsidRPr="00F80E2D" w:rsidRDefault="00F80E2D" w:rsidP="00F80E2D">
      <w:pPr>
        <w:pStyle w:val="NormalWeb"/>
        <w:shd w:val="clear" w:color="auto" w:fill="F9F9F9"/>
        <w:rPr>
          <w:rFonts w:asciiTheme="majorHAnsi" w:hAnsiTheme="majorHAnsi"/>
          <w:color w:val="212121"/>
          <w:sz w:val="20"/>
          <w:szCs w:val="20"/>
        </w:rPr>
      </w:pPr>
      <w:r w:rsidRPr="00F80E2D">
        <w:rPr>
          <w:rFonts w:asciiTheme="majorHAnsi" w:hAnsiTheme="majorHAnsi"/>
          <w:color w:val="212121"/>
          <w:sz w:val="20"/>
          <w:szCs w:val="20"/>
        </w:rPr>
        <w:t>The Offeror is not required to complete the representation in this provision if the Offeror has represented in the provision at 252.204-7016,</w:t>
      </w:r>
      <w:r>
        <w:rPr>
          <w:rFonts w:asciiTheme="majorHAnsi" w:hAnsiTheme="majorHAnsi"/>
          <w:color w:val="212121"/>
          <w:sz w:val="20"/>
          <w:szCs w:val="20"/>
        </w:rPr>
        <w:t xml:space="preserve"> </w:t>
      </w:r>
      <w:r w:rsidRPr="00F80E2D">
        <w:rPr>
          <w:rFonts w:asciiTheme="majorHAnsi" w:hAnsiTheme="majorHAnsi"/>
          <w:color w:val="212121"/>
          <w:sz w:val="20"/>
          <w:szCs w:val="20"/>
        </w:rPr>
        <w:t xml:space="preserve">Covered Defense Telecommunications Equipment or Services-Representation, that it "does not provide covered defense </w:t>
      </w:r>
      <w:proofErr w:type="spellStart"/>
      <w:r w:rsidRPr="00F80E2D">
        <w:rPr>
          <w:rFonts w:asciiTheme="majorHAnsi" w:hAnsiTheme="majorHAnsi"/>
          <w:color w:val="212121"/>
          <w:sz w:val="20"/>
          <w:szCs w:val="20"/>
        </w:rPr>
        <w:t>telecommunicationsequipment</w:t>
      </w:r>
      <w:proofErr w:type="spellEnd"/>
      <w:r w:rsidRPr="00F80E2D">
        <w:rPr>
          <w:rFonts w:asciiTheme="majorHAnsi" w:hAnsiTheme="majorHAnsi"/>
          <w:color w:val="212121"/>
          <w:sz w:val="20"/>
          <w:szCs w:val="20"/>
        </w:rPr>
        <w:t xml:space="preserve"> or services as a part of its offered products or services to the Government in the performance of any contract, subcontract, or other</w:t>
      </w:r>
      <w:r>
        <w:rPr>
          <w:rFonts w:asciiTheme="majorHAnsi" w:hAnsiTheme="majorHAnsi"/>
          <w:color w:val="212121"/>
          <w:sz w:val="20"/>
          <w:szCs w:val="20"/>
        </w:rPr>
        <w:t xml:space="preserve"> </w:t>
      </w:r>
      <w:r w:rsidRPr="00F80E2D">
        <w:rPr>
          <w:rFonts w:asciiTheme="majorHAnsi" w:hAnsiTheme="majorHAnsi"/>
          <w:color w:val="212121"/>
          <w:sz w:val="20"/>
          <w:szCs w:val="20"/>
        </w:rPr>
        <w:t>contractual instrument."</w:t>
      </w:r>
    </w:p>
    <w:p w14:paraId="7CC7D131" w14:textId="31908BB4" w:rsidR="00F80E2D" w:rsidRPr="00F80E2D" w:rsidRDefault="00F80E2D" w:rsidP="00F80E2D">
      <w:pPr>
        <w:pStyle w:val="NormalWeb"/>
        <w:shd w:val="clear" w:color="auto" w:fill="F9F9F9"/>
        <w:rPr>
          <w:rFonts w:asciiTheme="majorHAnsi" w:hAnsiTheme="majorHAnsi"/>
          <w:color w:val="212121"/>
          <w:sz w:val="20"/>
          <w:szCs w:val="20"/>
        </w:rPr>
      </w:pPr>
      <w:r w:rsidRPr="00F80E2D">
        <w:rPr>
          <w:rFonts w:asciiTheme="majorHAnsi" w:hAnsiTheme="majorHAnsi"/>
          <w:color w:val="212121"/>
          <w:sz w:val="20"/>
          <w:szCs w:val="20"/>
        </w:rPr>
        <w:t xml:space="preserve">(a) </w:t>
      </w:r>
      <w:r w:rsidRPr="00F80E2D">
        <w:rPr>
          <w:rFonts w:asciiTheme="majorHAnsi" w:hAnsiTheme="majorHAnsi"/>
          <w:i/>
          <w:iCs/>
          <w:color w:val="212121"/>
          <w:sz w:val="20"/>
          <w:szCs w:val="20"/>
        </w:rPr>
        <w:t>Definitions</w:t>
      </w:r>
      <w:r w:rsidRPr="00F80E2D">
        <w:rPr>
          <w:rFonts w:asciiTheme="majorHAnsi" w:hAnsiTheme="majorHAnsi"/>
          <w:color w:val="212121"/>
          <w:sz w:val="20"/>
          <w:szCs w:val="20"/>
        </w:rPr>
        <w:t xml:space="preserve">. "Covered defense telecommunications equipment or services," "covered mission," "critical technology," and "substantial </w:t>
      </w:r>
      <w:proofErr w:type="spellStart"/>
      <w:r w:rsidRPr="00F80E2D">
        <w:rPr>
          <w:rFonts w:asciiTheme="majorHAnsi" w:hAnsiTheme="majorHAnsi"/>
          <w:color w:val="212121"/>
          <w:sz w:val="20"/>
          <w:szCs w:val="20"/>
        </w:rPr>
        <w:t>oressential</w:t>
      </w:r>
      <w:proofErr w:type="spellEnd"/>
      <w:r w:rsidRPr="00F80E2D">
        <w:rPr>
          <w:rFonts w:asciiTheme="majorHAnsi" w:hAnsiTheme="majorHAnsi"/>
          <w:color w:val="212121"/>
          <w:sz w:val="20"/>
          <w:szCs w:val="20"/>
        </w:rPr>
        <w:t xml:space="preserve"> component," as used in this provision, have the meanings given in the 252.204-7018 clause, Prohibition on the Acquisition of </w:t>
      </w:r>
      <w:proofErr w:type="spellStart"/>
      <w:r w:rsidRPr="00F80E2D">
        <w:rPr>
          <w:rFonts w:asciiTheme="majorHAnsi" w:hAnsiTheme="majorHAnsi"/>
          <w:color w:val="212121"/>
          <w:sz w:val="20"/>
          <w:szCs w:val="20"/>
        </w:rPr>
        <w:t>CoveredDefense</w:t>
      </w:r>
      <w:proofErr w:type="spellEnd"/>
      <w:r w:rsidRPr="00F80E2D">
        <w:rPr>
          <w:rFonts w:asciiTheme="majorHAnsi" w:hAnsiTheme="majorHAnsi"/>
          <w:color w:val="212121"/>
          <w:sz w:val="20"/>
          <w:szCs w:val="20"/>
        </w:rPr>
        <w:t xml:space="preserve"> Telecommunications Equipment or Services, of this solicitation.</w:t>
      </w:r>
    </w:p>
    <w:p w14:paraId="6916C036" w14:textId="44167EDD" w:rsidR="00F80E2D" w:rsidRPr="00F80E2D" w:rsidRDefault="00F80E2D" w:rsidP="00F80E2D">
      <w:pPr>
        <w:pStyle w:val="NormalWeb"/>
        <w:shd w:val="clear" w:color="auto" w:fill="F9F9F9"/>
        <w:rPr>
          <w:rFonts w:asciiTheme="majorHAnsi" w:hAnsiTheme="majorHAnsi"/>
          <w:color w:val="212121"/>
          <w:sz w:val="20"/>
          <w:szCs w:val="20"/>
        </w:rPr>
      </w:pPr>
      <w:r w:rsidRPr="00F80E2D">
        <w:rPr>
          <w:rFonts w:asciiTheme="majorHAnsi" w:hAnsiTheme="majorHAnsi"/>
          <w:color w:val="212121"/>
          <w:sz w:val="20"/>
          <w:szCs w:val="20"/>
        </w:rPr>
        <w:t xml:space="preserve">(b) </w:t>
      </w:r>
      <w:r w:rsidRPr="00F80E2D">
        <w:rPr>
          <w:rFonts w:asciiTheme="majorHAnsi" w:hAnsiTheme="majorHAnsi"/>
          <w:i/>
          <w:iCs/>
          <w:color w:val="212121"/>
          <w:sz w:val="20"/>
          <w:szCs w:val="20"/>
        </w:rPr>
        <w:t>Prohibition</w:t>
      </w:r>
      <w:r w:rsidRPr="00F80E2D">
        <w:rPr>
          <w:rFonts w:asciiTheme="majorHAnsi" w:hAnsiTheme="majorHAnsi"/>
          <w:color w:val="212121"/>
          <w:sz w:val="20"/>
          <w:szCs w:val="20"/>
        </w:rPr>
        <w:t xml:space="preserve">. Section 1656 of the National Defense Authorization Act for Fiscal Year 2018 (Pub. L. 115-91) prohibits agencies </w:t>
      </w:r>
      <w:proofErr w:type="spellStart"/>
      <w:r w:rsidRPr="00F80E2D">
        <w:rPr>
          <w:rFonts w:asciiTheme="majorHAnsi" w:hAnsiTheme="majorHAnsi"/>
          <w:color w:val="212121"/>
          <w:sz w:val="20"/>
          <w:szCs w:val="20"/>
        </w:rPr>
        <w:t>fromprocuring</w:t>
      </w:r>
      <w:proofErr w:type="spellEnd"/>
      <w:r w:rsidRPr="00F80E2D">
        <w:rPr>
          <w:rFonts w:asciiTheme="majorHAnsi" w:hAnsiTheme="majorHAnsi"/>
          <w:color w:val="212121"/>
          <w:sz w:val="20"/>
          <w:szCs w:val="20"/>
        </w:rPr>
        <w:t xml:space="preserve"> or obtaining, or extending or renewing a contract to procure or obtain, any equipment, system, or service to carry out covered missions </w:t>
      </w:r>
      <w:proofErr w:type="spellStart"/>
      <w:r w:rsidRPr="00F80E2D">
        <w:rPr>
          <w:rFonts w:asciiTheme="majorHAnsi" w:hAnsiTheme="majorHAnsi"/>
          <w:color w:val="212121"/>
          <w:sz w:val="20"/>
          <w:szCs w:val="20"/>
        </w:rPr>
        <w:t>thatuses</w:t>
      </w:r>
      <w:proofErr w:type="spellEnd"/>
      <w:r w:rsidRPr="00F80E2D">
        <w:rPr>
          <w:rFonts w:asciiTheme="majorHAnsi" w:hAnsiTheme="majorHAnsi"/>
          <w:color w:val="212121"/>
          <w:sz w:val="20"/>
          <w:szCs w:val="20"/>
        </w:rPr>
        <w:t xml:space="preserve"> covered defense telecommunications equipment or services as a substantial or essential component of any system, or as critical technology as</w:t>
      </w:r>
      <w:r>
        <w:rPr>
          <w:rFonts w:asciiTheme="majorHAnsi" w:hAnsiTheme="majorHAnsi"/>
          <w:color w:val="212121"/>
          <w:sz w:val="20"/>
          <w:szCs w:val="20"/>
        </w:rPr>
        <w:t xml:space="preserve"> </w:t>
      </w:r>
      <w:r w:rsidRPr="00F80E2D">
        <w:rPr>
          <w:rFonts w:asciiTheme="majorHAnsi" w:hAnsiTheme="majorHAnsi"/>
          <w:color w:val="212121"/>
          <w:sz w:val="20"/>
          <w:szCs w:val="20"/>
        </w:rPr>
        <w:t>part of any system.</w:t>
      </w:r>
    </w:p>
    <w:p w14:paraId="07DD3755" w14:textId="18B5D02D" w:rsidR="00F80E2D" w:rsidRPr="00F80E2D" w:rsidRDefault="00F80E2D" w:rsidP="00F80E2D">
      <w:pPr>
        <w:pStyle w:val="NormalWeb"/>
        <w:shd w:val="clear" w:color="auto" w:fill="F9F9F9"/>
        <w:rPr>
          <w:rFonts w:asciiTheme="majorHAnsi" w:hAnsiTheme="majorHAnsi"/>
          <w:color w:val="212121"/>
          <w:sz w:val="20"/>
          <w:szCs w:val="20"/>
        </w:rPr>
      </w:pPr>
      <w:r w:rsidRPr="00F80E2D">
        <w:rPr>
          <w:rFonts w:asciiTheme="majorHAnsi" w:hAnsiTheme="majorHAnsi"/>
          <w:color w:val="212121"/>
          <w:sz w:val="20"/>
          <w:szCs w:val="20"/>
        </w:rPr>
        <w:lastRenderedPageBreak/>
        <w:t xml:space="preserve">(c) </w:t>
      </w:r>
      <w:r w:rsidRPr="00F80E2D">
        <w:rPr>
          <w:rFonts w:asciiTheme="majorHAnsi" w:hAnsiTheme="majorHAnsi"/>
          <w:i/>
          <w:iCs/>
          <w:color w:val="212121"/>
          <w:sz w:val="20"/>
          <w:szCs w:val="20"/>
        </w:rPr>
        <w:t>Procedures</w:t>
      </w:r>
      <w:r w:rsidRPr="00F80E2D">
        <w:rPr>
          <w:rFonts w:asciiTheme="majorHAnsi" w:hAnsiTheme="majorHAnsi"/>
          <w:color w:val="212121"/>
          <w:sz w:val="20"/>
          <w:szCs w:val="20"/>
        </w:rPr>
        <w:t xml:space="preserve">. The Offeror shall review the list of excluded parties in the System for Award Management (SAM) at </w:t>
      </w:r>
      <w:r w:rsidRPr="00F80E2D">
        <w:rPr>
          <w:rFonts w:asciiTheme="majorHAnsi" w:hAnsiTheme="majorHAnsi"/>
          <w:i/>
          <w:iCs/>
          <w:color w:val="212121"/>
          <w:sz w:val="20"/>
          <w:szCs w:val="20"/>
        </w:rPr>
        <w:t xml:space="preserve">https://www.sam.gov </w:t>
      </w:r>
      <w:r w:rsidRPr="00F80E2D">
        <w:rPr>
          <w:rFonts w:asciiTheme="majorHAnsi" w:hAnsiTheme="majorHAnsi"/>
          <w:color w:val="212121"/>
          <w:sz w:val="20"/>
          <w:szCs w:val="20"/>
        </w:rPr>
        <w:t>for</w:t>
      </w:r>
      <w:r>
        <w:rPr>
          <w:rFonts w:asciiTheme="majorHAnsi" w:hAnsiTheme="majorHAnsi"/>
          <w:color w:val="212121"/>
          <w:sz w:val="20"/>
          <w:szCs w:val="20"/>
        </w:rPr>
        <w:t xml:space="preserve"> </w:t>
      </w:r>
      <w:r w:rsidRPr="00F80E2D">
        <w:rPr>
          <w:rFonts w:asciiTheme="majorHAnsi" w:hAnsiTheme="majorHAnsi"/>
          <w:color w:val="212121"/>
          <w:sz w:val="20"/>
          <w:szCs w:val="20"/>
        </w:rPr>
        <w:t>entities that are excluded when providing any equipment, system, or service to carry out covered missions that uses covered defense</w:t>
      </w:r>
      <w:r>
        <w:rPr>
          <w:rFonts w:asciiTheme="majorHAnsi" w:hAnsiTheme="majorHAnsi"/>
          <w:color w:val="212121"/>
          <w:sz w:val="20"/>
          <w:szCs w:val="20"/>
        </w:rPr>
        <w:t xml:space="preserve"> </w:t>
      </w:r>
      <w:r w:rsidRPr="00F80E2D">
        <w:rPr>
          <w:rFonts w:asciiTheme="majorHAnsi" w:hAnsiTheme="majorHAnsi"/>
          <w:color w:val="212121"/>
          <w:sz w:val="20"/>
          <w:szCs w:val="20"/>
        </w:rPr>
        <w:t>telecommunications equipment or services as a substantial or essential component of any system, or as critical technology as part of any system,</w:t>
      </w:r>
      <w:r>
        <w:rPr>
          <w:rFonts w:asciiTheme="majorHAnsi" w:hAnsiTheme="majorHAnsi"/>
          <w:color w:val="212121"/>
          <w:sz w:val="20"/>
          <w:szCs w:val="20"/>
        </w:rPr>
        <w:t xml:space="preserve"> </w:t>
      </w:r>
      <w:r w:rsidRPr="00F80E2D">
        <w:rPr>
          <w:rFonts w:asciiTheme="majorHAnsi" w:hAnsiTheme="majorHAnsi"/>
          <w:color w:val="212121"/>
          <w:sz w:val="20"/>
          <w:szCs w:val="20"/>
        </w:rPr>
        <w:t>unless a waiver is granted.</w:t>
      </w:r>
    </w:p>
    <w:p w14:paraId="2527D4F1" w14:textId="668D762A" w:rsidR="00F80E2D" w:rsidRPr="00F80E2D" w:rsidRDefault="00F80E2D" w:rsidP="00F80E2D">
      <w:pPr>
        <w:pStyle w:val="NormalWeb"/>
        <w:shd w:val="clear" w:color="auto" w:fill="F9F9F9"/>
        <w:rPr>
          <w:rFonts w:asciiTheme="majorHAnsi" w:hAnsiTheme="majorHAnsi"/>
          <w:color w:val="212121"/>
          <w:sz w:val="20"/>
          <w:szCs w:val="20"/>
        </w:rPr>
      </w:pPr>
      <w:r w:rsidRPr="00F80E2D">
        <w:rPr>
          <w:rFonts w:asciiTheme="majorHAnsi" w:hAnsiTheme="majorHAnsi"/>
          <w:color w:val="212121"/>
          <w:sz w:val="20"/>
          <w:szCs w:val="20"/>
        </w:rPr>
        <w:t xml:space="preserve">(d) </w:t>
      </w:r>
      <w:r w:rsidRPr="00F80E2D">
        <w:rPr>
          <w:rFonts w:asciiTheme="majorHAnsi" w:hAnsiTheme="majorHAnsi"/>
          <w:i/>
          <w:iCs/>
          <w:color w:val="212121"/>
          <w:sz w:val="20"/>
          <w:szCs w:val="20"/>
        </w:rPr>
        <w:t>Representation</w:t>
      </w:r>
      <w:r w:rsidRPr="00F80E2D">
        <w:rPr>
          <w:rFonts w:asciiTheme="majorHAnsi" w:hAnsiTheme="majorHAnsi"/>
          <w:color w:val="212121"/>
          <w:sz w:val="20"/>
          <w:szCs w:val="20"/>
        </w:rPr>
        <w:t>. If in its annual representations and certifications in SAM the Offeror has represented in paragraph (c) of the provision at</w:t>
      </w:r>
      <w:r>
        <w:rPr>
          <w:rFonts w:asciiTheme="majorHAnsi" w:hAnsiTheme="majorHAnsi"/>
          <w:color w:val="212121"/>
          <w:sz w:val="20"/>
          <w:szCs w:val="20"/>
        </w:rPr>
        <w:t xml:space="preserve"> </w:t>
      </w:r>
      <w:r w:rsidRPr="00F80E2D">
        <w:rPr>
          <w:rFonts w:asciiTheme="majorHAnsi" w:hAnsiTheme="majorHAnsi"/>
          <w:color w:val="212121"/>
          <w:sz w:val="20"/>
          <w:szCs w:val="20"/>
        </w:rPr>
        <w:t>252.204-7016, Covered Defense Telecommunications Equipment or Services-Representation, that it "does" provide covered defense</w:t>
      </w:r>
      <w:r>
        <w:rPr>
          <w:rFonts w:asciiTheme="majorHAnsi" w:hAnsiTheme="majorHAnsi"/>
          <w:color w:val="212121"/>
          <w:sz w:val="20"/>
          <w:szCs w:val="20"/>
        </w:rPr>
        <w:t xml:space="preserve"> </w:t>
      </w:r>
      <w:r w:rsidRPr="00F80E2D">
        <w:rPr>
          <w:rFonts w:asciiTheme="majorHAnsi" w:hAnsiTheme="majorHAnsi"/>
          <w:color w:val="212121"/>
          <w:sz w:val="20"/>
          <w:szCs w:val="20"/>
        </w:rPr>
        <w:t>telecommunications equipment or services as a part of its offered products or services to the Government in the performance of any contract,</w:t>
      </w:r>
      <w:r>
        <w:rPr>
          <w:rFonts w:asciiTheme="majorHAnsi" w:hAnsiTheme="majorHAnsi"/>
          <w:color w:val="212121"/>
          <w:sz w:val="20"/>
          <w:szCs w:val="20"/>
        </w:rPr>
        <w:t xml:space="preserve"> </w:t>
      </w:r>
      <w:r w:rsidRPr="00F80E2D">
        <w:rPr>
          <w:rFonts w:asciiTheme="majorHAnsi" w:hAnsiTheme="majorHAnsi"/>
          <w:color w:val="212121"/>
          <w:sz w:val="20"/>
          <w:szCs w:val="20"/>
        </w:rPr>
        <w:t>subcontract, or other contractual instrument, then the Offeror shall complete the following additional</w:t>
      </w:r>
      <w:r>
        <w:rPr>
          <w:rFonts w:asciiTheme="majorHAnsi" w:hAnsiTheme="majorHAnsi"/>
          <w:color w:val="212121"/>
          <w:sz w:val="20"/>
          <w:szCs w:val="20"/>
        </w:rPr>
        <w:t xml:space="preserve"> </w:t>
      </w:r>
      <w:proofErr w:type="spellStart"/>
      <w:r w:rsidRPr="00F80E2D">
        <w:rPr>
          <w:rFonts w:asciiTheme="majorHAnsi" w:hAnsiTheme="majorHAnsi"/>
          <w:color w:val="212121"/>
          <w:sz w:val="20"/>
          <w:szCs w:val="20"/>
        </w:rPr>
        <w:t>representation:The</w:t>
      </w:r>
      <w:proofErr w:type="spellEnd"/>
      <w:r w:rsidRPr="00F80E2D">
        <w:rPr>
          <w:rFonts w:asciiTheme="majorHAnsi" w:hAnsiTheme="majorHAnsi"/>
          <w:color w:val="212121"/>
          <w:sz w:val="20"/>
          <w:szCs w:val="20"/>
        </w:rPr>
        <w:t xml:space="preserve"> Offeror represents that it will </w:t>
      </w:r>
      <w:proofErr w:type="spellStart"/>
      <w:r w:rsidRPr="00F80E2D">
        <w:rPr>
          <w:rFonts w:asciiTheme="majorHAnsi" w:hAnsiTheme="majorHAnsi"/>
          <w:color w:val="212121"/>
          <w:sz w:val="20"/>
          <w:szCs w:val="20"/>
        </w:rPr>
        <w:t>will</w:t>
      </w:r>
      <w:proofErr w:type="spellEnd"/>
      <w:r w:rsidRPr="00F80E2D">
        <w:rPr>
          <w:rFonts w:asciiTheme="majorHAnsi" w:hAnsiTheme="majorHAnsi"/>
          <w:color w:val="212121"/>
          <w:sz w:val="20"/>
          <w:szCs w:val="20"/>
        </w:rPr>
        <w:t xml:space="preserve"> not provide covered defense telecommunications equipment or services as a part</w:t>
      </w:r>
      <w:r>
        <w:rPr>
          <w:rFonts w:asciiTheme="majorHAnsi" w:hAnsiTheme="majorHAnsi"/>
          <w:color w:val="212121"/>
          <w:sz w:val="20"/>
          <w:szCs w:val="20"/>
        </w:rPr>
        <w:t xml:space="preserve"> </w:t>
      </w:r>
      <w:r w:rsidRPr="00F80E2D">
        <w:rPr>
          <w:rFonts w:asciiTheme="majorHAnsi" w:hAnsiTheme="majorHAnsi"/>
          <w:color w:val="212121"/>
          <w:sz w:val="20"/>
          <w:szCs w:val="20"/>
        </w:rPr>
        <w:t>of its offered products or services to DoD in the performance of any award resulting from this solicitation.</w:t>
      </w:r>
    </w:p>
    <w:p w14:paraId="7F9585CA" w14:textId="481A3A1A" w:rsidR="00F80E2D" w:rsidRPr="00F80E2D" w:rsidRDefault="00F80E2D" w:rsidP="00F80E2D">
      <w:pPr>
        <w:pStyle w:val="NormalWeb"/>
        <w:shd w:val="clear" w:color="auto" w:fill="F9F9F9"/>
        <w:rPr>
          <w:rFonts w:asciiTheme="majorHAnsi" w:hAnsiTheme="majorHAnsi"/>
          <w:color w:val="212121"/>
          <w:sz w:val="20"/>
          <w:szCs w:val="20"/>
        </w:rPr>
      </w:pPr>
      <w:r w:rsidRPr="00F80E2D">
        <w:rPr>
          <w:rFonts w:asciiTheme="majorHAnsi" w:hAnsiTheme="majorHAnsi"/>
          <w:color w:val="212121"/>
          <w:sz w:val="20"/>
          <w:szCs w:val="20"/>
        </w:rPr>
        <w:t xml:space="preserve">(e) </w:t>
      </w:r>
      <w:r w:rsidRPr="00F80E2D">
        <w:rPr>
          <w:rFonts w:asciiTheme="majorHAnsi" w:hAnsiTheme="majorHAnsi"/>
          <w:i/>
          <w:iCs/>
          <w:color w:val="212121"/>
          <w:sz w:val="20"/>
          <w:szCs w:val="20"/>
        </w:rPr>
        <w:t>Disclosures</w:t>
      </w:r>
      <w:r w:rsidRPr="00F80E2D">
        <w:rPr>
          <w:rFonts w:asciiTheme="majorHAnsi" w:hAnsiTheme="majorHAnsi"/>
          <w:color w:val="212121"/>
          <w:sz w:val="20"/>
          <w:szCs w:val="20"/>
        </w:rPr>
        <w:t>. If the Offeror has represented in paragraph (d) of this provision that it "will provide covered defense telecommunications</w:t>
      </w:r>
      <w:r>
        <w:rPr>
          <w:rFonts w:asciiTheme="majorHAnsi" w:hAnsiTheme="majorHAnsi"/>
          <w:color w:val="212121"/>
          <w:sz w:val="20"/>
          <w:szCs w:val="20"/>
        </w:rPr>
        <w:t xml:space="preserve"> </w:t>
      </w:r>
      <w:r w:rsidRPr="00F80E2D">
        <w:rPr>
          <w:rFonts w:asciiTheme="majorHAnsi" w:hAnsiTheme="majorHAnsi"/>
          <w:color w:val="212121"/>
          <w:sz w:val="20"/>
          <w:szCs w:val="20"/>
        </w:rPr>
        <w:t>equipment or services," the Offeror shall provide the following information as part of the offer:</w:t>
      </w:r>
    </w:p>
    <w:p w14:paraId="0030721F" w14:textId="142F0544" w:rsidR="00F80E2D" w:rsidRPr="00F80E2D" w:rsidRDefault="00F80E2D" w:rsidP="00F80E2D">
      <w:pPr>
        <w:pStyle w:val="NormalWeb"/>
        <w:shd w:val="clear" w:color="auto" w:fill="F9F9F9"/>
        <w:rPr>
          <w:rFonts w:asciiTheme="majorHAnsi" w:hAnsiTheme="majorHAnsi"/>
          <w:color w:val="212121"/>
          <w:sz w:val="20"/>
          <w:szCs w:val="20"/>
        </w:rPr>
      </w:pPr>
      <w:r w:rsidRPr="00F80E2D">
        <w:rPr>
          <w:rFonts w:asciiTheme="majorHAnsi" w:hAnsiTheme="majorHAnsi"/>
          <w:color w:val="212121"/>
          <w:sz w:val="20"/>
          <w:szCs w:val="20"/>
        </w:rPr>
        <w:t>(1) A description of all covered defense telecommunications equipment and services offered (include brand or manufacturer; product,</w:t>
      </w:r>
      <w:r>
        <w:rPr>
          <w:rFonts w:asciiTheme="majorHAnsi" w:hAnsiTheme="majorHAnsi"/>
          <w:color w:val="212121"/>
          <w:sz w:val="20"/>
          <w:szCs w:val="20"/>
        </w:rPr>
        <w:t xml:space="preserve"> </w:t>
      </w:r>
      <w:r w:rsidRPr="00F80E2D">
        <w:rPr>
          <w:rFonts w:asciiTheme="majorHAnsi" w:hAnsiTheme="majorHAnsi"/>
          <w:color w:val="212121"/>
          <w:sz w:val="20"/>
          <w:szCs w:val="20"/>
        </w:rPr>
        <w:t>such as model number, original equipment manufacturer (OEM) number, manufacturer part number, or wholesaler number; and item description, as</w:t>
      </w:r>
      <w:r>
        <w:rPr>
          <w:rFonts w:asciiTheme="majorHAnsi" w:hAnsiTheme="majorHAnsi"/>
          <w:color w:val="212121"/>
          <w:sz w:val="20"/>
          <w:szCs w:val="20"/>
        </w:rPr>
        <w:t xml:space="preserve"> </w:t>
      </w:r>
      <w:r w:rsidRPr="00F80E2D">
        <w:rPr>
          <w:rFonts w:asciiTheme="majorHAnsi" w:hAnsiTheme="majorHAnsi"/>
          <w:color w:val="212121"/>
          <w:sz w:val="20"/>
          <w:szCs w:val="20"/>
        </w:rPr>
        <w:t>applicable).</w:t>
      </w:r>
    </w:p>
    <w:p w14:paraId="7C0A1AB6" w14:textId="240EE96B" w:rsidR="00F80E2D" w:rsidRPr="00F80E2D" w:rsidRDefault="00F80E2D" w:rsidP="00F80E2D">
      <w:pPr>
        <w:pStyle w:val="NormalWeb"/>
        <w:shd w:val="clear" w:color="auto" w:fill="F9F9F9"/>
        <w:rPr>
          <w:rFonts w:asciiTheme="majorHAnsi" w:hAnsiTheme="majorHAnsi"/>
          <w:color w:val="212121"/>
          <w:sz w:val="20"/>
          <w:szCs w:val="20"/>
        </w:rPr>
      </w:pPr>
      <w:r w:rsidRPr="00F80E2D">
        <w:rPr>
          <w:rFonts w:asciiTheme="majorHAnsi" w:hAnsiTheme="majorHAnsi"/>
          <w:color w:val="212121"/>
          <w:sz w:val="20"/>
          <w:szCs w:val="20"/>
        </w:rPr>
        <w:t>(2) An explanation of the proposed use of covered defense telecommunications equipment and services and any factors relevant to</w:t>
      </w:r>
      <w:r>
        <w:rPr>
          <w:rFonts w:asciiTheme="majorHAnsi" w:hAnsiTheme="majorHAnsi"/>
          <w:color w:val="212121"/>
          <w:sz w:val="20"/>
          <w:szCs w:val="20"/>
        </w:rPr>
        <w:t xml:space="preserve"> </w:t>
      </w:r>
      <w:r w:rsidRPr="00F80E2D">
        <w:rPr>
          <w:rFonts w:asciiTheme="majorHAnsi" w:hAnsiTheme="majorHAnsi"/>
          <w:color w:val="212121"/>
          <w:sz w:val="20"/>
          <w:szCs w:val="20"/>
        </w:rPr>
        <w:t>determining if such use would be permissible under the prohibition referenced in paragraph (b) of this provision.</w:t>
      </w:r>
    </w:p>
    <w:p w14:paraId="2E8A5E37" w14:textId="636B4B23" w:rsidR="00F80E2D" w:rsidRPr="00F80E2D" w:rsidRDefault="00F80E2D" w:rsidP="00F80E2D">
      <w:pPr>
        <w:pStyle w:val="NormalWeb"/>
        <w:shd w:val="clear" w:color="auto" w:fill="F9F9F9"/>
        <w:rPr>
          <w:rFonts w:asciiTheme="majorHAnsi" w:hAnsiTheme="majorHAnsi"/>
          <w:color w:val="212121"/>
          <w:sz w:val="20"/>
          <w:szCs w:val="20"/>
        </w:rPr>
      </w:pPr>
      <w:r w:rsidRPr="00F80E2D">
        <w:rPr>
          <w:rFonts w:asciiTheme="majorHAnsi" w:hAnsiTheme="majorHAnsi"/>
          <w:color w:val="212121"/>
          <w:sz w:val="20"/>
          <w:szCs w:val="20"/>
        </w:rPr>
        <w:t>(3) For services, the entity providing the covered defense telecommunications services (include entity name, unique entity identifier, and</w:t>
      </w:r>
      <w:r>
        <w:rPr>
          <w:rFonts w:asciiTheme="majorHAnsi" w:hAnsiTheme="majorHAnsi"/>
          <w:color w:val="212121"/>
          <w:sz w:val="20"/>
          <w:szCs w:val="20"/>
        </w:rPr>
        <w:t xml:space="preserve"> </w:t>
      </w:r>
      <w:r w:rsidRPr="00F80E2D">
        <w:rPr>
          <w:rFonts w:asciiTheme="majorHAnsi" w:hAnsiTheme="majorHAnsi"/>
          <w:color w:val="212121"/>
          <w:sz w:val="20"/>
          <w:szCs w:val="20"/>
        </w:rPr>
        <w:t>Commercial and Government Entity (CAGE) code, if known).</w:t>
      </w:r>
    </w:p>
    <w:p w14:paraId="6518EC2D" w14:textId="262E6B0A" w:rsidR="00F80E2D" w:rsidRPr="00F80E2D" w:rsidRDefault="00F80E2D" w:rsidP="00F80E2D">
      <w:pPr>
        <w:pStyle w:val="NormalWeb"/>
        <w:shd w:val="clear" w:color="auto" w:fill="F9F9F9"/>
        <w:rPr>
          <w:rFonts w:asciiTheme="majorHAnsi" w:hAnsiTheme="majorHAnsi"/>
          <w:color w:val="212121"/>
          <w:sz w:val="20"/>
          <w:szCs w:val="20"/>
        </w:rPr>
      </w:pPr>
      <w:r w:rsidRPr="00F80E2D">
        <w:rPr>
          <w:rFonts w:asciiTheme="majorHAnsi" w:hAnsiTheme="majorHAnsi"/>
          <w:color w:val="212121"/>
          <w:sz w:val="20"/>
          <w:szCs w:val="20"/>
        </w:rPr>
        <w:t xml:space="preserve">(4) For equipment, the entity that produced or provided the covered defense telecommunications equipment (include entity name, </w:t>
      </w:r>
      <w:proofErr w:type="spellStart"/>
      <w:r w:rsidRPr="00F80E2D">
        <w:rPr>
          <w:rFonts w:asciiTheme="majorHAnsi" w:hAnsiTheme="majorHAnsi"/>
          <w:color w:val="212121"/>
          <w:sz w:val="20"/>
          <w:szCs w:val="20"/>
        </w:rPr>
        <w:t>uniqueentity</w:t>
      </w:r>
      <w:proofErr w:type="spellEnd"/>
      <w:r w:rsidRPr="00F80E2D">
        <w:rPr>
          <w:rFonts w:asciiTheme="majorHAnsi" w:hAnsiTheme="majorHAnsi"/>
          <w:color w:val="212121"/>
          <w:sz w:val="20"/>
          <w:szCs w:val="20"/>
        </w:rPr>
        <w:t xml:space="preserve"> identifier, CAGE code, and whether the entity was the OEM or a distributor, if known).</w:t>
      </w:r>
    </w:p>
    <w:p w14:paraId="02E9527B" w14:textId="08297815" w:rsidR="00F80E2D" w:rsidRPr="004D6EA6" w:rsidRDefault="00F80E2D" w:rsidP="00F80E2D">
      <w:pPr>
        <w:pStyle w:val="NormalWeb"/>
        <w:shd w:val="clear" w:color="auto" w:fill="F9F9F9"/>
        <w:rPr>
          <w:rFonts w:asciiTheme="majorHAnsi" w:hAnsiTheme="majorHAnsi"/>
          <w:color w:val="212121"/>
          <w:sz w:val="20"/>
          <w:szCs w:val="20"/>
        </w:rPr>
      </w:pPr>
      <w:r w:rsidRPr="00F80E2D">
        <w:rPr>
          <w:rFonts w:asciiTheme="majorHAnsi" w:hAnsiTheme="majorHAnsi"/>
          <w:color w:val="212121"/>
          <w:sz w:val="20"/>
          <w:szCs w:val="20"/>
        </w:rPr>
        <w:t>(End of provision)</w:t>
      </w:r>
    </w:p>
    <w:p w14:paraId="0600C97C" w14:textId="77777777" w:rsidR="004D6EA6" w:rsidRPr="004D6EA6" w:rsidRDefault="004D6EA6" w:rsidP="004D6EA6">
      <w:pPr>
        <w:pStyle w:val="NormalWeb"/>
        <w:shd w:val="clear" w:color="auto" w:fill="F9F9F9"/>
        <w:rPr>
          <w:rFonts w:asciiTheme="majorHAnsi" w:hAnsiTheme="majorHAnsi"/>
          <w:b/>
          <w:bCs/>
          <w:color w:val="212121"/>
          <w:sz w:val="20"/>
          <w:szCs w:val="20"/>
        </w:rPr>
      </w:pPr>
      <w:r w:rsidRPr="004D6EA6">
        <w:rPr>
          <w:rFonts w:asciiTheme="majorHAnsi" w:hAnsiTheme="majorHAnsi"/>
          <w:b/>
          <w:bCs/>
          <w:color w:val="212121"/>
          <w:sz w:val="20"/>
          <w:szCs w:val="20"/>
        </w:rPr>
        <w:t>252.211-7003 Item Unique Identification and Valuation. (Jan 2023)</w:t>
      </w:r>
    </w:p>
    <w:p w14:paraId="673E564A"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ITEM UNIQUE IDENTIFICATION AND VALUATION (JAN 2023)</w:t>
      </w:r>
    </w:p>
    <w:p w14:paraId="5D813038"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 xml:space="preserve">(a) </w:t>
      </w:r>
      <w:r w:rsidRPr="004D6EA6">
        <w:rPr>
          <w:rFonts w:asciiTheme="majorHAnsi" w:hAnsiTheme="majorHAnsi"/>
          <w:i/>
          <w:iCs/>
          <w:color w:val="212121"/>
          <w:sz w:val="20"/>
          <w:szCs w:val="20"/>
        </w:rPr>
        <w:t>Definitions</w:t>
      </w:r>
      <w:r w:rsidRPr="004D6EA6">
        <w:rPr>
          <w:rFonts w:asciiTheme="majorHAnsi" w:hAnsiTheme="majorHAnsi"/>
          <w:color w:val="212121"/>
          <w:sz w:val="20"/>
          <w:szCs w:val="20"/>
        </w:rPr>
        <w:t>. As used in this clause-</w:t>
      </w:r>
    </w:p>
    <w:p w14:paraId="364816F1" w14:textId="686BC73C"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"Automatic identification device" means a device, such as a reader or interrogator, used to retrieve data encoded on machine-readable</w:t>
      </w:r>
      <w:r>
        <w:rPr>
          <w:rFonts w:asciiTheme="majorHAnsi" w:hAnsiTheme="majorHAnsi"/>
          <w:color w:val="212121"/>
          <w:sz w:val="20"/>
          <w:szCs w:val="20"/>
        </w:rPr>
        <w:t xml:space="preserve"> </w:t>
      </w:r>
      <w:r w:rsidRPr="004D6EA6">
        <w:rPr>
          <w:rFonts w:asciiTheme="majorHAnsi" w:hAnsiTheme="majorHAnsi"/>
          <w:color w:val="212121"/>
          <w:sz w:val="20"/>
          <w:szCs w:val="20"/>
        </w:rPr>
        <w:t>media.</w:t>
      </w:r>
    </w:p>
    <w:p w14:paraId="06A4F146"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"Concatenated unique item identifier" means-</w:t>
      </w:r>
    </w:p>
    <w:p w14:paraId="2EFF4C68" w14:textId="3A18B3EF"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(1) For items that are serialized within the enterprise identifier, the linking together of the unique identifier data elements in order of</w:t>
      </w:r>
      <w:r>
        <w:rPr>
          <w:rFonts w:asciiTheme="majorHAnsi" w:hAnsiTheme="majorHAnsi"/>
          <w:color w:val="212121"/>
          <w:sz w:val="20"/>
          <w:szCs w:val="20"/>
        </w:rPr>
        <w:t xml:space="preserve"> </w:t>
      </w:r>
      <w:r w:rsidRPr="004D6EA6">
        <w:rPr>
          <w:rFonts w:asciiTheme="majorHAnsi" w:hAnsiTheme="majorHAnsi"/>
          <w:color w:val="212121"/>
          <w:sz w:val="20"/>
          <w:szCs w:val="20"/>
        </w:rPr>
        <w:t>the issuing agency code, enterprise identifier, and unique serial number within the enterprise identifier; or</w:t>
      </w:r>
    </w:p>
    <w:p w14:paraId="4A016EE0" w14:textId="18E6D79A"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(2) For items that are serialized within the original part, lot, or batch number, the linking together of the unique identifier data</w:t>
      </w:r>
      <w:r>
        <w:rPr>
          <w:rFonts w:asciiTheme="majorHAnsi" w:hAnsiTheme="majorHAnsi"/>
          <w:color w:val="212121"/>
          <w:sz w:val="20"/>
          <w:szCs w:val="20"/>
        </w:rPr>
        <w:t xml:space="preserve"> </w:t>
      </w:r>
      <w:r w:rsidRPr="004D6EA6">
        <w:rPr>
          <w:rFonts w:asciiTheme="majorHAnsi" w:hAnsiTheme="majorHAnsi"/>
          <w:color w:val="212121"/>
          <w:sz w:val="20"/>
          <w:szCs w:val="20"/>
        </w:rPr>
        <w:t>elements in order of the issuing agency code; enterprise identifier; original part, lot, or batch number; and serial number within the original part, lot,</w:t>
      </w:r>
      <w:r>
        <w:rPr>
          <w:rFonts w:asciiTheme="majorHAnsi" w:hAnsiTheme="majorHAnsi"/>
          <w:color w:val="212121"/>
          <w:sz w:val="20"/>
          <w:szCs w:val="20"/>
        </w:rPr>
        <w:t xml:space="preserve"> </w:t>
      </w:r>
      <w:r w:rsidRPr="004D6EA6">
        <w:rPr>
          <w:rFonts w:asciiTheme="majorHAnsi" w:hAnsiTheme="majorHAnsi"/>
          <w:color w:val="212121"/>
          <w:sz w:val="20"/>
          <w:szCs w:val="20"/>
        </w:rPr>
        <w:t>or batch number.</w:t>
      </w:r>
    </w:p>
    <w:p w14:paraId="1D178AE7" w14:textId="28EB030E"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lastRenderedPageBreak/>
        <w:t>"Data matrix" means a two-dimensional matrix symbology, which is made up of square or, in some cases, round modules arranged within</w:t>
      </w:r>
      <w:r>
        <w:rPr>
          <w:rFonts w:asciiTheme="majorHAnsi" w:hAnsiTheme="majorHAnsi"/>
          <w:color w:val="212121"/>
          <w:sz w:val="20"/>
          <w:szCs w:val="20"/>
        </w:rPr>
        <w:t xml:space="preserve"> </w:t>
      </w:r>
      <w:r w:rsidRPr="004D6EA6">
        <w:rPr>
          <w:rFonts w:asciiTheme="majorHAnsi" w:hAnsiTheme="majorHAnsi"/>
          <w:color w:val="212121"/>
          <w:sz w:val="20"/>
          <w:szCs w:val="20"/>
        </w:rPr>
        <w:t>a perimeter finder pattern and uses the Error Checking and Correction 200 (ECC200) specification found within International Standards Organization</w:t>
      </w:r>
    </w:p>
    <w:p w14:paraId="2B387186"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(ISO)/International Electrotechnical Commission (IEC) 16022.</w:t>
      </w:r>
    </w:p>
    <w:p w14:paraId="3ED360E9" w14:textId="04E22ACF"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"Data qualifier" means a specified character (or string of characters) that immediately precedes a data field that defines the general</w:t>
      </w:r>
      <w:r>
        <w:rPr>
          <w:rFonts w:asciiTheme="majorHAnsi" w:hAnsiTheme="majorHAnsi"/>
          <w:color w:val="212121"/>
          <w:sz w:val="20"/>
          <w:szCs w:val="20"/>
        </w:rPr>
        <w:t xml:space="preserve"> </w:t>
      </w:r>
      <w:r w:rsidRPr="004D6EA6">
        <w:rPr>
          <w:rFonts w:asciiTheme="majorHAnsi" w:hAnsiTheme="majorHAnsi"/>
          <w:color w:val="212121"/>
          <w:sz w:val="20"/>
          <w:szCs w:val="20"/>
        </w:rPr>
        <w:t>category or intended use of the data that follows.</w:t>
      </w:r>
    </w:p>
    <w:p w14:paraId="11431EEF" w14:textId="1DB3BC1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"DoD recognized unique identification equivalent" means a unique identification method that is in commercial use and has been</w:t>
      </w:r>
      <w:r>
        <w:rPr>
          <w:rFonts w:asciiTheme="majorHAnsi" w:hAnsiTheme="majorHAnsi"/>
          <w:color w:val="212121"/>
          <w:sz w:val="20"/>
          <w:szCs w:val="20"/>
        </w:rPr>
        <w:t xml:space="preserve"> </w:t>
      </w:r>
      <w:r w:rsidRPr="004D6EA6">
        <w:rPr>
          <w:rFonts w:asciiTheme="majorHAnsi" w:hAnsiTheme="majorHAnsi"/>
          <w:color w:val="212121"/>
          <w:sz w:val="20"/>
          <w:szCs w:val="20"/>
        </w:rPr>
        <w:t xml:space="preserve">recognized by DoD. All DoD recognized unique identification equivalents are listed at </w:t>
      </w:r>
      <w:r w:rsidRPr="004D6EA6">
        <w:rPr>
          <w:rFonts w:asciiTheme="majorHAnsi" w:hAnsiTheme="majorHAnsi"/>
          <w:i/>
          <w:iCs/>
          <w:color w:val="212121"/>
          <w:sz w:val="20"/>
          <w:szCs w:val="20"/>
        </w:rPr>
        <w:t>https://www.acq.osd.mil/asda/dpc/ce/ds/unique-id.html</w:t>
      </w:r>
      <w:r w:rsidRPr="004D6EA6">
        <w:rPr>
          <w:rFonts w:asciiTheme="majorHAnsi" w:hAnsiTheme="majorHAnsi"/>
          <w:color w:val="212121"/>
          <w:sz w:val="20"/>
          <w:szCs w:val="20"/>
        </w:rPr>
        <w:t>.</w:t>
      </w:r>
    </w:p>
    <w:p w14:paraId="4AD2AD1B" w14:textId="1E96A65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 xml:space="preserve">"DoD item unique identification" means a system of marking items delivered to DoD with unique item identifiers that have </w:t>
      </w:r>
      <w:proofErr w:type="spellStart"/>
      <w:r w:rsidRPr="004D6EA6">
        <w:rPr>
          <w:rFonts w:asciiTheme="majorHAnsi" w:hAnsiTheme="majorHAnsi"/>
          <w:color w:val="212121"/>
          <w:sz w:val="20"/>
          <w:szCs w:val="20"/>
        </w:rPr>
        <w:t>machinereadable</w:t>
      </w:r>
      <w:proofErr w:type="spellEnd"/>
      <w:r>
        <w:rPr>
          <w:rFonts w:asciiTheme="majorHAnsi" w:hAnsiTheme="majorHAnsi"/>
          <w:color w:val="212121"/>
          <w:sz w:val="20"/>
          <w:szCs w:val="20"/>
        </w:rPr>
        <w:t xml:space="preserve"> </w:t>
      </w:r>
      <w:r w:rsidRPr="004D6EA6">
        <w:rPr>
          <w:rFonts w:asciiTheme="majorHAnsi" w:hAnsiTheme="majorHAnsi"/>
          <w:color w:val="212121"/>
          <w:sz w:val="20"/>
          <w:szCs w:val="20"/>
        </w:rPr>
        <w:t>data elements to distinguish an item from all other like and unlike items. For items that are serialized within the enterprise identifier, the</w:t>
      </w:r>
      <w:r>
        <w:rPr>
          <w:rFonts w:asciiTheme="majorHAnsi" w:hAnsiTheme="majorHAnsi"/>
          <w:color w:val="212121"/>
          <w:sz w:val="20"/>
          <w:szCs w:val="20"/>
        </w:rPr>
        <w:t xml:space="preserve"> </w:t>
      </w:r>
      <w:r w:rsidRPr="004D6EA6">
        <w:rPr>
          <w:rFonts w:asciiTheme="majorHAnsi" w:hAnsiTheme="majorHAnsi"/>
          <w:color w:val="212121"/>
          <w:sz w:val="20"/>
          <w:szCs w:val="20"/>
        </w:rPr>
        <w:t>unique item identifier shall include the data elements of the enterprise identifier and a unique serial number. For items that are serialized within the</w:t>
      </w:r>
      <w:r>
        <w:rPr>
          <w:rFonts w:asciiTheme="majorHAnsi" w:hAnsiTheme="majorHAnsi"/>
          <w:color w:val="212121"/>
          <w:sz w:val="20"/>
          <w:szCs w:val="20"/>
        </w:rPr>
        <w:t xml:space="preserve"> </w:t>
      </w:r>
      <w:r w:rsidRPr="004D6EA6">
        <w:rPr>
          <w:rFonts w:asciiTheme="majorHAnsi" w:hAnsiTheme="majorHAnsi"/>
          <w:color w:val="212121"/>
          <w:sz w:val="20"/>
          <w:szCs w:val="20"/>
        </w:rPr>
        <w:t>part, lot, or batch number within the enterprise identifier, the unique item identifier shall include the data elements of the enterprise identifier; the</w:t>
      </w:r>
      <w:r>
        <w:rPr>
          <w:rFonts w:asciiTheme="majorHAnsi" w:hAnsiTheme="majorHAnsi"/>
          <w:color w:val="212121"/>
          <w:sz w:val="20"/>
          <w:szCs w:val="20"/>
        </w:rPr>
        <w:t xml:space="preserve"> </w:t>
      </w:r>
      <w:r w:rsidRPr="004D6EA6">
        <w:rPr>
          <w:rFonts w:asciiTheme="majorHAnsi" w:hAnsiTheme="majorHAnsi"/>
          <w:color w:val="212121"/>
          <w:sz w:val="20"/>
          <w:szCs w:val="20"/>
        </w:rPr>
        <w:t>original part, lot, or batch number; and the serial number.</w:t>
      </w:r>
    </w:p>
    <w:p w14:paraId="0F47CD1D"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 Enterprise " means the entity (e.g., a manufacturer or vendor) responsible for assigning unique item identifiers to items.</w:t>
      </w:r>
    </w:p>
    <w:p w14:paraId="50947F04"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 Enterprise identifier" means a code that is uniquely assigned to an enterprise by an issuing agency.</w:t>
      </w:r>
    </w:p>
    <w:p w14:paraId="6BD9A01B"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"Government's unit acquisition cost" means-</w:t>
      </w:r>
    </w:p>
    <w:p w14:paraId="16E01BFB"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(1) For fixed-price type line, subline, or exhibit line items, the unit price identified in the contract at the time of delivery;</w:t>
      </w:r>
    </w:p>
    <w:p w14:paraId="2E9E1C84"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 xml:space="preserve">(2) For cost-type or </w:t>
      </w:r>
      <w:proofErr w:type="spellStart"/>
      <w:r w:rsidRPr="004D6EA6">
        <w:rPr>
          <w:rFonts w:asciiTheme="majorHAnsi" w:hAnsiTheme="majorHAnsi"/>
          <w:color w:val="212121"/>
          <w:sz w:val="20"/>
          <w:szCs w:val="20"/>
        </w:rPr>
        <w:t>undefinitized</w:t>
      </w:r>
      <w:proofErr w:type="spellEnd"/>
      <w:r w:rsidRPr="004D6EA6">
        <w:rPr>
          <w:rFonts w:asciiTheme="majorHAnsi" w:hAnsiTheme="majorHAnsi"/>
          <w:color w:val="212121"/>
          <w:sz w:val="20"/>
          <w:szCs w:val="20"/>
        </w:rPr>
        <w:t xml:space="preserve"> line, subline, or exhibit line items, the Contractor's estimated fully burdened unit cost to the</w:t>
      </w:r>
    </w:p>
    <w:p w14:paraId="02B8AD81"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Government at the time of delivery; and</w:t>
      </w:r>
    </w:p>
    <w:p w14:paraId="41C5B963" w14:textId="5FAF2F5F"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(3) For items produced under a time-and-materials contract, the Contractor's estimated fully burdened unit cost to the Government at</w:t>
      </w:r>
      <w:r>
        <w:rPr>
          <w:rFonts w:asciiTheme="majorHAnsi" w:hAnsiTheme="majorHAnsi"/>
          <w:color w:val="212121"/>
          <w:sz w:val="20"/>
          <w:szCs w:val="20"/>
        </w:rPr>
        <w:t xml:space="preserve"> </w:t>
      </w:r>
      <w:r w:rsidRPr="004D6EA6">
        <w:rPr>
          <w:rFonts w:asciiTheme="majorHAnsi" w:hAnsiTheme="majorHAnsi"/>
          <w:color w:val="212121"/>
          <w:sz w:val="20"/>
          <w:szCs w:val="20"/>
        </w:rPr>
        <w:t>the time of delivery.</w:t>
      </w:r>
    </w:p>
    <w:p w14:paraId="3588B0AF" w14:textId="0437280C"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"Issuing agency" means an organization responsible for assigning a globally unique identifier to an enterprise, as indicated in the Register</w:t>
      </w:r>
      <w:r>
        <w:rPr>
          <w:rFonts w:asciiTheme="majorHAnsi" w:hAnsiTheme="majorHAnsi"/>
          <w:color w:val="212121"/>
          <w:sz w:val="20"/>
          <w:szCs w:val="20"/>
        </w:rPr>
        <w:t xml:space="preserve"> </w:t>
      </w:r>
      <w:r w:rsidRPr="004D6EA6">
        <w:rPr>
          <w:rFonts w:asciiTheme="majorHAnsi" w:hAnsiTheme="majorHAnsi"/>
          <w:color w:val="212121"/>
          <w:sz w:val="20"/>
          <w:szCs w:val="20"/>
        </w:rPr>
        <w:t>of Issuing Agency Codes for ISO/IEC 15459, located at http://www.aimglobal.org/?Reg_Authority15459.</w:t>
      </w:r>
    </w:p>
    <w:p w14:paraId="57EEF51A"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"Issuing agency code" means a code that designates the registration (or controlling) authority for the enterprise identifier.</w:t>
      </w:r>
    </w:p>
    <w:p w14:paraId="053DC3E3"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"Item" means a single hardware article or a single unit formed by a grouping of subassemblies, components, or constituent parts.</w:t>
      </w:r>
    </w:p>
    <w:p w14:paraId="1AF145F2" w14:textId="76244E48"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 Lot or batch number" means an identifying number assigned by the enterprise to a designated group of items, usually referred to as either</w:t>
      </w:r>
      <w:r>
        <w:rPr>
          <w:rFonts w:asciiTheme="majorHAnsi" w:hAnsiTheme="majorHAnsi"/>
          <w:color w:val="212121"/>
          <w:sz w:val="20"/>
          <w:szCs w:val="20"/>
        </w:rPr>
        <w:t xml:space="preserve"> </w:t>
      </w:r>
      <w:r w:rsidRPr="004D6EA6">
        <w:rPr>
          <w:rFonts w:asciiTheme="majorHAnsi" w:hAnsiTheme="majorHAnsi"/>
          <w:color w:val="212121"/>
          <w:sz w:val="20"/>
          <w:szCs w:val="20"/>
        </w:rPr>
        <w:t>a lot or a batch, all of which were manufactured under identical conditions.</w:t>
      </w:r>
    </w:p>
    <w:p w14:paraId="03E40B03" w14:textId="3C22E322"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"Machine-readable" means an automatic identification technology media, such as bar codes, contact memory buttons, radio frequency</w:t>
      </w:r>
      <w:r>
        <w:rPr>
          <w:rFonts w:asciiTheme="majorHAnsi" w:hAnsiTheme="majorHAnsi"/>
          <w:color w:val="212121"/>
          <w:sz w:val="20"/>
          <w:szCs w:val="20"/>
        </w:rPr>
        <w:t xml:space="preserve"> </w:t>
      </w:r>
      <w:r w:rsidRPr="004D6EA6">
        <w:rPr>
          <w:rFonts w:asciiTheme="majorHAnsi" w:hAnsiTheme="majorHAnsi"/>
          <w:color w:val="212121"/>
          <w:sz w:val="20"/>
          <w:szCs w:val="20"/>
        </w:rPr>
        <w:t>identification, or optical memory cards.</w:t>
      </w:r>
    </w:p>
    <w:p w14:paraId="00E726CB" w14:textId="6FF374CF"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lastRenderedPageBreak/>
        <w:t>"Original part number" means a combination of numbers or letters assigned by the enterprise at item creation to a class of items with the</w:t>
      </w:r>
      <w:r>
        <w:rPr>
          <w:rFonts w:asciiTheme="majorHAnsi" w:hAnsiTheme="majorHAnsi"/>
          <w:color w:val="212121"/>
          <w:sz w:val="20"/>
          <w:szCs w:val="20"/>
        </w:rPr>
        <w:t xml:space="preserve"> </w:t>
      </w:r>
      <w:r w:rsidRPr="004D6EA6">
        <w:rPr>
          <w:rFonts w:asciiTheme="majorHAnsi" w:hAnsiTheme="majorHAnsi"/>
          <w:color w:val="212121"/>
          <w:sz w:val="20"/>
          <w:szCs w:val="20"/>
        </w:rPr>
        <w:t>same form, fit, function, and interface.</w:t>
      </w:r>
    </w:p>
    <w:p w14:paraId="70D45F8C" w14:textId="3943AD9F" w:rsid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"Parent item" means the item assembly, intermediate component, or subassembly that has an embedded item with a unique item identifier</w:t>
      </w:r>
      <w:r>
        <w:rPr>
          <w:rFonts w:asciiTheme="majorHAnsi" w:hAnsiTheme="majorHAnsi"/>
          <w:color w:val="212121"/>
          <w:sz w:val="20"/>
          <w:szCs w:val="20"/>
        </w:rPr>
        <w:t xml:space="preserve"> </w:t>
      </w:r>
      <w:r w:rsidRPr="004D6EA6">
        <w:rPr>
          <w:rFonts w:asciiTheme="majorHAnsi" w:hAnsiTheme="majorHAnsi"/>
          <w:color w:val="212121"/>
          <w:sz w:val="20"/>
          <w:szCs w:val="20"/>
        </w:rPr>
        <w:t>or DoD recognized unique identification equivalent.</w:t>
      </w:r>
    </w:p>
    <w:p w14:paraId="68C3FDB1" w14:textId="68C15676"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"Serial number within the enterprise identifier" means a combination of numbers, letters, or symbols assigned by the enterprise to an item</w:t>
      </w:r>
      <w:r>
        <w:rPr>
          <w:rFonts w:asciiTheme="majorHAnsi" w:hAnsiTheme="majorHAnsi"/>
          <w:color w:val="212121"/>
          <w:sz w:val="20"/>
          <w:szCs w:val="20"/>
        </w:rPr>
        <w:t xml:space="preserve"> </w:t>
      </w:r>
      <w:r w:rsidRPr="004D6EA6">
        <w:rPr>
          <w:rFonts w:asciiTheme="majorHAnsi" w:hAnsiTheme="majorHAnsi"/>
          <w:color w:val="212121"/>
          <w:sz w:val="20"/>
          <w:szCs w:val="20"/>
        </w:rPr>
        <w:t>that provides for the differentiation of that item from any other like and unlike item and is never used again within the enterprise.</w:t>
      </w:r>
    </w:p>
    <w:p w14:paraId="0BD9C73F" w14:textId="25BF4826"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"Serial number within the part, lot, or batch number" means a combination of numbers or letters assigned by the enterprise to an item that</w:t>
      </w:r>
      <w:r>
        <w:rPr>
          <w:rFonts w:asciiTheme="majorHAnsi" w:hAnsiTheme="majorHAnsi"/>
          <w:color w:val="212121"/>
          <w:sz w:val="20"/>
          <w:szCs w:val="20"/>
        </w:rPr>
        <w:t xml:space="preserve"> </w:t>
      </w:r>
      <w:r w:rsidRPr="004D6EA6">
        <w:rPr>
          <w:rFonts w:asciiTheme="majorHAnsi" w:hAnsiTheme="majorHAnsi"/>
          <w:color w:val="212121"/>
          <w:sz w:val="20"/>
          <w:szCs w:val="20"/>
        </w:rPr>
        <w:t>provides for the differentiation of that item from any other like item within a part, lot, or batch number assignment.</w:t>
      </w:r>
    </w:p>
    <w:p w14:paraId="7DFB10E6" w14:textId="2BB3E1BB"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"Serialization within the enterprise identifier" means each item produced is assigned a serial number that is unique among all the tangible</w:t>
      </w:r>
      <w:r>
        <w:rPr>
          <w:rFonts w:asciiTheme="majorHAnsi" w:hAnsiTheme="majorHAnsi"/>
          <w:color w:val="212121"/>
          <w:sz w:val="20"/>
          <w:szCs w:val="20"/>
        </w:rPr>
        <w:t xml:space="preserve"> </w:t>
      </w:r>
      <w:r w:rsidRPr="004D6EA6">
        <w:rPr>
          <w:rFonts w:asciiTheme="majorHAnsi" w:hAnsiTheme="majorHAnsi"/>
          <w:color w:val="212121"/>
          <w:sz w:val="20"/>
          <w:szCs w:val="20"/>
        </w:rPr>
        <w:t>items produced by the enterprise and is never used again. The enterprise is responsible for ensuring unique serialization within the enterprise</w:t>
      </w:r>
      <w:r>
        <w:rPr>
          <w:rFonts w:asciiTheme="majorHAnsi" w:hAnsiTheme="majorHAnsi"/>
          <w:color w:val="212121"/>
          <w:sz w:val="20"/>
          <w:szCs w:val="20"/>
        </w:rPr>
        <w:t xml:space="preserve"> </w:t>
      </w:r>
      <w:r w:rsidRPr="004D6EA6">
        <w:rPr>
          <w:rFonts w:asciiTheme="majorHAnsi" w:hAnsiTheme="majorHAnsi"/>
          <w:color w:val="212121"/>
          <w:sz w:val="20"/>
          <w:szCs w:val="20"/>
        </w:rPr>
        <w:t>identifier.</w:t>
      </w:r>
    </w:p>
    <w:p w14:paraId="516C8823" w14:textId="043398A2"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"Serialization within the part, lot, or batch number" means each item of a particular part, lot, or batch number is assigned a unique serial</w:t>
      </w:r>
      <w:r>
        <w:rPr>
          <w:rFonts w:asciiTheme="majorHAnsi" w:hAnsiTheme="majorHAnsi"/>
          <w:color w:val="212121"/>
          <w:sz w:val="20"/>
          <w:szCs w:val="20"/>
        </w:rPr>
        <w:t xml:space="preserve"> </w:t>
      </w:r>
      <w:r w:rsidRPr="004D6EA6">
        <w:rPr>
          <w:rFonts w:asciiTheme="majorHAnsi" w:hAnsiTheme="majorHAnsi"/>
          <w:color w:val="212121"/>
          <w:sz w:val="20"/>
          <w:szCs w:val="20"/>
        </w:rPr>
        <w:t>number within that part, lot, or batch number assignment. The enterprise is responsible for ensuring unique serialization within the part, lot, or batch</w:t>
      </w:r>
      <w:r>
        <w:rPr>
          <w:rFonts w:asciiTheme="majorHAnsi" w:hAnsiTheme="majorHAnsi"/>
          <w:color w:val="212121"/>
          <w:sz w:val="20"/>
          <w:szCs w:val="20"/>
        </w:rPr>
        <w:t xml:space="preserve"> </w:t>
      </w:r>
      <w:r w:rsidRPr="004D6EA6">
        <w:rPr>
          <w:rFonts w:asciiTheme="majorHAnsi" w:hAnsiTheme="majorHAnsi"/>
          <w:color w:val="212121"/>
          <w:sz w:val="20"/>
          <w:szCs w:val="20"/>
        </w:rPr>
        <w:t>number within the enterprise identifier.</w:t>
      </w:r>
    </w:p>
    <w:p w14:paraId="37259F19" w14:textId="310E4F22"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"Type designation" means a combination of letters and numerals assigned by the Government to a major end item, assembly or</w:t>
      </w:r>
      <w:r>
        <w:rPr>
          <w:rFonts w:asciiTheme="majorHAnsi" w:hAnsiTheme="majorHAnsi"/>
          <w:color w:val="212121"/>
          <w:sz w:val="20"/>
          <w:szCs w:val="20"/>
        </w:rPr>
        <w:t xml:space="preserve"> </w:t>
      </w:r>
      <w:r w:rsidRPr="004D6EA6">
        <w:rPr>
          <w:rFonts w:asciiTheme="majorHAnsi" w:hAnsiTheme="majorHAnsi"/>
          <w:color w:val="212121"/>
          <w:sz w:val="20"/>
          <w:szCs w:val="20"/>
        </w:rPr>
        <w:t>subassembly, as appropriate, to provide a convenient means of differentiating between items having the same basic name and to indicate</w:t>
      </w:r>
      <w:r>
        <w:rPr>
          <w:rFonts w:asciiTheme="majorHAnsi" w:hAnsiTheme="majorHAnsi"/>
          <w:color w:val="212121"/>
          <w:sz w:val="20"/>
          <w:szCs w:val="20"/>
        </w:rPr>
        <w:t xml:space="preserve"> </w:t>
      </w:r>
      <w:r w:rsidRPr="004D6EA6">
        <w:rPr>
          <w:rFonts w:asciiTheme="majorHAnsi" w:hAnsiTheme="majorHAnsi"/>
          <w:color w:val="212121"/>
          <w:sz w:val="20"/>
          <w:szCs w:val="20"/>
        </w:rPr>
        <w:t>modifications and changes thereto.</w:t>
      </w:r>
    </w:p>
    <w:p w14:paraId="17C6002A" w14:textId="1C14C884"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"Unique item identifier" means a set of data elements marked on items that is globally unique and unambiguous. The term includes a</w:t>
      </w:r>
      <w:r>
        <w:rPr>
          <w:rFonts w:asciiTheme="majorHAnsi" w:hAnsiTheme="majorHAnsi"/>
          <w:color w:val="212121"/>
          <w:sz w:val="20"/>
          <w:szCs w:val="20"/>
        </w:rPr>
        <w:t xml:space="preserve"> </w:t>
      </w:r>
      <w:r w:rsidRPr="004D6EA6">
        <w:rPr>
          <w:rFonts w:asciiTheme="majorHAnsi" w:hAnsiTheme="majorHAnsi"/>
          <w:color w:val="212121"/>
          <w:sz w:val="20"/>
          <w:szCs w:val="20"/>
        </w:rPr>
        <w:t>concatenated unique item identifier or a DoD recognized unique identification equivalent.</w:t>
      </w:r>
    </w:p>
    <w:p w14:paraId="1B5EA24A" w14:textId="6578355F"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"Unique item identifier type" means a designator to indicate which method of uniquely identifying a part has been used. The current list of</w:t>
      </w:r>
      <w:r>
        <w:rPr>
          <w:rFonts w:asciiTheme="majorHAnsi" w:hAnsiTheme="majorHAnsi"/>
          <w:color w:val="212121"/>
          <w:sz w:val="20"/>
          <w:szCs w:val="20"/>
        </w:rPr>
        <w:t xml:space="preserve"> </w:t>
      </w:r>
      <w:r w:rsidRPr="004D6EA6">
        <w:rPr>
          <w:rFonts w:asciiTheme="majorHAnsi" w:hAnsiTheme="majorHAnsi"/>
          <w:color w:val="212121"/>
          <w:sz w:val="20"/>
          <w:szCs w:val="20"/>
        </w:rPr>
        <w:t xml:space="preserve">accepted unique item identifier types is maintained at </w:t>
      </w:r>
      <w:r w:rsidRPr="004D6EA6">
        <w:rPr>
          <w:rFonts w:asciiTheme="majorHAnsi" w:hAnsiTheme="majorHAnsi"/>
          <w:i/>
          <w:iCs/>
          <w:color w:val="212121"/>
          <w:sz w:val="20"/>
          <w:szCs w:val="20"/>
        </w:rPr>
        <w:t>https://www.acq.osd.mil/asda/dpc/ce/ds/unique-id.html</w:t>
      </w:r>
      <w:r w:rsidRPr="004D6EA6">
        <w:rPr>
          <w:rFonts w:asciiTheme="majorHAnsi" w:hAnsiTheme="majorHAnsi"/>
          <w:color w:val="212121"/>
          <w:sz w:val="20"/>
          <w:szCs w:val="20"/>
        </w:rPr>
        <w:t>.</w:t>
      </w:r>
    </w:p>
    <w:p w14:paraId="1884BB11"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(b) The Contractor shall deliver all items under a contract line, subline, or exhibit line item.</w:t>
      </w:r>
    </w:p>
    <w:p w14:paraId="370927E9" w14:textId="77777777" w:rsidR="004D6EA6" w:rsidRPr="004D6EA6" w:rsidRDefault="004D6EA6" w:rsidP="004D6EA6">
      <w:pPr>
        <w:pStyle w:val="NormalWeb"/>
        <w:shd w:val="clear" w:color="auto" w:fill="F9F9F9"/>
        <w:rPr>
          <w:rFonts w:asciiTheme="majorHAnsi" w:hAnsiTheme="majorHAnsi"/>
          <w:i/>
          <w:iCs/>
          <w:color w:val="212121"/>
          <w:sz w:val="20"/>
          <w:szCs w:val="20"/>
        </w:rPr>
      </w:pPr>
      <w:r w:rsidRPr="004D6EA6">
        <w:rPr>
          <w:rFonts w:asciiTheme="majorHAnsi" w:hAnsiTheme="majorHAnsi"/>
          <w:color w:val="212121"/>
          <w:sz w:val="20"/>
          <w:szCs w:val="20"/>
        </w:rPr>
        <w:t xml:space="preserve">(c) </w:t>
      </w:r>
      <w:r w:rsidRPr="004D6EA6">
        <w:rPr>
          <w:rFonts w:asciiTheme="majorHAnsi" w:hAnsiTheme="majorHAnsi"/>
          <w:i/>
          <w:iCs/>
          <w:color w:val="212121"/>
          <w:sz w:val="20"/>
          <w:szCs w:val="20"/>
        </w:rPr>
        <w:t>Unique item identifier.</w:t>
      </w:r>
    </w:p>
    <w:p w14:paraId="754CD9FA"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(1) The Contractor shall provide a unique item identifier for the following:</w:t>
      </w:r>
    </w:p>
    <w:p w14:paraId="20533ED6"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w:t>
      </w:r>
      <w:proofErr w:type="spellStart"/>
      <w:r w:rsidRPr="004D6EA6">
        <w:rPr>
          <w:rFonts w:asciiTheme="majorHAnsi" w:hAnsiTheme="majorHAnsi"/>
          <w:color w:val="212121"/>
          <w:sz w:val="20"/>
          <w:szCs w:val="20"/>
        </w:rPr>
        <w:t>i</w:t>
      </w:r>
      <w:proofErr w:type="spellEnd"/>
      <w:r w:rsidRPr="004D6EA6">
        <w:rPr>
          <w:rFonts w:asciiTheme="majorHAnsi" w:hAnsiTheme="majorHAnsi"/>
          <w:color w:val="212121"/>
          <w:sz w:val="20"/>
          <w:szCs w:val="20"/>
        </w:rPr>
        <w:t>) Delivered items for which the Government's unit acquisition cost is $5,000 or more, except for the following line items:</w:t>
      </w:r>
    </w:p>
    <w:p w14:paraId="349E6AB0"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Contract Line, Subline, or</w:t>
      </w:r>
    </w:p>
    <w:p w14:paraId="3C6FBEB3"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 xml:space="preserve">Exhibit </w:t>
      </w:r>
      <w:proofErr w:type="gramStart"/>
      <w:r w:rsidRPr="004D6EA6">
        <w:rPr>
          <w:rFonts w:asciiTheme="majorHAnsi" w:hAnsiTheme="majorHAnsi"/>
          <w:color w:val="212121"/>
          <w:sz w:val="20"/>
          <w:szCs w:val="20"/>
        </w:rPr>
        <w:t>Line Item</w:t>
      </w:r>
      <w:proofErr w:type="gramEnd"/>
      <w:r w:rsidRPr="004D6EA6">
        <w:rPr>
          <w:rFonts w:asciiTheme="majorHAnsi" w:hAnsiTheme="majorHAnsi"/>
          <w:color w:val="212121"/>
          <w:sz w:val="20"/>
          <w:szCs w:val="20"/>
        </w:rPr>
        <w:t xml:space="preserve"> Number Item Description</w:t>
      </w:r>
    </w:p>
    <w:p w14:paraId="25F3ADEC"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____ ____</w:t>
      </w:r>
    </w:p>
    <w:p w14:paraId="106408DC"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____ ____</w:t>
      </w:r>
    </w:p>
    <w:p w14:paraId="68B49665"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____ ____</w:t>
      </w:r>
    </w:p>
    <w:p w14:paraId="72FA7C8D"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lastRenderedPageBreak/>
        <w:t>(ii) Items for which the Government's unit acquisition cost is less than $5,000 that are identified in the Schedule or the following table:</w:t>
      </w:r>
    </w:p>
    <w:p w14:paraId="0E892197"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Contract Line, Subline, or</w:t>
      </w:r>
    </w:p>
    <w:p w14:paraId="3DDA54C7"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 xml:space="preserve">Exhibit </w:t>
      </w:r>
      <w:proofErr w:type="gramStart"/>
      <w:r w:rsidRPr="004D6EA6">
        <w:rPr>
          <w:rFonts w:asciiTheme="majorHAnsi" w:hAnsiTheme="majorHAnsi"/>
          <w:color w:val="212121"/>
          <w:sz w:val="20"/>
          <w:szCs w:val="20"/>
        </w:rPr>
        <w:t>Line Item</w:t>
      </w:r>
      <w:proofErr w:type="gramEnd"/>
      <w:r w:rsidRPr="004D6EA6">
        <w:rPr>
          <w:rFonts w:asciiTheme="majorHAnsi" w:hAnsiTheme="majorHAnsi"/>
          <w:color w:val="212121"/>
          <w:sz w:val="20"/>
          <w:szCs w:val="20"/>
        </w:rPr>
        <w:t xml:space="preserve"> Number Item Description</w:t>
      </w:r>
    </w:p>
    <w:p w14:paraId="7BF33599"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____ ____</w:t>
      </w:r>
    </w:p>
    <w:p w14:paraId="3C5C3095"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____ ____</w:t>
      </w:r>
    </w:p>
    <w:p w14:paraId="37C0A3AA"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____ ____</w:t>
      </w:r>
    </w:p>
    <w:p w14:paraId="74537AEF" w14:textId="77777777" w:rsidR="004D6EA6" w:rsidRPr="004D6EA6" w:rsidRDefault="004D6EA6" w:rsidP="004D6EA6">
      <w:pPr>
        <w:pStyle w:val="NormalWeb"/>
        <w:shd w:val="clear" w:color="auto" w:fill="F9F9F9"/>
        <w:rPr>
          <w:rFonts w:asciiTheme="majorHAnsi" w:hAnsiTheme="majorHAnsi"/>
          <w:i/>
          <w:iCs/>
          <w:color w:val="212121"/>
          <w:sz w:val="20"/>
          <w:szCs w:val="20"/>
        </w:rPr>
      </w:pPr>
      <w:r w:rsidRPr="004D6EA6">
        <w:rPr>
          <w:rFonts w:asciiTheme="majorHAnsi" w:hAnsiTheme="majorHAnsi"/>
          <w:i/>
          <w:iCs/>
          <w:color w:val="212121"/>
          <w:sz w:val="20"/>
          <w:szCs w:val="20"/>
        </w:rPr>
        <w:t>(If items are identified in the Schedule, insert "See Schedule in this table.)</w:t>
      </w:r>
    </w:p>
    <w:p w14:paraId="3669E0EE" w14:textId="7083D4AC"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(iii) Subassemblies, components, and parts embedded within delivered items, items with warranty requirements, DoD serially</w:t>
      </w:r>
      <w:r>
        <w:rPr>
          <w:rFonts w:asciiTheme="majorHAnsi" w:hAnsiTheme="majorHAnsi"/>
          <w:color w:val="212121"/>
          <w:sz w:val="20"/>
          <w:szCs w:val="20"/>
        </w:rPr>
        <w:t xml:space="preserve"> </w:t>
      </w:r>
      <w:r w:rsidRPr="004D6EA6">
        <w:rPr>
          <w:rFonts w:asciiTheme="majorHAnsi" w:hAnsiTheme="majorHAnsi"/>
          <w:color w:val="212121"/>
          <w:sz w:val="20"/>
          <w:szCs w:val="20"/>
        </w:rPr>
        <w:t xml:space="preserve">managed </w:t>
      </w:r>
      <w:proofErr w:type="spellStart"/>
      <w:r w:rsidRPr="004D6EA6">
        <w:rPr>
          <w:rFonts w:asciiTheme="majorHAnsi" w:hAnsiTheme="majorHAnsi"/>
          <w:color w:val="212121"/>
          <w:sz w:val="20"/>
          <w:szCs w:val="20"/>
        </w:rPr>
        <w:t>reparables</w:t>
      </w:r>
      <w:proofErr w:type="spellEnd"/>
      <w:r w:rsidRPr="004D6EA6">
        <w:rPr>
          <w:rFonts w:asciiTheme="majorHAnsi" w:hAnsiTheme="majorHAnsi"/>
          <w:color w:val="212121"/>
          <w:sz w:val="20"/>
          <w:szCs w:val="20"/>
        </w:rPr>
        <w:t xml:space="preserve"> and DoD serially managed </w:t>
      </w:r>
      <w:proofErr w:type="spellStart"/>
      <w:r w:rsidRPr="004D6EA6">
        <w:rPr>
          <w:rFonts w:asciiTheme="majorHAnsi" w:hAnsiTheme="majorHAnsi"/>
          <w:color w:val="212121"/>
          <w:sz w:val="20"/>
          <w:szCs w:val="20"/>
        </w:rPr>
        <w:t>nonreparables</w:t>
      </w:r>
      <w:proofErr w:type="spellEnd"/>
      <w:r w:rsidRPr="004D6EA6">
        <w:rPr>
          <w:rFonts w:asciiTheme="majorHAnsi" w:hAnsiTheme="majorHAnsi"/>
          <w:color w:val="212121"/>
          <w:sz w:val="20"/>
          <w:szCs w:val="20"/>
        </w:rPr>
        <w:t xml:space="preserve"> as specified in Attachment Number ____.</w:t>
      </w:r>
    </w:p>
    <w:p w14:paraId="31E29A61" w14:textId="0F8160E1"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(iv) Any item of special tooling or special test equipment as defined in FAR 2.101 that have been designated for preservation and</w:t>
      </w:r>
      <w:r>
        <w:rPr>
          <w:rFonts w:asciiTheme="majorHAnsi" w:hAnsiTheme="majorHAnsi"/>
          <w:color w:val="212121"/>
          <w:sz w:val="20"/>
          <w:szCs w:val="20"/>
        </w:rPr>
        <w:t xml:space="preserve"> </w:t>
      </w:r>
      <w:r w:rsidRPr="004D6EA6">
        <w:rPr>
          <w:rFonts w:asciiTheme="majorHAnsi" w:hAnsiTheme="majorHAnsi"/>
          <w:color w:val="212121"/>
          <w:sz w:val="20"/>
          <w:szCs w:val="20"/>
        </w:rPr>
        <w:t>storage for a Major Defense Acquisition Program as specified in Attachment Number ____.</w:t>
      </w:r>
    </w:p>
    <w:p w14:paraId="5D495168"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(v) Any item not included in (</w:t>
      </w:r>
      <w:proofErr w:type="spellStart"/>
      <w:r w:rsidRPr="004D6EA6">
        <w:rPr>
          <w:rFonts w:asciiTheme="majorHAnsi" w:hAnsiTheme="majorHAnsi"/>
          <w:color w:val="212121"/>
          <w:sz w:val="20"/>
          <w:szCs w:val="20"/>
        </w:rPr>
        <w:t>i</w:t>
      </w:r>
      <w:proofErr w:type="spellEnd"/>
      <w:r w:rsidRPr="004D6EA6">
        <w:rPr>
          <w:rFonts w:asciiTheme="majorHAnsi" w:hAnsiTheme="majorHAnsi"/>
          <w:color w:val="212121"/>
          <w:sz w:val="20"/>
          <w:szCs w:val="20"/>
        </w:rPr>
        <w:t>), (ii), (iii), or (iv) for which the contractor creates and marks a unique item identifier for traceability.</w:t>
      </w:r>
    </w:p>
    <w:p w14:paraId="7AA9D8EE" w14:textId="3003263F"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(2) The unique item identifier assignment and its component data element combination shall not be duplicated on any other item marked</w:t>
      </w:r>
      <w:r>
        <w:rPr>
          <w:rFonts w:asciiTheme="majorHAnsi" w:hAnsiTheme="majorHAnsi"/>
          <w:color w:val="212121"/>
          <w:sz w:val="20"/>
          <w:szCs w:val="20"/>
        </w:rPr>
        <w:t xml:space="preserve"> </w:t>
      </w:r>
      <w:r w:rsidRPr="004D6EA6">
        <w:rPr>
          <w:rFonts w:asciiTheme="majorHAnsi" w:hAnsiTheme="majorHAnsi"/>
          <w:color w:val="212121"/>
          <w:sz w:val="20"/>
          <w:szCs w:val="20"/>
        </w:rPr>
        <w:t>or registered in the DoD Item Unique Identification Registry by the contractor.</w:t>
      </w:r>
    </w:p>
    <w:p w14:paraId="31C124D2" w14:textId="0B2DB207" w:rsid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 xml:space="preserve">(3) The unique item identifier component data elements shall be marked on an item using </w:t>
      </w:r>
      <w:proofErr w:type="gramStart"/>
      <w:r w:rsidRPr="004D6EA6">
        <w:rPr>
          <w:rFonts w:asciiTheme="majorHAnsi" w:hAnsiTheme="majorHAnsi"/>
          <w:color w:val="212121"/>
          <w:sz w:val="20"/>
          <w:szCs w:val="20"/>
        </w:rPr>
        <w:t>two dimensional</w:t>
      </w:r>
      <w:proofErr w:type="gramEnd"/>
      <w:r w:rsidRPr="004D6EA6">
        <w:rPr>
          <w:rFonts w:asciiTheme="majorHAnsi" w:hAnsiTheme="majorHAnsi"/>
          <w:color w:val="212121"/>
          <w:sz w:val="20"/>
          <w:szCs w:val="20"/>
        </w:rPr>
        <w:t xml:space="preserve"> data matrix symbology that</w:t>
      </w:r>
      <w:r>
        <w:rPr>
          <w:rFonts w:asciiTheme="majorHAnsi" w:hAnsiTheme="majorHAnsi"/>
          <w:color w:val="212121"/>
          <w:sz w:val="20"/>
          <w:szCs w:val="20"/>
        </w:rPr>
        <w:t xml:space="preserve"> </w:t>
      </w:r>
      <w:r w:rsidRPr="004D6EA6">
        <w:rPr>
          <w:rFonts w:asciiTheme="majorHAnsi" w:hAnsiTheme="majorHAnsi"/>
          <w:color w:val="212121"/>
          <w:sz w:val="20"/>
          <w:szCs w:val="20"/>
        </w:rPr>
        <w:t>complies with ISO/IEC International Standard 16022, Information technology - International symbology specification - Data matrix; ECC200 data</w:t>
      </w:r>
      <w:r>
        <w:rPr>
          <w:rFonts w:asciiTheme="majorHAnsi" w:hAnsiTheme="majorHAnsi"/>
          <w:color w:val="212121"/>
          <w:sz w:val="20"/>
          <w:szCs w:val="20"/>
        </w:rPr>
        <w:t xml:space="preserve"> </w:t>
      </w:r>
      <w:r w:rsidRPr="004D6EA6">
        <w:rPr>
          <w:rFonts w:asciiTheme="majorHAnsi" w:hAnsiTheme="majorHAnsi"/>
          <w:color w:val="212121"/>
          <w:sz w:val="20"/>
          <w:szCs w:val="20"/>
        </w:rPr>
        <w:t>matrix specification.</w:t>
      </w:r>
    </w:p>
    <w:p w14:paraId="5322B564"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 xml:space="preserve">(4) </w:t>
      </w:r>
      <w:r w:rsidRPr="004D6EA6">
        <w:rPr>
          <w:rFonts w:asciiTheme="majorHAnsi" w:hAnsiTheme="majorHAnsi"/>
          <w:i/>
          <w:iCs/>
          <w:color w:val="212121"/>
          <w:sz w:val="20"/>
          <w:szCs w:val="20"/>
        </w:rPr>
        <w:t xml:space="preserve">Data syntax and semantics of unique item identifiers. </w:t>
      </w:r>
      <w:r w:rsidRPr="004D6EA6">
        <w:rPr>
          <w:rFonts w:asciiTheme="majorHAnsi" w:hAnsiTheme="majorHAnsi"/>
          <w:color w:val="212121"/>
          <w:sz w:val="20"/>
          <w:szCs w:val="20"/>
        </w:rPr>
        <w:t>The Contractor shall ensure that-</w:t>
      </w:r>
    </w:p>
    <w:p w14:paraId="06CF5E8E" w14:textId="4DA8930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w:t>
      </w:r>
      <w:proofErr w:type="spellStart"/>
      <w:r w:rsidRPr="004D6EA6">
        <w:rPr>
          <w:rFonts w:asciiTheme="majorHAnsi" w:hAnsiTheme="majorHAnsi"/>
          <w:color w:val="212121"/>
          <w:sz w:val="20"/>
          <w:szCs w:val="20"/>
        </w:rPr>
        <w:t>i</w:t>
      </w:r>
      <w:proofErr w:type="spellEnd"/>
      <w:r w:rsidRPr="004D6EA6">
        <w:rPr>
          <w:rFonts w:asciiTheme="majorHAnsi" w:hAnsiTheme="majorHAnsi"/>
          <w:color w:val="212121"/>
          <w:sz w:val="20"/>
          <w:szCs w:val="20"/>
        </w:rPr>
        <w:t>) The data elements (except issuing agency code) of the unique item identifier are encoded within the data matrix symbol that is</w:t>
      </w:r>
      <w:r>
        <w:rPr>
          <w:rFonts w:asciiTheme="majorHAnsi" w:hAnsiTheme="majorHAnsi"/>
          <w:color w:val="212121"/>
          <w:sz w:val="20"/>
          <w:szCs w:val="20"/>
        </w:rPr>
        <w:t xml:space="preserve"> </w:t>
      </w:r>
      <w:r w:rsidRPr="004D6EA6">
        <w:rPr>
          <w:rFonts w:asciiTheme="majorHAnsi" w:hAnsiTheme="majorHAnsi"/>
          <w:color w:val="212121"/>
          <w:sz w:val="20"/>
          <w:szCs w:val="20"/>
        </w:rPr>
        <w:t>marked on the item using one of the following three types of data qualifiers, as determined by the Contractor:</w:t>
      </w:r>
    </w:p>
    <w:p w14:paraId="5C6B28DA"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(A) Application Identifiers (AIs) (Format Indicator 05 of ISO/IEC International Standard 15434), in accordance with ISO/IEC</w:t>
      </w:r>
    </w:p>
    <w:p w14:paraId="160B270A"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International Standard 15418, Information Technology - EAN/UCC Application Identifiers and Fact Data Identifiers and Maintenance and ANSI MH</w:t>
      </w:r>
    </w:p>
    <w:p w14:paraId="44E55711"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10.8.2 Data Identifier and Application Identifier Standard.</w:t>
      </w:r>
    </w:p>
    <w:p w14:paraId="2D49F600"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(B) Data Identifiers (DIs) (Format Indicator 06 of ISO/IEC International Standard 15434), in accordance with ISO/IEC</w:t>
      </w:r>
    </w:p>
    <w:p w14:paraId="096F3B24"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International Standard 15418, Information Technology - EAN/UCC Application Identifiers and Fact Data Identifiers and Maintenance and ANSI MH</w:t>
      </w:r>
    </w:p>
    <w:p w14:paraId="0B3C7F17"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10.8.2 Data Identifier and Application Identifier Standard.</w:t>
      </w:r>
    </w:p>
    <w:p w14:paraId="2AE452E0"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lastRenderedPageBreak/>
        <w:t>(C) Text Element Identifiers (TEIs) (Format Indicator 12 of ISO/IEC International Standard 15434), in accordance with the Air</w:t>
      </w:r>
    </w:p>
    <w:p w14:paraId="144C13B9"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Transport Association Common Support Data Dictionary; and</w:t>
      </w:r>
    </w:p>
    <w:p w14:paraId="73523309" w14:textId="7C26B159"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(ii) The encoded data elements of the unique item identifier conform to the transfer structure, syntax, and coding of messages and data</w:t>
      </w:r>
      <w:r>
        <w:rPr>
          <w:rFonts w:asciiTheme="majorHAnsi" w:hAnsiTheme="majorHAnsi"/>
          <w:color w:val="212121"/>
          <w:sz w:val="20"/>
          <w:szCs w:val="20"/>
        </w:rPr>
        <w:t xml:space="preserve"> </w:t>
      </w:r>
      <w:r w:rsidRPr="004D6EA6">
        <w:rPr>
          <w:rFonts w:asciiTheme="majorHAnsi" w:hAnsiTheme="majorHAnsi"/>
          <w:color w:val="212121"/>
          <w:sz w:val="20"/>
          <w:szCs w:val="20"/>
        </w:rPr>
        <w:t xml:space="preserve">formats specified for Format Indicators 05, 06, and 12 in ISO/IEC International Standard 15434, Information Technology - Transfer Syntax for </w:t>
      </w:r>
      <w:proofErr w:type="gramStart"/>
      <w:r w:rsidRPr="004D6EA6">
        <w:rPr>
          <w:rFonts w:asciiTheme="majorHAnsi" w:hAnsiTheme="majorHAnsi"/>
          <w:color w:val="212121"/>
          <w:sz w:val="20"/>
          <w:szCs w:val="20"/>
        </w:rPr>
        <w:t>High</w:t>
      </w:r>
      <w:r>
        <w:rPr>
          <w:rFonts w:asciiTheme="majorHAnsi" w:hAnsiTheme="majorHAnsi"/>
          <w:color w:val="212121"/>
          <w:sz w:val="20"/>
          <w:szCs w:val="20"/>
        </w:rPr>
        <w:t xml:space="preserve"> </w:t>
      </w:r>
      <w:r w:rsidRPr="004D6EA6">
        <w:rPr>
          <w:rFonts w:asciiTheme="majorHAnsi" w:hAnsiTheme="majorHAnsi"/>
          <w:color w:val="212121"/>
          <w:sz w:val="20"/>
          <w:szCs w:val="20"/>
        </w:rPr>
        <w:t>Capacity</w:t>
      </w:r>
      <w:proofErr w:type="gramEnd"/>
      <w:r w:rsidRPr="004D6EA6">
        <w:rPr>
          <w:rFonts w:asciiTheme="majorHAnsi" w:hAnsiTheme="majorHAnsi"/>
          <w:color w:val="212121"/>
          <w:sz w:val="20"/>
          <w:szCs w:val="20"/>
        </w:rPr>
        <w:t xml:space="preserve"> Automatic Data Capture Media.</w:t>
      </w:r>
    </w:p>
    <w:p w14:paraId="337CD3A9"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 xml:space="preserve">(5) </w:t>
      </w:r>
      <w:r w:rsidRPr="004D6EA6">
        <w:rPr>
          <w:rFonts w:asciiTheme="majorHAnsi" w:hAnsiTheme="majorHAnsi"/>
          <w:i/>
          <w:iCs/>
          <w:color w:val="212121"/>
          <w:sz w:val="20"/>
          <w:szCs w:val="20"/>
        </w:rPr>
        <w:t>Unique item identifier</w:t>
      </w:r>
      <w:r w:rsidRPr="004D6EA6">
        <w:rPr>
          <w:rFonts w:asciiTheme="majorHAnsi" w:hAnsiTheme="majorHAnsi"/>
          <w:color w:val="212121"/>
          <w:sz w:val="20"/>
          <w:szCs w:val="20"/>
        </w:rPr>
        <w:t>.</w:t>
      </w:r>
    </w:p>
    <w:p w14:paraId="56D0C9BE"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w:t>
      </w:r>
      <w:proofErr w:type="spellStart"/>
      <w:r w:rsidRPr="004D6EA6">
        <w:rPr>
          <w:rFonts w:asciiTheme="majorHAnsi" w:hAnsiTheme="majorHAnsi"/>
          <w:color w:val="212121"/>
          <w:sz w:val="20"/>
          <w:szCs w:val="20"/>
        </w:rPr>
        <w:t>i</w:t>
      </w:r>
      <w:proofErr w:type="spellEnd"/>
      <w:r w:rsidRPr="004D6EA6">
        <w:rPr>
          <w:rFonts w:asciiTheme="majorHAnsi" w:hAnsiTheme="majorHAnsi"/>
          <w:color w:val="212121"/>
          <w:sz w:val="20"/>
          <w:szCs w:val="20"/>
        </w:rPr>
        <w:t>) The Contractor shall-</w:t>
      </w:r>
    </w:p>
    <w:p w14:paraId="22D86594"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(A) Determine whether to-</w:t>
      </w:r>
    </w:p>
    <w:p w14:paraId="62BD934A"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i/>
          <w:iCs/>
          <w:color w:val="212121"/>
          <w:sz w:val="20"/>
          <w:szCs w:val="20"/>
        </w:rPr>
        <w:t xml:space="preserve">(1) </w:t>
      </w:r>
      <w:r w:rsidRPr="004D6EA6">
        <w:rPr>
          <w:rFonts w:asciiTheme="majorHAnsi" w:hAnsiTheme="majorHAnsi"/>
          <w:color w:val="212121"/>
          <w:sz w:val="20"/>
          <w:szCs w:val="20"/>
        </w:rPr>
        <w:t>Serialize within the enterprise identifier;</w:t>
      </w:r>
    </w:p>
    <w:p w14:paraId="1DC86463"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i/>
          <w:iCs/>
          <w:color w:val="212121"/>
          <w:sz w:val="20"/>
          <w:szCs w:val="20"/>
        </w:rPr>
        <w:t xml:space="preserve">(2) </w:t>
      </w:r>
      <w:r w:rsidRPr="004D6EA6">
        <w:rPr>
          <w:rFonts w:asciiTheme="majorHAnsi" w:hAnsiTheme="majorHAnsi"/>
          <w:color w:val="212121"/>
          <w:sz w:val="20"/>
          <w:szCs w:val="20"/>
        </w:rPr>
        <w:t>Serialize within the part, lot, or batch number; or</w:t>
      </w:r>
    </w:p>
    <w:p w14:paraId="2BBFF006"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i/>
          <w:iCs/>
          <w:color w:val="212121"/>
          <w:sz w:val="20"/>
          <w:szCs w:val="20"/>
        </w:rPr>
        <w:t xml:space="preserve">(3) </w:t>
      </w:r>
      <w:r w:rsidRPr="004D6EA6">
        <w:rPr>
          <w:rFonts w:asciiTheme="majorHAnsi" w:hAnsiTheme="majorHAnsi"/>
          <w:color w:val="212121"/>
          <w:sz w:val="20"/>
          <w:szCs w:val="20"/>
        </w:rPr>
        <w:t>Use a DoD recognized unique identification equivalent (e.g. Vehicle Identification Number); and</w:t>
      </w:r>
    </w:p>
    <w:p w14:paraId="74841255" w14:textId="3A4E0DA5"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(B) Place the data elements of the unique item identifier (enterprise identifier; serial number; DoD recognized unique</w:t>
      </w:r>
      <w:r>
        <w:rPr>
          <w:rFonts w:asciiTheme="majorHAnsi" w:hAnsiTheme="majorHAnsi"/>
          <w:color w:val="212121"/>
          <w:sz w:val="20"/>
          <w:szCs w:val="20"/>
        </w:rPr>
        <w:t xml:space="preserve"> </w:t>
      </w:r>
      <w:r w:rsidRPr="004D6EA6">
        <w:rPr>
          <w:rFonts w:asciiTheme="majorHAnsi" w:hAnsiTheme="majorHAnsi"/>
          <w:color w:val="212121"/>
          <w:sz w:val="20"/>
          <w:szCs w:val="20"/>
        </w:rPr>
        <w:t>identification equivalent; and for serialization within the part, lot, or batch number only: original part, lot, or batch number) on items requiring</w:t>
      </w:r>
      <w:r>
        <w:rPr>
          <w:rFonts w:asciiTheme="majorHAnsi" w:hAnsiTheme="majorHAnsi"/>
          <w:color w:val="212121"/>
          <w:sz w:val="20"/>
          <w:szCs w:val="20"/>
        </w:rPr>
        <w:t xml:space="preserve"> </w:t>
      </w:r>
      <w:r w:rsidRPr="004D6EA6">
        <w:rPr>
          <w:rFonts w:asciiTheme="majorHAnsi" w:hAnsiTheme="majorHAnsi"/>
          <w:color w:val="212121"/>
          <w:sz w:val="20"/>
          <w:szCs w:val="20"/>
        </w:rPr>
        <w:t>marking by paragraph (c)(1) of this clause, based on the criteria provided in MIL-STD-130, Identification Marking of U.S. Military Property, latest</w:t>
      </w:r>
      <w:r>
        <w:rPr>
          <w:rFonts w:asciiTheme="majorHAnsi" w:hAnsiTheme="majorHAnsi"/>
          <w:color w:val="212121"/>
          <w:sz w:val="20"/>
          <w:szCs w:val="20"/>
        </w:rPr>
        <w:t xml:space="preserve"> </w:t>
      </w:r>
      <w:r w:rsidRPr="004D6EA6">
        <w:rPr>
          <w:rFonts w:asciiTheme="majorHAnsi" w:hAnsiTheme="majorHAnsi"/>
          <w:color w:val="212121"/>
          <w:sz w:val="20"/>
          <w:szCs w:val="20"/>
        </w:rPr>
        <w:t>version;</w:t>
      </w:r>
    </w:p>
    <w:p w14:paraId="2C96EEDE" w14:textId="26FFD542"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(C) Label shipments, storage containers and packages that contain uniquely identified items in accordance with the requirements</w:t>
      </w:r>
      <w:r>
        <w:rPr>
          <w:rFonts w:asciiTheme="majorHAnsi" w:hAnsiTheme="majorHAnsi"/>
          <w:color w:val="212121"/>
          <w:sz w:val="20"/>
          <w:szCs w:val="20"/>
        </w:rPr>
        <w:t xml:space="preserve"> </w:t>
      </w:r>
      <w:r w:rsidRPr="004D6EA6">
        <w:rPr>
          <w:rFonts w:asciiTheme="majorHAnsi" w:hAnsiTheme="majorHAnsi"/>
          <w:color w:val="212121"/>
          <w:sz w:val="20"/>
          <w:szCs w:val="20"/>
        </w:rPr>
        <w:t>of MIL-STD-129, Military Marking for Shipment and Storage, latest version; and</w:t>
      </w:r>
    </w:p>
    <w:p w14:paraId="7332B31C" w14:textId="038669D1"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(D) Verify that the marks on items and labels on shipments, storage containers, and packages are machine readable and conform</w:t>
      </w:r>
      <w:r>
        <w:rPr>
          <w:rFonts w:asciiTheme="majorHAnsi" w:hAnsiTheme="majorHAnsi"/>
          <w:color w:val="212121"/>
          <w:sz w:val="20"/>
          <w:szCs w:val="20"/>
        </w:rPr>
        <w:t xml:space="preserve"> </w:t>
      </w:r>
      <w:r w:rsidRPr="004D6EA6">
        <w:rPr>
          <w:rFonts w:asciiTheme="majorHAnsi" w:hAnsiTheme="majorHAnsi"/>
          <w:color w:val="212121"/>
          <w:sz w:val="20"/>
          <w:szCs w:val="20"/>
        </w:rPr>
        <w:t>to the applicable standards. The contractor shall use an automatic identification technology device for this verification that has been programmed to</w:t>
      </w:r>
      <w:r>
        <w:rPr>
          <w:rFonts w:asciiTheme="majorHAnsi" w:hAnsiTheme="majorHAnsi"/>
          <w:color w:val="212121"/>
          <w:sz w:val="20"/>
          <w:szCs w:val="20"/>
        </w:rPr>
        <w:t xml:space="preserve"> </w:t>
      </w:r>
      <w:r w:rsidRPr="004D6EA6">
        <w:rPr>
          <w:rFonts w:asciiTheme="majorHAnsi" w:hAnsiTheme="majorHAnsi"/>
          <w:color w:val="212121"/>
          <w:sz w:val="20"/>
          <w:szCs w:val="20"/>
        </w:rPr>
        <w:t>the requirements of Appendix A, MIL-STD-130, latest version.</w:t>
      </w:r>
    </w:p>
    <w:p w14:paraId="7B0E1EFF"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(ii) The issuing agency code-</w:t>
      </w:r>
    </w:p>
    <w:p w14:paraId="67C81724"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(A) Shall not be placed on the item; and</w:t>
      </w:r>
    </w:p>
    <w:p w14:paraId="022CBFAF"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(B) Shall be derived from the data qualifier for the enterprise identifier.</w:t>
      </w:r>
    </w:p>
    <w:p w14:paraId="23A5A2D8" w14:textId="0AA6F1E2"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(d) For each item that requires item unique identification under paragraph (c)(1)(</w:t>
      </w:r>
      <w:proofErr w:type="spellStart"/>
      <w:r w:rsidRPr="004D6EA6">
        <w:rPr>
          <w:rFonts w:asciiTheme="majorHAnsi" w:hAnsiTheme="majorHAnsi"/>
          <w:color w:val="212121"/>
          <w:sz w:val="20"/>
          <w:szCs w:val="20"/>
        </w:rPr>
        <w:t>i</w:t>
      </w:r>
      <w:proofErr w:type="spellEnd"/>
      <w:r w:rsidRPr="004D6EA6">
        <w:rPr>
          <w:rFonts w:asciiTheme="majorHAnsi" w:hAnsiTheme="majorHAnsi"/>
          <w:color w:val="212121"/>
          <w:sz w:val="20"/>
          <w:szCs w:val="20"/>
        </w:rPr>
        <w:t>), (ii), or (iv) of this clause or when item unique identification</w:t>
      </w:r>
      <w:r>
        <w:rPr>
          <w:rFonts w:asciiTheme="majorHAnsi" w:hAnsiTheme="majorHAnsi"/>
          <w:color w:val="212121"/>
          <w:sz w:val="20"/>
          <w:szCs w:val="20"/>
        </w:rPr>
        <w:t xml:space="preserve"> </w:t>
      </w:r>
      <w:r w:rsidRPr="004D6EA6">
        <w:rPr>
          <w:rFonts w:asciiTheme="majorHAnsi" w:hAnsiTheme="majorHAnsi"/>
          <w:color w:val="212121"/>
          <w:sz w:val="20"/>
          <w:szCs w:val="20"/>
        </w:rPr>
        <w:t>is provided under paragraph (c)(1)(v), in addition to the information provided as part of the Material Inspection and Receiving Report specified</w:t>
      </w:r>
      <w:r>
        <w:rPr>
          <w:rFonts w:asciiTheme="majorHAnsi" w:hAnsiTheme="majorHAnsi"/>
          <w:color w:val="212121"/>
          <w:sz w:val="20"/>
          <w:szCs w:val="20"/>
        </w:rPr>
        <w:t xml:space="preserve"> </w:t>
      </w:r>
      <w:r w:rsidRPr="004D6EA6">
        <w:rPr>
          <w:rFonts w:asciiTheme="majorHAnsi" w:hAnsiTheme="majorHAnsi"/>
          <w:color w:val="212121"/>
          <w:sz w:val="20"/>
          <w:szCs w:val="20"/>
        </w:rPr>
        <w:t>elsewhere in this contract, the Contractor shall report at the time of delivery, as part of the Material Inspection and Receiving Report, the following</w:t>
      </w:r>
      <w:r>
        <w:rPr>
          <w:rFonts w:asciiTheme="majorHAnsi" w:hAnsiTheme="majorHAnsi"/>
          <w:color w:val="212121"/>
          <w:sz w:val="20"/>
          <w:szCs w:val="20"/>
        </w:rPr>
        <w:t xml:space="preserve"> </w:t>
      </w:r>
      <w:r w:rsidRPr="004D6EA6">
        <w:rPr>
          <w:rFonts w:asciiTheme="majorHAnsi" w:hAnsiTheme="majorHAnsi"/>
          <w:color w:val="212121"/>
          <w:sz w:val="20"/>
          <w:szCs w:val="20"/>
        </w:rPr>
        <w:t>information:</w:t>
      </w:r>
    </w:p>
    <w:p w14:paraId="2464FB1A"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(1) Unique item identifier.</w:t>
      </w:r>
    </w:p>
    <w:p w14:paraId="5101D269"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(2) Unique item identifier type.</w:t>
      </w:r>
    </w:p>
    <w:p w14:paraId="4DF1E84D"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(3) Issuing agency code (if concatenated unique item identifier is used).</w:t>
      </w:r>
    </w:p>
    <w:p w14:paraId="5469A9DD"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(4) Enterprise identifier (if concatenated unique item identifier is used).</w:t>
      </w:r>
    </w:p>
    <w:p w14:paraId="74A65F98"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(5) Original part number (if there is serialization within the original part number).</w:t>
      </w:r>
    </w:p>
    <w:p w14:paraId="2DAE4208"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lastRenderedPageBreak/>
        <w:t>(6) Lot or batch number (if there is serialization within the lot or batch number).</w:t>
      </w:r>
    </w:p>
    <w:p w14:paraId="1127F178"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(7) Current part number (optional and only if not the same as the original part number).</w:t>
      </w:r>
    </w:p>
    <w:p w14:paraId="446743CA"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(8) Current part number effective date (optional and only if current part number is used).</w:t>
      </w:r>
    </w:p>
    <w:p w14:paraId="01A9BCD7"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(9) Serial number (if concatenated unique item identifier is used).</w:t>
      </w:r>
    </w:p>
    <w:p w14:paraId="67BE3E66"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(10) Government's unit acquisition cost.</w:t>
      </w:r>
    </w:p>
    <w:p w14:paraId="086CB509"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(11) Unit of measure.</w:t>
      </w:r>
    </w:p>
    <w:p w14:paraId="4D69E160"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(12) Type designation of the item as specified in the contract schedule, if any.</w:t>
      </w:r>
    </w:p>
    <w:p w14:paraId="71F8082C"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(13) Whether the item is an item of Special Tooling or Special Test Equipment.</w:t>
      </w:r>
    </w:p>
    <w:p w14:paraId="535E7A31"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(14) Whether the item is covered by a warranty.</w:t>
      </w:r>
    </w:p>
    <w:p w14:paraId="2D7C6B2E" w14:textId="4ED3799D"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(e) For embedded subassemblies, components, and parts that require DoD item unique identification under paragraph (c)(1)(iii) of this clause</w:t>
      </w:r>
      <w:r>
        <w:rPr>
          <w:rFonts w:asciiTheme="majorHAnsi" w:hAnsiTheme="majorHAnsi"/>
          <w:color w:val="212121"/>
          <w:sz w:val="20"/>
          <w:szCs w:val="20"/>
        </w:rPr>
        <w:t xml:space="preserve"> </w:t>
      </w:r>
      <w:r w:rsidRPr="004D6EA6">
        <w:rPr>
          <w:rFonts w:asciiTheme="majorHAnsi" w:hAnsiTheme="majorHAnsi"/>
          <w:color w:val="212121"/>
          <w:sz w:val="20"/>
          <w:szCs w:val="20"/>
        </w:rPr>
        <w:t>or when item unique identification is provided under paragraph (c)(1)(v), the Contractor shall report as part of the Material Inspection and Receiving</w:t>
      </w:r>
    </w:p>
    <w:p w14:paraId="19289636"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Report specified elsewhere in this contract, the following information:</w:t>
      </w:r>
    </w:p>
    <w:p w14:paraId="2947D04C" w14:textId="278E94DC"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(1) Unique item identifier of the parent item under paragraph (c)(1) of this clause that contains the embedded subassembly, component, or</w:t>
      </w:r>
      <w:r>
        <w:rPr>
          <w:rFonts w:asciiTheme="majorHAnsi" w:hAnsiTheme="majorHAnsi"/>
          <w:color w:val="212121"/>
          <w:sz w:val="20"/>
          <w:szCs w:val="20"/>
        </w:rPr>
        <w:t xml:space="preserve"> </w:t>
      </w:r>
      <w:r w:rsidRPr="004D6EA6">
        <w:rPr>
          <w:rFonts w:asciiTheme="majorHAnsi" w:hAnsiTheme="majorHAnsi"/>
          <w:color w:val="212121"/>
          <w:sz w:val="20"/>
          <w:szCs w:val="20"/>
        </w:rPr>
        <w:t>part.</w:t>
      </w:r>
    </w:p>
    <w:p w14:paraId="430EC37C"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(2) Unique item identifier of the embedded subassembly, component, or part.</w:t>
      </w:r>
    </w:p>
    <w:p w14:paraId="286E37A7"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 xml:space="preserve">(3) Unique item identifier </w:t>
      </w:r>
      <w:proofErr w:type="gramStart"/>
      <w:r w:rsidRPr="004D6EA6">
        <w:rPr>
          <w:rFonts w:asciiTheme="majorHAnsi" w:hAnsiTheme="majorHAnsi"/>
          <w:color w:val="212121"/>
          <w:sz w:val="20"/>
          <w:szCs w:val="20"/>
        </w:rPr>
        <w:t>type.*</w:t>
      </w:r>
      <w:proofErr w:type="gramEnd"/>
      <w:r w:rsidRPr="004D6EA6">
        <w:rPr>
          <w:rFonts w:asciiTheme="majorHAnsi" w:hAnsiTheme="majorHAnsi"/>
          <w:color w:val="212121"/>
          <w:sz w:val="20"/>
          <w:szCs w:val="20"/>
        </w:rPr>
        <w:t>*</w:t>
      </w:r>
    </w:p>
    <w:p w14:paraId="391C6BE1" w14:textId="05C62E9F"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(4) Issuing agency code (if concatenated unique item</w:t>
      </w:r>
      <w:r>
        <w:rPr>
          <w:rFonts w:asciiTheme="majorHAnsi" w:hAnsiTheme="majorHAnsi"/>
          <w:color w:val="212121"/>
          <w:sz w:val="20"/>
          <w:szCs w:val="20"/>
        </w:rPr>
        <w:t xml:space="preserve"> </w:t>
      </w:r>
      <w:r w:rsidRPr="004D6EA6">
        <w:rPr>
          <w:rFonts w:asciiTheme="majorHAnsi" w:hAnsiTheme="majorHAnsi"/>
          <w:color w:val="212121"/>
          <w:sz w:val="20"/>
          <w:szCs w:val="20"/>
        </w:rPr>
        <w:t>identifier is used</w:t>
      </w:r>
      <w:proofErr w:type="gramStart"/>
      <w:r w:rsidRPr="004D6EA6">
        <w:rPr>
          <w:rFonts w:asciiTheme="majorHAnsi" w:hAnsiTheme="majorHAnsi"/>
          <w:color w:val="212121"/>
          <w:sz w:val="20"/>
          <w:szCs w:val="20"/>
        </w:rPr>
        <w:t>).*</w:t>
      </w:r>
      <w:proofErr w:type="gramEnd"/>
      <w:r w:rsidRPr="004D6EA6">
        <w:rPr>
          <w:rFonts w:asciiTheme="majorHAnsi" w:hAnsiTheme="majorHAnsi"/>
          <w:color w:val="212121"/>
          <w:sz w:val="20"/>
          <w:szCs w:val="20"/>
        </w:rPr>
        <w:t>*</w:t>
      </w:r>
    </w:p>
    <w:p w14:paraId="12636A83"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(5) Enterprise identifier (if concatenated unique item identifier is used</w:t>
      </w:r>
      <w:proofErr w:type="gramStart"/>
      <w:r w:rsidRPr="004D6EA6">
        <w:rPr>
          <w:rFonts w:asciiTheme="majorHAnsi" w:hAnsiTheme="majorHAnsi"/>
          <w:color w:val="212121"/>
          <w:sz w:val="20"/>
          <w:szCs w:val="20"/>
        </w:rPr>
        <w:t>).*</w:t>
      </w:r>
      <w:proofErr w:type="gramEnd"/>
      <w:r w:rsidRPr="004D6EA6">
        <w:rPr>
          <w:rFonts w:asciiTheme="majorHAnsi" w:hAnsiTheme="majorHAnsi"/>
          <w:color w:val="212121"/>
          <w:sz w:val="20"/>
          <w:szCs w:val="20"/>
        </w:rPr>
        <w:t>*</w:t>
      </w:r>
    </w:p>
    <w:p w14:paraId="0AF9D9EB"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(6) Original part number (if there is serialization within the original part number</w:t>
      </w:r>
      <w:proofErr w:type="gramStart"/>
      <w:r w:rsidRPr="004D6EA6">
        <w:rPr>
          <w:rFonts w:asciiTheme="majorHAnsi" w:hAnsiTheme="majorHAnsi"/>
          <w:color w:val="212121"/>
          <w:sz w:val="20"/>
          <w:szCs w:val="20"/>
        </w:rPr>
        <w:t>).*</w:t>
      </w:r>
      <w:proofErr w:type="gramEnd"/>
      <w:r w:rsidRPr="004D6EA6">
        <w:rPr>
          <w:rFonts w:asciiTheme="majorHAnsi" w:hAnsiTheme="majorHAnsi"/>
          <w:color w:val="212121"/>
          <w:sz w:val="20"/>
          <w:szCs w:val="20"/>
        </w:rPr>
        <w:t>*</w:t>
      </w:r>
    </w:p>
    <w:p w14:paraId="2E29B3EF"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(7) Lot or batch number (if there is serialization within the lot or batch number</w:t>
      </w:r>
      <w:proofErr w:type="gramStart"/>
      <w:r w:rsidRPr="004D6EA6">
        <w:rPr>
          <w:rFonts w:asciiTheme="majorHAnsi" w:hAnsiTheme="majorHAnsi"/>
          <w:color w:val="212121"/>
          <w:sz w:val="20"/>
          <w:szCs w:val="20"/>
        </w:rPr>
        <w:t>).*</w:t>
      </w:r>
      <w:proofErr w:type="gramEnd"/>
      <w:r w:rsidRPr="004D6EA6">
        <w:rPr>
          <w:rFonts w:asciiTheme="majorHAnsi" w:hAnsiTheme="majorHAnsi"/>
          <w:color w:val="212121"/>
          <w:sz w:val="20"/>
          <w:szCs w:val="20"/>
        </w:rPr>
        <w:t>*</w:t>
      </w:r>
    </w:p>
    <w:p w14:paraId="10E8AE12"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(8) Current part number (optional and only if not the same as the original part number</w:t>
      </w:r>
      <w:proofErr w:type="gramStart"/>
      <w:r w:rsidRPr="004D6EA6">
        <w:rPr>
          <w:rFonts w:asciiTheme="majorHAnsi" w:hAnsiTheme="majorHAnsi"/>
          <w:color w:val="212121"/>
          <w:sz w:val="20"/>
          <w:szCs w:val="20"/>
        </w:rPr>
        <w:t>).*</w:t>
      </w:r>
      <w:proofErr w:type="gramEnd"/>
      <w:r w:rsidRPr="004D6EA6">
        <w:rPr>
          <w:rFonts w:asciiTheme="majorHAnsi" w:hAnsiTheme="majorHAnsi"/>
          <w:color w:val="212121"/>
          <w:sz w:val="20"/>
          <w:szCs w:val="20"/>
        </w:rPr>
        <w:t>*</w:t>
      </w:r>
    </w:p>
    <w:p w14:paraId="496A9EA3"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(9) Current part number effective date (optional and only if current part number is used</w:t>
      </w:r>
      <w:proofErr w:type="gramStart"/>
      <w:r w:rsidRPr="004D6EA6">
        <w:rPr>
          <w:rFonts w:asciiTheme="majorHAnsi" w:hAnsiTheme="majorHAnsi"/>
          <w:color w:val="212121"/>
          <w:sz w:val="20"/>
          <w:szCs w:val="20"/>
        </w:rPr>
        <w:t>).*</w:t>
      </w:r>
      <w:proofErr w:type="gramEnd"/>
      <w:r w:rsidRPr="004D6EA6">
        <w:rPr>
          <w:rFonts w:asciiTheme="majorHAnsi" w:hAnsiTheme="majorHAnsi"/>
          <w:color w:val="212121"/>
          <w:sz w:val="20"/>
          <w:szCs w:val="20"/>
        </w:rPr>
        <w:t>*</w:t>
      </w:r>
    </w:p>
    <w:p w14:paraId="1A54B29A"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(10) Serial number (if concatenated unique item identifier is used</w:t>
      </w:r>
      <w:proofErr w:type="gramStart"/>
      <w:r w:rsidRPr="004D6EA6">
        <w:rPr>
          <w:rFonts w:asciiTheme="majorHAnsi" w:hAnsiTheme="majorHAnsi"/>
          <w:color w:val="212121"/>
          <w:sz w:val="20"/>
          <w:szCs w:val="20"/>
        </w:rPr>
        <w:t>).*</w:t>
      </w:r>
      <w:proofErr w:type="gramEnd"/>
      <w:r w:rsidRPr="004D6EA6">
        <w:rPr>
          <w:rFonts w:asciiTheme="majorHAnsi" w:hAnsiTheme="majorHAnsi"/>
          <w:color w:val="212121"/>
          <w:sz w:val="20"/>
          <w:szCs w:val="20"/>
        </w:rPr>
        <w:t>*</w:t>
      </w:r>
    </w:p>
    <w:p w14:paraId="3E547A30"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(11) Description.</w:t>
      </w:r>
    </w:p>
    <w:p w14:paraId="49E05EC6"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 Once per item.</w:t>
      </w:r>
    </w:p>
    <w:p w14:paraId="3FA0BBE1"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(f) The Contractor shall submit the information required by paragraphs (d) and (e) of this clause as follows:</w:t>
      </w:r>
    </w:p>
    <w:p w14:paraId="07E9CA0C" w14:textId="0B76FB8C"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 xml:space="preserve">(1) End items shall be reported using the receiving report capability in Wide Area </w:t>
      </w:r>
      <w:proofErr w:type="spellStart"/>
      <w:r w:rsidRPr="004D6EA6">
        <w:rPr>
          <w:rFonts w:asciiTheme="majorHAnsi" w:hAnsiTheme="majorHAnsi"/>
          <w:color w:val="212121"/>
          <w:sz w:val="20"/>
          <w:szCs w:val="20"/>
        </w:rPr>
        <w:t>WorkFlow</w:t>
      </w:r>
      <w:proofErr w:type="spellEnd"/>
      <w:r w:rsidRPr="004D6EA6">
        <w:rPr>
          <w:rFonts w:asciiTheme="majorHAnsi" w:hAnsiTheme="majorHAnsi"/>
          <w:color w:val="212121"/>
          <w:sz w:val="20"/>
          <w:szCs w:val="20"/>
        </w:rPr>
        <w:t xml:space="preserve"> (WAWF) in accordance with the clause at</w:t>
      </w:r>
      <w:r>
        <w:rPr>
          <w:rFonts w:asciiTheme="majorHAnsi" w:hAnsiTheme="majorHAnsi"/>
          <w:color w:val="212121"/>
          <w:sz w:val="20"/>
          <w:szCs w:val="20"/>
        </w:rPr>
        <w:t xml:space="preserve"> </w:t>
      </w:r>
      <w:r w:rsidRPr="004D6EA6">
        <w:rPr>
          <w:rFonts w:asciiTheme="majorHAnsi" w:hAnsiTheme="majorHAnsi"/>
          <w:color w:val="212121"/>
          <w:sz w:val="20"/>
          <w:szCs w:val="20"/>
        </w:rPr>
        <w:t>252.232-7003. If WAWF is not required by this contract, and the contractor is not using WAWF, follow the procedures at</w:t>
      </w:r>
    </w:p>
    <w:p w14:paraId="2EF8DA0B"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lastRenderedPageBreak/>
        <w:t>http://dodprocurementtoolbox.com/site/uidregistry/.</w:t>
      </w:r>
    </w:p>
    <w:p w14:paraId="1BD1ADDE"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(2) Embedded items shall be reported by one of the following methods-</w:t>
      </w:r>
    </w:p>
    <w:p w14:paraId="5607D744" w14:textId="7777777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w:t>
      </w:r>
      <w:proofErr w:type="spellStart"/>
      <w:r w:rsidRPr="004D6EA6">
        <w:rPr>
          <w:rFonts w:asciiTheme="majorHAnsi" w:hAnsiTheme="majorHAnsi"/>
          <w:color w:val="212121"/>
          <w:sz w:val="20"/>
          <w:szCs w:val="20"/>
        </w:rPr>
        <w:t>i</w:t>
      </w:r>
      <w:proofErr w:type="spellEnd"/>
      <w:r w:rsidRPr="004D6EA6">
        <w:rPr>
          <w:rFonts w:asciiTheme="majorHAnsi" w:hAnsiTheme="majorHAnsi"/>
          <w:color w:val="212121"/>
          <w:sz w:val="20"/>
          <w:szCs w:val="20"/>
        </w:rPr>
        <w:t>) Use of the embedded items capability in WAWF;</w:t>
      </w:r>
    </w:p>
    <w:p w14:paraId="20CA4A09" w14:textId="1F76F819"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(ii) Direct data submission to the IUID Registry following the procedures and formats at http://dodprocurementtoolbox.com/site/uidregistry/; or</w:t>
      </w:r>
    </w:p>
    <w:p w14:paraId="555EE614" w14:textId="721E0667"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 xml:space="preserve">(iii) Via WAWF as a deliverable attachment for exhibit </w:t>
      </w:r>
      <w:proofErr w:type="gramStart"/>
      <w:r w:rsidRPr="004D6EA6">
        <w:rPr>
          <w:rFonts w:asciiTheme="majorHAnsi" w:hAnsiTheme="majorHAnsi"/>
          <w:color w:val="212121"/>
          <w:sz w:val="20"/>
          <w:szCs w:val="20"/>
        </w:rPr>
        <w:t>line item</w:t>
      </w:r>
      <w:proofErr w:type="gramEnd"/>
      <w:r w:rsidRPr="004D6EA6">
        <w:rPr>
          <w:rFonts w:asciiTheme="majorHAnsi" w:hAnsiTheme="majorHAnsi"/>
          <w:color w:val="212121"/>
          <w:sz w:val="20"/>
          <w:szCs w:val="20"/>
        </w:rPr>
        <w:t xml:space="preserve"> number (fill in) ____, Unique Item Identifier Report for Embedded</w:t>
      </w:r>
      <w:r>
        <w:rPr>
          <w:rFonts w:asciiTheme="majorHAnsi" w:hAnsiTheme="majorHAnsi"/>
          <w:color w:val="212121"/>
          <w:sz w:val="20"/>
          <w:szCs w:val="20"/>
        </w:rPr>
        <w:t xml:space="preserve"> </w:t>
      </w:r>
      <w:r w:rsidRPr="004D6EA6">
        <w:rPr>
          <w:rFonts w:asciiTheme="majorHAnsi" w:hAnsiTheme="majorHAnsi"/>
          <w:color w:val="212121"/>
          <w:sz w:val="20"/>
          <w:szCs w:val="20"/>
        </w:rPr>
        <w:t>Items, Contract Data Requirements List, DD Form 1423.</w:t>
      </w:r>
    </w:p>
    <w:p w14:paraId="0D2298BB" w14:textId="493F93DA" w:rsidR="004D6EA6" w:rsidRPr="004D6EA6" w:rsidRDefault="004D6EA6" w:rsidP="004D6EA6">
      <w:pPr>
        <w:pStyle w:val="NormalWeb"/>
        <w:shd w:val="clear" w:color="auto" w:fill="F9F9F9"/>
        <w:rPr>
          <w:rFonts w:asciiTheme="majorHAnsi" w:hAnsiTheme="majorHAnsi"/>
          <w:color w:val="212121"/>
          <w:sz w:val="20"/>
          <w:szCs w:val="20"/>
        </w:rPr>
      </w:pPr>
      <w:r w:rsidRPr="004D6EA6">
        <w:rPr>
          <w:rFonts w:asciiTheme="majorHAnsi" w:hAnsiTheme="majorHAnsi"/>
          <w:color w:val="212121"/>
          <w:sz w:val="20"/>
          <w:szCs w:val="20"/>
        </w:rPr>
        <w:t xml:space="preserve">(g) </w:t>
      </w:r>
      <w:r w:rsidRPr="004D6EA6">
        <w:rPr>
          <w:rFonts w:asciiTheme="majorHAnsi" w:hAnsiTheme="majorHAnsi"/>
          <w:i/>
          <w:iCs/>
          <w:color w:val="212121"/>
          <w:sz w:val="20"/>
          <w:szCs w:val="20"/>
        </w:rPr>
        <w:t>Subcontracts</w:t>
      </w:r>
      <w:r w:rsidRPr="004D6EA6">
        <w:rPr>
          <w:rFonts w:asciiTheme="majorHAnsi" w:hAnsiTheme="majorHAnsi"/>
          <w:color w:val="212121"/>
          <w:sz w:val="20"/>
          <w:szCs w:val="20"/>
        </w:rPr>
        <w:t>. If the Contractor acquires by subcontract, any item(s) for which item unique identification is required in accordance with</w:t>
      </w:r>
      <w:r>
        <w:rPr>
          <w:rFonts w:asciiTheme="majorHAnsi" w:hAnsiTheme="majorHAnsi"/>
          <w:color w:val="212121"/>
          <w:sz w:val="20"/>
          <w:szCs w:val="20"/>
        </w:rPr>
        <w:t xml:space="preserve"> </w:t>
      </w:r>
      <w:r w:rsidRPr="004D6EA6">
        <w:rPr>
          <w:rFonts w:asciiTheme="majorHAnsi" w:hAnsiTheme="majorHAnsi"/>
          <w:color w:val="212121"/>
          <w:sz w:val="20"/>
          <w:szCs w:val="20"/>
        </w:rPr>
        <w:t>paragraph (c)(1) of this clause, the Contractor shall include this clause, including this paragraph (g), in the applicable subcontract(s), including</w:t>
      </w:r>
      <w:r>
        <w:rPr>
          <w:rFonts w:asciiTheme="majorHAnsi" w:hAnsiTheme="majorHAnsi"/>
          <w:color w:val="212121"/>
          <w:sz w:val="20"/>
          <w:szCs w:val="20"/>
        </w:rPr>
        <w:t xml:space="preserve"> </w:t>
      </w:r>
      <w:r w:rsidRPr="004D6EA6">
        <w:rPr>
          <w:rFonts w:asciiTheme="majorHAnsi" w:hAnsiTheme="majorHAnsi"/>
          <w:color w:val="212121"/>
          <w:sz w:val="20"/>
          <w:szCs w:val="20"/>
        </w:rPr>
        <w:t>subcontracts for commercial products or commercial services.</w:t>
      </w:r>
    </w:p>
    <w:p w14:paraId="15D5F6BE" w14:textId="388B1870" w:rsidR="008E04A5" w:rsidRPr="008F650B" w:rsidRDefault="004D6EA6" w:rsidP="008F650B">
      <w:pPr>
        <w:pStyle w:val="NormalWeb"/>
        <w:shd w:val="clear" w:color="auto" w:fill="F9F9F9"/>
        <w:rPr>
          <w:rStyle w:val="Strong"/>
          <w:rFonts w:asciiTheme="majorHAnsi" w:hAnsiTheme="majorHAnsi"/>
          <w:b w:val="0"/>
          <w:bCs w:val="0"/>
          <w:color w:val="212121"/>
          <w:sz w:val="20"/>
          <w:szCs w:val="20"/>
        </w:rPr>
      </w:pPr>
      <w:r w:rsidRPr="004D6EA6">
        <w:rPr>
          <w:rFonts w:asciiTheme="majorHAnsi" w:hAnsiTheme="majorHAnsi"/>
          <w:color w:val="212121"/>
          <w:sz w:val="20"/>
          <w:szCs w:val="20"/>
        </w:rPr>
        <w:t>(End of clause)</w:t>
      </w:r>
    </w:p>
    <w:p w14:paraId="4101205E" w14:textId="77777777" w:rsidR="007938AE" w:rsidRPr="008F650B" w:rsidRDefault="007938AE" w:rsidP="007938AE">
      <w:pPr>
        <w:autoSpaceDE w:val="0"/>
        <w:autoSpaceDN w:val="0"/>
        <w:adjustRightInd w:val="0"/>
        <w:rPr>
          <w:rFonts w:asciiTheme="majorHAnsi" w:hAnsiTheme="majorHAnsi"/>
          <w:b/>
          <w:bCs/>
          <w:sz w:val="20"/>
          <w:szCs w:val="20"/>
        </w:rPr>
      </w:pPr>
    </w:p>
    <w:p w14:paraId="6AC5A7FF" w14:textId="77777777" w:rsidR="008E04A5" w:rsidRPr="008F650B" w:rsidRDefault="008E04A5" w:rsidP="008F650B">
      <w:pPr>
        <w:shd w:val="clear" w:color="auto" w:fill="FFFFFF"/>
        <w:jc w:val="center"/>
        <w:rPr>
          <w:rFonts w:asciiTheme="majorHAnsi" w:hAnsiTheme="majorHAnsi"/>
          <w:b/>
          <w:bCs/>
          <w:lang w:val="en"/>
        </w:rPr>
      </w:pPr>
      <w:r w:rsidRPr="008F650B">
        <w:rPr>
          <w:rFonts w:asciiTheme="majorHAnsi" w:hAnsiTheme="majorHAnsi"/>
          <w:b/>
          <w:bCs/>
          <w:highlight w:val="green"/>
          <w:lang w:val="en"/>
        </w:rPr>
        <w:t>DLAD PROC NOTES</w:t>
      </w:r>
    </w:p>
    <w:p w14:paraId="5E25440F" w14:textId="77777777" w:rsidR="008F650B" w:rsidRPr="008F650B" w:rsidRDefault="008F650B" w:rsidP="008E04A5">
      <w:pPr>
        <w:shd w:val="clear" w:color="auto" w:fill="FFFFFF"/>
        <w:rPr>
          <w:rFonts w:asciiTheme="majorHAnsi" w:hAnsiTheme="majorHAnsi"/>
          <w:sz w:val="22"/>
          <w:szCs w:val="22"/>
          <w:lang w:val="en"/>
        </w:rPr>
      </w:pPr>
    </w:p>
    <w:p w14:paraId="6582001B" w14:textId="77777777" w:rsidR="00975E33" w:rsidRDefault="008E04A5" w:rsidP="008E04A5">
      <w:pPr>
        <w:shd w:val="clear" w:color="auto" w:fill="FFFFFF"/>
        <w:rPr>
          <w:rFonts w:asciiTheme="majorHAnsi" w:hAnsiTheme="majorHAnsi"/>
          <w:bCs/>
          <w:color w:val="FF0000"/>
          <w:sz w:val="22"/>
          <w:szCs w:val="22"/>
        </w:rPr>
      </w:pPr>
      <w:r w:rsidRPr="008F650B">
        <w:rPr>
          <w:rFonts w:asciiTheme="majorHAnsi" w:hAnsiTheme="majorHAnsi"/>
          <w:b/>
          <w:bCs/>
          <w:sz w:val="22"/>
          <w:szCs w:val="22"/>
          <w:highlight w:val="yellow"/>
        </w:rPr>
        <w:t>C01 Superseded Part Numbered Items (FEB 2025</w:t>
      </w:r>
      <w:proofErr w:type="gramStart"/>
      <w:r w:rsidRPr="008F650B">
        <w:rPr>
          <w:rFonts w:asciiTheme="majorHAnsi" w:hAnsiTheme="majorHAnsi"/>
          <w:b/>
          <w:bCs/>
          <w:sz w:val="22"/>
          <w:szCs w:val="22"/>
          <w:highlight w:val="yellow"/>
        </w:rPr>
        <w:t xml:space="preserve">) </w:t>
      </w:r>
      <w:r w:rsidRPr="008F650B">
        <w:rPr>
          <w:rFonts w:asciiTheme="majorHAnsi" w:hAnsiTheme="majorHAnsi"/>
          <w:bCs/>
          <w:color w:val="000000"/>
          <w:sz w:val="22"/>
          <w:szCs w:val="22"/>
          <w:highlight w:val="yellow"/>
        </w:rPr>
        <w:t>)</w:t>
      </w:r>
      <w:proofErr w:type="gramEnd"/>
      <w:r w:rsidRPr="008F650B">
        <w:rPr>
          <w:rFonts w:asciiTheme="majorHAnsi" w:hAnsiTheme="majorHAnsi"/>
          <w:bCs/>
          <w:color w:val="000000"/>
          <w:sz w:val="22"/>
          <w:szCs w:val="22"/>
          <w:highlight w:val="yellow"/>
        </w:rPr>
        <w:t xml:space="preserve"> </w:t>
      </w:r>
    </w:p>
    <w:p w14:paraId="3BCAE25D" w14:textId="2ADC6E58" w:rsidR="008E04A5" w:rsidRPr="008F650B" w:rsidRDefault="008E04A5" w:rsidP="008E04A5">
      <w:pPr>
        <w:shd w:val="clear" w:color="auto" w:fill="FFFFFF"/>
        <w:rPr>
          <w:rFonts w:asciiTheme="majorHAnsi" w:hAnsiTheme="majorHAnsi"/>
          <w:sz w:val="22"/>
          <w:szCs w:val="22"/>
        </w:rPr>
      </w:pPr>
      <w:r w:rsidRPr="008F650B">
        <w:rPr>
          <w:rFonts w:asciiTheme="majorHAnsi" w:hAnsiTheme="majorHAnsi"/>
          <w:sz w:val="22"/>
          <w:szCs w:val="22"/>
        </w:rPr>
        <w:t>When the award identifies supplies by manufacturer's name, Commercial and Government Entity</w:t>
      </w:r>
      <w:r w:rsidRPr="008F650B">
        <w:rPr>
          <w:rFonts w:asciiTheme="majorHAnsi" w:hAnsiTheme="majorHAnsi"/>
          <w:sz w:val="22"/>
          <w:szCs w:val="22"/>
        </w:rPr>
        <w:br/>
        <w:t>(CAGE) code, and part number, the specified item(s) are the only item(s) acceptable under this</w:t>
      </w:r>
      <w:r w:rsidRPr="008F650B">
        <w:rPr>
          <w:rFonts w:asciiTheme="majorHAnsi" w:hAnsiTheme="majorHAnsi"/>
          <w:sz w:val="22"/>
          <w:szCs w:val="22"/>
        </w:rPr>
        <w:br/>
        <w:t>contract. If an item part number is superseded during the term of this contract, the contractor shall</w:t>
      </w:r>
      <w:r w:rsidRPr="008F650B">
        <w:rPr>
          <w:rFonts w:asciiTheme="majorHAnsi" w:hAnsiTheme="majorHAnsi"/>
          <w:sz w:val="22"/>
          <w:szCs w:val="22"/>
        </w:rPr>
        <w:br/>
        <w:t>advise the contracting officer immediately upon determination. The notice shall include complete</w:t>
      </w:r>
      <w:r w:rsidRPr="008F650B">
        <w:rPr>
          <w:rFonts w:asciiTheme="majorHAnsi" w:hAnsiTheme="majorHAnsi"/>
          <w:sz w:val="22"/>
          <w:szCs w:val="22"/>
        </w:rPr>
        <w:br/>
        <w:t>information on the superseding item form, fit, function, configuration, application, or physical</w:t>
      </w:r>
      <w:r w:rsidRPr="008F650B">
        <w:rPr>
          <w:rFonts w:asciiTheme="majorHAnsi" w:hAnsiTheme="majorHAnsi"/>
          <w:sz w:val="22"/>
          <w:szCs w:val="22"/>
        </w:rPr>
        <w:br/>
        <w:t>nature. The contracting officer will determine whether the item is acceptable to the Government,</w:t>
      </w:r>
      <w:r w:rsidRPr="008F650B">
        <w:rPr>
          <w:rFonts w:asciiTheme="majorHAnsi" w:hAnsiTheme="majorHAnsi"/>
          <w:sz w:val="22"/>
          <w:szCs w:val="22"/>
        </w:rPr>
        <w:br/>
        <w:t>advise the contractor within seven days, and modify the contract accordingly.</w:t>
      </w:r>
      <w:r w:rsidRPr="008F650B">
        <w:rPr>
          <w:rFonts w:asciiTheme="majorHAnsi" w:hAnsiTheme="majorHAnsi"/>
          <w:sz w:val="22"/>
          <w:szCs w:val="22"/>
        </w:rPr>
        <w:br/>
        <w:t>*****</w:t>
      </w:r>
    </w:p>
    <w:p w14:paraId="715AE605" w14:textId="77777777" w:rsidR="008E04A5" w:rsidRPr="008F650B" w:rsidRDefault="008E04A5" w:rsidP="008E04A5">
      <w:pPr>
        <w:shd w:val="clear" w:color="auto" w:fill="FFFFFF"/>
        <w:rPr>
          <w:rFonts w:asciiTheme="majorHAnsi" w:hAnsiTheme="majorHAnsi"/>
          <w:sz w:val="22"/>
          <w:szCs w:val="22"/>
        </w:rPr>
      </w:pPr>
      <w:r w:rsidRPr="008F650B">
        <w:rPr>
          <w:rFonts w:asciiTheme="majorHAnsi" w:hAnsiTheme="majorHAnsi"/>
          <w:b/>
          <w:bCs/>
          <w:sz w:val="22"/>
          <w:szCs w:val="22"/>
        </w:rPr>
        <w:t>C02 Manufacturing Phase-Out or Discontinuation of Production, Diminishing Sources, and Obsolete Materials or Components (DEC 2016)</w:t>
      </w:r>
      <w:r w:rsidRPr="008F650B">
        <w:rPr>
          <w:rFonts w:asciiTheme="majorHAnsi" w:hAnsiTheme="majorHAnsi"/>
          <w:sz w:val="22"/>
          <w:szCs w:val="22"/>
        </w:rPr>
        <w:br/>
        <w:t>The contractor shall notify the contracting officer immediately upon determining the</w:t>
      </w:r>
      <w:r w:rsidRPr="008F650B">
        <w:rPr>
          <w:rFonts w:asciiTheme="majorHAnsi" w:hAnsiTheme="majorHAnsi"/>
          <w:sz w:val="22"/>
          <w:szCs w:val="22"/>
        </w:rPr>
        <w:br/>
        <w:t>unavailability of obsolete materials or components. The contractor may recommend a solution to</w:t>
      </w:r>
      <w:r w:rsidRPr="008F650B">
        <w:rPr>
          <w:rFonts w:asciiTheme="majorHAnsi" w:hAnsiTheme="majorHAnsi"/>
          <w:sz w:val="22"/>
          <w:szCs w:val="22"/>
        </w:rPr>
        <w:br/>
        <w:t>include the impact on the contract price and delivery. The contractor shall not initiate any item</w:t>
      </w:r>
      <w:r w:rsidRPr="008F650B">
        <w:rPr>
          <w:rFonts w:asciiTheme="majorHAnsi" w:hAnsiTheme="majorHAnsi"/>
          <w:sz w:val="22"/>
          <w:szCs w:val="22"/>
        </w:rPr>
        <w:br/>
        <w:t>redesign or incur any additional costs without the express, written authorization of the</w:t>
      </w:r>
      <w:r w:rsidRPr="008F650B">
        <w:rPr>
          <w:rFonts w:asciiTheme="majorHAnsi" w:hAnsiTheme="majorHAnsi"/>
          <w:sz w:val="22"/>
          <w:szCs w:val="22"/>
        </w:rPr>
        <w:br/>
        <w:t>contracting officer.</w:t>
      </w:r>
      <w:r w:rsidRPr="008F650B">
        <w:rPr>
          <w:rFonts w:asciiTheme="majorHAnsi" w:hAnsiTheme="majorHAnsi"/>
          <w:sz w:val="22"/>
          <w:szCs w:val="22"/>
        </w:rPr>
        <w:br/>
        <w:t>In the event that manufacturing phase-out or discontinuance of production of such items is</w:t>
      </w:r>
      <w:r w:rsidRPr="008F650B">
        <w:rPr>
          <w:rFonts w:asciiTheme="majorHAnsi" w:hAnsiTheme="majorHAnsi"/>
          <w:sz w:val="22"/>
          <w:szCs w:val="22"/>
        </w:rPr>
        <w:br/>
        <w:t>contemplated, the contractor is required to notify the contracting officer and publish the</w:t>
      </w:r>
      <w:r w:rsidRPr="008F650B">
        <w:rPr>
          <w:rFonts w:asciiTheme="majorHAnsi" w:hAnsiTheme="majorHAnsi"/>
          <w:sz w:val="22"/>
          <w:szCs w:val="22"/>
        </w:rPr>
        <w:br/>
        <w:t>discontinuance in the Government-Industry Data Exchange Program (GIDEP), where feasible; and to provide immediate advance notice of production phase-out to DLA DMSMS at dscc.dmsms@dla.mil.</w:t>
      </w:r>
      <w:r w:rsidRPr="008F650B">
        <w:rPr>
          <w:rFonts w:asciiTheme="majorHAnsi" w:hAnsiTheme="majorHAnsi"/>
          <w:sz w:val="22"/>
          <w:szCs w:val="22"/>
        </w:rPr>
        <w:br/>
        <w:t>*****</w:t>
      </w:r>
    </w:p>
    <w:p w14:paraId="47373EA9" w14:textId="77777777" w:rsidR="008E04A5" w:rsidRPr="008F650B" w:rsidRDefault="008E04A5" w:rsidP="008E04A5">
      <w:pPr>
        <w:shd w:val="clear" w:color="auto" w:fill="FFFFFF"/>
        <w:rPr>
          <w:rFonts w:asciiTheme="majorHAnsi" w:hAnsiTheme="majorHAnsi"/>
          <w:sz w:val="22"/>
          <w:szCs w:val="22"/>
        </w:rPr>
      </w:pPr>
      <w:r w:rsidRPr="008F650B">
        <w:rPr>
          <w:rFonts w:asciiTheme="majorHAnsi" w:hAnsiTheme="majorHAnsi"/>
          <w:b/>
          <w:bCs/>
          <w:sz w:val="22"/>
          <w:szCs w:val="22"/>
        </w:rPr>
        <w:t>C03 Contractor Retention of Supply Chain Traceability Documentation (JUN 2023)</w:t>
      </w:r>
      <w:r w:rsidRPr="008F650B">
        <w:rPr>
          <w:rFonts w:asciiTheme="majorHAnsi" w:hAnsiTheme="majorHAnsi"/>
          <w:sz w:val="22"/>
          <w:szCs w:val="22"/>
        </w:rPr>
        <w:br/>
        <w:t>(1) By submitting a quotation or offer, the contractor is confirming it currently has, or will obtain before</w:t>
      </w:r>
      <w:r w:rsidRPr="008F650B">
        <w:rPr>
          <w:rFonts w:asciiTheme="majorHAnsi" w:hAnsiTheme="majorHAnsi"/>
          <w:sz w:val="22"/>
          <w:szCs w:val="22"/>
        </w:rPr>
        <w:br/>
        <w:t>delivery, and shall retain supply chain traceability documentation, as described in paragraph (2) of this procurement note, demonstrating the item conforms to the technical requirements, and, for part numbered items, is from an approved manufacturer. (2) Supply Chain Traceability Documentation</w:t>
      </w:r>
      <w:r w:rsidRPr="008F650B">
        <w:rPr>
          <w:rFonts w:asciiTheme="majorHAnsi" w:hAnsiTheme="majorHAnsi"/>
          <w:sz w:val="22"/>
          <w:szCs w:val="22"/>
        </w:rPr>
        <w:br/>
        <w:t>   (</w:t>
      </w:r>
      <w:proofErr w:type="spellStart"/>
      <w:r w:rsidRPr="008F650B">
        <w:rPr>
          <w:rFonts w:asciiTheme="majorHAnsi" w:hAnsiTheme="majorHAnsi"/>
          <w:sz w:val="22"/>
          <w:szCs w:val="22"/>
        </w:rPr>
        <w:t>i</w:t>
      </w:r>
      <w:proofErr w:type="spellEnd"/>
      <w:r w:rsidRPr="008F650B">
        <w:rPr>
          <w:rFonts w:asciiTheme="majorHAnsi" w:hAnsiTheme="majorHAnsi"/>
          <w:sz w:val="22"/>
          <w:szCs w:val="22"/>
        </w:rPr>
        <w:t xml:space="preserve">) Supply chain traceability documentation shall include basic item description; part number; drawing or specification; national stock number; manufacturing source; manufacturing source's Commercial and Government Entity (CAGE) code; and clear identification of the name and location </w:t>
      </w:r>
      <w:r w:rsidRPr="008F650B">
        <w:rPr>
          <w:rFonts w:asciiTheme="majorHAnsi" w:hAnsiTheme="majorHAnsi"/>
          <w:sz w:val="22"/>
          <w:szCs w:val="22"/>
        </w:rPr>
        <w:lastRenderedPageBreak/>
        <w:t>of all supply chain intermediaries between the manufacturer to the contractor to Government acceptance.</w:t>
      </w:r>
      <w:r w:rsidRPr="008F650B">
        <w:rPr>
          <w:rFonts w:asciiTheme="majorHAnsi" w:hAnsiTheme="majorHAnsi"/>
          <w:sz w:val="22"/>
          <w:szCs w:val="22"/>
        </w:rPr>
        <w:br/>
        <w:t>   (ii) Supply chain traceability documentation shall also include, when available, the manufacturer's batch identification for the item(s), such as date codes, lot codes, or serial numbers.</w:t>
      </w:r>
      <w:r w:rsidRPr="008F650B">
        <w:rPr>
          <w:rFonts w:asciiTheme="majorHAnsi" w:hAnsiTheme="majorHAnsi"/>
          <w:sz w:val="22"/>
          <w:szCs w:val="22"/>
        </w:rPr>
        <w:br/>
        <w:t>For part numbered items, contractors can find examples of acceptable supply chain traceability documentation at the Counterfeit Detection and Avoidance Program (CDAP) website</w:t>
      </w:r>
      <w:r w:rsidRPr="008F650B">
        <w:rPr>
          <w:rFonts w:asciiTheme="majorHAnsi" w:hAnsiTheme="majorHAnsi"/>
          <w:sz w:val="22"/>
          <w:szCs w:val="22"/>
        </w:rPr>
        <w:br/>
        <w:t xml:space="preserve">(http://www.dla.mil/LandandMaritime/Business/Selling/Counterfeit-Detection- </w:t>
      </w:r>
      <w:proofErr w:type="spellStart"/>
      <w:r w:rsidRPr="008F650B">
        <w:rPr>
          <w:rFonts w:asciiTheme="majorHAnsi" w:hAnsiTheme="majorHAnsi"/>
          <w:sz w:val="22"/>
          <w:szCs w:val="22"/>
        </w:rPr>
        <w:t>AvoidanceProgram</w:t>
      </w:r>
      <w:proofErr w:type="spellEnd"/>
      <w:r w:rsidRPr="008F650B">
        <w:rPr>
          <w:rFonts w:asciiTheme="majorHAnsi" w:hAnsiTheme="majorHAnsi"/>
          <w:sz w:val="22"/>
          <w:szCs w:val="22"/>
        </w:rPr>
        <w:t>/).</w:t>
      </w:r>
      <w:r w:rsidRPr="008F650B">
        <w:rPr>
          <w:rFonts w:asciiTheme="majorHAnsi" w:hAnsiTheme="majorHAnsi"/>
          <w:sz w:val="22"/>
          <w:szCs w:val="22"/>
        </w:rPr>
        <w:br/>
        <w:t>   (iii) In addition, the contractor will obtain, retain, and provide to the contracting officer written documentation of all inspections and tests necessary to substantiate that the supplies furnished under this contract conform to contract requirements, including any applicable</w:t>
      </w:r>
      <w:r w:rsidRPr="008F650B">
        <w:rPr>
          <w:rFonts w:asciiTheme="majorHAnsi" w:hAnsiTheme="majorHAnsi"/>
          <w:sz w:val="22"/>
          <w:szCs w:val="22"/>
        </w:rPr>
        <w:br/>
        <w:t>technical requirements for specified manufacturers' parts. Such records shall include, without limitation, test reports, test data, material certification, and manufacturing process sheets, in addition to any other information identified in the technical specifications applicable to the item.</w:t>
      </w:r>
      <w:r w:rsidRPr="008F650B">
        <w:rPr>
          <w:rFonts w:asciiTheme="majorHAnsi" w:hAnsiTheme="majorHAnsi"/>
          <w:sz w:val="22"/>
          <w:szCs w:val="22"/>
        </w:rPr>
        <w:br/>
        <w:t>(3) The contractor shall make supply chain traceability documentation available to the contracting officer within three business days upon the contracting officer's request. The contracting officer determines the acceptability and sufficiency of documentation. The contractor shall retain supply chain traceability documentation for ten years after final payment under this contract for audit and other valid government purposes. If the contractor fails to retain or provide the documentation, or the contracting officer finds the documentation to be unacceptable, the contracting officer may take corrective action, including, but not limited to, cancellation of undelivered orders or rejection of delivered supplies.</w:t>
      </w:r>
      <w:r w:rsidRPr="008F650B">
        <w:rPr>
          <w:rFonts w:asciiTheme="majorHAnsi" w:hAnsiTheme="majorHAnsi"/>
          <w:sz w:val="22"/>
          <w:szCs w:val="22"/>
        </w:rPr>
        <w:br/>
        <w:t>*****</w:t>
      </w:r>
    </w:p>
    <w:p w14:paraId="2D6BA227" w14:textId="77777777" w:rsidR="008E04A5" w:rsidRPr="008F650B" w:rsidRDefault="008E04A5" w:rsidP="008E04A5">
      <w:pPr>
        <w:shd w:val="clear" w:color="auto" w:fill="FFFFFF"/>
        <w:rPr>
          <w:rFonts w:asciiTheme="majorHAnsi" w:hAnsiTheme="majorHAnsi"/>
          <w:sz w:val="22"/>
          <w:szCs w:val="22"/>
        </w:rPr>
      </w:pPr>
      <w:r w:rsidRPr="008F650B">
        <w:rPr>
          <w:rFonts w:asciiTheme="majorHAnsi" w:hAnsiTheme="majorHAnsi"/>
          <w:b/>
          <w:bCs/>
          <w:sz w:val="22"/>
          <w:szCs w:val="22"/>
        </w:rPr>
        <w:t>C08 Tailored Logistics Support Purchasing Reviews (FEB 2017)</w:t>
      </w:r>
      <w:r w:rsidRPr="008F650B">
        <w:rPr>
          <w:rFonts w:asciiTheme="majorHAnsi" w:hAnsiTheme="majorHAnsi"/>
          <w:sz w:val="22"/>
          <w:szCs w:val="22"/>
        </w:rPr>
        <w:br/>
        <w:t>(1) From the commencement of performance of this contract until 3 years after the final contract payment, the contractor must allow the contracting officer, ACO, Defense Contract Management Agency (DCMA), Defense Contract Audit Agency (DCAA), and any other duly authorized representative of the contracting officer access to all records and information pertaining to those items or services for which the Government is relying on the contractor's purchasing system to determine that competition was obtained or to justify that prices are fair and reasonable. The contractor must maintain records subject to this clause for not less than 3 years after the contract final payment.</w:t>
      </w:r>
      <w:r w:rsidRPr="008F650B">
        <w:rPr>
          <w:rFonts w:asciiTheme="majorHAnsi" w:hAnsiTheme="majorHAnsi"/>
          <w:sz w:val="22"/>
          <w:szCs w:val="22"/>
        </w:rPr>
        <w:br/>
        <w:t>(2) The contracting officer may conduct reviews of purchased items or services provided under this contract regardless of dollar value that meet the criteria in paragraph (1) to ascertain whether the contractor has obtained the best value. The contractor must obtain competition to the maximum extent practicable for all purchases. Prior to purchasing any supplies or services, the contractor must solicit a competitive quotation from at least two independently-competing firms. For other than sole source items, the request for quotations must, to the maximum extent practical, solicit offers from different manufacturers or producers. If the contractor is unable to obtain quotes for competing items from two or more independently-competing firms, the contractor must retain documentation supporting its rationale for selection of the suppliers solicited and selected and its determination that the price was fair and reasonable. The contractor is responsible for maintaining this documentation for all sole source/non-competitive actions. The following price reasonableness and documentation requirements are applicable to all purchases, regardless of dollar value: (</w:t>
      </w:r>
      <w:proofErr w:type="spellStart"/>
      <w:r w:rsidRPr="008F650B">
        <w:rPr>
          <w:rFonts w:asciiTheme="majorHAnsi" w:hAnsiTheme="majorHAnsi"/>
          <w:sz w:val="22"/>
          <w:szCs w:val="22"/>
        </w:rPr>
        <w:t>i</w:t>
      </w:r>
      <w:proofErr w:type="spellEnd"/>
      <w:r w:rsidRPr="008F650B">
        <w:rPr>
          <w:rFonts w:asciiTheme="majorHAnsi" w:hAnsiTheme="majorHAnsi"/>
          <w:sz w:val="22"/>
          <w:szCs w:val="22"/>
        </w:rPr>
        <w:t>) A price is reasonable if it does not exceed a price incurred by a prudent person in the conduct of</w:t>
      </w:r>
      <w:r w:rsidRPr="008F650B">
        <w:rPr>
          <w:rFonts w:asciiTheme="majorHAnsi" w:hAnsiTheme="majorHAnsi"/>
          <w:sz w:val="22"/>
          <w:szCs w:val="22"/>
        </w:rPr>
        <w:br/>
        <w:t>competitive business. The contracting officer will examine the prices with particular care in connection with buys that may not be subject to effective competition restraints. The contractor's price will not be presumed to be reasonable. If an initial review of the facts results in a challenge of a specific price by the contracting officer or the contracting officer's representative, the burden of proof must be upon the contractor to establish that the price is reasonable under the standards in FAR Subpart 15.4 and FAR 31.201-3.</w:t>
      </w:r>
      <w:r w:rsidRPr="008F650B">
        <w:rPr>
          <w:rFonts w:asciiTheme="majorHAnsi" w:hAnsiTheme="majorHAnsi"/>
          <w:sz w:val="22"/>
          <w:szCs w:val="22"/>
        </w:rPr>
        <w:br/>
        <w:t>(ii) The contractor must keep the documentation to a minimum, but must retain data supporting the</w:t>
      </w:r>
      <w:r w:rsidRPr="008F650B">
        <w:rPr>
          <w:rFonts w:asciiTheme="majorHAnsi" w:hAnsiTheme="majorHAnsi"/>
          <w:sz w:val="22"/>
          <w:szCs w:val="22"/>
        </w:rPr>
        <w:br/>
      </w:r>
      <w:r w:rsidRPr="008F650B">
        <w:rPr>
          <w:rFonts w:asciiTheme="majorHAnsi" w:hAnsiTheme="majorHAnsi"/>
          <w:sz w:val="22"/>
          <w:szCs w:val="22"/>
        </w:rPr>
        <w:lastRenderedPageBreak/>
        <w:t>purchases either by paper or electronically. At a minimum, price quotations and invoices must be retained. Should the contractor receive an oral price quotation, the contractor must document who the supplier or subcontractor is by complete name, address, telephone number, price, terms and other conditions quoted by each vendor. Price quotes for supplies must be broken down by individual items, shipping costs, and any other included expenses. Price quotes for incidental services which are not pre- priced in the contract must include labor hours and costs or prices, as applicable, including the total price of the job, individual pricing for the portions of the work if applicable, materials, and all other elements of cost, overhead, and profit. This price breakdown documentation must be made for each subcontractor performing work on this contract.</w:t>
      </w:r>
      <w:r w:rsidRPr="008F650B">
        <w:rPr>
          <w:rFonts w:asciiTheme="majorHAnsi" w:hAnsiTheme="majorHAnsi"/>
          <w:sz w:val="22"/>
          <w:szCs w:val="22"/>
        </w:rPr>
        <w:br/>
        <w:t>(3) When applicable, if the contractor is purchasing from subcontractors or other sources and receives a discount or rebates, the contractor must immediately pass these savings to the Government in the contract price and invoice for payment. The contractor is required to use diligence in the selection of the most economical method of delivery of the product or services by selecting a best value method of delivery based on the urgency and nature of the work or product required. When labor hours are involved in the work to be accomplished and the contractor has not already pre-priced the effort to use its own labor force, the contractor must provide the labor at rates required by the contract (for example, Service Contract Act or Davis-Bacon Act rates) or at rates based on competition if mandatory rates are not required by the contract.</w:t>
      </w:r>
      <w:r w:rsidRPr="008F650B">
        <w:rPr>
          <w:rFonts w:asciiTheme="majorHAnsi" w:hAnsiTheme="majorHAnsi"/>
          <w:sz w:val="22"/>
          <w:szCs w:val="22"/>
        </w:rPr>
        <w:br/>
        <w:t>(4) If the contracting officer determines that the purchased product or service is unreasonably priced, the contractor must refund to the Government the amount the contracting officer determines is in excess of a reasonable price. The contracting officer must notify the contractor in writing in accordance with FAR 32.604 Demand for Payment, giving the basis for the determination and the amount to be refunded. The contractor must make the refund payment in accordance with directions from the contracting officer, and must provide proof of the refund payment to the contracting officer. The contracting officer may collect the amount due using all available means in accordance with FAR Subpart 32.6. FAR 52.232-17, Interest, is applicable to payments not made within 30 days of the demand for payment. Any disputes arising under this provision must be handled in accordance with the "Disputes" clause of this contract.</w:t>
      </w:r>
      <w:r w:rsidRPr="008F650B">
        <w:rPr>
          <w:rFonts w:asciiTheme="majorHAnsi" w:hAnsiTheme="majorHAnsi"/>
          <w:sz w:val="22"/>
          <w:szCs w:val="22"/>
        </w:rPr>
        <w:br/>
        <w:t>*****</w:t>
      </w:r>
    </w:p>
    <w:p w14:paraId="153873F5" w14:textId="77777777" w:rsidR="008E04A5" w:rsidRPr="008F650B" w:rsidRDefault="008E04A5" w:rsidP="008E04A5">
      <w:pPr>
        <w:shd w:val="clear" w:color="auto" w:fill="FFFFFF"/>
        <w:rPr>
          <w:rFonts w:asciiTheme="majorHAnsi" w:hAnsiTheme="majorHAnsi"/>
          <w:sz w:val="22"/>
          <w:szCs w:val="22"/>
        </w:rPr>
      </w:pPr>
      <w:r w:rsidRPr="008F650B">
        <w:rPr>
          <w:rFonts w:asciiTheme="majorHAnsi" w:hAnsiTheme="majorHAnsi"/>
          <w:b/>
          <w:bCs/>
          <w:sz w:val="22"/>
          <w:szCs w:val="22"/>
        </w:rPr>
        <w:t>C14 Correction of Nonconforming Packaging or Marking (MAY 2020).</w:t>
      </w:r>
      <w:r w:rsidRPr="008F650B">
        <w:rPr>
          <w:rFonts w:asciiTheme="majorHAnsi" w:hAnsiTheme="majorHAnsi"/>
          <w:b/>
          <w:bCs/>
          <w:sz w:val="22"/>
          <w:szCs w:val="22"/>
        </w:rPr>
        <w:br/>
      </w:r>
      <w:r w:rsidRPr="008F650B">
        <w:rPr>
          <w:rFonts w:asciiTheme="majorHAnsi" w:hAnsiTheme="majorHAnsi"/>
          <w:sz w:val="22"/>
          <w:szCs w:val="22"/>
        </w:rPr>
        <w:t>(1) The Government may correct nonconforming packaging or marking for receipts of DLA- owned materiel if the estimated costs of correction are $1,000 or less. The contracting officer will advise the contractor of the discrepancy and that the Government has corrected the packaging or marking. The contracting officer will make a determination concerning appropriate reimbursement by the contractor for the Government's costs to correct the deficiencies. Upon determining that reimbursement is required, the contracting officer will send a notice to the contractor. Upon receipt of notice from the contracting officer, the contractor shall reimburse the Government for the costs incurred by the Government to correct the deficiencies.</w:t>
      </w:r>
      <w:r w:rsidRPr="008F650B">
        <w:rPr>
          <w:rFonts w:asciiTheme="majorHAnsi" w:hAnsiTheme="majorHAnsi"/>
          <w:sz w:val="22"/>
          <w:szCs w:val="22"/>
        </w:rPr>
        <w:br/>
        <w:t xml:space="preserve">(2) If the estimated costs of correction for receipts of DLA-owned materiel are more than $1,000, the contracting officer will advise the contractor of the discrepancy and have the materiel returned to the contractor for correction/resubmittal; or, if there are urgent requirements, have the Government remediate the discrepancy at the contractor's expense. If the Government remediates the discrepancy, the contracting officer will make a determination concerning appropriate reimbursement by the contractor for the Government's costs to correct the deficiencies. Upon determining that reimbursement is required, the contracting officer will send a notice to the contractor. Upon receipt of notice from the contracting officer, the contractor shall reimburse the Government for the costs incurred by the Government to correct the deficiencies. </w:t>
      </w:r>
    </w:p>
    <w:p w14:paraId="31C543EA" w14:textId="0D884F58" w:rsidR="008E04A5" w:rsidRDefault="008E04A5" w:rsidP="008E04A5">
      <w:pPr>
        <w:shd w:val="clear" w:color="auto" w:fill="FFFFFF"/>
        <w:rPr>
          <w:rFonts w:asciiTheme="majorHAnsi" w:hAnsiTheme="majorHAnsi"/>
          <w:sz w:val="20"/>
          <w:szCs w:val="20"/>
        </w:rPr>
      </w:pPr>
      <w:r w:rsidRPr="0042231B">
        <w:rPr>
          <w:rFonts w:asciiTheme="majorHAnsi" w:hAnsiTheme="majorHAnsi"/>
          <w:sz w:val="20"/>
          <w:szCs w:val="20"/>
        </w:rPr>
        <w:t>*****</w:t>
      </w:r>
      <w:r>
        <w:rPr>
          <w:rFonts w:asciiTheme="majorHAnsi" w:hAnsiTheme="majorHAnsi"/>
          <w:sz w:val="20"/>
          <w:szCs w:val="20"/>
        </w:rPr>
        <w:t xml:space="preserve"> </w:t>
      </w:r>
    </w:p>
    <w:p w14:paraId="2306405C" w14:textId="77777777" w:rsidR="005330BC" w:rsidRPr="005330BC" w:rsidRDefault="005330BC" w:rsidP="005330BC">
      <w:pPr>
        <w:rPr>
          <w:rFonts w:asciiTheme="majorHAnsi" w:hAnsiTheme="majorHAnsi"/>
          <w:b/>
          <w:bCs/>
          <w:sz w:val="22"/>
          <w:szCs w:val="22"/>
        </w:rPr>
      </w:pPr>
      <w:r w:rsidRPr="005330BC">
        <w:rPr>
          <w:rFonts w:asciiTheme="majorHAnsi" w:hAnsiTheme="majorHAnsi"/>
          <w:b/>
          <w:bCs/>
          <w:sz w:val="22"/>
          <w:szCs w:val="22"/>
          <w:highlight w:val="yellow"/>
        </w:rPr>
        <w:t>DLAD E08- DLAD PROC NOTE E08</w:t>
      </w:r>
    </w:p>
    <w:p w14:paraId="268DA52C" w14:textId="41DFC5D0" w:rsidR="005330BC" w:rsidRPr="008F650B" w:rsidRDefault="005330BC" w:rsidP="005330BC">
      <w:pPr>
        <w:autoSpaceDE w:val="0"/>
        <w:autoSpaceDN w:val="0"/>
        <w:adjustRightInd w:val="0"/>
        <w:spacing w:line="360" w:lineRule="auto"/>
        <w:rPr>
          <w:rFonts w:asciiTheme="majorHAnsi" w:hAnsiTheme="majorHAnsi" w:cs="Arial"/>
          <w:sz w:val="22"/>
          <w:szCs w:val="22"/>
        </w:rPr>
      </w:pPr>
      <w:r w:rsidRPr="008F650B">
        <w:rPr>
          <w:rFonts w:asciiTheme="majorHAnsi" w:hAnsiTheme="majorHAnsi" w:cs="Arial"/>
          <w:b/>
          <w:bCs/>
          <w:sz w:val="22"/>
          <w:szCs w:val="22"/>
        </w:rPr>
        <w:t>E08 First Article Testing Requirements (MAR 2025)</w:t>
      </w:r>
      <w:r w:rsidRPr="008F650B">
        <w:rPr>
          <w:rFonts w:asciiTheme="majorHAnsi" w:hAnsiTheme="majorHAnsi" w:cs="Arial"/>
          <w:sz w:val="22"/>
          <w:szCs w:val="22"/>
        </w:rPr>
        <w:br/>
        <w:t xml:space="preserve">(1) If there is not a separate contract </w:t>
      </w:r>
      <w:proofErr w:type="gramStart"/>
      <w:r w:rsidRPr="008F650B">
        <w:rPr>
          <w:rFonts w:asciiTheme="majorHAnsi" w:hAnsiTheme="majorHAnsi" w:cs="Arial"/>
          <w:sz w:val="22"/>
          <w:szCs w:val="22"/>
        </w:rPr>
        <w:t>line item</w:t>
      </w:r>
      <w:proofErr w:type="gramEnd"/>
      <w:r w:rsidRPr="008F650B">
        <w:rPr>
          <w:rFonts w:asciiTheme="majorHAnsi" w:hAnsiTheme="majorHAnsi" w:cs="Arial"/>
          <w:sz w:val="22"/>
          <w:szCs w:val="22"/>
        </w:rPr>
        <w:t xml:space="preserve"> number (CLIN) for FAT, the offeror shall include all costs and risk associated with completion of the FAT requirement in the production CLIN price.</w:t>
      </w:r>
      <w:r w:rsidRPr="008F650B">
        <w:rPr>
          <w:rFonts w:asciiTheme="majorHAnsi" w:hAnsiTheme="majorHAnsi" w:cs="Arial"/>
          <w:sz w:val="22"/>
          <w:szCs w:val="22"/>
        </w:rPr>
        <w:br/>
      </w:r>
      <w:r w:rsidRPr="008F650B">
        <w:rPr>
          <w:rFonts w:asciiTheme="majorHAnsi" w:hAnsiTheme="majorHAnsi" w:cs="Arial"/>
          <w:sz w:val="22"/>
          <w:szCs w:val="22"/>
        </w:rPr>
        <w:lastRenderedPageBreak/>
        <w:t>(2) If there is a separate FAT CLIN, the offeror shall include all costs and risk associated with completion of the FAT requirement in the FAT CLIN price. The unit of issue for the FAT CLIN, EACH, is equal to one First Article Test (1EA=1FAT). To receive payment for any costs associated with FAT, the offeror shall propose costs associated with FAT on a separate CLIN. The offeror shall base the production CLIN price solely on all costs associated with completion of the production units and shall exclude all FAT-related costs.</w:t>
      </w:r>
      <w:r w:rsidRPr="008F650B">
        <w:rPr>
          <w:rFonts w:asciiTheme="majorHAnsi" w:hAnsiTheme="majorHAnsi" w:cs="Arial"/>
          <w:sz w:val="22"/>
          <w:szCs w:val="22"/>
        </w:rPr>
        <w:br/>
        <w:t>(3) The contracting officer will use the total award price in selecting the best value offer from among all eligible offerors. However, for an offeror to be eligible for award, the contracting officer must determine that the FAT CLIN price (unless FAT is waived) and the production CLIN price are fair and reasonable; and, if set-aside under FAR Part 19, a fair market price. The offeror shall not propose a FAT CLIN price that is materially unbalanced in relation to the production CLIN price. In the event an offeror receives a waiver of the FAT requirement, the contracting officer will deduct the FAT CLIN price for the waived source in determining the total award price.</w:t>
      </w:r>
      <w:r w:rsidRPr="008F650B">
        <w:rPr>
          <w:rFonts w:asciiTheme="majorHAnsi" w:hAnsiTheme="majorHAnsi" w:cs="Arial"/>
          <w:sz w:val="22"/>
          <w:szCs w:val="22"/>
        </w:rPr>
        <w:br/>
        <w:t>(4)(a) Notwithstanding the conditions for waiving first article, the contracting officer may order an additional first article sample, or portion thereof, in writing if there is a--</w:t>
      </w:r>
      <w:r w:rsidRPr="008F650B">
        <w:rPr>
          <w:rFonts w:asciiTheme="majorHAnsi" w:hAnsiTheme="majorHAnsi" w:cs="Arial"/>
          <w:sz w:val="22"/>
          <w:szCs w:val="22"/>
        </w:rPr>
        <w:br/>
        <w:t>(</w:t>
      </w:r>
      <w:proofErr w:type="spellStart"/>
      <w:r w:rsidRPr="008F650B">
        <w:rPr>
          <w:rFonts w:asciiTheme="majorHAnsi" w:hAnsiTheme="majorHAnsi" w:cs="Arial"/>
          <w:sz w:val="22"/>
          <w:szCs w:val="22"/>
        </w:rPr>
        <w:t>i</w:t>
      </w:r>
      <w:proofErr w:type="spellEnd"/>
      <w:r w:rsidRPr="008F650B">
        <w:rPr>
          <w:rFonts w:asciiTheme="majorHAnsi" w:hAnsiTheme="majorHAnsi" w:cs="Arial"/>
          <w:sz w:val="22"/>
          <w:szCs w:val="22"/>
        </w:rPr>
        <w:t>) Major change to the technical data;</w:t>
      </w:r>
      <w:r w:rsidRPr="008F650B">
        <w:rPr>
          <w:rFonts w:asciiTheme="majorHAnsi" w:hAnsiTheme="majorHAnsi" w:cs="Arial"/>
          <w:sz w:val="22"/>
          <w:szCs w:val="22"/>
        </w:rPr>
        <w:br/>
        <w:t>(ii) Lapse in production for a period in excess of 90 days; or</w:t>
      </w:r>
      <w:r w:rsidRPr="008F650B">
        <w:rPr>
          <w:rFonts w:asciiTheme="majorHAnsi" w:hAnsiTheme="majorHAnsi" w:cs="Arial"/>
          <w:sz w:val="22"/>
          <w:szCs w:val="22"/>
        </w:rPr>
        <w:br/>
        <w:t xml:space="preserve">(iii) Change in the place of performance (manufacturing facility), manufacturing process, material </w:t>
      </w:r>
      <w:proofErr w:type="spellStart"/>
      <w:r w:rsidRPr="008F650B">
        <w:rPr>
          <w:rFonts w:asciiTheme="majorHAnsi" w:hAnsiTheme="majorHAnsi" w:cs="Arial"/>
          <w:sz w:val="22"/>
          <w:szCs w:val="22"/>
        </w:rPr>
        <w:t>used,drawing</w:t>
      </w:r>
      <w:proofErr w:type="spellEnd"/>
      <w:r w:rsidRPr="008F650B">
        <w:rPr>
          <w:rFonts w:asciiTheme="majorHAnsi" w:hAnsiTheme="majorHAnsi" w:cs="Arial"/>
          <w:sz w:val="22"/>
          <w:szCs w:val="22"/>
        </w:rPr>
        <w:t>, specification or source of supply.</w:t>
      </w:r>
      <w:r w:rsidRPr="008F650B">
        <w:rPr>
          <w:rFonts w:asciiTheme="majorHAnsi" w:hAnsiTheme="majorHAnsi" w:cs="Arial"/>
          <w:sz w:val="22"/>
          <w:szCs w:val="22"/>
        </w:rPr>
        <w:br/>
        <w:t>(b) When conditions in paragraphs (4)(a)(</w:t>
      </w:r>
      <w:proofErr w:type="spellStart"/>
      <w:r w:rsidRPr="008F650B">
        <w:rPr>
          <w:rFonts w:asciiTheme="majorHAnsi" w:hAnsiTheme="majorHAnsi" w:cs="Arial"/>
          <w:sz w:val="22"/>
          <w:szCs w:val="22"/>
        </w:rPr>
        <w:t>i</w:t>
      </w:r>
      <w:proofErr w:type="spellEnd"/>
      <w:r w:rsidRPr="008F650B">
        <w:rPr>
          <w:rFonts w:asciiTheme="majorHAnsi" w:hAnsiTheme="majorHAnsi" w:cs="Arial"/>
          <w:sz w:val="22"/>
          <w:szCs w:val="22"/>
        </w:rPr>
        <w:t>), (ii), or (iii) occur, the contractor shall notify the contracting officer; who will determine whether to order an additional first article sample or portion thereof and provide instructions concerning the submission, inspection, and notification of results. The contractor shall bear the costs of the additional first article testing resulting from any of the causes in paragraphs (4)(a)(</w:t>
      </w:r>
      <w:proofErr w:type="spellStart"/>
      <w:proofErr w:type="gramStart"/>
      <w:r w:rsidRPr="008F650B">
        <w:rPr>
          <w:rFonts w:asciiTheme="majorHAnsi" w:hAnsiTheme="majorHAnsi" w:cs="Arial"/>
          <w:sz w:val="22"/>
          <w:szCs w:val="22"/>
        </w:rPr>
        <w:t>i</w:t>
      </w:r>
      <w:proofErr w:type="spellEnd"/>
      <w:r w:rsidRPr="008F650B">
        <w:rPr>
          <w:rFonts w:asciiTheme="majorHAnsi" w:hAnsiTheme="majorHAnsi" w:cs="Arial"/>
          <w:sz w:val="22"/>
          <w:szCs w:val="22"/>
        </w:rPr>
        <w:t>)-(</w:t>
      </w:r>
      <w:proofErr w:type="gramEnd"/>
      <w:r w:rsidRPr="008F650B">
        <w:rPr>
          <w:rFonts w:asciiTheme="majorHAnsi" w:hAnsiTheme="majorHAnsi" w:cs="Arial"/>
          <w:sz w:val="22"/>
          <w:szCs w:val="22"/>
        </w:rPr>
        <w:t>iii) instituted by the contractor and not due to changes directed by the Government.</w:t>
      </w:r>
      <w:r w:rsidRPr="008F650B">
        <w:rPr>
          <w:rFonts w:asciiTheme="majorHAnsi" w:hAnsiTheme="majorHAnsi" w:cs="Arial"/>
          <w:sz w:val="22"/>
          <w:szCs w:val="22"/>
        </w:rPr>
        <w:br/>
        <w:t>(5) Waivers. The offeror may submit a request for FAT waiver to the contracting officer, who may waive the FAT requirement when all of the following criteria apply:</w:t>
      </w:r>
      <w:r w:rsidRPr="008F650B">
        <w:rPr>
          <w:rFonts w:asciiTheme="majorHAnsi" w:hAnsiTheme="majorHAnsi" w:cs="Arial"/>
          <w:sz w:val="22"/>
          <w:szCs w:val="22"/>
        </w:rPr>
        <w:br/>
        <w:t>(a) The offeror requesting waiver has successfully manufactured, delivered and the government accepted the item or a similar item. The offeror shall provide the following information and be prepared to provide documentary evidence upon the contracting officer's request:</w:t>
      </w:r>
      <w:r w:rsidRPr="008F650B">
        <w:rPr>
          <w:rFonts w:asciiTheme="majorHAnsi" w:hAnsiTheme="majorHAnsi" w:cs="Arial"/>
          <w:sz w:val="22"/>
          <w:szCs w:val="22"/>
        </w:rPr>
        <w:br/>
        <w:t>(</w:t>
      </w:r>
      <w:proofErr w:type="spellStart"/>
      <w:r w:rsidRPr="008F650B">
        <w:rPr>
          <w:rFonts w:asciiTheme="majorHAnsi" w:hAnsiTheme="majorHAnsi" w:cs="Arial"/>
          <w:sz w:val="22"/>
          <w:szCs w:val="22"/>
        </w:rPr>
        <w:t>i</w:t>
      </w:r>
      <w:proofErr w:type="spellEnd"/>
      <w:r w:rsidRPr="008F650B">
        <w:rPr>
          <w:rFonts w:asciiTheme="majorHAnsi" w:hAnsiTheme="majorHAnsi" w:cs="Arial"/>
          <w:sz w:val="22"/>
          <w:szCs w:val="22"/>
        </w:rPr>
        <w:t>) Contract number(s), date(s), and issuing Government agency or agencies.</w:t>
      </w:r>
      <w:r w:rsidRPr="008F650B">
        <w:rPr>
          <w:rFonts w:asciiTheme="majorHAnsi" w:hAnsiTheme="majorHAnsi" w:cs="Arial"/>
          <w:sz w:val="22"/>
          <w:szCs w:val="22"/>
        </w:rPr>
        <w:br/>
        <w:t>(ii) Description of item previously furnished, identified by part number, type, model number and/or other identifying information. If the item previously furnished is similar but not identical to the item being acquired under the current buy, the offeror shall explain why manufacture of the item previously furnished is sufficient to demonstrate its ability to manufacture the item being acquired under the current buy without need for a first article test.</w:t>
      </w:r>
      <w:r w:rsidRPr="008F650B">
        <w:rPr>
          <w:rFonts w:asciiTheme="majorHAnsi" w:hAnsiTheme="majorHAnsi" w:cs="Arial"/>
          <w:sz w:val="22"/>
          <w:szCs w:val="22"/>
        </w:rPr>
        <w:br/>
      </w:r>
      <w:r w:rsidRPr="008F650B">
        <w:rPr>
          <w:rFonts w:asciiTheme="majorHAnsi" w:hAnsiTheme="majorHAnsi" w:cs="Arial"/>
          <w:sz w:val="22"/>
          <w:szCs w:val="22"/>
        </w:rPr>
        <w:lastRenderedPageBreak/>
        <w:t>(iii) Engineering control document/change number of item previously furnished.</w:t>
      </w:r>
      <w:r w:rsidRPr="008F650B">
        <w:rPr>
          <w:rFonts w:asciiTheme="majorHAnsi" w:hAnsiTheme="majorHAnsi" w:cs="Arial"/>
          <w:sz w:val="22"/>
          <w:szCs w:val="22"/>
        </w:rPr>
        <w:br/>
        <w:t>(b) There have been no changes to manufacturing processes, tooling, or place of performance. (c) There have been no changes to manufacturing data (e.g., drawing revisions that change materials, dimensions, processes, inspection or testing requirements; or subcontractors used to manufacture the items successfully in the past).</w:t>
      </w:r>
      <w:r w:rsidRPr="008F650B">
        <w:rPr>
          <w:rFonts w:asciiTheme="majorHAnsi" w:hAnsiTheme="majorHAnsi" w:cs="Arial"/>
          <w:sz w:val="22"/>
          <w:szCs w:val="22"/>
        </w:rPr>
        <w:br/>
        <w:t>(d) The offeror shall supply an item of the same design and manufactured by the same method at the same facilities as the item or similar item previously furnished and accepted under subparagraph (5)(a).</w:t>
      </w:r>
      <w:r w:rsidRPr="008F650B">
        <w:rPr>
          <w:rFonts w:asciiTheme="majorHAnsi" w:hAnsiTheme="majorHAnsi" w:cs="Arial"/>
          <w:sz w:val="22"/>
          <w:szCs w:val="22"/>
        </w:rPr>
        <w:br/>
        <w:t>(6) Contractor-Performed FAT.</w:t>
      </w:r>
      <w:r w:rsidRPr="008F650B">
        <w:rPr>
          <w:rFonts w:asciiTheme="majorHAnsi" w:hAnsiTheme="majorHAnsi" w:cs="Arial"/>
          <w:sz w:val="22"/>
          <w:szCs w:val="22"/>
        </w:rPr>
        <w:br/>
        <w:t>(a) The contractor shall test the quantities as outlined in paragraph (a) of FAR clause 52.209- 3 as specified in the contract. The contractor shall submit reports in accordance with paragraph (b) of FAR clause 52.209-3, as supplemented in this procurement note.</w:t>
      </w:r>
      <w:r w:rsidRPr="008F650B">
        <w:rPr>
          <w:rFonts w:asciiTheme="majorHAnsi" w:hAnsiTheme="majorHAnsi" w:cs="Arial"/>
          <w:sz w:val="22"/>
          <w:szCs w:val="22"/>
        </w:rPr>
        <w:br/>
        <w:t>(b) For test report preparation and delivery of contractor FAT, the contractor shall-- (</w:t>
      </w:r>
      <w:proofErr w:type="spellStart"/>
      <w:r w:rsidRPr="008F650B">
        <w:rPr>
          <w:rFonts w:asciiTheme="majorHAnsi" w:hAnsiTheme="majorHAnsi" w:cs="Arial"/>
          <w:sz w:val="22"/>
          <w:szCs w:val="22"/>
        </w:rPr>
        <w:t>i</w:t>
      </w:r>
      <w:proofErr w:type="spellEnd"/>
      <w:r w:rsidRPr="008F650B">
        <w:rPr>
          <w:rFonts w:asciiTheme="majorHAnsi" w:hAnsiTheme="majorHAnsi" w:cs="Arial"/>
          <w:sz w:val="22"/>
          <w:szCs w:val="22"/>
        </w:rPr>
        <w:t>) Use the data item description DI-NDTI-80809B report format.</w:t>
      </w:r>
      <w:r w:rsidRPr="008F650B">
        <w:rPr>
          <w:rFonts w:asciiTheme="majorHAnsi" w:hAnsiTheme="majorHAnsi" w:cs="Arial"/>
          <w:sz w:val="22"/>
          <w:szCs w:val="22"/>
        </w:rPr>
        <w:br/>
        <w:t>(ii) Mark the test report with the following: "First article test report - Contract number: [insert contract number] and lot/item number: [insert lot/item number].</w:t>
      </w:r>
      <w:r w:rsidRPr="008F650B">
        <w:rPr>
          <w:rFonts w:asciiTheme="majorHAnsi" w:hAnsiTheme="majorHAnsi" w:cs="Arial"/>
          <w:sz w:val="22"/>
          <w:szCs w:val="22"/>
        </w:rPr>
        <w:br/>
        <w:t>(iii) Sign the FAT Report, accompanied by the system of record receiving report (i.e., WAWF or] DD Form 250) and contractor confirmation that the same process and facilities used to manufacture the first article units will be used to manufacture the production units, to the contracting officer at the applicable address shown below:</w:t>
      </w:r>
      <w:r w:rsidRPr="008F650B">
        <w:rPr>
          <w:rFonts w:asciiTheme="majorHAnsi" w:hAnsiTheme="majorHAnsi" w:cs="Arial"/>
          <w:sz w:val="22"/>
          <w:szCs w:val="22"/>
        </w:rPr>
        <w:br/>
        <w:t>Textile (C&amp;T), Medical Materiel, or Subsistence, submit the report to the procuring activity in Block 6 of the DD Form 1155, Block 7 of Standard Form (SF) 33, Block 5 of SF 26, or Block 9 of SF 1449 award. (B) For awards issued by DLA Land (SPE7L), submit the report to the following address: DLA Land - FLSEB, ATTN: FAT Monitor, P. O. Box 3990, Columbus, OH 43218-3990, or email to: Land.FAT.Monitor@dla.mil.</w:t>
      </w:r>
      <w:r w:rsidRPr="008F650B">
        <w:rPr>
          <w:rFonts w:asciiTheme="majorHAnsi" w:hAnsiTheme="majorHAnsi" w:cs="Arial"/>
          <w:sz w:val="22"/>
          <w:szCs w:val="22"/>
        </w:rPr>
        <w:br/>
        <w:t>(C) For awards issued by DLA Maritime (SPE7M), submit the report to the following address: DLA Maritime - FMSE, ATTN: FAT Monitor, P. O. Box 3990, Columbus, OH 43218-3990, or email to: maritime.fat.monitor@dla.mil.</w:t>
      </w:r>
      <w:r w:rsidRPr="008F650B">
        <w:rPr>
          <w:rFonts w:asciiTheme="majorHAnsi" w:hAnsiTheme="majorHAnsi" w:cs="Arial"/>
          <w:sz w:val="22"/>
          <w:szCs w:val="22"/>
        </w:rPr>
        <w:br/>
        <w:t>(D) For awards issued by DLA Troop Support Construction and Equipment</w:t>
      </w:r>
      <w:r w:rsidRPr="008F650B">
        <w:rPr>
          <w:rFonts w:asciiTheme="majorHAnsi" w:hAnsiTheme="majorHAnsi" w:cs="Arial"/>
          <w:sz w:val="22"/>
          <w:szCs w:val="22"/>
        </w:rPr>
        <w:br/>
        <w:t xml:space="preserve">(SPE8E), email the report to Construction and Equipment FAT Monitor at trpsptcandefatmonitor@dla.ml. If report file exceeds email limitations, submit to the following address: DLA Troop Support, Attention: First Article Testing Monitor, </w:t>
      </w:r>
      <w:proofErr w:type="gramStart"/>
      <w:r w:rsidRPr="008F650B">
        <w:rPr>
          <w:rFonts w:asciiTheme="majorHAnsi" w:hAnsiTheme="majorHAnsi" w:cs="Arial"/>
          <w:sz w:val="22"/>
          <w:szCs w:val="22"/>
        </w:rPr>
        <w:t>Building</w:t>
      </w:r>
      <w:proofErr w:type="gramEnd"/>
      <w:r w:rsidRPr="008F650B">
        <w:rPr>
          <w:rFonts w:asciiTheme="majorHAnsi" w:hAnsiTheme="majorHAnsi" w:cs="Arial"/>
          <w:sz w:val="22"/>
          <w:szCs w:val="22"/>
        </w:rPr>
        <w:t xml:space="preserve"> 3, 700 Robbins Avenue, Philadelphia, Pennsylvania 19111.</w:t>
      </w:r>
      <w:r w:rsidRPr="008F650B">
        <w:rPr>
          <w:rFonts w:asciiTheme="majorHAnsi" w:hAnsiTheme="majorHAnsi" w:cs="Arial"/>
          <w:sz w:val="22"/>
          <w:szCs w:val="22"/>
        </w:rPr>
        <w:br/>
        <w:t>(7) The contractor shall--</w:t>
      </w:r>
      <w:r w:rsidRPr="008F650B">
        <w:rPr>
          <w:rFonts w:asciiTheme="majorHAnsi" w:hAnsiTheme="majorHAnsi" w:cs="Arial"/>
          <w:sz w:val="22"/>
          <w:szCs w:val="22"/>
        </w:rPr>
        <w:br/>
        <w:t>(a) Provide and maintain an inspection system acceptable to the Government in accordance with</w:t>
      </w:r>
      <w:r w:rsidRPr="008F650B">
        <w:rPr>
          <w:rFonts w:asciiTheme="majorHAnsi" w:hAnsiTheme="majorHAnsi" w:cs="Arial"/>
          <w:sz w:val="22"/>
          <w:szCs w:val="22"/>
        </w:rPr>
        <w:br/>
        <w:t>FAR Clause 52.246-2 or 52.246-3;</w:t>
      </w:r>
      <w:r w:rsidRPr="008F650B">
        <w:rPr>
          <w:rFonts w:asciiTheme="majorHAnsi" w:hAnsiTheme="majorHAnsi" w:cs="Arial"/>
          <w:sz w:val="22"/>
          <w:szCs w:val="22"/>
        </w:rPr>
        <w:br/>
      </w:r>
      <w:r w:rsidRPr="008F650B">
        <w:rPr>
          <w:rFonts w:asciiTheme="majorHAnsi" w:hAnsiTheme="majorHAnsi" w:cs="Arial"/>
          <w:sz w:val="22"/>
          <w:szCs w:val="22"/>
        </w:rPr>
        <w:lastRenderedPageBreak/>
        <w:t>(b) Maintain and make available all records evidencing those details at the Government's request. (c) At least fourteen (14) calendar days (or as otherwise specified in the contract) prior to shipment to the Government, provide written notice to the contracting officer and to the cognizant DCMA</w:t>
      </w:r>
      <w:r w:rsidRPr="008F650B">
        <w:rPr>
          <w:rFonts w:asciiTheme="majorHAnsi" w:hAnsiTheme="majorHAnsi" w:cs="Arial"/>
          <w:sz w:val="22"/>
          <w:szCs w:val="22"/>
        </w:rPr>
        <w:br/>
        <w:t>Functional Specialist when full administration or Quality Support administration is delegated to DCMA. (8) Government-performed FAT. The contractor shall--</w:t>
      </w:r>
      <w:r w:rsidRPr="008F650B">
        <w:rPr>
          <w:rFonts w:asciiTheme="majorHAnsi" w:hAnsiTheme="majorHAnsi" w:cs="Arial"/>
          <w:sz w:val="22"/>
          <w:szCs w:val="22"/>
        </w:rPr>
        <w:br/>
        <w:t>(a) For delivery of separately priced Government first article samples for Government performed FAT ship the units and system of record receiving report (i.e., WAWF or DD Form 250) to the test facility specified in paragraph (a) of FAR clause 52.209-4.</w:t>
      </w:r>
      <w:r w:rsidRPr="008F650B">
        <w:rPr>
          <w:rFonts w:asciiTheme="majorHAnsi" w:hAnsiTheme="majorHAnsi" w:cs="Arial"/>
          <w:sz w:val="22"/>
          <w:szCs w:val="22"/>
        </w:rPr>
        <w:br/>
        <w:t>(b) For delivery of Government first article samples that are not separately priced, ship the units with a commercial shipping document to the test facility.</w:t>
      </w:r>
      <w:r w:rsidRPr="008F650B">
        <w:rPr>
          <w:rFonts w:asciiTheme="majorHAnsi" w:hAnsiTheme="majorHAnsi" w:cs="Arial"/>
          <w:sz w:val="22"/>
          <w:szCs w:val="22"/>
        </w:rPr>
        <w:br/>
        <w:t>(c) Prepare the shipping container(s) by marking the external packages in bold letters, "First Article Exhibits - Do Not Post to Stock," adjacent to the MIL-STD-129 (latest revision) identification markings. (d) Use a hard copy of the system of record receiving report (i.e., WAWF DD Form 250), or commercial shipping document as a packing list, in accordance with DFARS Appendix F.</w:t>
      </w:r>
      <w:r w:rsidRPr="008F650B">
        <w:rPr>
          <w:rFonts w:asciiTheme="majorHAnsi" w:hAnsiTheme="majorHAnsi" w:cs="Arial"/>
          <w:sz w:val="22"/>
          <w:szCs w:val="22"/>
        </w:rPr>
        <w:br/>
        <w:t>(e) Mark the exterior of the shipping container in accordance with MIL-STD-129 (latest revision), paragraph 5.11.</w:t>
      </w:r>
      <w:r w:rsidRPr="008F650B">
        <w:rPr>
          <w:rFonts w:asciiTheme="majorHAnsi" w:hAnsiTheme="majorHAnsi" w:cs="Arial"/>
          <w:sz w:val="22"/>
          <w:szCs w:val="22"/>
        </w:rPr>
        <w:br/>
        <w:t>(f) In the interior package, include hard copies of the contract, test reports, material certifications/process operation sheets, drawings used to manufacture the units, and a pre-paid return label or shipping account for payment.</w:t>
      </w:r>
      <w:r w:rsidRPr="008F650B">
        <w:rPr>
          <w:rFonts w:asciiTheme="majorHAnsi" w:hAnsiTheme="majorHAnsi" w:cs="Arial"/>
          <w:sz w:val="22"/>
          <w:szCs w:val="22"/>
        </w:rPr>
        <w:br/>
        <w:t>(g)Send units by traceable means (e.g., certified or registered mail, United Parcel Service, Federal Express).</w:t>
      </w:r>
      <w:r w:rsidRPr="008F650B">
        <w:rPr>
          <w:rFonts w:asciiTheme="majorHAnsi" w:hAnsiTheme="majorHAnsi" w:cs="Arial"/>
          <w:sz w:val="22"/>
          <w:szCs w:val="22"/>
        </w:rPr>
        <w:br/>
        <w:t>(h)Send an email with subject titled "Notification of Test Exhibits [insert Government Lab DODAAC]" to the corresponding address in (</w:t>
      </w:r>
      <w:proofErr w:type="spellStart"/>
      <w:r w:rsidRPr="008F650B">
        <w:rPr>
          <w:rFonts w:asciiTheme="majorHAnsi" w:hAnsiTheme="majorHAnsi" w:cs="Arial"/>
          <w:sz w:val="22"/>
          <w:szCs w:val="22"/>
        </w:rPr>
        <w:t>i</w:t>
      </w:r>
      <w:proofErr w:type="spellEnd"/>
      <w:r w:rsidRPr="008F650B">
        <w:rPr>
          <w:rFonts w:asciiTheme="majorHAnsi" w:hAnsiTheme="majorHAnsi" w:cs="Arial"/>
          <w:sz w:val="22"/>
          <w:szCs w:val="22"/>
        </w:rPr>
        <w:t>) or (ii) below and to the contracting officer specified in the contract. In the email, provide the shipment date, contract/purchase order number, National Stock Number, means of transportation, tracking number, and summary of container contents. Attach a copy of the system of record receiving report (i.e., WAWF or DD Form 250) documenting the Government has performed the contract quality assurance within the system or record.</w:t>
      </w:r>
      <w:r w:rsidRPr="008F650B">
        <w:rPr>
          <w:rFonts w:asciiTheme="majorHAnsi" w:hAnsiTheme="majorHAnsi" w:cs="Arial"/>
          <w:sz w:val="22"/>
          <w:szCs w:val="22"/>
        </w:rPr>
        <w:br/>
        <w:t>(</w:t>
      </w:r>
      <w:proofErr w:type="spellStart"/>
      <w:r w:rsidRPr="008F650B">
        <w:rPr>
          <w:rFonts w:asciiTheme="majorHAnsi" w:hAnsiTheme="majorHAnsi" w:cs="Arial"/>
          <w:sz w:val="22"/>
          <w:szCs w:val="22"/>
        </w:rPr>
        <w:t>i</w:t>
      </w:r>
      <w:proofErr w:type="spellEnd"/>
      <w:r w:rsidRPr="008F650B">
        <w:rPr>
          <w:rFonts w:asciiTheme="majorHAnsi" w:hAnsiTheme="majorHAnsi" w:cs="Arial"/>
          <w:sz w:val="22"/>
          <w:szCs w:val="22"/>
        </w:rPr>
        <w:t>) DLA Land &amp; Maritime - DSCCProdVerif@dla.mil</w:t>
      </w:r>
      <w:r w:rsidRPr="008F650B">
        <w:rPr>
          <w:rFonts w:asciiTheme="majorHAnsi" w:hAnsiTheme="majorHAnsi" w:cs="Arial"/>
          <w:sz w:val="22"/>
          <w:szCs w:val="22"/>
        </w:rPr>
        <w:br/>
        <w:t>(ii) DLA Aviation - DSCR.Test&amp;EvaluationOffice@dla.mil</w:t>
      </w:r>
      <w:r w:rsidRPr="008F650B">
        <w:rPr>
          <w:rFonts w:asciiTheme="majorHAnsi" w:hAnsiTheme="majorHAnsi" w:cs="Arial"/>
          <w:sz w:val="22"/>
          <w:szCs w:val="22"/>
        </w:rPr>
        <w:br/>
        <w:t>(9) At its discretion, the Government may return FAT units to the contractor at no cost to the Government. The contractor shall submit the return address and pre-paid return label or shipping account for payment.</w:t>
      </w:r>
      <w:r w:rsidRPr="008F650B">
        <w:rPr>
          <w:rFonts w:asciiTheme="majorHAnsi" w:hAnsiTheme="majorHAnsi" w:cs="Arial"/>
          <w:sz w:val="22"/>
          <w:szCs w:val="22"/>
        </w:rPr>
        <w:br/>
        <w:t>(10) If the Government disapproves or conditionally approves Government-performed FAT units, the Government will take action in accordance with FAR 52.209-4.</w:t>
      </w:r>
    </w:p>
    <w:p w14:paraId="43134938" w14:textId="7545680C" w:rsidR="005330BC" w:rsidRPr="005330BC" w:rsidRDefault="005330BC" w:rsidP="005330BC">
      <w:pPr>
        <w:shd w:val="clear" w:color="auto" w:fill="FFFFFF"/>
        <w:rPr>
          <w:rFonts w:asciiTheme="majorHAnsi" w:hAnsiTheme="majorHAnsi"/>
          <w:sz w:val="22"/>
          <w:szCs w:val="22"/>
        </w:rPr>
      </w:pPr>
      <w:r w:rsidRPr="00711D2A">
        <w:rPr>
          <w:rFonts w:asciiTheme="majorHAnsi" w:hAnsiTheme="majorHAnsi"/>
          <w:sz w:val="22"/>
          <w:szCs w:val="22"/>
        </w:rPr>
        <w:t>*****</w:t>
      </w:r>
    </w:p>
    <w:p w14:paraId="489EF68D" w14:textId="3220F4DC" w:rsidR="008E04A5" w:rsidRPr="00711D2A" w:rsidRDefault="008E04A5" w:rsidP="008E04A5">
      <w:pPr>
        <w:shd w:val="clear" w:color="auto" w:fill="FFFFFF"/>
        <w:rPr>
          <w:rFonts w:asciiTheme="majorHAnsi" w:hAnsiTheme="majorHAnsi"/>
          <w:sz w:val="22"/>
          <w:szCs w:val="22"/>
        </w:rPr>
      </w:pPr>
      <w:r w:rsidRPr="00711D2A">
        <w:rPr>
          <w:rFonts w:asciiTheme="majorHAnsi" w:hAnsiTheme="majorHAnsi"/>
          <w:b/>
          <w:bCs/>
          <w:sz w:val="22"/>
          <w:szCs w:val="22"/>
        </w:rPr>
        <w:lastRenderedPageBreak/>
        <w:t xml:space="preserve">G01 Additional Wide Area Workflow (WAWF) Information (AUG 2017) </w:t>
      </w:r>
      <w:r w:rsidRPr="00711D2A">
        <w:rPr>
          <w:rFonts w:asciiTheme="majorHAnsi" w:hAnsiTheme="majorHAnsi"/>
          <w:sz w:val="22"/>
          <w:szCs w:val="22"/>
        </w:rPr>
        <w:br/>
        <w:t>Contractors shall include the Transportation Control Number (TCN) and carrier shipment tracking information when submitting the DD250/</w:t>
      </w:r>
      <w:proofErr w:type="spellStart"/>
      <w:r w:rsidRPr="00711D2A">
        <w:rPr>
          <w:rFonts w:asciiTheme="majorHAnsi" w:hAnsiTheme="majorHAnsi"/>
          <w:sz w:val="22"/>
          <w:szCs w:val="22"/>
        </w:rPr>
        <w:t>iRAPT</w:t>
      </w:r>
      <w:proofErr w:type="spellEnd"/>
      <w:r w:rsidRPr="00711D2A">
        <w:rPr>
          <w:rFonts w:asciiTheme="majorHAnsi" w:hAnsiTheme="majorHAnsi"/>
          <w:sz w:val="22"/>
          <w:szCs w:val="22"/>
        </w:rPr>
        <w:t xml:space="preserve"> Receiving Report in Wide Area Workflow (WAWF) in order to assist with material inspection and acceptance. </w:t>
      </w:r>
    </w:p>
    <w:p w14:paraId="15655CF6" w14:textId="77777777" w:rsidR="008E04A5" w:rsidRPr="00711D2A" w:rsidRDefault="008E04A5" w:rsidP="008E04A5">
      <w:pPr>
        <w:shd w:val="clear" w:color="auto" w:fill="FFFFFF"/>
        <w:rPr>
          <w:rFonts w:asciiTheme="majorHAnsi" w:hAnsiTheme="majorHAnsi"/>
          <w:sz w:val="22"/>
          <w:szCs w:val="22"/>
        </w:rPr>
      </w:pPr>
      <w:r w:rsidRPr="00711D2A">
        <w:rPr>
          <w:rFonts w:asciiTheme="majorHAnsi" w:hAnsiTheme="majorHAnsi"/>
          <w:sz w:val="22"/>
          <w:szCs w:val="22"/>
        </w:rPr>
        <w:t>*****</w:t>
      </w:r>
    </w:p>
    <w:p w14:paraId="6CAC05C2" w14:textId="77777777" w:rsidR="008E04A5" w:rsidRPr="00711D2A" w:rsidRDefault="008E04A5" w:rsidP="008E04A5">
      <w:pPr>
        <w:shd w:val="clear" w:color="auto" w:fill="FFFFFF"/>
        <w:rPr>
          <w:rFonts w:asciiTheme="majorHAnsi" w:hAnsiTheme="majorHAnsi"/>
          <w:sz w:val="22"/>
          <w:szCs w:val="22"/>
        </w:rPr>
      </w:pPr>
      <w:r w:rsidRPr="00711D2A">
        <w:rPr>
          <w:rFonts w:asciiTheme="majorHAnsi" w:hAnsiTheme="majorHAnsi"/>
          <w:b/>
          <w:bCs/>
          <w:sz w:val="22"/>
          <w:szCs w:val="22"/>
        </w:rPr>
        <w:t>L06 Agency Protests (DEC 2016)</w:t>
      </w:r>
      <w:r w:rsidRPr="00711D2A">
        <w:rPr>
          <w:rFonts w:asciiTheme="majorHAnsi" w:hAnsiTheme="majorHAnsi"/>
          <w:sz w:val="22"/>
          <w:szCs w:val="22"/>
        </w:rPr>
        <w:br/>
        <w:t>Interested parties may file an agency level protest with the contracting officer or may request an independent review by the chief of the contracting office (CCO). Independent review by the CCO is an alternative to consideration by the contracting officer and is not available as an appellate review of a contracting officer decision on a protest previously filed with the contracting officer. Absent a clear indication of the intent to file an agency level protest with the CCO for independent review, protests will be presumed to be protests to the contracting officer.</w:t>
      </w:r>
      <w:r w:rsidRPr="00711D2A">
        <w:rPr>
          <w:rFonts w:asciiTheme="majorHAnsi" w:hAnsiTheme="majorHAnsi"/>
          <w:sz w:val="22"/>
          <w:szCs w:val="22"/>
        </w:rPr>
        <w:br/>
        <w:t>*****</w:t>
      </w:r>
    </w:p>
    <w:p w14:paraId="1E65CCC1" w14:textId="77777777" w:rsidR="008E04A5" w:rsidRPr="00711D2A" w:rsidRDefault="008E04A5" w:rsidP="008E04A5">
      <w:pPr>
        <w:shd w:val="clear" w:color="auto" w:fill="FFFFFF"/>
        <w:rPr>
          <w:rFonts w:asciiTheme="majorHAnsi" w:hAnsiTheme="majorHAnsi"/>
          <w:sz w:val="22"/>
          <w:szCs w:val="22"/>
          <w:lang w:val="en"/>
        </w:rPr>
      </w:pPr>
      <w:r w:rsidRPr="00711D2A">
        <w:rPr>
          <w:rFonts w:asciiTheme="majorHAnsi" w:hAnsiTheme="majorHAnsi"/>
          <w:b/>
          <w:bCs/>
          <w:sz w:val="22"/>
          <w:szCs w:val="22"/>
        </w:rPr>
        <w:t>L31 Additive Manufacturing (JUN 2018)</w:t>
      </w:r>
      <w:r w:rsidRPr="00711D2A">
        <w:rPr>
          <w:rFonts w:asciiTheme="majorHAnsi" w:hAnsiTheme="majorHAnsi"/>
          <w:sz w:val="22"/>
          <w:szCs w:val="22"/>
        </w:rPr>
        <w:br/>
        <w:t>(1) Additive manufacturing (AM) is a process of joining materials to make objects from three- dimensional (3D) model data, usually layer upon layer, as opposed to subtractive manufacturing methodologies, which remove material from areas where it is not desired, or other traditional manufacturing technologies, such as molding or stamping.</w:t>
      </w:r>
      <w:r w:rsidRPr="00711D2A">
        <w:rPr>
          <w:rFonts w:asciiTheme="majorHAnsi" w:hAnsiTheme="majorHAnsi"/>
          <w:sz w:val="22"/>
          <w:szCs w:val="22"/>
        </w:rPr>
        <w:br/>
        <w:t>(2) Unless AM is specifically authorized in the solicitation/contract, quotes/offers may not include parts or supplies made using the additive manufacturing process. The Government will not evaluate offers that include an item or items produced using AM, and such offers are not eligible for award for the current procurement. A quoter/offeror proposing to supply an AM- produced item may submit a request to the contracting officer for approval of the item for evaluation by the Engineering Support Activity (ESA) for acceptability for future procurements of the same items. (3) If an item produced using AM is presented to the Government for inspection and acceptance that was not authorized in the solicitation/contract, the Government may reject the item as nonconforming.</w:t>
      </w:r>
      <w:r w:rsidRPr="00711D2A">
        <w:rPr>
          <w:rFonts w:asciiTheme="majorHAnsi" w:hAnsiTheme="majorHAnsi"/>
          <w:sz w:val="22"/>
          <w:szCs w:val="22"/>
        </w:rPr>
        <w:br/>
        <w:t>*****</w:t>
      </w:r>
    </w:p>
    <w:p w14:paraId="125BCBEF" w14:textId="77777777" w:rsidR="003E169F" w:rsidRPr="00711D2A" w:rsidRDefault="003E169F" w:rsidP="00975E33">
      <w:pPr>
        <w:autoSpaceDE w:val="0"/>
        <w:autoSpaceDN w:val="0"/>
        <w:adjustRightInd w:val="0"/>
        <w:spacing w:line="360" w:lineRule="auto"/>
        <w:rPr>
          <w:rFonts w:asciiTheme="majorHAnsi" w:hAnsiTheme="majorHAnsi"/>
          <w:color w:val="000000"/>
          <w:sz w:val="22"/>
          <w:szCs w:val="22"/>
          <w:highlight w:val="yellow"/>
        </w:rPr>
      </w:pPr>
    </w:p>
    <w:p w14:paraId="3E84473A" w14:textId="77777777" w:rsidR="008E04A5" w:rsidRPr="00711D2A" w:rsidRDefault="008E04A5" w:rsidP="008E04A5">
      <w:pPr>
        <w:pStyle w:val="Heading1"/>
        <w:spacing w:before="28"/>
        <w:rPr>
          <w:rFonts w:asciiTheme="majorHAnsi" w:hAnsiTheme="majorHAnsi"/>
          <w:b w:val="0"/>
          <w:spacing w:val="-2"/>
          <w:sz w:val="22"/>
          <w:szCs w:val="22"/>
        </w:rPr>
      </w:pPr>
      <w:r w:rsidRPr="00711D2A">
        <w:rPr>
          <w:rFonts w:asciiTheme="majorHAnsi" w:hAnsiTheme="majorHAnsi"/>
          <w:b w:val="0"/>
          <w:sz w:val="22"/>
          <w:szCs w:val="22"/>
        </w:rPr>
        <w:t>H10</w:t>
      </w:r>
      <w:r w:rsidRPr="00711D2A">
        <w:rPr>
          <w:rFonts w:asciiTheme="majorHAnsi" w:hAnsiTheme="majorHAnsi"/>
          <w:b w:val="0"/>
          <w:spacing w:val="-17"/>
          <w:sz w:val="22"/>
          <w:szCs w:val="22"/>
        </w:rPr>
        <w:t xml:space="preserve"> </w:t>
      </w:r>
      <w:r w:rsidRPr="00711D2A">
        <w:rPr>
          <w:rFonts w:asciiTheme="majorHAnsi" w:hAnsiTheme="majorHAnsi"/>
          <w:b w:val="0"/>
          <w:sz w:val="22"/>
          <w:szCs w:val="22"/>
        </w:rPr>
        <w:t>Exception</w:t>
      </w:r>
      <w:r w:rsidRPr="00711D2A">
        <w:rPr>
          <w:rFonts w:asciiTheme="majorHAnsi" w:hAnsiTheme="majorHAnsi"/>
          <w:b w:val="0"/>
          <w:spacing w:val="-9"/>
          <w:sz w:val="22"/>
          <w:szCs w:val="22"/>
        </w:rPr>
        <w:t xml:space="preserve"> </w:t>
      </w:r>
      <w:r w:rsidRPr="00711D2A">
        <w:rPr>
          <w:rFonts w:asciiTheme="majorHAnsi" w:hAnsiTheme="majorHAnsi"/>
          <w:b w:val="0"/>
          <w:sz w:val="22"/>
          <w:szCs w:val="22"/>
        </w:rPr>
        <w:t>to</w:t>
      </w:r>
      <w:r w:rsidRPr="00711D2A">
        <w:rPr>
          <w:rFonts w:asciiTheme="majorHAnsi" w:hAnsiTheme="majorHAnsi"/>
          <w:b w:val="0"/>
          <w:spacing w:val="-9"/>
          <w:sz w:val="22"/>
          <w:szCs w:val="22"/>
        </w:rPr>
        <w:t xml:space="preserve"> </w:t>
      </w:r>
      <w:r w:rsidRPr="00711D2A">
        <w:rPr>
          <w:rFonts w:asciiTheme="majorHAnsi" w:hAnsiTheme="majorHAnsi"/>
          <w:b w:val="0"/>
          <w:sz w:val="22"/>
          <w:szCs w:val="22"/>
        </w:rPr>
        <w:t>the</w:t>
      </w:r>
      <w:r w:rsidRPr="00711D2A">
        <w:rPr>
          <w:rFonts w:asciiTheme="majorHAnsi" w:hAnsiTheme="majorHAnsi"/>
          <w:b w:val="0"/>
          <w:spacing w:val="-9"/>
          <w:sz w:val="22"/>
          <w:szCs w:val="22"/>
        </w:rPr>
        <w:t xml:space="preserve"> </w:t>
      </w:r>
      <w:r w:rsidRPr="00711D2A">
        <w:rPr>
          <w:rFonts w:asciiTheme="majorHAnsi" w:hAnsiTheme="majorHAnsi"/>
          <w:b w:val="0"/>
          <w:sz w:val="22"/>
          <w:szCs w:val="22"/>
        </w:rPr>
        <w:t>Requirement</w:t>
      </w:r>
      <w:r w:rsidRPr="00711D2A">
        <w:rPr>
          <w:rFonts w:asciiTheme="majorHAnsi" w:hAnsiTheme="majorHAnsi"/>
          <w:b w:val="0"/>
          <w:spacing w:val="-9"/>
          <w:sz w:val="22"/>
          <w:szCs w:val="22"/>
        </w:rPr>
        <w:t xml:space="preserve"> </w:t>
      </w:r>
      <w:r w:rsidRPr="00711D2A">
        <w:rPr>
          <w:rFonts w:asciiTheme="majorHAnsi" w:hAnsiTheme="majorHAnsi"/>
          <w:b w:val="0"/>
          <w:sz w:val="22"/>
          <w:szCs w:val="22"/>
        </w:rPr>
        <w:t>for</w:t>
      </w:r>
      <w:r w:rsidRPr="00711D2A">
        <w:rPr>
          <w:rFonts w:asciiTheme="majorHAnsi" w:hAnsiTheme="majorHAnsi"/>
          <w:b w:val="0"/>
          <w:spacing w:val="-9"/>
          <w:sz w:val="22"/>
          <w:szCs w:val="22"/>
        </w:rPr>
        <w:t xml:space="preserve"> </w:t>
      </w:r>
      <w:r w:rsidRPr="00711D2A">
        <w:rPr>
          <w:rFonts w:asciiTheme="majorHAnsi" w:hAnsiTheme="majorHAnsi"/>
          <w:b w:val="0"/>
          <w:sz w:val="22"/>
          <w:szCs w:val="22"/>
        </w:rPr>
        <w:t>(DCAA)</w:t>
      </w:r>
      <w:r w:rsidRPr="00711D2A">
        <w:rPr>
          <w:rFonts w:asciiTheme="majorHAnsi" w:hAnsiTheme="majorHAnsi"/>
          <w:b w:val="0"/>
          <w:spacing w:val="-4"/>
          <w:sz w:val="22"/>
          <w:szCs w:val="22"/>
        </w:rPr>
        <w:t xml:space="preserve"> </w:t>
      </w:r>
      <w:r w:rsidRPr="00711D2A">
        <w:rPr>
          <w:rFonts w:asciiTheme="majorHAnsi" w:hAnsiTheme="majorHAnsi"/>
          <w:b w:val="0"/>
          <w:sz w:val="22"/>
          <w:szCs w:val="22"/>
        </w:rPr>
        <w:t>DLA</w:t>
      </w:r>
      <w:r w:rsidRPr="00711D2A">
        <w:rPr>
          <w:rFonts w:asciiTheme="majorHAnsi" w:hAnsiTheme="majorHAnsi"/>
          <w:b w:val="0"/>
          <w:spacing w:val="-15"/>
          <w:sz w:val="22"/>
          <w:szCs w:val="22"/>
        </w:rPr>
        <w:t xml:space="preserve"> </w:t>
      </w:r>
      <w:r w:rsidRPr="00711D2A">
        <w:rPr>
          <w:rFonts w:asciiTheme="majorHAnsi" w:hAnsiTheme="majorHAnsi"/>
          <w:b w:val="0"/>
          <w:sz w:val="22"/>
          <w:szCs w:val="22"/>
        </w:rPr>
        <w:t>Controlling</w:t>
      </w:r>
      <w:r w:rsidRPr="00711D2A">
        <w:rPr>
          <w:rFonts w:asciiTheme="majorHAnsi" w:hAnsiTheme="majorHAnsi"/>
          <w:b w:val="0"/>
          <w:spacing w:val="-15"/>
          <w:sz w:val="22"/>
          <w:szCs w:val="22"/>
        </w:rPr>
        <w:t xml:space="preserve"> </w:t>
      </w:r>
      <w:r w:rsidRPr="00711D2A">
        <w:rPr>
          <w:rFonts w:asciiTheme="majorHAnsi" w:hAnsiTheme="majorHAnsi"/>
          <w:b w:val="0"/>
          <w:sz w:val="22"/>
          <w:szCs w:val="22"/>
        </w:rPr>
        <w:t>Authority</w:t>
      </w:r>
      <w:r w:rsidRPr="00711D2A">
        <w:rPr>
          <w:rFonts w:asciiTheme="majorHAnsi" w:hAnsiTheme="majorHAnsi"/>
          <w:b w:val="0"/>
          <w:spacing w:val="-15"/>
          <w:sz w:val="22"/>
          <w:szCs w:val="22"/>
        </w:rPr>
        <w:t xml:space="preserve"> </w:t>
      </w:r>
      <w:r w:rsidRPr="00711D2A">
        <w:rPr>
          <w:rFonts w:asciiTheme="majorHAnsi" w:hAnsiTheme="majorHAnsi"/>
          <w:b w:val="0"/>
          <w:spacing w:val="-2"/>
          <w:sz w:val="22"/>
          <w:szCs w:val="22"/>
        </w:rPr>
        <w:t>Approval</w:t>
      </w:r>
    </w:p>
    <w:p w14:paraId="63DD42F0" w14:textId="77777777" w:rsidR="003E169F" w:rsidRPr="00711D2A" w:rsidRDefault="003E169F" w:rsidP="003E169F">
      <w:pPr>
        <w:rPr>
          <w:rFonts w:asciiTheme="majorHAnsi" w:hAnsiTheme="majorHAnsi"/>
          <w:sz w:val="22"/>
          <w:szCs w:val="22"/>
        </w:rPr>
      </w:pPr>
      <w:r w:rsidRPr="00711D2A">
        <w:rPr>
          <w:rFonts w:asciiTheme="majorHAnsi" w:hAnsiTheme="majorHAnsi"/>
          <w:sz w:val="22"/>
          <w:szCs w:val="22"/>
        </w:rPr>
        <w:t xml:space="preserve">Awardee has confirmed it will not require access to DLA controlled technical data or information for contract performance, and it will provide items that conform to the current revision of applicable technical data. </w:t>
      </w:r>
    </w:p>
    <w:p w14:paraId="3A5DEE8B" w14:textId="77777777" w:rsidR="003E169F" w:rsidRPr="00711D2A" w:rsidRDefault="003E169F" w:rsidP="003E169F">
      <w:pPr>
        <w:rPr>
          <w:rFonts w:asciiTheme="majorHAnsi" w:hAnsiTheme="majorHAnsi"/>
          <w:sz w:val="22"/>
          <w:szCs w:val="22"/>
        </w:rPr>
      </w:pPr>
      <w:r w:rsidRPr="00711D2A">
        <w:rPr>
          <w:rFonts w:asciiTheme="majorHAnsi" w:hAnsiTheme="majorHAnsi"/>
          <w:sz w:val="22"/>
          <w:szCs w:val="22"/>
        </w:rPr>
        <w:t>*****</w:t>
      </w:r>
    </w:p>
    <w:p w14:paraId="28ABDA2A" w14:textId="77777777" w:rsidR="003E169F" w:rsidRPr="00711D2A" w:rsidRDefault="003E169F" w:rsidP="003E169F">
      <w:pPr>
        <w:rPr>
          <w:rFonts w:asciiTheme="majorHAnsi" w:hAnsiTheme="majorHAnsi"/>
          <w:sz w:val="22"/>
          <w:szCs w:val="22"/>
          <w:highlight w:val="yellow"/>
        </w:rPr>
      </w:pPr>
    </w:p>
    <w:p w14:paraId="73AD4FB0" w14:textId="384F7488" w:rsidR="008E04A5" w:rsidRPr="00711D2A" w:rsidRDefault="008E04A5" w:rsidP="008E04A5">
      <w:pPr>
        <w:autoSpaceDE w:val="0"/>
        <w:autoSpaceDN w:val="0"/>
        <w:adjustRightInd w:val="0"/>
        <w:spacing w:line="360" w:lineRule="auto"/>
        <w:rPr>
          <w:rFonts w:asciiTheme="majorHAnsi" w:hAnsiTheme="majorHAnsi"/>
          <w:bCs/>
          <w:color w:val="C00000"/>
          <w:sz w:val="22"/>
          <w:szCs w:val="22"/>
          <w:highlight w:val="yellow"/>
        </w:rPr>
      </w:pPr>
      <w:bookmarkStart w:id="1" w:name="_Hlk171418280"/>
      <w:r w:rsidRPr="00711D2A">
        <w:rPr>
          <w:rFonts w:asciiTheme="majorHAnsi" w:hAnsiTheme="majorHAnsi"/>
          <w:bCs/>
          <w:sz w:val="22"/>
          <w:szCs w:val="22"/>
          <w:highlight w:val="yellow"/>
        </w:rPr>
        <w:t xml:space="preserve">L04 Offers for Part Numbered Items (SEP 2016) </w:t>
      </w:r>
      <w:bookmarkEnd w:id="1"/>
    </w:p>
    <w:p w14:paraId="40CF0843"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 xml:space="preserve">(a) For part numbered items, identified in the item description only by the name of an approved source </w:t>
      </w:r>
    </w:p>
    <w:p w14:paraId="617CC642"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(CAGE code), a part number, and a brief description.</w:t>
      </w:r>
    </w:p>
    <w:p w14:paraId="0ACEBC9A"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Exact product – applies to contract line-item(s) (CLIN(s)): _____</w:t>
      </w:r>
    </w:p>
    <w:p w14:paraId="382625A1"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 xml:space="preserve">CAGE code __________ part number ________ </w:t>
      </w:r>
    </w:p>
    <w:p w14:paraId="2A7E687B"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Alternate product – applies to CLIN(s):</w:t>
      </w:r>
    </w:p>
    <w:p w14:paraId="4E7B0C1A"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 xml:space="preserve">CAGE code __________ part number ________ </w:t>
      </w:r>
    </w:p>
    <w:p w14:paraId="618C1DFB"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Superseding part number – applies to CLIN(s):</w:t>
      </w:r>
    </w:p>
    <w:p w14:paraId="57670C89"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 xml:space="preserve">CAGE code __________ part number ________ </w:t>
      </w:r>
    </w:p>
    <w:p w14:paraId="2758C242"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 xml:space="preserve">Identify reason for superseding part number: </w:t>
      </w:r>
    </w:p>
    <w:p w14:paraId="13211354"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 xml:space="preserve">Administrative P/N change only: Yes____ No____ </w:t>
      </w:r>
    </w:p>
    <w:p w14:paraId="76EF3D94"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 xml:space="preserve">Minor change/No change in configuration: Yes____ No____ </w:t>
      </w:r>
    </w:p>
    <w:p w14:paraId="531A3C38"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 xml:space="preserve">Previously-approved product – applies to CLIN(s): _____ </w:t>
      </w:r>
    </w:p>
    <w:p w14:paraId="30850816"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Contract or Solicitation Number: ____________________</w:t>
      </w:r>
    </w:p>
    <w:p w14:paraId="7A94025D"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 xml:space="preserve">CAGE code __________ part number ________ </w:t>
      </w:r>
    </w:p>
    <w:p w14:paraId="1B2BA9D7"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 xml:space="preserve">Correction to CAGE/Part Number – applies to CLIN(s) _____ </w:t>
      </w:r>
    </w:p>
    <w:p w14:paraId="751F60EA"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lastRenderedPageBreak/>
        <w:t xml:space="preserve">CAGE code in error/same corporation, different division Yes ___ No___ </w:t>
      </w:r>
    </w:p>
    <w:p w14:paraId="4FD5D99B"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CAGE code in error/sold to different corporation Yes ___ No___</w:t>
      </w:r>
    </w:p>
    <w:p w14:paraId="5A09FF07"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 xml:space="preserve">Part number not recognized Yes ___ No___ </w:t>
      </w:r>
    </w:p>
    <w:p w14:paraId="4C8982B7"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Obsolete part number Yes ___ No___</w:t>
      </w:r>
    </w:p>
    <w:p w14:paraId="526871C8"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 xml:space="preserve">Other Yes ___ No___ </w:t>
      </w:r>
    </w:p>
    <w:p w14:paraId="323905DE" w14:textId="22D7F666"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 xml:space="preserve">(b) Exact product means a product described by the name of an approved source and its </w:t>
      </w:r>
      <w:proofErr w:type="gramStart"/>
      <w:r w:rsidRPr="00711D2A">
        <w:rPr>
          <w:rFonts w:asciiTheme="majorHAnsi" w:hAnsiTheme="majorHAnsi"/>
          <w:bCs/>
          <w:sz w:val="22"/>
          <w:szCs w:val="22"/>
        </w:rPr>
        <w:t xml:space="preserve">corresponding </w:t>
      </w:r>
      <w:r w:rsidR="00711D2A">
        <w:rPr>
          <w:rFonts w:asciiTheme="majorHAnsi" w:hAnsiTheme="majorHAnsi"/>
          <w:bCs/>
          <w:sz w:val="22"/>
          <w:szCs w:val="22"/>
        </w:rPr>
        <w:t xml:space="preserve"> </w:t>
      </w:r>
      <w:r w:rsidRPr="00711D2A">
        <w:rPr>
          <w:rFonts w:asciiTheme="majorHAnsi" w:hAnsiTheme="majorHAnsi"/>
          <w:bCs/>
          <w:sz w:val="22"/>
          <w:szCs w:val="22"/>
        </w:rPr>
        <w:t>part</w:t>
      </w:r>
      <w:proofErr w:type="gramEnd"/>
      <w:r w:rsidRPr="00711D2A">
        <w:rPr>
          <w:rFonts w:asciiTheme="majorHAnsi" w:hAnsiTheme="majorHAnsi"/>
          <w:bCs/>
          <w:sz w:val="22"/>
          <w:szCs w:val="22"/>
        </w:rPr>
        <w:t xml:space="preserve"> number cited in the item description; and manufactured by, or under the direction of, that approved source. An offeror of an exact product must meet one of the descriptions below.</w:t>
      </w:r>
    </w:p>
    <w:p w14:paraId="50A2DA35"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 xml:space="preserve"> (1) An approved source offering its part number cited in the item description;</w:t>
      </w:r>
    </w:p>
    <w:p w14:paraId="39B76612" w14:textId="2AFBA9EB"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 xml:space="preserve"> (2) A dealer/distributor offering the product of an approved source and part number cited in the item description;</w:t>
      </w:r>
    </w:p>
    <w:p w14:paraId="5E973E4C" w14:textId="3B54C201"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(3) A manufacturer who produces the offered item under the direction of an approved source; and has authorization from that approved source to manufacture the item, identify it as that approved source’s name and part number, and sell the item directly to the Government.</w:t>
      </w:r>
    </w:p>
    <w:p w14:paraId="6B3DCF96"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 xml:space="preserve">(4) A dealer/distributor offering the product of a manufacturer that meets the description in </w:t>
      </w:r>
    </w:p>
    <w:p w14:paraId="3D518F80"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subparagraph (3) above.</w:t>
      </w:r>
    </w:p>
    <w:p w14:paraId="7CFAEB73"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(c) Alternate product.</w:t>
      </w:r>
    </w:p>
    <w:p w14:paraId="290C6E83" w14:textId="3DA370E9"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(1) The offeror must indicate that an alternate product is being offered if the offeror is any one of the following:</w:t>
      </w:r>
    </w:p>
    <w:p w14:paraId="6055C0C9" w14:textId="33189943"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w:t>
      </w:r>
      <w:proofErr w:type="spellStart"/>
      <w:r w:rsidRPr="00711D2A">
        <w:rPr>
          <w:rFonts w:asciiTheme="majorHAnsi" w:hAnsiTheme="majorHAnsi"/>
          <w:bCs/>
          <w:sz w:val="22"/>
          <w:szCs w:val="22"/>
        </w:rPr>
        <w:t>i</w:t>
      </w:r>
      <w:proofErr w:type="spellEnd"/>
      <w:r w:rsidRPr="00711D2A">
        <w:rPr>
          <w:rFonts w:asciiTheme="majorHAnsi" w:hAnsiTheme="majorHAnsi"/>
          <w:bCs/>
          <w:sz w:val="22"/>
          <w:szCs w:val="22"/>
        </w:rPr>
        <w:t>) An offeror who manufactures the item for an approved source cited in the item description, but does not have authorization from the approved source to identify it as the approved source part number, and sell the item directly to the Government;</w:t>
      </w:r>
    </w:p>
    <w:p w14:paraId="54D1D1BC"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(ii) A dealer/distributor offering the product of a manufacturer that meets the description in (</w:t>
      </w:r>
      <w:proofErr w:type="spellStart"/>
      <w:r w:rsidRPr="00711D2A">
        <w:rPr>
          <w:rFonts w:asciiTheme="majorHAnsi" w:hAnsiTheme="majorHAnsi"/>
          <w:bCs/>
          <w:sz w:val="22"/>
          <w:szCs w:val="22"/>
        </w:rPr>
        <w:t>i</w:t>
      </w:r>
      <w:proofErr w:type="spellEnd"/>
      <w:r w:rsidRPr="00711D2A">
        <w:rPr>
          <w:rFonts w:asciiTheme="majorHAnsi" w:hAnsiTheme="majorHAnsi"/>
          <w:bCs/>
          <w:sz w:val="22"/>
          <w:szCs w:val="22"/>
        </w:rPr>
        <w:t>) above;</w:t>
      </w:r>
    </w:p>
    <w:p w14:paraId="1067F6A9"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(iii) An offeror of a reverse-engineered product that is not cited in the item description; or</w:t>
      </w:r>
    </w:p>
    <w:p w14:paraId="7F6E714E"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 xml:space="preserve">(iv) An offeror whose product does not meet the criteria of exact product, superseding product or </w:t>
      </w:r>
    </w:p>
    <w:p w14:paraId="4AFDBB37"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previously approved product.</w:t>
      </w:r>
    </w:p>
    <w:p w14:paraId="03040CD1"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(2) An offer of an alternate product is an alternate offer.</w:t>
      </w:r>
    </w:p>
    <w:p w14:paraId="4D6C6D9D"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 xml:space="preserve">(d) The offeror must indicate that a superseding part number is being offered if the offered item </w:t>
      </w:r>
    </w:p>
    <w:p w14:paraId="098494EE" w14:textId="2D41DEC0"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otherwise qualifies as an exact product, except that the part number cited in the item description has been superseded due to an administrative part number change with no change in configuration</w:t>
      </w:r>
      <w:r w:rsidR="00711D2A">
        <w:rPr>
          <w:rFonts w:asciiTheme="majorHAnsi" w:hAnsiTheme="majorHAnsi"/>
          <w:bCs/>
          <w:sz w:val="22"/>
          <w:szCs w:val="22"/>
        </w:rPr>
        <w:t xml:space="preserve"> </w:t>
      </w:r>
      <w:r w:rsidRPr="00711D2A">
        <w:rPr>
          <w:rFonts w:asciiTheme="majorHAnsi" w:hAnsiTheme="majorHAnsi"/>
          <w:bCs/>
          <w:sz w:val="22"/>
          <w:szCs w:val="22"/>
        </w:rPr>
        <w:t>of the item.</w:t>
      </w:r>
    </w:p>
    <w:p w14:paraId="703A625D" w14:textId="530B242C"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(e) The offeror must indicate that a previously-approved product is being offered if the product offered has previously been delivered to the Government or otherwise previously evaluated and approved.</w:t>
      </w:r>
    </w:p>
    <w:p w14:paraId="0ADC8D5D"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(f) Correction to CAGE/Part Number Cited in the Item Description</w:t>
      </w:r>
    </w:p>
    <w:p w14:paraId="0115CF0D" w14:textId="77777777" w:rsidR="00711D2A" w:rsidRDefault="003E169F" w:rsidP="003E169F">
      <w:pPr>
        <w:rPr>
          <w:rFonts w:asciiTheme="majorHAnsi" w:hAnsiTheme="majorHAnsi"/>
          <w:bCs/>
          <w:sz w:val="22"/>
          <w:szCs w:val="22"/>
        </w:rPr>
      </w:pPr>
      <w:r w:rsidRPr="00711D2A">
        <w:rPr>
          <w:rFonts w:asciiTheme="majorHAnsi" w:hAnsiTheme="majorHAnsi"/>
          <w:bCs/>
          <w:sz w:val="22"/>
          <w:szCs w:val="22"/>
        </w:rPr>
        <w:t>Submitted by offeror to notify the Government if there is a CAGE code error: same</w:t>
      </w:r>
      <w:r w:rsidR="00711D2A">
        <w:rPr>
          <w:rFonts w:asciiTheme="majorHAnsi" w:hAnsiTheme="majorHAnsi"/>
          <w:bCs/>
          <w:sz w:val="22"/>
          <w:szCs w:val="22"/>
        </w:rPr>
        <w:t xml:space="preserve"> </w:t>
      </w:r>
      <w:r w:rsidRPr="00711D2A">
        <w:rPr>
          <w:rFonts w:asciiTheme="majorHAnsi" w:hAnsiTheme="majorHAnsi"/>
          <w:bCs/>
          <w:sz w:val="22"/>
          <w:szCs w:val="22"/>
        </w:rPr>
        <w:t>corporation/different division; sold to different corporation; part number not recognized; obsolete part number; other.</w:t>
      </w:r>
    </w:p>
    <w:p w14:paraId="043AAEAC" w14:textId="75A61F90"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(g) Traceability documentation.</w:t>
      </w:r>
    </w:p>
    <w:p w14:paraId="48D742CB" w14:textId="0284399E" w:rsidR="003E169F" w:rsidRPr="00711D2A" w:rsidRDefault="003E169F" w:rsidP="00711D2A">
      <w:pPr>
        <w:rPr>
          <w:rFonts w:asciiTheme="majorHAnsi" w:hAnsiTheme="majorHAnsi"/>
          <w:bCs/>
          <w:sz w:val="22"/>
          <w:szCs w:val="22"/>
        </w:rPr>
      </w:pPr>
      <w:r w:rsidRPr="00711D2A">
        <w:rPr>
          <w:rFonts w:asciiTheme="majorHAnsi" w:hAnsiTheme="majorHAnsi"/>
          <w:bCs/>
          <w:sz w:val="22"/>
          <w:szCs w:val="22"/>
        </w:rPr>
        <w:t>(1) The contracting officer may request evidence of the technical acceptability of the product offered. The evidence must be submitted within 2 days, or as otherwise specified, or the offer will not be considered.</w:t>
      </w:r>
    </w:p>
    <w:p w14:paraId="44642183" w14:textId="26268403" w:rsidR="003E169F" w:rsidRPr="00711D2A" w:rsidRDefault="003E169F" w:rsidP="00711D2A">
      <w:pPr>
        <w:rPr>
          <w:rFonts w:asciiTheme="majorHAnsi" w:hAnsiTheme="majorHAnsi"/>
          <w:bCs/>
          <w:sz w:val="22"/>
          <w:szCs w:val="22"/>
        </w:rPr>
      </w:pPr>
      <w:r w:rsidRPr="00711D2A">
        <w:rPr>
          <w:rFonts w:asciiTheme="majorHAnsi" w:hAnsiTheme="majorHAnsi"/>
          <w:bCs/>
          <w:sz w:val="22"/>
          <w:szCs w:val="22"/>
        </w:rPr>
        <w:t xml:space="preserve">(2) For offers of exact product, offerors other than the approved manufacturing source must retain evidence and provide the traceability evidence of the identity of the item and its manufacturing </w:t>
      </w:r>
      <w:proofErr w:type="gramStart"/>
      <w:r w:rsidRPr="00711D2A">
        <w:rPr>
          <w:rFonts w:asciiTheme="majorHAnsi" w:hAnsiTheme="majorHAnsi"/>
          <w:bCs/>
          <w:sz w:val="22"/>
          <w:szCs w:val="22"/>
        </w:rPr>
        <w:t xml:space="preserve">source </w:t>
      </w:r>
      <w:r w:rsidR="00711D2A">
        <w:rPr>
          <w:rFonts w:asciiTheme="majorHAnsi" w:hAnsiTheme="majorHAnsi"/>
          <w:bCs/>
          <w:sz w:val="22"/>
          <w:szCs w:val="22"/>
        </w:rPr>
        <w:t xml:space="preserve"> </w:t>
      </w:r>
      <w:r w:rsidRPr="00711D2A">
        <w:rPr>
          <w:rFonts w:asciiTheme="majorHAnsi" w:hAnsiTheme="majorHAnsi"/>
          <w:bCs/>
          <w:sz w:val="22"/>
          <w:szCs w:val="22"/>
        </w:rPr>
        <w:t>when</w:t>
      </w:r>
      <w:proofErr w:type="gramEnd"/>
      <w:r w:rsidRPr="00711D2A">
        <w:rPr>
          <w:rFonts w:asciiTheme="majorHAnsi" w:hAnsiTheme="majorHAnsi"/>
          <w:bCs/>
          <w:sz w:val="22"/>
          <w:szCs w:val="22"/>
        </w:rPr>
        <w:t xml:space="preserve"> requested by the contracting officer.</w:t>
      </w:r>
    </w:p>
    <w:p w14:paraId="5E75FD7C" w14:textId="446CA542"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w:t>
      </w:r>
      <w:proofErr w:type="spellStart"/>
      <w:r w:rsidRPr="00711D2A">
        <w:rPr>
          <w:rFonts w:asciiTheme="majorHAnsi" w:hAnsiTheme="majorHAnsi"/>
          <w:bCs/>
          <w:sz w:val="22"/>
          <w:szCs w:val="22"/>
        </w:rPr>
        <w:t>i</w:t>
      </w:r>
      <w:proofErr w:type="spellEnd"/>
      <w:r w:rsidRPr="00711D2A">
        <w:rPr>
          <w:rFonts w:asciiTheme="majorHAnsi" w:hAnsiTheme="majorHAnsi"/>
          <w:bCs/>
          <w:sz w:val="22"/>
          <w:szCs w:val="22"/>
        </w:rPr>
        <w:t>) If offered item(s) are not in stock or not yet manufactured a copy of an original quotation from the approved source to the offeror identifying exact item cited in item description and a quantity sufficient to satisfy the solicitation requirement.</w:t>
      </w:r>
    </w:p>
    <w:p w14:paraId="6F8A6F09"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 xml:space="preserve">(ii) If offered item(s) are shipped or in stock, a copy of invoice on approved source's letterhead; or a </w:t>
      </w:r>
    </w:p>
    <w:p w14:paraId="27C2F990" w14:textId="71C2467F"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lastRenderedPageBreak/>
        <w:t>copy of packing slip which accompanied shipment from approved source to offeror. The invoices and packing slips must identify exact item cited in item description and a quantity sufficient to</w:t>
      </w:r>
      <w:r w:rsidR="00711D2A">
        <w:rPr>
          <w:rFonts w:asciiTheme="majorHAnsi" w:hAnsiTheme="majorHAnsi"/>
          <w:bCs/>
          <w:sz w:val="22"/>
          <w:szCs w:val="22"/>
        </w:rPr>
        <w:t xml:space="preserve"> </w:t>
      </w:r>
      <w:r w:rsidRPr="00711D2A">
        <w:rPr>
          <w:rFonts w:asciiTheme="majorHAnsi" w:hAnsiTheme="majorHAnsi"/>
          <w:bCs/>
          <w:sz w:val="22"/>
          <w:szCs w:val="22"/>
        </w:rPr>
        <w:t>satisfy the solicitation requirement.</w:t>
      </w:r>
    </w:p>
    <w:p w14:paraId="3C5791BE" w14:textId="1D4798B9"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 xml:space="preserve">(iii) If the offeror is an authorized dealer/distributor, or manufactures the item for an approved source, a copy of the contractual agreement with, or the express written authority of, the approved source to buy, stock, repackage, sell, or distribute the part. The agreement must specifically identify the exact item, or otherwise ensure that the offeror is authorized by the approved source to manufacture or distribute the exact item being acquired. If the agreement covers a general product line or is otherwise not </w:t>
      </w:r>
      <w:proofErr w:type="spellStart"/>
      <w:r w:rsidRPr="00711D2A">
        <w:rPr>
          <w:rFonts w:asciiTheme="majorHAnsi" w:hAnsiTheme="majorHAnsi"/>
          <w:bCs/>
          <w:sz w:val="22"/>
          <w:szCs w:val="22"/>
        </w:rPr>
        <w:t>product_specific</w:t>
      </w:r>
      <w:proofErr w:type="spellEnd"/>
      <w:r w:rsidRPr="00711D2A">
        <w:rPr>
          <w:rFonts w:asciiTheme="majorHAnsi" w:hAnsiTheme="majorHAnsi"/>
          <w:bCs/>
          <w:sz w:val="22"/>
          <w:szCs w:val="22"/>
        </w:rPr>
        <w:t>, the offeror must furnish additional documentation to address the exact item being acquired.</w:t>
      </w:r>
    </w:p>
    <w:p w14:paraId="067EEC3C"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(iv) Other verifiable information.</w:t>
      </w:r>
    </w:p>
    <w:p w14:paraId="0D443B0B" w14:textId="5EBABE3B"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(3) For superseding part number, the offeror may be requested to furnish evidence to establish that there are no changes in the configuration of the part.</w:t>
      </w:r>
    </w:p>
    <w:p w14:paraId="6078B272" w14:textId="3D20D325"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 xml:space="preserve">(4) For previously approved products, upon request of the contracting officer, the offeror must furnish the contract, solicitation, source approval request (SAR) package, or letter of approval under which the </w:t>
      </w:r>
    </w:p>
    <w:p w14:paraId="38960B66" w14:textId="77777777" w:rsidR="00711D2A" w:rsidRDefault="003E169F" w:rsidP="003E169F">
      <w:pPr>
        <w:rPr>
          <w:rFonts w:asciiTheme="majorHAnsi" w:hAnsiTheme="majorHAnsi"/>
          <w:bCs/>
          <w:sz w:val="22"/>
          <w:szCs w:val="22"/>
        </w:rPr>
      </w:pPr>
      <w:r w:rsidRPr="00711D2A">
        <w:rPr>
          <w:rFonts w:asciiTheme="majorHAnsi" w:hAnsiTheme="majorHAnsi"/>
          <w:bCs/>
          <w:sz w:val="22"/>
          <w:szCs w:val="22"/>
        </w:rPr>
        <w:t>product was previously furnished or approved.</w:t>
      </w:r>
    </w:p>
    <w:p w14:paraId="10B1EC5D" w14:textId="555F0029"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(h) Alternate offer data.</w:t>
      </w:r>
    </w:p>
    <w:p w14:paraId="14C563AF"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 xml:space="preserve">(1) The contracting officer may request drawings, specifications, or other data necessary to clearly </w:t>
      </w:r>
    </w:p>
    <w:p w14:paraId="738DF761"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describe the characteristics and features of an alternate offer. Data submitted shall cover design,</w:t>
      </w:r>
    </w:p>
    <w:p w14:paraId="28583708"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 xml:space="preserve">materials, performance, function, interchangeability, inspection or testing criteria, and other </w:t>
      </w:r>
    </w:p>
    <w:p w14:paraId="50170EE7" w14:textId="127307B1"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characteristics of the offered product. The contracting officer may also request drawings and other data covering the design, materials, etc., of the exact product cited in the item description if the Agency does not possess data sufficient to evaluate the alternate product. The data must be submitted within 10 days, or as otherwise specified, or the offer will not be considered.</w:t>
      </w:r>
    </w:p>
    <w:p w14:paraId="1FA3855E"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 xml:space="preserve">(2) If the alternate product is a reverse-engineered product, the offeror shall provide: technical </w:t>
      </w:r>
    </w:p>
    <w:p w14:paraId="5F402BA2"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 xml:space="preserve">documentation to establish that the offered item represents the exact item specified in the item </w:t>
      </w:r>
    </w:p>
    <w:p w14:paraId="3BD6C071"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 xml:space="preserve">description (i.e., invoice from an approved source or submission of samples having markings of an </w:t>
      </w:r>
    </w:p>
    <w:p w14:paraId="38A179AE"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 xml:space="preserve">approved source); number of samples that were examined; the process/logic used; raw data </w:t>
      </w:r>
    </w:p>
    <w:p w14:paraId="0AAF6EE5" w14:textId="6F21D805"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(measurements, lab reports, test results) used to prepare drawings or specifications for the offered item; any additional evidence that indicates the reverse-engineered item will function properly in the end item; and any evidence that life cycle/reliability considerations have been analyzed.</w:t>
      </w:r>
    </w:p>
    <w:p w14:paraId="073E04F0"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(j) Evaluation of Alternate Offers.</w:t>
      </w:r>
    </w:p>
    <w:p w14:paraId="0385BBA4" w14:textId="29AAFDBF"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If the solicitation does not provide for evaluation of alternate offers for the current procurement, the offeror may submit a request for evaluation of the alternate product’s technical acceptability for future procurements of the same item. The request for evaluation shall cite the national stock number (NSN) of the exact product and include the applicable level of technical data. The level of technical data that the Government has available for use to evaluate the acceptability of an alternate product offered, and the corresponding level of technical data that must be furnished with an offer of alternate product, will be identified in the item description and/or via correspondence with the appropriate location below.</w:t>
      </w:r>
    </w:p>
    <w:p w14:paraId="3C7C3215"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(1) For solicitation numbers beginning with SPE7:</w:t>
      </w:r>
    </w:p>
    <w:p w14:paraId="039A2F9E" w14:textId="77777777" w:rsidR="003E169F" w:rsidRPr="00711D2A" w:rsidRDefault="003E169F" w:rsidP="003E169F">
      <w:pPr>
        <w:ind w:left="720"/>
        <w:rPr>
          <w:rFonts w:asciiTheme="majorHAnsi" w:hAnsiTheme="majorHAnsi"/>
          <w:bCs/>
          <w:sz w:val="22"/>
          <w:szCs w:val="22"/>
        </w:rPr>
      </w:pPr>
      <w:r w:rsidRPr="00711D2A">
        <w:rPr>
          <w:rFonts w:asciiTheme="majorHAnsi" w:hAnsiTheme="majorHAnsi"/>
          <w:bCs/>
          <w:sz w:val="22"/>
          <w:szCs w:val="22"/>
        </w:rPr>
        <w:t>DLA Land and Maritime</w:t>
      </w:r>
    </w:p>
    <w:p w14:paraId="4D2167A9" w14:textId="77777777" w:rsidR="003E169F" w:rsidRPr="00711D2A" w:rsidRDefault="003E169F" w:rsidP="003E169F">
      <w:pPr>
        <w:ind w:left="720"/>
        <w:rPr>
          <w:rFonts w:asciiTheme="majorHAnsi" w:hAnsiTheme="majorHAnsi"/>
          <w:bCs/>
          <w:sz w:val="22"/>
          <w:szCs w:val="22"/>
        </w:rPr>
      </w:pPr>
      <w:r w:rsidRPr="00711D2A">
        <w:rPr>
          <w:rFonts w:asciiTheme="majorHAnsi" w:hAnsiTheme="majorHAnsi"/>
          <w:bCs/>
          <w:sz w:val="22"/>
          <w:szCs w:val="22"/>
        </w:rPr>
        <w:t>Directorate of Procurement</w:t>
      </w:r>
    </w:p>
    <w:p w14:paraId="15929F21" w14:textId="77777777" w:rsidR="003E169F" w:rsidRPr="00711D2A" w:rsidRDefault="003E169F" w:rsidP="003E169F">
      <w:pPr>
        <w:ind w:left="720"/>
        <w:rPr>
          <w:rFonts w:asciiTheme="majorHAnsi" w:hAnsiTheme="majorHAnsi"/>
          <w:bCs/>
          <w:sz w:val="22"/>
          <w:szCs w:val="22"/>
        </w:rPr>
      </w:pPr>
      <w:r w:rsidRPr="00711D2A">
        <w:rPr>
          <w:rFonts w:asciiTheme="majorHAnsi" w:hAnsiTheme="majorHAnsi"/>
          <w:bCs/>
          <w:sz w:val="22"/>
          <w:szCs w:val="22"/>
        </w:rPr>
        <w:t>Alternate Offer Monitor, BPP</w:t>
      </w:r>
    </w:p>
    <w:p w14:paraId="34EF7B92" w14:textId="77777777" w:rsidR="003E169F" w:rsidRPr="00711D2A" w:rsidRDefault="003E169F" w:rsidP="003E169F">
      <w:pPr>
        <w:ind w:left="720"/>
        <w:rPr>
          <w:rFonts w:asciiTheme="majorHAnsi" w:hAnsiTheme="majorHAnsi"/>
          <w:bCs/>
          <w:sz w:val="22"/>
          <w:szCs w:val="22"/>
        </w:rPr>
      </w:pPr>
      <w:r w:rsidRPr="00711D2A">
        <w:rPr>
          <w:rFonts w:asciiTheme="majorHAnsi" w:hAnsiTheme="majorHAnsi"/>
          <w:bCs/>
          <w:sz w:val="22"/>
          <w:szCs w:val="22"/>
        </w:rPr>
        <w:t>Post Office (P.O.) Box 3990</w:t>
      </w:r>
    </w:p>
    <w:p w14:paraId="62646DEC" w14:textId="77777777" w:rsidR="003E169F" w:rsidRPr="00711D2A" w:rsidRDefault="003E169F" w:rsidP="003E169F">
      <w:pPr>
        <w:ind w:left="720"/>
        <w:rPr>
          <w:rFonts w:asciiTheme="majorHAnsi" w:hAnsiTheme="majorHAnsi"/>
          <w:bCs/>
          <w:sz w:val="22"/>
          <w:szCs w:val="22"/>
        </w:rPr>
      </w:pPr>
      <w:r w:rsidRPr="00711D2A">
        <w:rPr>
          <w:rFonts w:asciiTheme="majorHAnsi" w:hAnsiTheme="majorHAnsi"/>
          <w:bCs/>
          <w:sz w:val="22"/>
          <w:szCs w:val="22"/>
        </w:rPr>
        <w:t>Columbus, Ohio 43218-3990</w:t>
      </w:r>
    </w:p>
    <w:p w14:paraId="41D9E76D"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(2) For solicitation numbers beginning with SPE4:</w:t>
      </w:r>
    </w:p>
    <w:p w14:paraId="5F9021A1" w14:textId="77777777" w:rsidR="003E169F" w:rsidRPr="00711D2A" w:rsidRDefault="003E169F" w:rsidP="003E169F">
      <w:pPr>
        <w:ind w:left="720"/>
        <w:rPr>
          <w:rFonts w:asciiTheme="majorHAnsi" w:hAnsiTheme="majorHAnsi"/>
          <w:bCs/>
          <w:sz w:val="22"/>
          <w:szCs w:val="22"/>
        </w:rPr>
      </w:pPr>
      <w:r w:rsidRPr="00711D2A">
        <w:rPr>
          <w:rFonts w:asciiTheme="majorHAnsi" w:hAnsiTheme="majorHAnsi"/>
          <w:bCs/>
          <w:sz w:val="22"/>
          <w:szCs w:val="22"/>
        </w:rPr>
        <w:t>DLA Aviation</w:t>
      </w:r>
    </w:p>
    <w:p w14:paraId="3766FFF2" w14:textId="77777777" w:rsidR="003E169F" w:rsidRPr="00711D2A" w:rsidRDefault="003E169F" w:rsidP="003E169F">
      <w:pPr>
        <w:ind w:left="720"/>
        <w:rPr>
          <w:rFonts w:asciiTheme="majorHAnsi" w:hAnsiTheme="majorHAnsi"/>
          <w:bCs/>
          <w:sz w:val="22"/>
          <w:szCs w:val="22"/>
        </w:rPr>
      </w:pPr>
      <w:r w:rsidRPr="00711D2A">
        <w:rPr>
          <w:rFonts w:asciiTheme="majorHAnsi" w:hAnsiTheme="majorHAnsi"/>
          <w:bCs/>
          <w:sz w:val="22"/>
          <w:szCs w:val="22"/>
        </w:rPr>
        <w:t>Office of the Competition Advocate</w:t>
      </w:r>
    </w:p>
    <w:p w14:paraId="0575B452" w14:textId="77777777" w:rsidR="003E169F" w:rsidRPr="00711D2A" w:rsidRDefault="003E169F" w:rsidP="003E169F">
      <w:pPr>
        <w:ind w:left="720"/>
        <w:rPr>
          <w:rFonts w:asciiTheme="majorHAnsi" w:hAnsiTheme="majorHAnsi"/>
          <w:bCs/>
          <w:sz w:val="22"/>
          <w:szCs w:val="22"/>
        </w:rPr>
      </w:pPr>
      <w:r w:rsidRPr="00711D2A">
        <w:rPr>
          <w:rFonts w:asciiTheme="majorHAnsi" w:hAnsiTheme="majorHAnsi"/>
          <w:bCs/>
          <w:sz w:val="22"/>
          <w:szCs w:val="22"/>
        </w:rPr>
        <w:t>Attention: BPC</w:t>
      </w:r>
    </w:p>
    <w:p w14:paraId="0F935342" w14:textId="77777777" w:rsidR="003E169F" w:rsidRPr="00711D2A" w:rsidRDefault="003E169F" w:rsidP="003E169F">
      <w:pPr>
        <w:ind w:left="720"/>
        <w:rPr>
          <w:rFonts w:asciiTheme="majorHAnsi" w:hAnsiTheme="majorHAnsi"/>
          <w:bCs/>
          <w:sz w:val="22"/>
          <w:szCs w:val="22"/>
        </w:rPr>
      </w:pPr>
      <w:r w:rsidRPr="00711D2A">
        <w:rPr>
          <w:rFonts w:asciiTheme="majorHAnsi" w:hAnsiTheme="majorHAnsi"/>
          <w:bCs/>
          <w:sz w:val="22"/>
          <w:szCs w:val="22"/>
        </w:rPr>
        <w:t>8000 Jefferson Davis Highway</w:t>
      </w:r>
    </w:p>
    <w:p w14:paraId="21EDB790" w14:textId="77777777" w:rsidR="003E169F" w:rsidRPr="00711D2A" w:rsidRDefault="003E169F" w:rsidP="003E169F">
      <w:pPr>
        <w:ind w:left="720"/>
        <w:rPr>
          <w:rFonts w:asciiTheme="majorHAnsi" w:hAnsiTheme="majorHAnsi"/>
          <w:bCs/>
          <w:sz w:val="22"/>
          <w:szCs w:val="22"/>
        </w:rPr>
      </w:pPr>
      <w:r w:rsidRPr="00711D2A">
        <w:rPr>
          <w:rFonts w:asciiTheme="majorHAnsi" w:hAnsiTheme="majorHAnsi"/>
          <w:bCs/>
          <w:sz w:val="22"/>
          <w:szCs w:val="22"/>
        </w:rPr>
        <w:t>Richmond, Virginia 23297-5100</w:t>
      </w:r>
    </w:p>
    <w:p w14:paraId="37A7C5B6"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lastRenderedPageBreak/>
        <w:t>(3) For solicitation numbers beginning with SPE1, SPE2, SPE3, SPE5, or SPE8:</w:t>
      </w:r>
    </w:p>
    <w:p w14:paraId="3A58AC03" w14:textId="77777777" w:rsidR="003E169F" w:rsidRPr="00711D2A" w:rsidRDefault="003E169F" w:rsidP="003E169F">
      <w:pPr>
        <w:ind w:left="720"/>
        <w:rPr>
          <w:rFonts w:asciiTheme="majorHAnsi" w:hAnsiTheme="majorHAnsi"/>
          <w:bCs/>
          <w:sz w:val="22"/>
          <w:szCs w:val="22"/>
        </w:rPr>
      </w:pPr>
      <w:r w:rsidRPr="00711D2A">
        <w:rPr>
          <w:rFonts w:asciiTheme="majorHAnsi" w:hAnsiTheme="majorHAnsi"/>
          <w:bCs/>
          <w:sz w:val="22"/>
          <w:szCs w:val="22"/>
        </w:rPr>
        <w:t>DLA Troop Support</w:t>
      </w:r>
    </w:p>
    <w:p w14:paraId="76CBC135" w14:textId="77777777" w:rsidR="003E169F" w:rsidRPr="00711D2A" w:rsidRDefault="003E169F" w:rsidP="003E169F">
      <w:pPr>
        <w:ind w:left="720"/>
        <w:rPr>
          <w:rFonts w:asciiTheme="majorHAnsi" w:hAnsiTheme="majorHAnsi"/>
          <w:bCs/>
          <w:sz w:val="22"/>
          <w:szCs w:val="22"/>
        </w:rPr>
      </w:pPr>
      <w:r w:rsidRPr="00711D2A">
        <w:rPr>
          <w:rFonts w:asciiTheme="majorHAnsi" w:hAnsiTheme="majorHAnsi"/>
          <w:bCs/>
          <w:sz w:val="22"/>
          <w:szCs w:val="22"/>
        </w:rPr>
        <w:t>Attention: (see note below)</w:t>
      </w:r>
    </w:p>
    <w:p w14:paraId="01C01175" w14:textId="77777777" w:rsidR="003E169F" w:rsidRPr="00711D2A" w:rsidRDefault="003E169F" w:rsidP="003E169F">
      <w:pPr>
        <w:ind w:left="720"/>
        <w:rPr>
          <w:rFonts w:asciiTheme="majorHAnsi" w:hAnsiTheme="majorHAnsi"/>
          <w:bCs/>
          <w:sz w:val="22"/>
          <w:szCs w:val="22"/>
        </w:rPr>
      </w:pPr>
      <w:r w:rsidRPr="00711D2A">
        <w:rPr>
          <w:rFonts w:asciiTheme="majorHAnsi" w:hAnsiTheme="majorHAnsi"/>
          <w:bCs/>
          <w:sz w:val="22"/>
          <w:szCs w:val="22"/>
        </w:rPr>
        <w:t>700 Robbins Avenue</w:t>
      </w:r>
    </w:p>
    <w:p w14:paraId="406A6B14" w14:textId="77777777" w:rsidR="003E169F" w:rsidRPr="00711D2A" w:rsidRDefault="003E169F" w:rsidP="003E169F">
      <w:pPr>
        <w:ind w:left="720"/>
        <w:rPr>
          <w:rFonts w:asciiTheme="majorHAnsi" w:hAnsiTheme="majorHAnsi"/>
          <w:bCs/>
          <w:sz w:val="22"/>
          <w:szCs w:val="22"/>
        </w:rPr>
      </w:pPr>
      <w:r w:rsidRPr="00711D2A">
        <w:rPr>
          <w:rFonts w:asciiTheme="majorHAnsi" w:hAnsiTheme="majorHAnsi"/>
          <w:bCs/>
          <w:sz w:val="22"/>
          <w:szCs w:val="22"/>
        </w:rPr>
        <w:t>Philadelphia, Pennsylvania 19111-5096</w:t>
      </w:r>
    </w:p>
    <w:p w14:paraId="4D9AB33C"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Note: The address (attention line) will change based on the 4th digit of the PIIN as follows:</w:t>
      </w:r>
    </w:p>
    <w:p w14:paraId="42DAF4E4"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SPE1 = Clothing and Textile (C&amp;T)</w:t>
      </w:r>
    </w:p>
    <w:p w14:paraId="64F19E7A"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SPE2 = Medical</w:t>
      </w:r>
    </w:p>
    <w:p w14:paraId="24598B62"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SPE3 = Subsistence</w:t>
      </w:r>
    </w:p>
    <w:p w14:paraId="1A44F902"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SPE5 = Industrial Hardware (formerly Aviation or L&amp;M detachments)</w:t>
      </w:r>
    </w:p>
    <w:p w14:paraId="6311835D"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SPE8 = Construction and Equipment (C&amp;E)</w:t>
      </w:r>
    </w:p>
    <w:p w14:paraId="31E9651F"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(4) For solicitation numbers beginning with SPRRA1 and SPRRA2:</w:t>
      </w:r>
    </w:p>
    <w:p w14:paraId="61D92409" w14:textId="77777777" w:rsidR="003E169F" w:rsidRPr="00711D2A" w:rsidRDefault="003E169F" w:rsidP="003E169F">
      <w:pPr>
        <w:ind w:left="720"/>
        <w:rPr>
          <w:rFonts w:asciiTheme="majorHAnsi" w:hAnsiTheme="majorHAnsi"/>
          <w:bCs/>
          <w:sz w:val="22"/>
          <w:szCs w:val="22"/>
        </w:rPr>
      </w:pPr>
      <w:r w:rsidRPr="00711D2A">
        <w:rPr>
          <w:rFonts w:asciiTheme="majorHAnsi" w:hAnsiTheme="majorHAnsi"/>
          <w:bCs/>
          <w:sz w:val="22"/>
          <w:szCs w:val="22"/>
        </w:rPr>
        <w:t>Defense Logistics Agency – DLA Aviation</w:t>
      </w:r>
    </w:p>
    <w:p w14:paraId="62485BF0" w14:textId="77777777" w:rsidR="003E169F" w:rsidRPr="00711D2A" w:rsidRDefault="003E169F" w:rsidP="003E169F">
      <w:pPr>
        <w:ind w:left="720"/>
        <w:rPr>
          <w:rFonts w:asciiTheme="majorHAnsi" w:hAnsiTheme="majorHAnsi"/>
          <w:bCs/>
          <w:sz w:val="22"/>
          <w:szCs w:val="22"/>
        </w:rPr>
      </w:pPr>
      <w:r w:rsidRPr="00711D2A">
        <w:rPr>
          <w:rFonts w:asciiTheme="majorHAnsi" w:hAnsiTheme="majorHAnsi"/>
          <w:bCs/>
          <w:sz w:val="22"/>
          <w:szCs w:val="22"/>
        </w:rPr>
        <w:t>Office of the Competition Advocate</w:t>
      </w:r>
    </w:p>
    <w:p w14:paraId="0CFBEAE5" w14:textId="77777777" w:rsidR="003E169F" w:rsidRPr="00711D2A" w:rsidRDefault="003E169F" w:rsidP="003E169F">
      <w:pPr>
        <w:ind w:left="720"/>
        <w:rPr>
          <w:rFonts w:asciiTheme="majorHAnsi" w:hAnsiTheme="majorHAnsi"/>
          <w:bCs/>
          <w:sz w:val="22"/>
          <w:szCs w:val="22"/>
        </w:rPr>
      </w:pPr>
      <w:r w:rsidRPr="00711D2A">
        <w:rPr>
          <w:rFonts w:asciiTheme="majorHAnsi" w:hAnsiTheme="majorHAnsi"/>
          <w:bCs/>
          <w:sz w:val="22"/>
          <w:szCs w:val="22"/>
        </w:rPr>
        <w:t>Building 5201</w:t>
      </w:r>
    </w:p>
    <w:p w14:paraId="376F0B77" w14:textId="77777777" w:rsidR="003E169F" w:rsidRPr="00711D2A" w:rsidRDefault="003E169F" w:rsidP="003E169F">
      <w:pPr>
        <w:ind w:left="720"/>
        <w:rPr>
          <w:rFonts w:asciiTheme="majorHAnsi" w:hAnsiTheme="majorHAnsi"/>
          <w:bCs/>
          <w:sz w:val="22"/>
          <w:szCs w:val="22"/>
        </w:rPr>
      </w:pPr>
      <w:r w:rsidRPr="00711D2A">
        <w:rPr>
          <w:rFonts w:asciiTheme="majorHAnsi" w:hAnsiTheme="majorHAnsi"/>
          <w:bCs/>
          <w:sz w:val="22"/>
          <w:szCs w:val="22"/>
        </w:rPr>
        <w:t>Redstone Arsenal, Alabama 35898</w:t>
      </w:r>
    </w:p>
    <w:p w14:paraId="3A179784"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(5) For solicitation numbers beginning with SPRPA1:</w:t>
      </w:r>
    </w:p>
    <w:p w14:paraId="361C8124" w14:textId="77777777" w:rsidR="003E169F" w:rsidRPr="00711D2A" w:rsidRDefault="003E169F" w:rsidP="003E169F">
      <w:pPr>
        <w:ind w:left="720"/>
        <w:rPr>
          <w:rFonts w:asciiTheme="majorHAnsi" w:hAnsiTheme="majorHAnsi"/>
          <w:bCs/>
          <w:sz w:val="22"/>
          <w:szCs w:val="22"/>
        </w:rPr>
      </w:pPr>
      <w:r w:rsidRPr="00711D2A">
        <w:rPr>
          <w:rFonts w:asciiTheme="majorHAnsi" w:hAnsiTheme="majorHAnsi"/>
          <w:bCs/>
          <w:sz w:val="22"/>
          <w:szCs w:val="22"/>
        </w:rPr>
        <w:t>DLA Philadelphia</w:t>
      </w:r>
    </w:p>
    <w:p w14:paraId="7E9301EA" w14:textId="77777777" w:rsidR="003E169F" w:rsidRPr="00711D2A" w:rsidRDefault="003E169F" w:rsidP="003E169F">
      <w:pPr>
        <w:ind w:left="720"/>
        <w:rPr>
          <w:rFonts w:asciiTheme="majorHAnsi" w:hAnsiTheme="majorHAnsi"/>
          <w:bCs/>
          <w:sz w:val="22"/>
          <w:szCs w:val="22"/>
        </w:rPr>
      </w:pPr>
      <w:r w:rsidRPr="00711D2A">
        <w:rPr>
          <w:rFonts w:asciiTheme="majorHAnsi" w:hAnsiTheme="majorHAnsi"/>
          <w:bCs/>
          <w:sz w:val="22"/>
          <w:szCs w:val="22"/>
        </w:rPr>
        <w:t>Competition Advocate Office</w:t>
      </w:r>
    </w:p>
    <w:p w14:paraId="68BD64EB" w14:textId="77777777" w:rsidR="003E169F" w:rsidRPr="00711D2A" w:rsidRDefault="003E169F" w:rsidP="003E169F">
      <w:pPr>
        <w:ind w:left="720"/>
        <w:rPr>
          <w:rFonts w:asciiTheme="majorHAnsi" w:hAnsiTheme="majorHAnsi"/>
          <w:bCs/>
          <w:sz w:val="22"/>
          <w:szCs w:val="22"/>
        </w:rPr>
      </w:pPr>
      <w:r w:rsidRPr="00711D2A">
        <w:rPr>
          <w:rFonts w:asciiTheme="majorHAnsi" w:hAnsiTheme="majorHAnsi"/>
          <w:bCs/>
          <w:sz w:val="22"/>
          <w:szCs w:val="22"/>
        </w:rPr>
        <w:t>700 Robbins Avenue Building 1</w:t>
      </w:r>
    </w:p>
    <w:p w14:paraId="44D56F67" w14:textId="77777777" w:rsidR="003E169F" w:rsidRPr="00711D2A" w:rsidRDefault="003E169F" w:rsidP="003E169F">
      <w:pPr>
        <w:ind w:left="720"/>
        <w:rPr>
          <w:rFonts w:asciiTheme="majorHAnsi" w:hAnsiTheme="majorHAnsi"/>
          <w:bCs/>
          <w:sz w:val="22"/>
          <w:szCs w:val="22"/>
        </w:rPr>
      </w:pPr>
      <w:r w:rsidRPr="00711D2A">
        <w:rPr>
          <w:rFonts w:asciiTheme="majorHAnsi" w:hAnsiTheme="majorHAnsi"/>
          <w:bCs/>
          <w:sz w:val="22"/>
          <w:szCs w:val="22"/>
        </w:rPr>
        <w:t>Philadelphia, Pennsylvania 19111-5098</w:t>
      </w:r>
    </w:p>
    <w:p w14:paraId="4B1F88B3"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 xml:space="preserve">(6) For Tank-Automotive and Armaments Command (TACOM) Depot Level Repairable (DLR) - DLA </w:t>
      </w:r>
    </w:p>
    <w:p w14:paraId="13CC2368"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Land and Maritime solicitations beginning with SPRDL1:</w:t>
      </w:r>
    </w:p>
    <w:p w14:paraId="1977013C" w14:textId="77777777" w:rsidR="003E169F" w:rsidRPr="00711D2A" w:rsidRDefault="003E169F" w:rsidP="003E169F">
      <w:pPr>
        <w:ind w:left="720"/>
        <w:rPr>
          <w:rFonts w:asciiTheme="majorHAnsi" w:hAnsiTheme="majorHAnsi"/>
          <w:bCs/>
          <w:sz w:val="22"/>
          <w:szCs w:val="22"/>
        </w:rPr>
      </w:pPr>
      <w:r w:rsidRPr="00711D2A">
        <w:rPr>
          <w:rFonts w:asciiTheme="majorHAnsi" w:hAnsiTheme="majorHAnsi"/>
          <w:bCs/>
          <w:sz w:val="22"/>
          <w:szCs w:val="22"/>
        </w:rPr>
        <w:t>Defense Logistics Agency</w:t>
      </w:r>
    </w:p>
    <w:p w14:paraId="057713F9" w14:textId="77777777" w:rsidR="003E169F" w:rsidRPr="00711D2A" w:rsidRDefault="003E169F" w:rsidP="003E169F">
      <w:pPr>
        <w:ind w:left="720"/>
        <w:rPr>
          <w:rFonts w:asciiTheme="majorHAnsi" w:hAnsiTheme="majorHAnsi"/>
          <w:bCs/>
          <w:sz w:val="22"/>
          <w:szCs w:val="22"/>
        </w:rPr>
      </w:pPr>
      <w:r w:rsidRPr="00711D2A">
        <w:rPr>
          <w:rFonts w:asciiTheme="majorHAnsi" w:hAnsiTheme="majorHAnsi"/>
          <w:bCs/>
          <w:sz w:val="22"/>
          <w:szCs w:val="22"/>
        </w:rPr>
        <w:t>DLR Procurement Operations - ZG</w:t>
      </w:r>
    </w:p>
    <w:p w14:paraId="4445DB46" w14:textId="77777777" w:rsidR="003E169F" w:rsidRPr="00711D2A" w:rsidRDefault="003E169F" w:rsidP="003E169F">
      <w:pPr>
        <w:ind w:left="720"/>
        <w:rPr>
          <w:rFonts w:asciiTheme="majorHAnsi" w:hAnsiTheme="majorHAnsi"/>
          <w:bCs/>
          <w:sz w:val="22"/>
          <w:szCs w:val="22"/>
        </w:rPr>
      </w:pPr>
      <w:r w:rsidRPr="00711D2A">
        <w:rPr>
          <w:rFonts w:asciiTheme="majorHAnsi" w:hAnsiTheme="majorHAnsi"/>
          <w:bCs/>
          <w:sz w:val="22"/>
          <w:szCs w:val="22"/>
        </w:rPr>
        <w:t>6501 East Eleven Mile Road</w:t>
      </w:r>
    </w:p>
    <w:p w14:paraId="46F9DF86" w14:textId="77777777" w:rsidR="003E169F" w:rsidRPr="00711D2A" w:rsidRDefault="003E169F" w:rsidP="003E169F">
      <w:pPr>
        <w:ind w:left="720"/>
        <w:rPr>
          <w:rFonts w:asciiTheme="majorHAnsi" w:hAnsiTheme="majorHAnsi"/>
          <w:bCs/>
          <w:sz w:val="22"/>
          <w:szCs w:val="22"/>
        </w:rPr>
      </w:pPr>
      <w:r w:rsidRPr="00711D2A">
        <w:rPr>
          <w:rFonts w:asciiTheme="majorHAnsi" w:hAnsiTheme="majorHAnsi"/>
          <w:bCs/>
          <w:sz w:val="22"/>
          <w:szCs w:val="22"/>
        </w:rPr>
        <w:t>Warren, Michigan 48397-5000</w:t>
      </w:r>
    </w:p>
    <w:p w14:paraId="7B010260"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 xml:space="preserve">(7) For Communications-Electronics Command (CECOM) DLR-DLA Land and Maritime solicitations </w:t>
      </w:r>
    </w:p>
    <w:p w14:paraId="70C50FE3"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beginning with SPRBL1:</w:t>
      </w:r>
    </w:p>
    <w:p w14:paraId="52FF70C6" w14:textId="77777777" w:rsidR="003E169F" w:rsidRPr="00711D2A" w:rsidRDefault="003E169F" w:rsidP="003E169F">
      <w:pPr>
        <w:ind w:left="720"/>
        <w:rPr>
          <w:rFonts w:asciiTheme="majorHAnsi" w:hAnsiTheme="majorHAnsi"/>
          <w:bCs/>
          <w:sz w:val="22"/>
          <w:szCs w:val="22"/>
        </w:rPr>
      </w:pPr>
      <w:r w:rsidRPr="00711D2A">
        <w:rPr>
          <w:rFonts w:asciiTheme="majorHAnsi" w:hAnsiTheme="majorHAnsi"/>
          <w:bCs/>
          <w:sz w:val="22"/>
          <w:szCs w:val="22"/>
        </w:rPr>
        <w:t>Defense Logistics Agency</w:t>
      </w:r>
    </w:p>
    <w:p w14:paraId="2C9638C4" w14:textId="77777777" w:rsidR="003E169F" w:rsidRPr="00711D2A" w:rsidRDefault="003E169F" w:rsidP="003E169F">
      <w:pPr>
        <w:ind w:left="720"/>
        <w:rPr>
          <w:rFonts w:asciiTheme="majorHAnsi" w:hAnsiTheme="majorHAnsi"/>
          <w:bCs/>
          <w:sz w:val="22"/>
          <w:szCs w:val="22"/>
        </w:rPr>
      </w:pPr>
      <w:r w:rsidRPr="00711D2A">
        <w:rPr>
          <w:rFonts w:asciiTheme="majorHAnsi" w:hAnsiTheme="majorHAnsi"/>
          <w:bCs/>
          <w:sz w:val="22"/>
          <w:szCs w:val="22"/>
        </w:rPr>
        <w:t>DLR Procurement Operations - ZL</w:t>
      </w:r>
    </w:p>
    <w:p w14:paraId="1A0C9311" w14:textId="77777777" w:rsidR="003E169F" w:rsidRPr="00711D2A" w:rsidRDefault="003E169F" w:rsidP="003E169F">
      <w:pPr>
        <w:ind w:left="720"/>
        <w:rPr>
          <w:rFonts w:asciiTheme="majorHAnsi" w:hAnsiTheme="majorHAnsi"/>
          <w:bCs/>
          <w:sz w:val="22"/>
          <w:szCs w:val="22"/>
        </w:rPr>
      </w:pPr>
      <w:r w:rsidRPr="00711D2A">
        <w:rPr>
          <w:rFonts w:asciiTheme="majorHAnsi" w:hAnsiTheme="majorHAnsi"/>
          <w:bCs/>
          <w:sz w:val="22"/>
          <w:szCs w:val="22"/>
        </w:rPr>
        <w:t>6001 Combat Dr., Rm. C1-301</w:t>
      </w:r>
    </w:p>
    <w:p w14:paraId="6F72C12C" w14:textId="77777777" w:rsidR="003E169F" w:rsidRPr="00711D2A" w:rsidRDefault="003E169F" w:rsidP="003E169F">
      <w:pPr>
        <w:ind w:left="720"/>
        <w:rPr>
          <w:rFonts w:asciiTheme="majorHAnsi" w:hAnsiTheme="majorHAnsi"/>
          <w:bCs/>
          <w:sz w:val="22"/>
          <w:szCs w:val="22"/>
        </w:rPr>
      </w:pPr>
      <w:r w:rsidRPr="00711D2A">
        <w:rPr>
          <w:rFonts w:asciiTheme="majorHAnsi" w:hAnsiTheme="majorHAnsi"/>
          <w:bCs/>
          <w:sz w:val="22"/>
          <w:szCs w:val="22"/>
        </w:rPr>
        <w:t>Aberdeen Proving Ground, MD 21005-1846</w:t>
      </w:r>
    </w:p>
    <w:p w14:paraId="2069B890" w14:textId="77777777" w:rsidR="003E169F" w:rsidRPr="00711D2A" w:rsidRDefault="003E169F" w:rsidP="003E169F">
      <w:pPr>
        <w:rPr>
          <w:rFonts w:asciiTheme="majorHAnsi" w:hAnsiTheme="majorHAnsi"/>
          <w:bCs/>
          <w:sz w:val="22"/>
          <w:szCs w:val="22"/>
        </w:rPr>
      </w:pPr>
      <w:r w:rsidRPr="00711D2A">
        <w:rPr>
          <w:rFonts w:asciiTheme="majorHAnsi" w:hAnsiTheme="majorHAnsi"/>
          <w:bCs/>
          <w:sz w:val="22"/>
          <w:szCs w:val="22"/>
        </w:rPr>
        <w:t>*****</w:t>
      </w:r>
    </w:p>
    <w:p w14:paraId="34BFE55E" w14:textId="77777777" w:rsidR="003E169F" w:rsidRPr="00711D2A" w:rsidRDefault="003E169F" w:rsidP="008E04A5">
      <w:pPr>
        <w:autoSpaceDE w:val="0"/>
        <w:autoSpaceDN w:val="0"/>
        <w:adjustRightInd w:val="0"/>
        <w:spacing w:line="360" w:lineRule="auto"/>
        <w:rPr>
          <w:rFonts w:asciiTheme="majorHAnsi" w:hAnsiTheme="majorHAnsi"/>
          <w:bCs/>
          <w:sz w:val="22"/>
          <w:szCs w:val="22"/>
        </w:rPr>
      </w:pPr>
    </w:p>
    <w:p w14:paraId="065CB0F8" w14:textId="7AC8DFFB" w:rsidR="008E04A5" w:rsidRPr="00711D2A" w:rsidRDefault="008E04A5" w:rsidP="008E04A5">
      <w:pPr>
        <w:autoSpaceDE w:val="0"/>
        <w:autoSpaceDN w:val="0"/>
        <w:adjustRightInd w:val="0"/>
        <w:spacing w:line="360" w:lineRule="auto"/>
        <w:rPr>
          <w:rFonts w:asciiTheme="majorHAnsi" w:hAnsiTheme="majorHAnsi"/>
          <w:bCs/>
          <w:color w:val="FF0000"/>
          <w:sz w:val="22"/>
          <w:szCs w:val="22"/>
        </w:rPr>
      </w:pPr>
      <w:r w:rsidRPr="00711D2A">
        <w:rPr>
          <w:rFonts w:asciiTheme="majorHAnsi" w:hAnsiTheme="majorHAnsi"/>
          <w:bCs/>
          <w:sz w:val="22"/>
          <w:szCs w:val="22"/>
        </w:rPr>
        <w:t xml:space="preserve">L08 Use of Supplier Performance Risk System (SPRS) in Past Performance Evaluations </w:t>
      </w:r>
    </w:p>
    <w:p w14:paraId="335601D6" w14:textId="77777777" w:rsidR="003E169F" w:rsidRPr="00711D2A" w:rsidRDefault="003E169F" w:rsidP="003E169F">
      <w:pPr>
        <w:rPr>
          <w:rFonts w:asciiTheme="majorHAnsi" w:hAnsiTheme="majorHAnsi"/>
          <w:sz w:val="22"/>
          <w:szCs w:val="22"/>
        </w:rPr>
      </w:pPr>
      <w:r w:rsidRPr="00711D2A">
        <w:rPr>
          <w:rFonts w:asciiTheme="majorHAnsi" w:hAnsiTheme="majorHAnsi"/>
          <w:sz w:val="22"/>
          <w:szCs w:val="22"/>
        </w:rPr>
        <w:t xml:space="preserve">(1) The Government will use the Supplier Performance Risk System (SPRS) (https://www.sprs.csd.disa.mil/) (formerly Past Performance Information Retrieval System – Statistical Reporting (PPIRS-SR)) and may use other performance history to evaluate </w:t>
      </w:r>
      <w:proofErr w:type="gramStart"/>
      <w:r w:rsidRPr="00711D2A">
        <w:rPr>
          <w:rFonts w:asciiTheme="majorHAnsi" w:hAnsiTheme="majorHAnsi"/>
          <w:sz w:val="22"/>
          <w:szCs w:val="22"/>
        </w:rPr>
        <w:t>suppliers’</w:t>
      </w:r>
      <w:proofErr w:type="gramEnd"/>
      <w:r w:rsidRPr="00711D2A">
        <w:rPr>
          <w:rFonts w:asciiTheme="majorHAnsi" w:hAnsiTheme="majorHAnsi"/>
          <w:sz w:val="22"/>
          <w:szCs w:val="22"/>
        </w:rPr>
        <w:t xml:space="preserve"> past performance. (2) SPRS collects quality and delivery data on previously awarded contracts and orders from existing Department of Defense reporting systems to classify each supplier’s performance history by Federal supply class (FSC) and product or service code (PSC). The SPRS application provides the contracting officer quantifiable past performance information regarding a supplier's quality and delivery performance for the FSC and PSC of the supplies the Government is purchasing. (3) The contracting officer will use the quality and delivery classifications identified for a supplier in SPRS to evaluate a supplier’s past performance in conjunction with the supplier’s references (if requested). The Government will use this past performance information in accordance with the basis for award stated in the solicitation. (4) SPRS generates classifications daily for each contractor. The SPRS Software User's Guide for Awardees/Contractors (https://www.sprs.csd.disa.mil/pdf/SPRS_Awardee.pdf) and the SPRS Government User Guide (https://www.sprs.csd.disa.mil/pdf/SPRS_Government.pdf) provide instructions for accessing SPRS classifications. Contractors have access to SPRS for their own classifications only. Suppliers </w:t>
      </w:r>
      <w:r w:rsidRPr="00711D2A">
        <w:rPr>
          <w:rFonts w:asciiTheme="majorHAnsi" w:hAnsiTheme="majorHAnsi"/>
          <w:sz w:val="22"/>
          <w:szCs w:val="22"/>
        </w:rPr>
        <w:lastRenderedPageBreak/>
        <w:t xml:space="preserve">are encouraged to review their own classifications; the SPRS reporting procedures and classification methodology detailed in the SPRS Software User's Guide for Awardees/Contractors (https://www.sprs.csd.disa.mil/pdf/SPRS_Awardee.pdf); and the SPRS Evaluation Criteria (https://www.sprs.csd.disa.mil/pdf/SPRS_DataEvaluationCriteria.pdf). The SPRS Software User's Guide for Awardees/Contractors (https://www.sprs.csd.disa.mil/pdf/SPRS_Awardee.pdf) provides the method to challenge a rating generated by SPRS.  </w:t>
      </w:r>
    </w:p>
    <w:p w14:paraId="05914523" w14:textId="77777777" w:rsidR="003E169F" w:rsidRPr="00711D2A" w:rsidRDefault="003E169F" w:rsidP="003E169F">
      <w:pPr>
        <w:rPr>
          <w:rFonts w:asciiTheme="majorHAnsi" w:hAnsiTheme="majorHAnsi"/>
          <w:sz w:val="22"/>
          <w:szCs w:val="22"/>
        </w:rPr>
      </w:pPr>
      <w:r w:rsidRPr="00711D2A">
        <w:rPr>
          <w:rFonts w:asciiTheme="majorHAnsi" w:hAnsiTheme="majorHAnsi"/>
          <w:sz w:val="22"/>
          <w:szCs w:val="22"/>
        </w:rPr>
        <w:t>*****</w:t>
      </w:r>
    </w:p>
    <w:p w14:paraId="60FBB4DA" w14:textId="77777777" w:rsidR="003E169F" w:rsidRPr="00711D2A" w:rsidRDefault="003E169F" w:rsidP="008E04A5">
      <w:pPr>
        <w:autoSpaceDE w:val="0"/>
        <w:autoSpaceDN w:val="0"/>
        <w:adjustRightInd w:val="0"/>
        <w:spacing w:line="360" w:lineRule="auto"/>
        <w:rPr>
          <w:rFonts w:asciiTheme="majorHAnsi" w:hAnsiTheme="majorHAnsi"/>
          <w:bCs/>
          <w:sz w:val="22"/>
          <w:szCs w:val="22"/>
        </w:rPr>
      </w:pPr>
    </w:p>
    <w:p w14:paraId="2CFDD032" w14:textId="3C4694D7" w:rsidR="008E04A5" w:rsidRPr="00711D2A" w:rsidRDefault="008E04A5" w:rsidP="008E04A5">
      <w:pPr>
        <w:autoSpaceDE w:val="0"/>
        <w:autoSpaceDN w:val="0"/>
        <w:adjustRightInd w:val="0"/>
        <w:spacing w:line="360" w:lineRule="auto"/>
        <w:rPr>
          <w:rFonts w:asciiTheme="majorHAnsi" w:hAnsiTheme="majorHAnsi"/>
          <w:bCs/>
          <w:color w:val="FF0000"/>
          <w:sz w:val="22"/>
          <w:szCs w:val="22"/>
        </w:rPr>
      </w:pPr>
      <w:r w:rsidRPr="00711D2A">
        <w:rPr>
          <w:rFonts w:asciiTheme="majorHAnsi" w:hAnsiTheme="majorHAnsi"/>
          <w:color w:val="000000"/>
          <w:sz w:val="22"/>
          <w:szCs w:val="22"/>
        </w:rPr>
        <w:t>L22</w:t>
      </w:r>
      <w:r w:rsidRPr="00711D2A">
        <w:rPr>
          <w:rFonts w:asciiTheme="majorHAnsi" w:hAnsiTheme="majorHAnsi"/>
          <w:color w:val="000000"/>
          <w:spacing w:val="-15"/>
          <w:sz w:val="22"/>
          <w:szCs w:val="22"/>
        </w:rPr>
        <w:t xml:space="preserve"> </w:t>
      </w:r>
      <w:r w:rsidRPr="00711D2A">
        <w:rPr>
          <w:rFonts w:asciiTheme="majorHAnsi" w:hAnsiTheme="majorHAnsi"/>
          <w:color w:val="000000"/>
          <w:sz w:val="22"/>
          <w:szCs w:val="22"/>
        </w:rPr>
        <w:t>Restriction</w:t>
      </w:r>
      <w:r w:rsidRPr="00711D2A">
        <w:rPr>
          <w:rFonts w:asciiTheme="majorHAnsi" w:hAnsiTheme="majorHAnsi"/>
          <w:color w:val="000000"/>
          <w:spacing w:val="-3"/>
          <w:sz w:val="22"/>
          <w:szCs w:val="22"/>
        </w:rPr>
        <w:t xml:space="preserve"> </w:t>
      </w:r>
      <w:r w:rsidRPr="00711D2A">
        <w:rPr>
          <w:rFonts w:asciiTheme="majorHAnsi" w:hAnsiTheme="majorHAnsi"/>
          <w:color w:val="000000"/>
          <w:sz w:val="22"/>
          <w:szCs w:val="22"/>
        </w:rPr>
        <w:t>of</w:t>
      </w:r>
      <w:r w:rsidRPr="00711D2A">
        <w:rPr>
          <w:rFonts w:asciiTheme="majorHAnsi" w:hAnsiTheme="majorHAnsi"/>
          <w:color w:val="000000"/>
          <w:spacing w:val="-15"/>
          <w:sz w:val="22"/>
          <w:szCs w:val="22"/>
        </w:rPr>
        <w:t xml:space="preserve"> </w:t>
      </w:r>
      <w:r w:rsidRPr="00711D2A">
        <w:rPr>
          <w:rFonts w:asciiTheme="majorHAnsi" w:hAnsiTheme="majorHAnsi"/>
          <w:color w:val="000000"/>
          <w:sz w:val="22"/>
          <w:szCs w:val="22"/>
        </w:rPr>
        <w:t>Alternate</w:t>
      </w:r>
      <w:r w:rsidRPr="00711D2A">
        <w:rPr>
          <w:rFonts w:asciiTheme="majorHAnsi" w:hAnsiTheme="majorHAnsi"/>
          <w:color w:val="000000"/>
          <w:spacing w:val="-7"/>
          <w:sz w:val="22"/>
          <w:szCs w:val="22"/>
        </w:rPr>
        <w:t xml:space="preserve"> </w:t>
      </w:r>
      <w:r w:rsidRPr="00711D2A">
        <w:rPr>
          <w:rFonts w:asciiTheme="majorHAnsi" w:hAnsiTheme="majorHAnsi"/>
          <w:color w:val="000000"/>
          <w:sz w:val="22"/>
          <w:szCs w:val="22"/>
        </w:rPr>
        <w:t>Offers</w:t>
      </w:r>
      <w:r w:rsidRPr="00711D2A">
        <w:rPr>
          <w:rFonts w:asciiTheme="majorHAnsi" w:hAnsiTheme="majorHAnsi"/>
          <w:color w:val="000000"/>
          <w:spacing w:val="-4"/>
          <w:sz w:val="22"/>
          <w:szCs w:val="22"/>
        </w:rPr>
        <w:t xml:space="preserve"> </w:t>
      </w:r>
      <w:r w:rsidRPr="00711D2A">
        <w:rPr>
          <w:rFonts w:asciiTheme="majorHAnsi" w:hAnsiTheme="majorHAnsi"/>
          <w:color w:val="000000"/>
          <w:sz w:val="22"/>
          <w:szCs w:val="22"/>
        </w:rPr>
        <w:t>for</w:t>
      </w:r>
      <w:r w:rsidRPr="00711D2A">
        <w:rPr>
          <w:rFonts w:asciiTheme="majorHAnsi" w:hAnsiTheme="majorHAnsi"/>
          <w:color w:val="000000"/>
          <w:spacing w:val="-9"/>
          <w:sz w:val="22"/>
          <w:szCs w:val="22"/>
        </w:rPr>
        <w:t xml:space="preserve"> </w:t>
      </w:r>
      <w:r w:rsidRPr="00711D2A">
        <w:rPr>
          <w:rFonts w:asciiTheme="majorHAnsi" w:hAnsiTheme="majorHAnsi"/>
          <w:color w:val="000000"/>
          <w:sz w:val="22"/>
          <w:szCs w:val="22"/>
        </w:rPr>
        <w:t>Source</w:t>
      </w:r>
      <w:r w:rsidRPr="00711D2A">
        <w:rPr>
          <w:rFonts w:asciiTheme="majorHAnsi" w:hAnsiTheme="majorHAnsi"/>
          <w:color w:val="000000"/>
          <w:spacing w:val="-6"/>
          <w:sz w:val="22"/>
          <w:szCs w:val="22"/>
        </w:rPr>
        <w:t xml:space="preserve"> </w:t>
      </w:r>
      <w:r w:rsidRPr="00711D2A">
        <w:rPr>
          <w:rFonts w:asciiTheme="majorHAnsi" w:hAnsiTheme="majorHAnsi"/>
          <w:color w:val="000000"/>
          <w:sz w:val="22"/>
          <w:szCs w:val="22"/>
        </w:rPr>
        <w:t>Controlled</w:t>
      </w:r>
      <w:r w:rsidRPr="00711D2A">
        <w:rPr>
          <w:rFonts w:asciiTheme="majorHAnsi" w:hAnsiTheme="majorHAnsi"/>
          <w:color w:val="000000"/>
          <w:spacing w:val="-4"/>
          <w:sz w:val="22"/>
          <w:szCs w:val="22"/>
        </w:rPr>
        <w:t xml:space="preserve"> </w:t>
      </w:r>
      <w:r w:rsidRPr="00711D2A">
        <w:rPr>
          <w:rFonts w:asciiTheme="majorHAnsi" w:hAnsiTheme="majorHAnsi"/>
          <w:color w:val="000000"/>
          <w:sz w:val="22"/>
          <w:szCs w:val="22"/>
        </w:rPr>
        <w:t xml:space="preserve">Items </w:t>
      </w:r>
      <w:r w:rsidRPr="00711D2A">
        <w:rPr>
          <w:rFonts w:asciiTheme="majorHAnsi" w:hAnsiTheme="majorHAnsi"/>
          <w:color w:val="000000"/>
          <w:sz w:val="22"/>
          <w:szCs w:val="22"/>
        </w:rPr>
        <w:tab/>
      </w:r>
      <w:r w:rsidRPr="00711D2A">
        <w:rPr>
          <w:rFonts w:asciiTheme="majorHAnsi" w:hAnsiTheme="majorHAnsi"/>
          <w:color w:val="000000"/>
          <w:sz w:val="22"/>
          <w:szCs w:val="22"/>
        </w:rPr>
        <w:tab/>
      </w:r>
      <w:r w:rsidRPr="00711D2A">
        <w:rPr>
          <w:rFonts w:asciiTheme="majorHAnsi" w:hAnsiTheme="majorHAnsi"/>
          <w:color w:val="000000"/>
          <w:sz w:val="22"/>
          <w:szCs w:val="22"/>
        </w:rPr>
        <w:tab/>
      </w:r>
    </w:p>
    <w:p w14:paraId="69FB9C8D" w14:textId="77777777" w:rsidR="003E169F" w:rsidRPr="00711D2A" w:rsidRDefault="003E169F" w:rsidP="003E169F">
      <w:pPr>
        <w:rPr>
          <w:rFonts w:asciiTheme="majorHAnsi" w:hAnsiTheme="majorHAnsi"/>
          <w:sz w:val="22"/>
          <w:szCs w:val="22"/>
        </w:rPr>
      </w:pPr>
      <w:r w:rsidRPr="00711D2A">
        <w:rPr>
          <w:rFonts w:asciiTheme="majorHAnsi" w:hAnsiTheme="majorHAnsi"/>
          <w:sz w:val="22"/>
          <w:szCs w:val="22"/>
        </w:rPr>
        <w:t xml:space="preserve">(1) The manufacturers listed on the source control drawing applicable to the item in the procurement item description (PID) are the only approved sources. The item can be acquired from other suppliers, with adequate supply chain traceability documentation to demonstrate the item was produced by one of the approved manufacturers. (2) DLA will not evaluate alternate offers for this item. Offerors who are interested in qualifying their product for purposes of future acquisitions must contact the design control activity specified on the source control drawing. (3) Award of this solicitation will not be held pending qualification and approval of any product. If an offeror’s product was recently approved but has not been added to the list of approved sources specified on the source control drawing, the offeror must submit a copy of the design control activity's letter of approval with its offer. </w:t>
      </w:r>
    </w:p>
    <w:p w14:paraId="74B1C1F5" w14:textId="77777777" w:rsidR="003E169F" w:rsidRPr="00711D2A" w:rsidRDefault="003E169F" w:rsidP="003E169F">
      <w:pPr>
        <w:rPr>
          <w:rFonts w:asciiTheme="majorHAnsi" w:hAnsiTheme="majorHAnsi"/>
          <w:sz w:val="22"/>
          <w:szCs w:val="22"/>
        </w:rPr>
      </w:pPr>
      <w:r w:rsidRPr="00711D2A">
        <w:rPr>
          <w:rFonts w:asciiTheme="majorHAnsi" w:hAnsiTheme="majorHAnsi"/>
          <w:sz w:val="22"/>
          <w:szCs w:val="22"/>
        </w:rPr>
        <w:t>*****</w:t>
      </w:r>
    </w:p>
    <w:p w14:paraId="1539EB11" w14:textId="77777777" w:rsidR="003E169F" w:rsidRPr="00711D2A" w:rsidRDefault="003E169F" w:rsidP="008E04A5">
      <w:pPr>
        <w:autoSpaceDE w:val="0"/>
        <w:autoSpaceDN w:val="0"/>
        <w:adjustRightInd w:val="0"/>
        <w:spacing w:line="360" w:lineRule="auto"/>
        <w:rPr>
          <w:rFonts w:asciiTheme="majorHAnsi" w:hAnsiTheme="majorHAnsi"/>
          <w:bCs/>
          <w:sz w:val="22"/>
          <w:szCs w:val="22"/>
          <w:highlight w:val="yellow"/>
        </w:rPr>
      </w:pPr>
    </w:p>
    <w:p w14:paraId="3A81468D" w14:textId="5B366563" w:rsidR="008E04A5" w:rsidRPr="00711D2A" w:rsidRDefault="008E04A5" w:rsidP="008E04A5">
      <w:pPr>
        <w:autoSpaceDE w:val="0"/>
        <w:autoSpaceDN w:val="0"/>
        <w:adjustRightInd w:val="0"/>
        <w:spacing w:line="360" w:lineRule="auto"/>
        <w:rPr>
          <w:rFonts w:asciiTheme="majorHAnsi" w:hAnsiTheme="majorHAnsi"/>
          <w:bCs/>
          <w:color w:val="FF0000"/>
          <w:sz w:val="22"/>
          <w:szCs w:val="22"/>
        </w:rPr>
      </w:pPr>
      <w:bookmarkStart w:id="2" w:name="_Hlk171418315"/>
      <w:r w:rsidRPr="00711D2A">
        <w:rPr>
          <w:rFonts w:asciiTheme="majorHAnsi" w:hAnsiTheme="majorHAnsi"/>
          <w:sz w:val="22"/>
          <w:szCs w:val="22"/>
          <w:highlight w:val="yellow"/>
        </w:rPr>
        <w:t xml:space="preserve">M06 Evaluation of Offers for Part Numbered Items (SEP 2016) </w:t>
      </w:r>
      <w:bookmarkEnd w:id="2"/>
    </w:p>
    <w:p w14:paraId="6890ADE3" w14:textId="77777777" w:rsidR="003E169F" w:rsidRPr="00711D2A" w:rsidRDefault="003E169F" w:rsidP="003E169F">
      <w:pPr>
        <w:rPr>
          <w:rFonts w:asciiTheme="majorHAnsi" w:hAnsiTheme="majorHAnsi"/>
          <w:sz w:val="22"/>
          <w:szCs w:val="22"/>
        </w:rPr>
      </w:pPr>
      <w:r w:rsidRPr="00711D2A">
        <w:rPr>
          <w:rFonts w:asciiTheme="majorHAnsi" w:hAnsiTheme="majorHAnsi"/>
          <w:sz w:val="22"/>
          <w:szCs w:val="22"/>
        </w:rPr>
        <w:t xml:space="preserve">Offers of alternate product will not be evaluated for the contract action if: (1) The solicitation is automated; (2) It does not meet the dollar threshold for savings, after an evaluation factor of $600 is applied for coordination with each ESA; or (3) When the time proposed for award does not permit evaluation and delay of award would adversely affect the Government. </w:t>
      </w:r>
    </w:p>
    <w:p w14:paraId="116BC94A" w14:textId="77777777" w:rsidR="003E169F" w:rsidRPr="00711D2A" w:rsidRDefault="003E169F" w:rsidP="003E169F">
      <w:pPr>
        <w:rPr>
          <w:rFonts w:asciiTheme="majorHAnsi" w:hAnsiTheme="majorHAnsi"/>
          <w:sz w:val="22"/>
          <w:szCs w:val="22"/>
        </w:rPr>
      </w:pPr>
      <w:r w:rsidRPr="00711D2A">
        <w:rPr>
          <w:rFonts w:asciiTheme="majorHAnsi" w:hAnsiTheme="majorHAnsi"/>
          <w:sz w:val="22"/>
          <w:szCs w:val="22"/>
        </w:rPr>
        <w:t>*****</w:t>
      </w:r>
    </w:p>
    <w:p w14:paraId="2FF1C148" w14:textId="77777777" w:rsidR="003E169F" w:rsidRPr="00711D2A" w:rsidRDefault="003E169F" w:rsidP="008E04A5">
      <w:pPr>
        <w:autoSpaceDE w:val="0"/>
        <w:autoSpaceDN w:val="0"/>
        <w:adjustRightInd w:val="0"/>
        <w:spacing w:line="360" w:lineRule="auto"/>
        <w:rPr>
          <w:rFonts w:asciiTheme="majorHAnsi" w:hAnsiTheme="majorHAnsi"/>
          <w:b/>
          <w:sz w:val="22"/>
          <w:szCs w:val="22"/>
        </w:rPr>
      </w:pPr>
    </w:p>
    <w:p w14:paraId="16E9CBE6" w14:textId="77777777" w:rsidR="00826E13" w:rsidRPr="00B83EF5" w:rsidRDefault="00826E13" w:rsidP="007938AE">
      <w:pPr>
        <w:pStyle w:val="NormalWeb"/>
        <w:shd w:val="clear" w:color="auto" w:fill="F9F9F9"/>
        <w:spacing w:before="0" w:beforeAutospacing="0" w:after="0" w:afterAutospacing="0" w:line="360" w:lineRule="atLeast"/>
        <w:rPr>
          <w:rStyle w:val="Strong"/>
          <w:rFonts w:asciiTheme="majorHAnsi" w:eastAsiaTheme="minorHAnsi" w:hAnsiTheme="majorHAnsi"/>
          <w:color w:val="212121"/>
          <w:sz w:val="20"/>
          <w:szCs w:val="20"/>
        </w:rPr>
      </w:pPr>
    </w:p>
    <w:p w14:paraId="321FECC6" w14:textId="010A51C2" w:rsidR="007938AE" w:rsidRPr="00990D6A" w:rsidRDefault="007938AE" w:rsidP="00990D6A">
      <w:pPr>
        <w:pStyle w:val="NormalWeb"/>
        <w:shd w:val="clear" w:color="auto" w:fill="F9F9F9"/>
        <w:spacing w:before="0" w:beforeAutospacing="0" w:after="0" w:afterAutospacing="0" w:line="360" w:lineRule="auto"/>
        <w:jc w:val="center"/>
        <w:rPr>
          <w:rFonts w:asciiTheme="majorHAnsi" w:hAnsiTheme="majorHAnsi"/>
          <w:color w:val="212121"/>
        </w:rPr>
      </w:pPr>
      <w:r w:rsidRPr="00990D6A">
        <w:rPr>
          <w:rStyle w:val="Strong"/>
          <w:rFonts w:asciiTheme="majorHAnsi" w:eastAsiaTheme="minorHAnsi" w:hAnsiTheme="majorHAnsi"/>
          <w:color w:val="212121"/>
          <w:highlight w:val="green"/>
        </w:rPr>
        <w:t>LOCAL CLAUSES</w:t>
      </w:r>
    </w:p>
    <w:p w14:paraId="53B50F28" w14:textId="77777777" w:rsidR="00990D6A" w:rsidRPr="00990D6A" w:rsidRDefault="00990D6A" w:rsidP="00826E13">
      <w:pPr>
        <w:pStyle w:val="NormalWeb"/>
        <w:shd w:val="clear" w:color="auto" w:fill="F9F9F9"/>
        <w:spacing w:before="0" w:beforeAutospacing="0" w:after="0" w:afterAutospacing="0" w:line="360" w:lineRule="auto"/>
        <w:rPr>
          <w:rFonts w:asciiTheme="majorHAnsi" w:hAnsiTheme="majorHAnsi"/>
          <w:color w:val="212121"/>
          <w:sz w:val="22"/>
          <w:szCs w:val="22"/>
        </w:rPr>
      </w:pPr>
    </w:p>
    <w:p w14:paraId="46B01661" w14:textId="1B87F643" w:rsidR="007938AE" w:rsidRPr="00990D6A" w:rsidRDefault="007938AE" w:rsidP="00826E13">
      <w:pPr>
        <w:pStyle w:val="NormalWeb"/>
        <w:shd w:val="clear" w:color="auto" w:fill="F9F9F9"/>
        <w:spacing w:before="0" w:beforeAutospacing="0" w:after="0" w:afterAutospacing="0" w:line="360" w:lineRule="auto"/>
        <w:rPr>
          <w:rFonts w:asciiTheme="majorHAnsi" w:hAnsiTheme="majorHAnsi"/>
          <w:b/>
          <w:bCs/>
          <w:color w:val="212121"/>
          <w:sz w:val="22"/>
          <w:szCs w:val="22"/>
        </w:rPr>
      </w:pPr>
      <w:r w:rsidRPr="00990D6A">
        <w:rPr>
          <w:rFonts w:asciiTheme="majorHAnsi" w:hAnsiTheme="majorHAnsi"/>
          <w:b/>
          <w:bCs/>
          <w:color w:val="212121"/>
          <w:sz w:val="22"/>
          <w:szCs w:val="22"/>
        </w:rPr>
        <w:t>YM4 E7F754 CERTIFICATIONS REQUIRED WITH DELIVERY OF MATERIAL</w:t>
      </w:r>
    </w:p>
    <w:p w14:paraId="047656D7" w14:textId="77777777" w:rsidR="00990D6A" w:rsidRPr="00990D6A" w:rsidRDefault="00990D6A" w:rsidP="00990D6A">
      <w:pPr>
        <w:pStyle w:val="NormalWeb"/>
        <w:spacing w:before="0" w:beforeAutospacing="0" w:after="0" w:afterAutospacing="0"/>
        <w:rPr>
          <w:rFonts w:asciiTheme="majorHAnsi" w:hAnsiTheme="majorHAnsi" w:cs="Arial"/>
          <w:color w:val="333333"/>
          <w:sz w:val="22"/>
          <w:szCs w:val="22"/>
        </w:rPr>
      </w:pPr>
      <w:r w:rsidRPr="00990D6A">
        <w:rPr>
          <w:rFonts w:asciiTheme="majorHAnsi" w:hAnsiTheme="majorHAnsi" w:cs="Arial"/>
          <w:color w:val="333333"/>
          <w:sz w:val="22"/>
          <w:szCs w:val="22"/>
          <w:bdr w:val="none" w:sz="0" w:space="0" w:color="auto" w:frame="1"/>
        </w:rPr>
        <w:t>All certifications are required to be delivered with the material. Payment on material for which certifications are not received will be withheld.</w:t>
      </w:r>
    </w:p>
    <w:p w14:paraId="004A0E23" w14:textId="77777777" w:rsidR="00990D6A" w:rsidRPr="00990D6A" w:rsidRDefault="00990D6A" w:rsidP="00990D6A">
      <w:pPr>
        <w:pStyle w:val="NormalWeb"/>
        <w:shd w:val="clear" w:color="auto" w:fill="F9F9F9"/>
        <w:spacing w:before="0" w:beforeAutospacing="0" w:after="0" w:afterAutospacing="0" w:line="360" w:lineRule="auto"/>
        <w:rPr>
          <w:rFonts w:asciiTheme="majorHAnsi" w:hAnsiTheme="majorHAnsi"/>
          <w:b/>
          <w:bCs/>
          <w:color w:val="212121"/>
          <w:sz w:val="22"/>
          <w:szCs w:val="22"/>
        </w:rPr>
      </w:pPr>
      <w:r w:rsidRPr="00990D6A">
        <w:rPr>
          <w:rFonts w:asciiTheme="majorHAnsi" w:hAnsiTheme="majorHAnsi"/>
          <w:b/>
          <w:bCs/>
          <w:color w:val="212121"/>
          <w:sz w:val="22"/>
          <w:szCs w:val="22"/>
        </w:rPr>
        <w:t>****</w:t>
      </w:r>
    </w:p>
    <w:p w14:paraId="06243783" w14:textId="7096E10D" w:rsidR="007938AE" w:rsidRPr="00990D6A" w:rsidRDefault="007938AE" w:rsidP="00826E13">
      <w:pPr>
        <w:pStyle w:val="NormalWeb"/>
        <w:shd w:val="clear" w:color="auto" w:fill="F9F9F9"/>
        <w:spacing w:before="0" w:beforeAutospacing="0" w:after="0" w:afterAutospacing="0" w:line="360" w:lineRule="auto"/>
        <w:rPr>
          <w:rFonts w:asciiTheme="majorHAnsi" w:hAnsiTheme="majorHAnsi"/>
          <w:b/>
          <w:bCs/>
          <w:color w:val="212121"/>
          <w:sz w:val="22"/>
          <w:szCs w:val="22"/>
        </w:rPr>
      </w:pPr>
      <w:r w:rsidRPr="00990D6A">
        <w:rPr>
          <w:rFonts w:asciiTheme="majorHAnsi" w:hAnsiTheme="majorHAnsi"/>
          <w:b/>
          <w:bCs/>
          <w:color w:val="212121"/>
          <w:sz w:val="22"/>
          <w:szCs w:val="22"/>
        </w:rPr>
        <w:t xml:space="preserve">YM4 L001 EUROPEAN UNION RESTRICTIONS REGARDING NONMANUFACTURED WOOD PACKAGING AND PALLETS </w:t>
      </w:r>
    </w:p>
    <w:p w14:paraId="7FB0D8E7" w14:textId="1D5B5F13" w:rsidR="00990D6A" w:rsidRPr="00990D6A" w:rsidRDefault="00990D6A" w:rsidP="00990D6A">
      <w:pPr>
        <w:pStyle w:val="NormalWeb"/>
        <w:spacing w:before="0" w:beforeAutospacing="0" w:after="0" w:afterAutospacing="0"/>
        <w:rPr>
          <w:rFonts w:asciiTheme="majorHAnsi" w:hAnsiTheme="majorHAnsi" w:cs="Arial"/>
          <w:color w:val="333333"/>
          <w:sz w:val="22"/>
          <w:szCs w:val="22"/>
        </w:rPr>
      </w:pPr>
      <w:r w:rsidRPr="00990D6A">
        <w:rPr>
          <w:rFonts w:asciiTheme="majorHAnsi" w:hAnsiTheme="majorHAnsi" w:cs="Arial"/>
          <w:color w:val="333333"/>
          <w:sz w:val="22"/>
          <w:szCs w:val="22"/>
          <w:bdr w:val="none" w:sz="0" w:space="0" w:color="auto" w:frame="1"/>
        </w:rPr>
        <w:t>All European shipments with wood pallets and wood containers produced of nonmanufactured wood shall be constructed from Heat Treated (HT to 56 degrees Centigrade for 30 minutes) material and certified by an accredited agency recognized by the American Lumber Standards Committee (ALSC) in accordance with Nonmanufactured Wood Packing Policy and Nonmanufactured Wood Packing Enforcement Regulations dated May 30, 2001.</w:t>
      </w:r>
    </w:p>
    <w:p w14:paraId="3E7E19B8" w14:textId="77777777" w:rsidR="00990D6A" w:rsidRPr="00990D6A" w:rsidRDefault="00990D6A" w:rsidP="00990D6A">
      <w:pPr>
        <w:pStyle w:val="NormalWeb"/>
        <w:spacing w:before="0" w:beforeAutospacing="0" w:after="0" w:afterAutospacing="0"/>
        <w:rPr>
          <w:rFonts w:asciiTheme="majorHAnsi" w:hAnsiTheme="majorHAnsi" w:cs="Arial"/>
          <w:color w:val="333333"/>
          <w:sz w:val="22"/>
          <w:szCs w:val="22"/>
        </w:rPr>
      </w:pPr>
      <w:r w:rsidRPr="00990D6A">
        <w:rPr>
          <w:rFonts w:asciiTheme="majorHAnsi" w:hAnsiTheme="majorHAnsi" w:cs="Arial"/>
          <w:color w:val="333333"/>
          <w:sz w:val="22"/>
          <w:szCs w:val="22"/>
          <w:bdr w:val="none" w:sz="0" w:space="0" w:color="auto" w:frame="1"/>
        </w:rPr>
        <w:t>Reference:</w:t>
      </w:r>
    </w:p>
    <w:p w14:paraId="26F87C8A" w14:textId="06AD6ECE" w:rsidR="00990D6A" w:rsidRPr="00990D6A" w:rsidRDefault="00990D6A" w:rsidP="00990D6A">
      <w:pPr>
        <w:pStyle w:val="NormalWeb"/>
        <w:shd w:val="clear" w:color="auto" w:fill="F9F9F9"/>
        <w:spacing w:before="0" w:beforeAutospacing="0" w:after="0" w:afterAutospacing="0" w:line="360" w:lineRule="auto"/>
        <w:rPr>
          <w:rFonts w:asciiTheme="majorHAnsi" w:hAnsiTheme="majorHAnsi"/>
          <w:color w:val="212121"/>
          <w:sz w:val="22"/>
          <w:szCs w:val="22"/>
        </w:rPr>
      </w:pPr>
      <w:r w:rsidRPr="00990D6A">
        <w:rPr>
          <w:rFonts w:asciiTheme="majorHAnsi" w:hAnsiTheme="majorHAnsi" w:cs="Arial"/>
          <w:color w:val="333333"/>
          <w:sz w:val="22"/>
          <w:szCs w:val="22"/>
          <w:bdr w:val="none" w:sz="0" w:space="0" w:color="auto" w:frame="1"/>
        </w:rPr>
        <w:t>http://www.aphis.usda.gov/ppq/swp/eunmwp.html for information and material sources</w:t>
      </w:r>
    </w:p>
    <w:p w14:paraId="259FBD6A" w14:textId="64B14F97" w:rsidR="00990D6A" w:rsidRPr="00990D6A" w:rsidRDefault="00990D6A" w:rsidP="00826E13">
      <w:pPr>
        <w:pStyle w:val="NormalWeb"/>
        <w:shd w:val="clear" w:color="auto" w:fill="F9F9F9"/>
        <w:spacing w:before="0" w:beforeAutospacing="0" w:after="0" w:afterAutospacing="0" w:line="360" w:lineRule="auto"/>
        <w:rPr>
          <w:rFonts w:asciiTheme="majorHAnsi" w:hAnsiTheme="majorHAnsi"/>
          <w:b/>
          <w:bCs/>
          <w:color w:val="212121"/>
          <w:sz w:val="22"/>
          <w:szCs w:val="22"/>
        </w:rPr>
      </w:pPr>
      <w:r w:rsidRPr="00990D6A">
        <w:rPr>
          <w:rFonts w:asciiTheme="majorHAnsi" w:hAnsiTheme="majorHAnsi"/>
          <w:b/>
          <w:bCs/>
          <w:color w:val="212121"/>
          <w:sz w:val="22"/>
          <w:szCs w:val="22"/>
        </w:rPr>
        <w:t>****</w:t>
      </w:r>
    </w:p>
    <w:p w14:paraId="070043BB" w14:textId="77777777" w:rsidR="00990D6A" w:rsidRPr="00990D6A" w:rsidRDefault="00990D6A" w:rsidP="00826E13">
      <w:pPr>
        <w:pStyle w:val="NormalWeb"/>
        <w:shd w:val="clear" w:color="auto" w:fill="F9F9F9"/>
        <w:spacing w:before="0" w:beforeAutospacing="0" w:after="0" w:afterAutospacing="0" w:line="360" w:lineRule="auto"/>
        <w:rPr>
          <w:rFonts w:asciiTheme="majorHAnsi" w:hAnsiTheme="majorHAnsi"/>
          <w:b/>
          <w:bCs/>
          <w:color w:val="212121"/>
          <w:sz w:val="22"/>
          <w:szCs w:val="22"/>
        </w:rPr>
      </w:pPr>
    </w:p>
    <w:p w14:paraId="36725D54" w14:textId="3FB7BDFC" w:rsidR="007938AE" w:rsidRPr="00990D6A" w:rsidRDefault="007938AE" w:rsidP="00826E13">
      <w:pPr>
        <w:pStyle w:val="NormalWeb"/>
        <w:shd w:val="clear" w:color="auto" w:fill="F9F9F9"/>
        <w:spacing w:before="0" w:beforeAutospacing="0" w:after="0" w:afterAutospacing="0" w:line="360" w:lineRule="auto"/>
        <w:rPr>
          <w:rFonts w:asciiTheme="majorHAnsi" w:hAnsiTheme="majorHAnsi"/>
          <w:b/>
          <w:bCs/>
          <w:color w:val="212121"/>
          <w:sz w:val="22"/>
          <w:szCs w:val="22"/>
        </w:rPr>
      </w:pPr>
      <w:r w:rsidRPr="00990D6A">
        <w:rPr>
          <w:rFonts w:asciiTheme="majorHAnsi" w:hAnsiTheme="majorHAnsi"/>
          <w:b/>
          <w:bCs/>
          <w:color w:val="212121"/>
          <w:sz w:val="22"/>
          <w:szCs w:val="22"/>
        </w:rPr>
        <w:lastRenderedPageBreak/>
        <w:t>YM4 L003 UNIT PRICES</w:t>
      </w:r>
    </w:p>
    <w:p w14:paraId="35F56C45" w14:textId="77777777" w:rsidR="00990D6A" w:rsidRPr="00990D6A" w:rsidRDefault="00990D6A" w:rsidP="00990D6A">
      <w:pPr>
        <w:pStyle w:val="NormalWeb"/>
        <w:spacing w:before="0" w:beforeAutospacing="0" w:after="0" w:afterAutospacing="0"/>
        <w:rPr>
          <w:rFonts w:asciiTheme="majorHAnsi" w:hAnsiTheme="majorHAnsi" w:cs="Arial"/>
          <w:color w:val="333333"/>
          <w:sz w:val="22"/>
          <w:szCs w:val="22"/>
        </w:rPr>
      </w:pPr>
      <w:r w:rsidRPr="00990D6A">
        <w:rPr>
          <w:rFonts w:asciiTheme="majorHAnsi" w:hAnsiTheme="majorHAnsi" w:cs="Arial"/>
          <w:color w:val="333333"/>
          <w:sz w:val="22"/>
          <w:szCs w:val="22"/>
        </w:rPr>
        <w:t xml:space="preserve">Contractor's unit prices, when incorporated into a </w:t>
      </w:r>
      <w:proofErr w:type="gramStart"/>
      <w:r w:rsidRPr="00990D6A">
        <w:rPr>
          <w:rFonts w:asciiTheme="majorHAnsi" w:hAnsiTheme="majorHAnsi" w:cs="Arial"/>
          <w:color w:val="333333"/>
          <w:sz w:val="22"/>
          <w:szCs w:val="22"/>
        </w:rPr>
        <w:t>Government</w:t>
      </w:r>
      <w:proofErr w:type="gramEnd"/>
      <w:r w:rsidRPr="00990D6A">
        <w:rPr>
          <w:rFonts w:asciiTheme="majorHAnsi" w:hAnsiTheme="majorHAnsi" w:cs="Arial"/>
          <w:color w:val="333333"/>
          <w:sz w:val="22"/>
          <w:szCs w:val="22"/>
        </w:rPr>
        <w:t xml:space="preserve"> contract, will be released under the Freedom of Information Act (FOIA) without further notice to the Contractor that submitted the prices.</w:t>
      </w:r>
      <w:r w:rsidRPr="00990D6A">
        <w:rPr>
          <w:rFonts w:asciiTheme="majorHAnsi" w:hAnsiTheme="majorHAnsi" w:cs="Arial"/>
          <w:color w:val="333333"/>
          <w:sz w:val="22"/>
          <w:szCs w:val="22"/>
          <w:bdr w:val="none" w:sz="0" w:space="0" w:color="auto" w:frame="1"/>
        </w:rPr>
        <w:t>  </w:t>
      </w:r>
      <w:r w:rsidRPr="00990D6A">
        <w:rPr>
          <w:rFonts w:asciiTheme="majorHAnsi" w:hAnsiTheme="majorHAnsi" w:cs="Arial"/>
          <w:color w:val="333333"/>
          <w:sz w:val="22"/>
          <w:szCs w:val="22"/>
        </w:rPr>
        <w:t>If the Contractor does not want his unit prices released, then he shall submit his proposal with the appropriate legends regarding the data, and explain in detail why such data cannot be released as a public record under FOIA.</w:t>
      </w:r>
    </w:p>
    <w:p w14:paraId="6004049B" w14:textId="77777777" w:rsidR="00990D6A" w:rsidRPr="00990D6A" w:rsidRDefault="00990D6A" w:rsidP="00990D6A">
      <w:pPr>
        <w:pStyle w:val="NormalWeb"/>
        <w:shd w:val="clear" w:color="auto" w:fill="F9F9F9"/>
        <w:spacing w:before="0" w:beforeAutospacing="0" w:after="0" w:afterAutospacing="0" w:line="360" w:lineRule="auto"/>
        <w:rPr>
          <w:rFonts w:asciiTheme="majorHAnsi" w:hAnsiTheme="majorHAnsi"/>
          <w:b/>
          <w:bCs/>
          <w:color w:val="212121"/>
          <w:sz w:val="22"/>
          <w:szCs w:val="22"/>
        </w:rPr>
      </w:pPr>
      <w:r w:rsidRPr="00990D6A">
        <w:rPr>
          <w:rFonts w:asciiTheme="majorHAnsi" w:hAnsiTheme="majorHAnsi"/>
          <w:b/>
          <w:bCs/>
          <w:color w:val="212121"/>
          <w:sz w:val="22"/>
          <w:szCs w:val="22"/>
        </w:rPr>
        <w:t>****</w:t>
      </w:r>
    </w:p>
    <w:p w14:paraId="5CBD56F9" w14:textId="77777777" w:rsidR="00990D6A" w:rsidRPr="00990D6A" w:rsidRDefault="00990D6A" w:rsidP="00826E13">
      <w:pPr>
        <w:pStyle w:val="NormalWeb"/>
        <w:shd w:val="clear" w:color="auto" w:fill="F9F9F9"/>
        <w:spacing w:before="0" w:beforeAutospacing="0" w:after="0" w:afterAutospacing="0" w:line="360" w:lineRule="auto"/>
        <w:rPr>
          <w:rFonts w:asciiTheme="majorHAnsi" w:hAnsiTheme="majorHAnsi"/>
          <w:color w:val="212121"/>
          <w:sz w:val="22"/>
          <w:szCs w:val="22"/>
        </w:rPr>
      </w:pPr>
    </w:p>
    <w:p w14:paraId="5C7336F5" w14:textId="77777777" w:rsidR="007938AE" w:rsidRPr="00990D6A" w:rsidRDefault="007938AE" w:rsidP="00826E13">
      <w:pPr>
        <w:pStyle w:val="NormalWeb"/>
        <w:shd w:val="clear" w:color="auto" w:fill="F9F9F9"/>
        <w:spacing w:before="0" w:beforeAutospacing="0" w:after="0" w:afterAutospacing="0" w:line="360" w:lineRule="auto"/>
        <w:rPr>
          <w:rFonts w:asciiTheme="majorHAnsi" w:hAnsiTheme="majorHAnsi"/>
          <w:b/>
          <w:bCs/>
          <w:color w:val="212121"/>
          <w:sz w:val="22"/>
          <w:szCs w:val="22"/>
        </w:rPr>
      </w:pPr>
      <w:r w:rsidRPr="00990D6A">
        <w:rPr>
          <w:rFonts w:asciiTheme="majorHAnsi" w:hAnsiTheme="majorHAnsi"/>
          <w:b/>
          <w:bCs/>
          <w:color w:val="212121"/>
          <w:sz w:val="22"/>
          <w:szCs w:val="22"/>
        </w:rPr>
        <w:t>YM4 L331 REVIEW OF AGENCY PROTESTS</w:t>
      </w:r>
    </w:p>
    <w:p w14:paraId="40D7BD92" w14:textId="77777777" w:rsidR="00990D6A" w:rsidRPr="00990D6A" w:rsidRDefault="00990D6A" w:rsidP="00990D6A">
      <w:pPr>
        <w:pStyle w:val="NormalWeb"/>
        <w:spacing w:before="0" w:beforeAutospacing="0" w:after="0" w:afterAutospacing="0"/>
        <w:rPr>
          <w:rFonts w:asciiTheme="majorHAnsi" w:hAnsiTheme="majorHAnsi" w:cs="Arial"/>
          <w:color w:val="333333"/>
          <w:sz w:val="22"/>
          <w:szCs w:val="22"/>
        </w:rPr>
      </w:pPr>
      <w:r w:rsidRPr="00990D6A">
        <w:rPr>
          <w:rFonts w:asciiTheme="majorHAnsi" w:hAnsiTheme="majorHAnsi" w:cs="Arial"/>
          <w:color w:val="333333"/>
          <w:sz w:val="22"/>
          <w:szCs w:val="22"/>
          <w:bdr w:val="none" w:sz="0" w:space="0" w:color="auto" w:frame="1"/>
        </w:rPr>
        <w:t>(a) The contracting activity, will process agency protests in accordance with the requirements set forth in FAR 33.103(d).</w:t>
      </w:r>
    </w:p>
    <w:p w14:paraId="2F906D65" w14:textId="77777777" w:rsidR="00990D6A" w:rsidRPr="00990D6A" w:rsidRDefault="00990D6A" w:rsidP="00990D6A">
      <w:pPr>
        <w:pStyle w:val="NormalWeb"/>
        <w:spacing w:before="0" w:beforeAutospacing="0" w:after="0" w:afterAutospacing="0"/>
        <w:rPr>
          <w:rFonts w:asciiTheme="majorHAnsi" w:hAnsiTheme="majorHAnsi" w:cs="Arial"/>
          <w:color w:val="333333"/>
          <w:sz w:val="22"/>
          <w:szCs w:val="22"/>
        </w:rPr>
      </w:pPr>
      <w:r w:rsidRPr="00990D6A">
        <w:rPr>
          <w:rFonts w:asciiTheme="majorHAnsi" w:hAnsiTheme="majorHAnsi" w:cs="Arial"/>
          <w:color w:val="333333"/>
          <w:sz w:val="22"/>
          <w:szCs w:val="22"/>
          <w:bdr w:val="none" w:sz="0" w:space="0" w:color="auto" w:frame="1"/>
        </w:rPr>
        <w:t> </w:t>
      </w:r>
    </w:p>
    <w:p w14:paraId="52C18FFC" w14:textId="77777777" w:rsidR="00990D6A" w:rsidRPr="00990D6A" w:rsidRDefault="00990D6A" w:rsidP="00990D6A">
      <w:pPr>
        <w:pStyle w:val="NormalWeb"/>
        <w:spacing w:before="0" w:beforeAutospacing="0" w:after="0" w:afterAutospacing="0"/>
        <w:rPr>
          <w:rFonts w:asciiTheme="majorHAnsi" w:hAnsiTheme="majorHAnsi" w:cs="Arial"/>
          <w:color w:val="333333"/>
          <w:sz w:val="22"/>
          <w:szCs w:val="22"/>
        </w:rPr>
      </w:pPr>
      <w:r w:rsidRPr="00990D6A">
        <w:rPr>
          <w:rFonts w:asciiTheme="majorHAnsi" w:hAnsiTheme="majorHAnsi" w:cs="Arial"/>
          <w:color w:val="333333"/>
          <w:sz w:val="22"/>
          <w:szCs w:val="22"/>
          <w:bdr w:val="none" w:sz="0" w:space="0" w:color="auto" w:frame="1"/>
        </w:rPr>
        <w:t>(b) Pursuant to FAR 33.103(d)(4), agency protests may be filed directly with the appropriate Reviewing Authority or a protester may appeal a decision rendered by a Contracting Officer to the Reviewing Authority.</w:t>
      </w:r>
    </w:p>
    <w:p w14:paraId="66BD9DA5" w14:textId="77777777" w:rsidR="00990D6A" w:rsidRPr="00990D6A" w:rsidRDefault="00990D6A" w:rsidP="00990D6A">
      <w:pPr>
        <w:pStyle w:val="NormalWeb"/>
        <w:spacing w:before="0" w:beforeAutospacing="0" w:after="0" w:afterAutospacing="0"/>
        <w:rPr>
          <w:rFonts w:asciiTheme="majorHAnsi" w:hAnsiTheme="majorHAnsi" w:cs="Arial"/>
          <w:color w:val="333333"/>
          <w:sz w:val="22"/>
          <w:szCs w:val="22"/>
        </w:rPr>
      </w:pPr>
      <w:r w:rsidRPr="00990D6A">
        <w:rPr>
          <w:rFonts w:asciiTheme="majorHAnsi" w:hAnsiTheme="majorHAnsi" w:cs="Arial"/>
          <w:color w:val="333333"/>
          <w:sz w:val="22"/>
          <w:szCs w:val="22"/>
          <w:bdr w:val="none" w:sz="0" w:space="0" w:color="auto" w:frame="1"/>
        </w:rPr>
        <w:t> </w:t>
      </w:r>
    </w:p>
    <w:p w14:paraId="1355C0C0" w14:textId="77777777" w:rsidR="00990D6A" w:rsidRPr="00990D6A" w:rsidRDefault="00990D6A" w:rsidP="00990D6A">
      <w:pPr>
        <w:pStyle w:val="NormalWeb"/>
        <w:spacing w:before="0" w:beforeAutospacing="0" w:after="0" w:afterAutospacing="0"/>
        <w:rPr>
          <w:rFonts w:asciiTheme="majorHAnsi" w:hAnsiTheme="majorHAnsi" w:cs="Arial"/>
          <w:color w:val="333333"/>
          <w:sz w:val="22"/>
          <w:szCs w:val="22"/>
        </w:rPr>
      </w:pPr>
      <w:r w:rsidRPr="00990D6A">
        <w:rPr>
          <w:rFonts w:asciiTheme="majorHAnsi" w:hAnsiTheme="majorHAnsi" w:cs="Arial"/>
          <w:color w:val="333333"/>
          <w:sz w:val="22"/>
          <w:szCs w:val="22"/>
          <w:bdr w:val="none" w:sz="0" w:space="0" w:color="auto" w:frame="1"/>
        </w:rPr>
        <w:t>(c) The Reviewing Authority is  ____________________________________________________________  ______________________________________________________________________________________Agency procurement protests should clearly identify the initial adjudicating official, i.e., the "Contracting Officer" or "Reviewing Official".</w:t>
      </w:r>
    </w:p>
    <w:p w14:paraId="5BD03840" w14:textId="77777777" w:rsidR="00990D6A" w:rsidRPr="00990D6A" w:rsidRDefault="00990D6A" w:rsidP="00990D6A">
      <w:pPr>
        <w:pStyle w:val="NormalWeb"/>
        <w:spacing w:before="0" w:beforeAutospacing="0" w:after="0" w:afterAutospacing="0"/>
        <w:rPr>
          <w:rFonts w:asciiTheme="majorHAnsi" w:hAnsiTheme="majorHAnsi" w:cs="Arial"/>
          <w:color w:val="333333"/>
          <w:sz w:val="22"/>
          <w:szCs w:val="22"/>
        </w:rPr>
      </w:pPr>
      <w:r w:rsidRPr="00990D6A">
        <w:rPr>
          <w:rFonts w:asciiTheme="majorHAnsi" w:hAnsiTheme="majorHAnsi" w:cs="Arial"/>
          <w:color w:val="333333"/>
          <w:sz w:val="22"/>
          <w:szCs w:val="22"/>
          <w:bdr w:val="none" w:sz="0" w:space="0" w:color="auto" w:frame="1"/>
        </w:rPr>
        <w:t> </w:t>
      </w:r>
    </w:p>
    <w:p w14:paraId="5E0AD96C" w14:textId="77777777" w:rsidR="00990D6A" w:rsidRPr="00990D6A" w:rsidRDefault="00990D6A" w:rsidP="00990D6A">
      <w:pPr>
        <w:pStyle w:val="NormalWeb"/>
        <w:spacing w:before="0" w:beforeAutospacing="0" w:after="0" w:afterAutospacing="0"/>
        <w:rPr>
          <w:rFonts w:asciiTheme="majorHAnsi" w:hAnsiTheme="majorHAnsi" w:cs="Arial"/>
          <w:color w:val="333333"/>
          <w:sz w:val="22"/>
          <w:szCs w:val="22"/>
        </w:rPr>
      </w:pPr>
      <w:r w:rsidRPr="00990D6A">
        <w:rPr>
          <w:rFonts w:asciiTheme="majorHAnsi" w:hAnsiTheme="majorHAnsi" w:cs="Arial"/>
          <w:color w:val="333333"/>
          <w:sz w:val="22"/>
          <w:szCs w:val="22"/>
          <w:bdr w:val="none" w:sz="0" w:space="0" w:color="auto" w:frame="1"/>
        </w:rPr>
        <w:t>(d) Offerors should note this review of the Contracting Officer's decision will not extend GAO's timeliness requirements.  Therefore, any subsequent protest to GAO must be filed within 10 days of knowledge of initial adverse agency action.</w:t>
      </w:r>
    </w:p>
    <w:p w14:paraId="6143ECD5" w14:textId="77777777" w:rsidR="00990D6A" w:rsidRPr="00990D6A" w:rsidRDefault="00990D6A" w:rsidP="00990D6A">
      <w:pPr>
        <w:pStyle w:val="NormalWeb"/>
        <w:spacing w:before="0" w:beforeAutospacing="0" w:after="0" w:afterAutospacing="0"/>
        <w:rPr>
          <w:rFonts w:asciiTheme="majorHAnsi" w:hAnsiTheme="majorHAnsi" w:cs="Arial"/>
          <w:color w:val="333333"/>
          <w:sz w:val="22"/>
          <w:szCs w:val="22"/>
        </w:rPr>
      </w:pPr>
      <w:r w:rsidRPr="00990D6A">
        <w:rPr>
          <w:rFonts w:asciiTheme="majorHAnsi" w:hAnsiTheme="majorHAnsi" w:cs="Arial"/>
          <w:color w:val="333333"/>
          <w:sz w:val="22"/>
          <w:szCs w:val="22"/>
          <w:bdr w:val="none" w:sz="0" w:space="0" w:color="auto" w:frame="1"/>
        </w:rPr>
        <w:t> </w:t>
      </w:r>
    </w:p>
    <w:p w14:paraId="4B102DDE" w14:textId="77777777" w:rsidR="007938AE" w:rsidRPr="00990D6A" w:rsidRDefault="007938AE" w:rsidP="007938AE">
      <w:pPr>
        <w:pStyle w:val="NormalWeb"/>
        <w:shd w:val="clear" w:color="auto" w:fill="F9F9F9"/>
        <w:spacing w:before="0" w:beforeAutospacing="0" w:after="0" w:afterAutospacing="0" w:line="360" w:lineRule="atLeast"/>
        <w:rPr>
          <w:rFonts w:asciiTheme="majorHAnsi" w:hAnsiTheme="majorHAnsi"/>
          <w:color w:val="212121"/>
          <w:sz w:val="22"/>
          <w:szCs w:val="22"/>
        </w:rPr>
      </w:pPr>
    </w:p>
    <w:p w14:paraId="7745CE1B" w14:textId="77777777" w:rsidR="00103A02" w:rsidRPr="00193F6B" w:rsidRDefault="00103A02" w:rsidP="00337346">
      <w:pPr>
        <w:shd w:val="clear" w:color="auto" w:fill="FFFFFF"/>
        <w:rPr>
          <w:rFonts w:asciiTheme="majorHAnsi" w:hAnsiTheme="majorHAnsi"/>
          <w:sz w:val="20"/>
          <w:szCs w:val="20"/>
          <w:lang w:val="en"/>
        </w:rPr>
      </w:pPr>
    </w:p>
    <w:sectPr w:rsidR="00103A02" w:rsidRPr="00193F6B">
      <w:headerReference w:type="default" r:id="rId10"/>
      <w:footerReference w:type="default" r:id="rId11"/>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5811F8" w14:textId="77777777" w:rsidR="00944503" w:rsidRDefault="00944503" w:rsidP="003A2386">
      <w:r>
        <w:separator/>
      </w:r>
    </w:p>
  </w:endnote>
  <w:endnote w:type="continuationSeparator" w:id="0">
    <w:p w14:paraId="0BD00C80" w14:textId="77777777" w:rsidR="00944503" w:rsidRDefault="00944503" w:rsidP="003A2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579133111"/>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0A3404F4" w14:textId="4A07D531" w:rsidR="003B45FF" w:rsidRPr="003A2386" w:rsidRDefault="003B45FF" w:rsidP="003A2386">
            <w:pPr>
              <w:pStyle w:val="Footer"/>
              <w:jc w:val="right"/>
              <w:rPr>
                <w:sz w:val="20"/>
                <w:szCs w:val="20"/>
              </w:rPr>
            </w:pPr>
            <w:r w:rsidRPr="003A2386">
              <w:rPr>
                <w:sz w:val="20"/>
                <w:szCs w:val="20"/>
              </w:rPr>
              <w:t xml:space="preserve">Page </w:t>
            </w:r>
            <w:r w:rsidRPr="003A2386">
              <w:rPr>
                <w:b/>
                <w:bCs/>
                <w:sz w:val="20"/>
                <w:szCs w:val="20"/>
              </w:rPr>
              <w:fldChar w:fldCharType="begin"/>
            </w:r>
            <w:r w:rsidRPr="003A2386">
              <w:rPr>
                <w:b/>
                <w:bCs/>
                <w:sz w:val="20"/>
                <w:szCs w:val="20"/>
              </w:rPr>
              <w:instrText xml:space="preserve"> PAGE </w:instrText>
            </w:r>
            <w:r w:rsidRPr="003A2386">
              <w:rPr>
                <w:b/>
                <w:bCs/>
                <w:sz w:val="20"/>
                <w:szCs w:val="20"/>
              </w:rPr>
              <w:fldChar w:fldCharType="separate"/>
            </w:r>
            <w:r w:rsidR="00A25E04">
              <w:rPr>
                <w:b/>
                <w:bCs/>
                <w:noProof/>
                <w:sz w:val="20"/>
                <w:szCs w:val="20"/>
              </w:rPr>
              <w:t>9</w:t>
            </w:r>
            <w:r w:rsidRPr="003A2386">
              <w:rPr>
                <w:b/>
                <w:bCs/>
                <w:sz w:val="20"/>
                <w:szCs w:val="20"/>
              </w:rPr>
              <w:fldChar w:fldCharType="end"/>
            </w:r>
            <w:r w:rsidRPr="003A2386">
              <w:rPr>
                <w:sz w:val="20"/>
                <w:szCs w:val="20"/>
              </w:rPr>
              <w:t xml:space="preserve"> of </w:t>
            </w:r>
            <w:r w:rsidRPr="003A2386">
              <w:rPr>
                <w:b/>
                <w:bCs/>
                <w:sz w:val="20"/>
                <w:szCs w:val="20"/>
              </w:rPr>
              <w:fldChar w:fldCharType="begin"/>
            </w:r>
            <w:r w:rsidRPr="003A2386">
              <w:rPr>
                <w:b/>
                <w:bCs/>
                <w:sz w:val="20"/>
                <w:szCs w:val="20"/>
              </w:rPr>
              <w:instrText xml:space="preserve"> NUMPAGES  </w:instrText>
            </w:r>
            <w:r w:rsidRPr="003A2386">
              <w:rPr>
                <w:b/>
                <w:bCs/>
                <w:sz w:val="20"/>
                <w:szCs w:val="20"/>
              </w:rPr>
              <w:fldChar w:fldCharType="separate"/>
            </w:r>
            <w:r w:rsidR="00A25E04">
              <w:rPr>
                <w:b/>
                <w:bCs/>
                <w:noProof/>
                <w:sz w:val="20"/>
                <w:szCs w:val="20"/>
              </w:rPr>
              <w:t>9</w:t>
            </w:r>
            <w:r w:rsidRPr="003A2386">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435153" w14:textId="77777777" w:rsidR="00944503" w:rsidRDefault="00944503" w:rsidP="003A2386">
      <w:r>
        <w:separator/>
      </w:r>
    </w:p>
  </w:footnote>
  <w:footnote w:type="continuationSeparator" w:id="0">
    <w:p w14:paraId="594AB22E" w14:textId="77777777" w:rsidR="00944503" w:rsidRDefault="00944503" w:rsidP="003A23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68B8F" w14:textId="60A45D29" w:rsidR="003B45FF" w:rsidRPr="00193F6B" w:rsidRDefault="003B45FF" w:rsidP="00DB5C7B">
    <w:pPr>
      <w:jc w:val="center"/>
      <w:rPr>
        <w:rFonts w:asciiTheme="majorHAnsi" w:hAnsiTheme="majorHAnsi" w:cstheme="minorHAnsi"/>
        <w:b/>
      </w:rPr>
    </w:pPr>
    <w:r w:rsidRPr="00193F6B">
      <w:rPr>
        <w:rFonts w:asciiTheme="majorHAnsi" w:hAnsiTheme="majorHAnsi" w:cstheme="minorHAnsi"/>
        <w:b/>
      </w:rPr>
      <w:t>REQUEST FOR QUOTATION SPMYM4-2</w:t>
    </w:r>
    <w:r w:rsidR="00975E33">
      <w:rPr>
        <w:rFonts w:asciiTheme="majorHAnsi" w:hAnsiTheme="majorHAnsi" w:cstheme="minorHAnsi"/>
        <w:b/>
      </w:rPr>
      <w:t>7</w:t>
    </w:r>
    <w:r w:rsidRPr="00193F6B">
      <w:rPr>
        <w:rFonts w:asciiTheme="majorHAnsi" w:hAnsiTheme="majorHAnsi" w:cstheme="minorHAnsi"/>
        <w:b/>
      </w:rPr>
      <w:t>-Q-</w:t>
    </w:r>
    <w:r w:rsidR="008C4DAF">
      <w:rPr>
        <w:rFonts w:asciiTheme="majorHAnsi" w:hAnsiTheme="majorHAnsi" w:cstheme="minorHAnsi"/>
        <w:b/>
      </w:rPr>
      <w:t>3018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40BC2"/>
    <w:multiLevelType w:val="hybridMultilevel"/>
    <w:tmpl w:val="3272B7FE"/>
    <w:lvl w:ilvl="0" w:tplc="96549D18">
      <w:start w:val="1"/>
      <w:numFmt w:val="decimalZero"/>
      <w:lvlText w:val="%1"/>
      <w:lvlJc w:val="left"/>
      <w:pPr>
        <w:ind w:left="1215" w:hanging="85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8C5B10"/>
    <w:multiLevelType w:val="hybridMultilevel"/>
    <w:tmpl w:val="28721D1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 w15:restartNumberingAfterBreak="0">
    <w:nsid w:val="3DD9014F"/>
    <w:multiLevelType w:val="hybridMultilevel"/>
    <w:tmpl w:val="D3CA94EA"/>
    <w:lvl w:ilvl="0" w:tplc="8D36B8AA">
      <w:start w:val="1"/>
      <w:numFmt w:val="decimal"/>
      <w:lvlText w:val="%1."/>
      <w:lvlJc w:val="left"/>
      <w:pPr>
        <w:ind w:left="1410" w:hanging="555"/>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num w:numId="1" w16cid:durableId="244799250">
    <w:abstractNumId w:val="0"/>
  </w:num>
  <w:num w:numId="2" w16cid:durableId="418019819">
    <w:abstractNumId w:val="2"/>
  </w:num>
  <w:num w:numId="3" w16cid:durableId="9400666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B6F"/>
    <w:rsid w:val="00000347"/>
    <w:rsid w:val="0000380F"/>
    <w:rsid w:val="00012E8D"/>
    <w:rsid w:val="000226FB"/>
    <w:rsid w:val="00025379"/>
    <w:rsid w:val="000272F6"/>
    <w:rsid w:val="00030EEA"/>
    <w:rsid w:val="00033E1A"/>
    <w:rsid w:val="000448CA"/>
    <w:rsid w:val="00044DAC"/>
    <w:rsid w:val="00046143"/>
    <w:rsid w:val="0005114A"/>
    <w:rsid w:val="00053D8F"/>
    <w:rsid w:val="000555C4"/>
    <w:rsid w:val="00055ABB"/>
    <w:rsid w:val="00057F0A"/>
    <w:rsid w:val="00061919"/>
    <w:rsid w:val="000777E2"/>
    <w:rsid w:val="00084B9E"/>
    <w:rsid w:val="00085AB4"/>
    <w:rsid w:val="00090760"/>
    <w:rsid w:val="0009130C"/>
    <w:rsid w:val="00092793"/>
    <w:rsid w:val="0009564E"/>
    <w:rsid w:val="000A0A1F"/>
    <w:rsid w:val="000A2A94"/>
    <w:rsid w:val="000B2F9B"/>
    <w:rsid w:val="000B368E"/>
    <w:rsid w:val="000B43E0"/>
    <w:rsid w:val="000B6545"/>
    <w:rsid w:val="000B7D8A"/>
    <w:rsid w:val="000C00EE"/>
    <w:rsid w:val="000D6107"/>
    <w:rsid w:val="000E0797"/>
    <w:rsid w:val="000E2E49"/>
    <w:rsid w:val="000E3BA0"/>
    <w:rsid w:val="000E659D"/>
    <w:rsid w:val="000E7CAF"/>
    <w:rsid w:val="000F01AA"/>
    <w:rsid w:val="000F0F8F"/>
    <w:rsid w:val="000F192B"/>
    <w:rsid w:val="000F23B1"/>
    <w:rsid w:val="000F3796"/>
    <w:rsid w:val="00103A02"/>
    <w:rsid w:val="001048F2"/>
    <w:rsid w:val="00111AF9"/>
    <w:rsid w:val="00113044"/>
    <w:rsid w:val="00114AAA"/>
    <w:rsid w:val="0011520D"/>
    <w:rsid w:val="00116907"/>
    <w:rsid w:val="00117F2D"/>
    <w:rsid w:val="00123E49"/>
    <w:rsid w:val="00127C8D"/>
    <w:rsid w:val="00127DBA"/>
    <w:rsid w:val="0013264D"/>
    <w:rsid w:val="00132B4B"/>
    <w:rsid w:val="00136CD7"/>
    <w:rsid w:val="0014337A"/>
    <w:rsid w:val="00157152"/>
    <w:rsid w:val="0016166F"/>
    <w:rsid w:val="00161ECB"/>
    <w:rsid w:val="00162046"/>
    <w:rsid w:val="001637FF"/>
    <w:rsid w:val="00165C01"/>
    <w:rsid w:val="0016732C"/>
    <w:rsid w:val="00172E5D"/>
    <w:rsid w:val="001737BF"/>
    <w:rsid w:val="00174544"/>
    <w:rsid w:val="00177A7E"/>
    <w:rsid w:val="00185654"/>
    <w:rsid w:val="001908AF"/>
    <w:rsid w:val="00190CCC"/>
    <w:rsid w:val="00190D30"/>
    <w:rsid w:val="00193F6B"/>
    <w:rsid w:val="00194865"/>
    <w:rsid w:val="0019513D"/>
    <w:rsid w:val="00197C43"/>
    <w:rsid w:val="00197D3E"/>
    <w:rsid w:val="001A5778"/>
    <w:rsid w:val="001B1137"/>
    <w:rsid w:val="001B585B"/>
    <w:rsid w:val="001C0402"/>
    <w:rsid w:val="001E0CB7"/>
    <w:rsid w:val="001E1F19"/>
    <w:rsid w:val="001F1303"/>
    <w:rsid w:val="001F50E3"/>
    <w:rsid w:val="001F575D"/>
    <w:rsid w:val="00200843"/>
    <w:rsid w:val="00203EE0"/>
    <w:rsid w:val="00212A1A"/>
    <w:rsid w:val="00224095"/>
    <w:rsid w:val="00227B58"/>
    <w:rsid w:val="00233055"/>
    <w:rsid w:val="002337D0"/>
    <w:rsid w:val="002445EE"/>
    <w:rsid w:val="00245109"/>
    <w:rsid w:val="00246E78"/>
    <w:rsid w:val="00250DF9"/>
    <w:rsid w:val="00254B69"/>
    <w:rsid w:val="00261D3E"/>
    <w:rsid w:val="0027600C"/>
    <w:rsid w:val="00276EC8"/>
    <w:rsid w:val="002831FE"/>
    <w:rsid w:val="00283E9A"/>
    <w:rsid w:val="00287FC2"/>
    <w:rsid w:val="00290B83"/>
    <w:rsid w:val="00294571"/>
    <w:rsid w:val="002A1634"/>
    <w:rsid w:val="002A6A8B"/>
    <w:rsid w:val="002B2C05"/>
    <w:rsid w:val="002B5B59"/>
    <w:rsid w:val="002C0675"/>
    <w:rsid w:val="002D13DD"/>
    <w:rsid w:val="002D2A44"/>
    <w:rsid w:val="002D3903"/>
    <w:rsid w:val="002E60B2"/>
    <w:rsid w:val="002E7DEB"/>
    <w:rsid w:val="002F5DD4"/>
    <w:rsid w:val="0031532D"/>
    <w:rsid w:val="00315B41"/>
    <w:rsid w:val="003200F9"/>
    <w:rsid w:val="00321DAD"/>
    <w:rsid w:val="00327B25"/>
    <w:rsid w:val="00330304"/>
    <w:rsid w:val="00335D39"/>
    <w:rsid w:val="00337346"/>
    <w:rsid w:val="00337350"/>
    <w:rsid w:val="00344698"/>
    <w:rsid w:val="0034738D"/>
    <w:rsid w:val="003500D7"/>
    <w:rsid w:val="00364157"/>
    <w:rsid w:val="00364856"/>
    <w:rsid w:val="003657B8"/>
    <w:rsid w:val="0036631C"/>
    <w:rsid w:val="00366F9D"/>
    <w:rsid w:val="00373DB2"/>
    <w:rsid w:val="00377E53"/>
    <w:rsid w:val="00381912"/>
    <w:rsid w:val="003856EF"/>
    <w:rsid w:val="00395573"/>
    <w:rsid w:val="00395A40"/>
    <w:rsid w:val="00397492"/>
    <w:rsid w:val="003A2386"/>
    <w:rsid w:val="003A6F9C"/>
    <w:rsid w:val="003B0261"/>
    <w:rsid w:val="003B3137"/>
    <w:rsid w:val="003B45FF"/>
    <w:rsid w:val="003C5C4A"/>
    <w:rsid w:val="003D2458"/>
    <w:rsid w:val="003D6990"/>
    <w:rsid w:val="003E169F"/>
    <w:rsid w:val="003E21F0"/>
    <w:rsid w:val="003E6FB7"/>
    <w:rsid w:val="003E7CC5"/>
    <w:rsid w:val="003E7FCF"/>
    <w:rsid w:val="003F1166"/>
    <w:rsid w:val="003F4304"/>
    <w:rsid w:val="0040247B"/>
    <w:rsid w:val="004025B6"/>
    <w:rsid w:val="00402AA1"/>
    <w:rsid w:val="00410D5D"/>
    <w:rsid w:val="00421EA6"/>
    <w:rsid w:val="004377C7"/>
    <w:rsid w:val="00447682"/>
    <w:rsid w:val="00457961"/>
    <w:rsid w:val="00462563"/>
    <w:rsid w:val="004653D6"/>
    <w:rsid w:val="00471A01"/>
    <w:rsid w:val="00472C49"/>
    <w:rsid w:val="00475299"/>
    <w:rsid w:val="00475DA2"/>
    <w:rsid w:val="0048289F"/>
    <w:rsid w:val="00483809"/>
    <w:rsid w:val="004854EC"/>
    <w:rsid w:val="00487DAB"/>
    <w:rsid w:val="00490CF6"/>
    <w:rsid w:val="00491B71"/>
    <w:rsid w:val="004964DE"/>
    <w:rsid w:val="00496C9C"/>
    <w:rsid w:val="004A171D"/>
    <w:rsid w:val="004A19FE"/>
    <w:rsid w:val="004A2978"/>
    <w:rsid w:val="004A3B03"/>
    <w:rsid w:val="004B69E5"/>
    <w:rsid w:val="004C31C2"/>
    <w:rsid w:val="004C7B40"/>
    <w:rsid w:val="004D6EA6"/>
    <w:rsid w:val="004E483A"/>
    <w:rsid w:val="00517FF0"/>
    <w:rsid w:val="005330BC"/>
    <w:rsid w:val="0053365C"/>
    <w:rsid w:val="00536B6F"/>
    <w:rsid w:val="00536BD1"/>
    <w:rsid w:val="00536DD5"/>
    <w:rsid w:val="00541210"/>
    <w:rsid w:val="0054532F"/>
    <w:rsid w:val="00545337"/>
    <w:rsid w:val="00550B3B"/>
    <w:rsid w:val="005512A0"/>
    <w:rsid w:val="00554702"/>
    <w:rsid w:val="00554BD9"/>
    <w:rsid w:val="005561AD"/>
    <w:rsid w:val="00560423"/>
    <w:rsid w:val="005620B7"/>
    <w:rsid w:val="0056670A"/>
    <w:rsid w:val="005671DD"/>
    <w:rsid w:val="0057370B"/>
    <w:rsid w:val="0058073A"/>
    <w:rsid w:val="00583436"/>
    <w:rsid w:val="00583A3C"/>
    <w:rsid w:val="00584B57"/>
    <w:rsid w:val="00590C1D"/>
    <w:rsid w:val="00590E35"/>
    <w:rsid w:val="005911EB"/>
    <w:rsid w:val="00591AE6"/>
    <w:rsid w:val="00593CFE"/>
    <w:rsid w:val="0059534A"/>
    <w:rsid w:val="005966F1"/>
    <w:rsid w:val="005A5572"/>
    <w:rsid w:val="005B070E"/>
    <w:rsid w:val="005B0834"/>
    <w:rsid w:val="005B3F92"/>
    <w:rsid w:val="005C6A16"/>
    <w:rsid w:val="005D2059"/>
    <w:rsid w:val="005D546B"/>
    <w:rsid w:val="005E10C6"/>
    <w:rsid w:val="005F0EB2"/>
    <w:rsid w:val="005F1113"/>
    <w:rsid w:val="005F15D3"/>
    <w:rsid w:val="005F517C"/>
    <w:rsid w:val="005F5C38"/>
    <w:rsid w:val="00600A3D"/>
    <w:rsid w:val="00607369"/>
    <w:rsid w:val="00610443"/>
    <w:rsid w:val="0062490F"/>
    <w:rsid w:val="00633987"/>
    <w:rsid w:val="00634A8E"/>
    <w:rsid w:val="00636C58"/>
    <w:rsid w:val="006440B3"/>
    <w:rsid w:val="006462B4"/>
    <w:rsid w:val="0065064F"/>
    <w:rsid w:val="0065095A"/>
    <w:rsid w:val="00655707"/>
    <w:rsid w:val="00661769"/>
    <w:rsid w:val="006635B8"/>
    <w:rsid w:val="00665864"/>
    <w:rsid w:val="00676ECD"/>
    <w:rsid w:val="00677DD7"/>
    <w:rsid w:val="006864BB"/>
    <w:rsid w:val="0068677B"/>
    <w:rsid w:val="006947AF"/>
    <w:rsid w:val="00695A2C"/>
    <w:rsid w:val="0069787E"/>
    <w:rsid w:val="006A2810"/>
    <w:rsid w:val="006A4BE8"/>
    <w:rsid w:val="006C57A4"/>
    <w:rsid w:val="006C64FE"/>
    <w:rsid w:val="006D4F8A"/>
    <w:rsid w:val="00701A2A"/>
    <w:rsid w:val="00706613"/>
    <w:rsid w:val="00707B72"/>
    <w:rsid w:val="0071025F"/>
    <w:rsid w:val="00711D2A"/>
    <w:rsid w:val="0071463D"/>
    <w:rsid w:val="00721DEE"/>
    <w:rsid w:val="00725A42"/>
    <w:rsid w:val="00731741"/>
    <w:rsid w:val="00736996"/>
    <w:rsid w:val="0074136B"/>
    <w:rsid w:val="00744F8F"/>
    <w:rsid w:val="00760C16"/>
    <w:rsid w:val="00762628"/>
    <w:rsid w:val="00762921"/>
    <w:rsid w:val="00764BFE"/>
    <w:rsid w:val="0076699C"/>
    <w:rsid w:val="007675A2"/>
    <w:rsid w:val="00767659"/>
    <w:rsid w:val="00773E4D"/>
    <w:rsid w:val="007779D7"/>
    <w:rsid w:val="007876E6"/>
    <w:rsid w:val="007938AE"/>
    <w:rsid w:val="007953F8"/>
    <w:rsid w:val="00796E51"/>
    <w:rsid w:val="007B1580"/>
    <w:rsid w:val="007B3B44"/>
    <w:rsid w:val="007B7CFF"/>
    <w:rsid w:val="007B7F47"/>
    <w:rsid w:val="007C430E"/>
    <w:rsid w:val="007C57DD"/>
    <w:rsid w:val="007C5838"/>
    <w:rsid w:val="00801F28"/>
    <w:rsid w:val="00804E37"/>
    <w:rsid w:val="00810275"/>
    <w:rsid w:val="00813C51"/>
    <w:rsid w:val="00816831"/>
    <w:rsid w:val="008169C1"/>
    <w:rsid w:val="00826E13"/>
    <w:rsid w:val="0083276C"/>
    <w:rsid w:val="00834DB2"/>
    <w:rsid w:val="00840347"/>
    <w:rsid w:val="008460CA"/>
    <w:rsid w:val="00853C93"/>
    <w:rsid w:val="00853DCB"/>
    <w:rsid w:val="008653B0"/>
    <w:rsid w:val="0086684E"/>
    <w:rsid w:val="00867D46"/>
    <w:rsid w:val="00871454"/>
    <w:rsid w:val="008731A4"/>
    <w:rsid w:val="008731DA"/>
    <w:rsid w:val="008737B4"/>
    <w:rsid w:val="0087386D"/>
    <w:rsid w:val="00873C7A"/>
    <w:rsid w:val="0087708A"/>
    <w:rsid w:val="00880FB8"/>
    <w:rsid w:val="008876EB"/>
    <w:rsid w:val="00890B92"/>
    <w:rsid w:val="008A2212"/>
    <w:rsid w:val="008A64FB"/>
    <w:rsid w:val="008B3199"/>
    <w:rsid w:val="008B6538"/>
    <w:rsid w:val="008C4DAF"/>
    <w:rsid w:val="008D1764"/>
    <w:rsid w:val="008D7855"/>
    <w:rsid w:val="008E04A5"/>
    <w:rsid w:val="008E35DC"/>
    <w:rsid w:val="008E5F6A"/>
    <w:rsid w:val="008F2BF5"/>
    <w:rsid w:val="008F650B"/>
    <w:rsid w:val="0090322D"/>
    <w:rsid w:val="0090782A"/>
    <w:rsid w:val="00911DB4"/>
    <w:rsid w:val="00915549"/>
    <w:rsid w:val="009158AF"/>
    <w:rsid w:val="00916546"/>
    <w:rsid w:val="0091756C"/>
    <w:rsid w:val="00925BCD"/>
    <w:rsid w:val="00925CA5"/>
    <w:rsid w:val="00932919"/>
    <w:rsid w:val="00944503"/>
    <w:rsid w:val="009526CF"/>
    <w:rsid w:val="0095283C"/>
    <w:rsid w:val="00952DA0"/>
    <w:rsid w:val="00972C8C"/>
    <w:rsid w:val="00975E33"/>
    <w:rsid w:val="00976179"/>
    <w:rsid w:val="00990D6A"/>
    <w:rsid w:val="009936AA"/>
    <w:rsid w:val="009972C6"/>
    <w:rsid w:val="009A3AB2"/>
    <w:rsid w:val="009A5628"/>
    <w:rsid w:val="009D1639"/>
    <w:rsid w:val="009F0C6C"/>
    <w:rsid w:val="009F1752"/>
    <w:rsid w:val="009F56E2"/>
    <w:rsid w:val="00A03B9B"/>
    <w:rsid w:val="00A05129"/>
    <w:rsid w:val="00A0680E"/>
    <w:rsid w:val="00A11145"/>
    <w:rsid w:val="00A120BF"/>
    <w:rsid w:val="00A25E04"/>
    <w:rsid w:val="00A26C40"/>
    <w:rsid w:val="00A35EE0"/>
    <w:rsid w:val="00A43288"/>
    <w:rsid w:val="00A53DA1"/>
    <w:rsid w:val="00A5449D"/>
    <w:rsid w:val="00A57ECD"/>
    <w:rsid w:val="00A60777"/>
    <w:rsid w:val="00A6162D"/>
    <w:rsid w:val="00A6509C"/>
    <w:rsid w:val="00A739BF"/>
    <w:rsid w:val="00A77BA9"/>
    <w:rsid w:val="00A9138E"/>
    <w:rsid w:val="00A954CD"/>
    <w:rsid w:val="00A95F11"/>
    <w:rsid w:val="00A96694"/>
    <w:rsid w:val="00AA011A"/>
    <w:rsid w:val="00AA1673"/>
    <w:rsid w:val="00AA17EE"/>
    <w:rsid w:val="00AB1BF0"/>
    <w:rsid w:val="00AB3963"/>
    <w:rsid w:val="00AB6DEE"/>
    <w:rsid w:val="00AC06EB"/>
    <w:rsid w:val="00AD27EA"/>
    <w:rsid w:val="00AE28D1"/>
    <w:rsid w:val="00AE3502"/>
    <w:rsid w:val="00AE6140"/>
    <w:rsid w:val="00AE6490"/>
    <w:rsid w:val="00AF2A5A"/>
    <w:rsid w:val="00B025E3"/>
    <w:rsid w:val="00B0358E"/>
    <w:rsid w:val="00B03663"/>
    <w:rsid w:val="00B1555D"/>
    <w:rsid w:val="00B2442D"/>
    <w:rsid w:val="00B337E5"/>
    <w:rsid w:val="00B3554F"/>
    <w:rsid w:val="00B427D1"/>
    <w:rsid w:val="00B54709"/>
    <w:rsid w:val="00B572DF"/>
    <w:rsid w:val="00B57A07"/>
    <w:rsid w:val="00B60A33"/>
    <w:rsid w:val="00B63135"/>
    <w:rsid w:val="00B65055"/>
    <w:rsid w:val="00B65662"/>
    <w:rsid w:val="00B72EC7"/>
    <w:rsid w:val="00B821C5"/>
    <w:rsid w:val="00B83EF5"/>
    <w:rsid w:val="00B8447D"/>
    <w:rsid w:val="00B9016C"/>
    <w:rsid w:val="00B96B52"/>
    <w:rsid w:val="00BC568B"/>
    <w:rsid w:val="00BC600F"/>
    <w:rsid w:val="00BC613F"/>
    <w:rsid w:val="00BD2A2C"/>
    <w:rsid w:val="00BD4EB7"/>
    <w:rsid w:val="00BE1814"/>
    <w:rsid w:val="00BE6D4C"/>
    <w:rsid w:val="00BE7718"/>
    <w:rsid w:val="00BF108B"/>
    <w:rsid w:val="00BF1DDB"/>
    <w:rsid w:val="00BF4241"/>
    <w:rsid w:val="00C07753"/>
    <w:rsid w:val="00C1344E"/>
    <w:rsid w:val="00C13FC2"/>
    <w:rsid w:val="00C1529F"/>
    <w:rsid w:val="00C26CAB"/>
    <w:rsid w:val="00C40418"/>
    <w:rsid w:val="00C40D83"/>
    <w:rsid w:val="00C479B9"/>
    <w:rsid w:val="00C53A2E"/>
    <w:rsid w:val="00C60F0E"/>
    <w:rsid w:val="00C63A78"/>
    <w:rsid w:val="00C67FED"/>
    <w:rsid w:val="00C74584"/>
    <w:rsid w:val="00C76A0C"/>
    <w:rsid w:val="00C80119"/>
    <w:rsid w:val="00C86536"/>
    <w:rsid w:val="00C86D93"/>
    <w:rsid w:val="00C91C71"/>
    <w:rsid w:val="00CA1D71"/>
    <w:rsid w:val="00CA79D4"/>
    <w:rsid w:val="00CB4DDD"/>
    <w:rsid w:val="00CC74D1"/>
    <w:rsid w:val="00CD1012"/>
    <w:rsid w:val="00CD143B"/>
    <w:rsid w:val="00CD6F75"/>
    <w:rsid w:val="00CE0519"/>
    <w:rsid w:val="00CE4B71"/>
    <w:rsid w:val="00CE6721"/>
    <w:rsid w:val="00CF6670"/>
    <w:rsid w:val="00D02713"/>
    <w:rsid w:val="00D12C86"/>
    <w:rsid w:val="00D13D47"/>
    <w:rsid w:val="00D15D76"/>
    <w:rsid w:val="00D22858"/>
    <w:rsid w:val="00D23873"/>
    <w:rsid w:val="00D25033"/>
    <w:rsid w:val="00D27D16"/>
    <w:rsid w:val="00D30501"/>
    <w:rsid w:val="00D343DE"/>
    <w:rsid w:val="00D509E1"/>
    <w:rsid w:val="00D5209C"/>
    <w:rsid w:val="00D52E7B"/>
    <w:rsid w:val="00D53FB1"/>
    <w:rsid w:val="00D5704C"/>
    <w:rsid w:val="00D57D5E"/>
    <w:rsid w:val="00D602DE"/>
    <w:rsid w:val="00D6432D"/>
    <w:rsid w:val="00D72CEF"/>
    <w:rsid w:val="00D75AB3"/>
    <w:rsid w:val="00D761C0"/>
    <w:rsid w:val="00D90906"/>
    <w:rsid w:val="00D97E63"/>
    <w:rsid w:val="00DA3C01"/>
    <w:rsid w:val="00DB5C7B"/>
    <w:rsid w:val="00DC6383"/>
    <w:rsid w:val="00DD10AD"/>
    <w:rsid w:val="00DD1212"/>
    <w:rsid w:val="00DD4C02"/>
    <w:rsid w:val="00DD5A00"/>
    <w:rsid w:val="00DD619C"/>
    <w:rsid w:val="00DE4879"/>
    <w:rsid w:val="00DE4D2D"/>
    <w:rsid w:val="00DE4D87"/>
    <w:rsid w:val="00E0228B"/>
    <w:rsid w:val="00E04C2E"/>
    <w:rsid w:val="00E0603F"/>
    <w:rsid w:val="00E1184F"/>
    <w:rsid w:val="00E13845"/>
    <w:rsid w:val="00E15033"/>
    <w:rsid w:val="00E164FA"/>
    <w:rsid w:val="00E2124A"/>
    <w:rsid w:val="00E21C5A"/>
    <w:rsid w:val="00E322C8"/>
    <w:rsid w:val="00E40ABB"/>
    <w:rsid w:val="00E42334"/>
    <w:rsid w:val="00E44C2B"/>
    <w:rsid w:val="00E4634D"/>
    <w:rsid w:val="00E54F39"/>
    <w:rsid w:val="00E5790B"/>
    <w:rsid w:val="00E64F3E"/>
    <w:rsid w:val="00E6723A"/>
    <w:rsid w:val="00E71FFA"/>
    <w:rsid w:val="00E754DA"/>
    <w:rsid w:val="00E7599B"/>
    <w:rsid w:val="00E81693"/>
    <w:rsid w:val="00E92EF7"/>
    <w:rsid w:val="00EB40A0"/>
    <w:rsid w:val="00EB7BD6"/>
    <w:rsid w:val="00EB7D98"/>
    <w:rsid w:val="00EC019B"/>
    <w:rsid w:val="00EC3E9A"/>
    <w:rsid w:val="00EC5EC0"/>
    <w:rsid w:val="00EC7CDE"/>
    <w:rsid w:val="00ED0138"/>
    <w:rsid w:val="00ED1521"/>
    <w:rsid w:val="00ED5C98"/>
    <w:rsid w:val="00EF369B"/>
    <w:rsid w:val="00EF722B"/>
    <w:rsid w:val="00F034A3"/>
    <w:rsid w:val="00F03F56"/>
    <w:rsid w:val="00F05BB6"/>
    <w:rsid w:val="00F108BF"/>
    <w:rsid w:val="00F112C5"/>
    <w:rsid w:val="00F15473"/>
    <w:rsid w:val="00F2033F"/>
    <w:rsid w:val="00F203DC"/>
    <w:rsid w:val="00F27156"/>
    <w:rsid w:val="00F3015C"/>
    <w:rsid w:val="00F37334"/>
    <w:rsid w:val="00F442A7"/>
    <w:rsid w:val="00F50109"/>
    <w:rsid w:val="00F64BBA"/>
    <w:rsid w:val="00F6513D"/>
    <w:rsid w:val="00F70607"/>
    <w:rsid w:val="00F71F1B"/>
    <w:rsid w:val="00F7210D"/>
    <w:rsid w:val="00F75255"/>
    <w:rsid w:val="00F766A0"/>
    <w:rsid w:val="00F80E2D"/>
    <w:rsid w:val="00F96DC5"/>
    <w:rsid w:val="00FA153C"/>
    <w:rsid w:val="00FA21AD"/>
    <w:rsid w:val="00FA39FE"/>
    <w:rsid w:val="00FA5CBA"/>
    <w:rsid w:val="00FA6656"/>
    <w:rsid w:val="00FB0B18"/>
    <w:rsid w:val="00FB60E5"/>
    <w:rsid w:val="00FB644E"/>
    <w:rsid w:val="00FC0BDA"/>
    <w:rsid w:val="00FC5A1D"/>
    <w:rsid w:val="00FC5F9B"/>
    <w:rsid w:val="00FD0CA8"/>
    <w:rsid w:val="00FD2E3B"/>
    <w:rsid w:val="00FD5222"/>
    <w:rsid w:val="00FD703A"/>
    <w:rsid w:val="00FE35CD"/>
    <w:rsid w:val="00FE3756"/>
    <w:rsid w:val="00FE6CF8"/>
    <w:rsid w:val="00FF09D4"/>
    <w:rsid w:val="00FF0EF7"/>
    <w:rsid w:val="00FF14D7"/>
    <w:rsid w:val="00FF1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392366"/>
  <w15:docId w15:val="{6D527725-5757-44FA-8055-17B5120C3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Rounded MT Bold" w:hAnsi="Arial Rounded MT Bold"/>
      <w:b/>
      <w:bCs/>
    </w:rPr>
  </w:style>
  <w:style w:type="paragraph" w:styleId="Heading2">
    <w:name w:val="heading 2"/>
    <w:basedOn w:val="Normal"/>
    <w:next w:val="Normal"/>
    <w:qFormat/>
    <w:pPr>
      <w:keepNext/>
      <w:outlineLvl w:val="1"/>
    </w:pPr>
    <w:rPr>
      <w:b/>
      <w:sz w:val="22"/>
    </w:rPr>
  </w:style>
  <w:style w:type="paragraph" w:styleId="Heading3">
    <w:name w:val="heading 3"/>
    <w:basedOn w:val="Normal"/>
    <w:next w:val="Normal"/>
    <w:qFormat/>
    <w:pPr>
      <w:keepNext/>
      <w:tabs>
        <w:tab w:val="left" w:pos="900"/>
        <w:tab w:val="left" w:pos="1620"/>
        <w:tab w:val="left" w:pos="6660"/>
        <w:tab w:val="left" w:pos="7740"/>
      </w:tabs>
      <w:jc w:val="center"/>
      <w:outlineLvl w:val="2"/>
    </w:pPr>
    <w:rPr>
      <w:rFonts w:ascii="Impact" w:hAnsi="Impact"/>
      <w:sz w:val="40"/>
    </w:rPr>
  </w:style>
  <w:style w:type="paragraph" w:styleId="Heading8">
    <w:name w:val="heading 8"/>
    <w:basedOn w:val="Normal"/>
    <w:next w:val="Normal"/>
    <w:link w:val="Heading8Char"/>
    <w:semiHidden/>
    <w:unhideWhenUsed/>
    <w:qFormat/>
    <w:rsid w:val="00990D6A"/>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BodyText">
    <w:name w:val="Body Text"/>
    <w:basedOn w:val="Normal"/>
    <w:rPr>
      <w:b/>
      <w:bCs/>
    </w:rPr>
  </w:style>
  <w:style w:type="character" w:styleId="FollowedHyperlink">
    <w:name w:val="FollowedHyperlink"/>
    <w:basedOn w:val="DefaultParagraphFont"/>
    <w:rPr>
      <w:color w:val="800080"/>
      <w:u w:val="single"/>
    </w:rPr>
  </w:style>
  <w:style w:type="character" w:styleId="Strong">
    <w:name w:val="Strong"/>
    <w:basedOn w:val="DefaultParagraphFont"/>
    <w:uiPriority w:val="22"/>
    <w:qFormat/>
    <w:rPr>
      <w:b/>
      <w:bCs/>
    </w:rPr>
  </w:style>
  <w:style w:type="paragraph" w:styleId="BalloonText">
    <w:name w:val="Balloon Text"/>
    <w:basedOn w:val="Normal"/>
    <w:link w:val="BalloonTextChar"/>
    <w:rsid w:val="00BC568B"/>
    <w:rPr>
      <w:rFonts w:ascii="Tahoma" w:hAnsi="Tahoma" w:cs="Tahoma"/>
      <w:sz w:val="16"/>
      <w:szCs w:val="16"/>
    </w:rPr>
  </w:style>
  <w:style w:type="character" w:customStyle="1" w:styleId="BalloonTextChar">
    <w:name w:val="Balloon Text Char"/>
    <w:basedOn w:val="DefaultParagraphFont"/>
    <w:link w:val="BalloonText"/>
    <w:rsid w:val="00BC568B"/>
    <w:rPr>
      <w:rFonts w:ascii="Tahoma" w:hAnsi="Tahoma" w:cs="Tahoma"/>
      <w:sz w:val="16"/>
      <w:szCs w:val="16"/>
    </w:rPr>
  </w:style>
  <w:style w:type="paragraph" w:styleId="ListParagraph">
    <w:name w:val="List Paragraph"/>
    <w:basedOn w:val="Normal"/>
    <w:uiPriority w:val="34"/>
    <w:qFormat/>
    <w:rsid w:val="0053365C"/>
    <w:pPr>
      <w:ind w:left="720"/>
      <w:contextualSpacing/>
    </w:pPr>
  </w:style>
  <w:style w:type="paragraph" w:styleId="NormalWeb">
    <w:name w:val="Normal (Web)"/>
    <w:basedOn w:val="Normal"/>
    <w:uiPriority w:val="99"/>
    <w:unhideWhenUsed/>
    <w:rsid w:val="0009130C"/>
    <w:pPr>
      <w:spacing w:before="100" w:beforeAutospacing="1" w:after="100" w:afterAutospacing="1"/>
    </w:pPr>
  </w:style>
  <w:style w:type="character" w:customStyle="1" w:styleId="redclass1">
    <w:name w:val="redclass1"/>
    <w:basedOn w:val="DefaultParagraphFont"/>
    <w:rsid w:val="003E21F0"/>
    <w:rPr>
      <w:rFonts w:ascii="Verdana" w:hAnsi="Verdana" w:hint="default"/>
      <w:b/>
      <w:bCs/>
      <w:color w:val="CC0000"/>
      <w:sz w:val="24"/>
      <w:szCs w:val="24"/>
    </w:rPr>
  </w:style>
  <w:style w:type="paragraph" w:styleId="PlainText">
    <w:name w:val="Plain Text"/>
    <w:basedOn w:val="Normal"/>
    <w:link w:val="PlainTextChar"/>
    <w:uiPriority w:val="99"/>
    <w:unhideWhenUsed/>
    <w:rsid w:val="00EC5EC0"/>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EC5EC0"/>
    <w:rPr>
      <w:rFonts w:ascii="Calibri" w:eastAsiaTheme="minorHAnsi" w:hAnsi="Calibri" w:cstheme="minorBidi"/>
      <w:sz w:val="22"/>
      <w:szCs w:val="21"/>
    </w:rPr>
  </w:style>
  <w:style w:type="character" w:customStyle="1" w:styleId="UnresolvedMention1">
    <w:name w:val="Unresolved Mention1"/>
    <w:basedOn w:val="DefaultParagraphFont"/>
    <w:uiPriority w:val="99"/>
    <w:semiHidden/>
    <w:unhideWhenUsed/>
    <w:rsid w:val="000448CA"/>
    <w:rPr>
      <w:color w:val="605E5C"/>
      <w:shd w:val="clear" w:color="auto" w:fill="E1DFDD"/>
    </w:rPr>
  </w:style>
  <w:style w:type="paragraph" w:styleId="Header">
    <w:name w:val="header"/>
    <w:basedOn w:val="Normal"/>
    <w:link w:val="HeaderChar"/>
    <w:unhideWhenUsed/>
    <w:rsid w:val="003A2386"/>
    <w:pPr>
      <w:tabs>
        <w:tab w:val="center" w:pos="4680"/>
        <w:tab w:val="right" w:pos="9360"/>
      </w:tabs>
    </w:pPr>
  </w:style>
  <w:style w:type="character" w:customStyle="1" w:styleId="HeaderChar">
    <w:name w:val="Header Char"/>
    <w:basedOn w:val="DefaultParagraphFont"/>
    <w:link w:val="Header"/>
    <w:rsid w:val="003A2386"/>
    <w:rPr>
      <w:sz w:val="24"/>
      <w:szCs w:val="24"/>
    </w:rPr>
  </w:style>
  <w:style w:type="paragraph" w:styleId="Footer">
    <w:name w:val="footer"/>
    <w:basedOn w:val="Normal"/>
    <w:link w:val="FooterChar"/>
    <w:uiPriority w:val="99"/>
    <w:unhideWhenUsed/>
    <w:rsid w:val="003A2386"/>
    <w:pPr>
      <w:tabs>
        <w:tab w:val="center" w:pos="4680"/>
        <w:tab w:val="right" w:pos="9360"/>
      </w:tabs>
    </w:pPr>
  </w:style>
  <w:style w:type="character" w:customStyle="1" w:styleId="FooterChar">
    <w:name w:val="Footer Char"/>
    <w:basedOn w:val="DefaultParagraphFont"/>
    <w:link w:val="Footer"/>
    <w:uiPriority w:val="99"/>
    <w:rsid w:val="003A2386"/>
    <w:rPr>
      <w:sz w:val="24"/>
      <w:szCs w:val="24"/>
    </w:rPr>
  </w:style>
  <w:style w:type="paragraph" w:styleId="z-TopofForm">
    <w:name w:val="HTML Top of Form"/>
    <w:basedOn w:val="Normal"/>
    <w:next w:val="Normal"/>
    <w:link w:val="z-TopofFormChar"/>
    <w:hidden/>
    <w:semiHidden/>
    <w:unhideWhenUsed/>
    <w:rsid w:val="00395573"/>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semiHidden/>
    <w:rsid w:val="00395573"/>
    <w:rPr>
      <w:rFonts w:ascii="Arial" w:hAnsi="Arial" w:cs="Arial"/>
      <w:vanish/>
      <w:sz w:val="16"/>
      <w:szCs w:val="16"/>
    </w:rPr>
  </w:style>
  <w:style w:type="paragraph" w:styleId="z-BottomofForm">
    <w:name w:val="HTML Bottom of Form"/>
    <w:basedOn w:val="Normal"/>
    <w:next w:val="Normal"/>
    <w:link w:val="z-BottomofFormChar"/>
    <w:hidden/>
    <w:semiHidden/>
    <w:unhideWhenUsed/>
    <w:rsid w:val="00395573"/>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semiHidden/>
    <w:rsid w:val="00395573"/>
    <w:rPr>
      <w:rFonts w:ascii="Arial" w:hAnsi="Arial" w:cs="Arial"/>
      <w:vanish/>
      <w:sz w:val="16"/>
      <w:szCs w:val="16"/>
    </w:rPr>
  </w:style>
  <w:style w:type="character" w:styleId="UnresolvedMention">
    <w:name w:val="Unresolved Mention"/>
    <w:basedOn w:val="DefaultParagraphFont"/>
    <w:uiPriority w:val="99"/>
    <w:semiHidden/>
    <w:unhideWhenUsed/>
    <w:rsid w:val="004D6EA6"/>
    <w:rPr>
      <w:color w:val="605E5C"/>
      <w:shd w:val="clear" w:color="auto" w:fill="E1DFDD"/>
    </w:rPr>
  </w:style>
  <w:style w:type="character" w:customStyle="1" w:styleId="Heading8Char">
    <w:name w:val="Heading 8 Char"/>
    <w:basedOn w:val="DefaultParagraphFont"/>
    <w:link w:val="Heading8"/>
    <w:uiPriority w:val="9"/>
    <w:semiHidden/>
    <w:rsid w:val="00990D6A"/>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21075">
      <w:bodyDiv w:val="1"/>
      <w:marLeft w:val="0"/>
      <w:marRight w:val="0"/>
      <w:marTop w:val="0"/>
      <w:marBottom w:val="0"/>
      <w:divBdr>
        <w:top w:val="none" w:sz="0" w:space="0" w:color="auto"/>
        <w:left w:val="none" w:sz="0" w:space="0" w:color="auto"/>
        <w:bottom w:val="none" w:sz="0" w:space="0" w:color="auto"/>
        <w:right w:val="none" w:sz="0" w:space="0" w:color="auto"/>
      </w:divBdr>
    </w:div>
    <w:div w:id="98183941">
      <w:bodyDiv w:val="1"/>
      <w:marLeft w:val="0"/>
      <w:marRight w:val="0"/>
      <w:marTop w:val="0"/>
      <w:marBottom w:val="0"/>
      <w:divBdr>
        <w:top w:val="none" w:sz="0" w:space="0" w:color="auto"/>
        <w:left w:val="none" w:sz="0" w:space="0" w:color="auto"/>
        <w:bottom w:val="none" w:sz="0" w:space="0" w:color="auto"/>
        <w:right w:val="none" w:sz="0" w:space="0" w:color="auto"/>
      </w:divBdr>
      <w:divsChild>
        <w:div w:id="2069572077">
          <w:marLeft w:val="0"/>
          <w:marRight w:val="0"/>
          <w:marTop w:val="0"/>
          <w:marBottom w:val="0"/>
          <w:divBdr>
            <w:top w:val="none" w:sz="0" w:space="0" w:color="auto"/>
            <w:left w:val="none" w:sz="0" w:space="0" w:color="auto"/>
            <w:bottom w:val="none" w:sz="0" w:space="0" w:color="auto"/>
            <w:right w:val="none" w:sz="0" w:space="0" w:color="auto"/>
          </w:divBdr>
          <w:divsChild>
            <w:div w:id="110637046">
              <w:marLeft w:val="0"/>
              <w:marRight w:val="0"/>
              <w:marTop w:val="0"/>
              <w:marBottom w:val="0"/>
              <w:divBdr>
                <w:top w:val="single" w:sz="6" w:space="0" w:color="000000"/>
                <w:left w:val="single" w:sz="6" w:space="0" w:color="000000"/>
                <w:bottom w:val="single" w:sz="6" w:space="0" w:color="000000"/>
                <w:right w:val="single" w:sz="6" w:space="0" w:color="000000"/>
              </w:divBdr>
              <w:divsChild>
                <w:div w:id="609623356">
                  <w:marLeft w:val="0"/>
                  <w:marRight w:val="0"/>
                  <w:marTop w:val="0"/>
                  <w:marBottom w:val="0"/>
                  <w:divBdr>
                    <w:top w:val="single" w:sz="6" w:space="0" w:color="000000"/>
                    <w:left w:val="single" w:sz="6" w:space="0" w:color="000000"/>
                    <w:bottom w:val="dashed" w:sz="6" w:space="0" w:color="808080"/>
                    <w:right w:val="none" w:sz="0" w:space="0" w:color="auto"/>
                  </w:divBdr>
                  <w:divsChild>
                    <w:div w:id="686904810">
                      <w:marLeft w:val="0"/>
                      <w:marRight w:val="0"/>
                      <w:marTop w:val="0"/>
                      <w:marBottom w:val="0"/>
                      <w:divBdr>
                        <w:top w:val="none" w:sz="0" w:space="0" w:color="auto"/>
                        <w:left w:val="none" w:sz="0" w:space="0" w:color="auto"/>
                        <w:bottom w:val="none" w:sz="0" w:space="0" w:color="auto"/>
                        <w:right w:val="none" w:sz="0" w:space="0" w:color="auto"/>
                      </w:divBdr>
                      <w:divsChild>
                        <w:div w:id="248269356">
                          <w:marLeft w:val="0"/>
                          <w:marRight w:val="0"/>
                          <w:marTop w:val="0"/>
                          <w:marBottom w:val="0"/>
                          <w:divBdr>
                            <w:top w:val="none" w:sz="0" w:space="0" w:color="auto"/>
                            <w:left w:val="none" w:sz="0" w:space="0" w:color="auto"/>
                            <w:bottom w:val="none" w:sz="0" w:space="0" w:color="auto"/>
                            <w:right w:val="none" w:sz="0" w:space="0" w:color="auto"/>
                          </w:divBdr>
                          <w:divsChild>
                            <w:div w:id="568350183">
                              <w:marLeft w:val="0"/>
                              <w:marRight w:val="0"/>
                              <w:marTop w:val="0"/>
                              <w:marBottom w:val="0"/>
                              <w:divBdr>
                                <w:top w:val="none" w:sz="0" w:space="0" w:color="auto"/>
                                <w:left w:val="none" w:sz="0" w:space="0" w:color="auto"/>
                                <w:bottom w:val="none" w:sz="0" w:space="0" w:color="auto"/>
                                <w:right w:val="none" w:sz="0" w:space="0" w:color="auto"/>
                              </w:divBdr>
                              <w:divsChild>
                                <w:div w:id="188012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939488">
      <w:bodyDiv w:val="1"/>
      <w:marLeft w:val="0"/>
      <w:marRight w:val="0"/>
      <w:marTop w:val="0"/>
      <w:marBottom w:val="0"/>
      <w:divBdr>
        <w:top w:val="none" w:sz="0" w:space="0" w:color="auto"/>
        <w:left w:val="none" w:sz="0" w:space="0" w:color="auto"/>
        <w:bottom w:val="none" w:sz="0" w:space="0" w:color="auto"/>
        <w:right w:val="none" w:sz="0" w:space="0" w:color="auto"/>
      </w:divBdr>
      <w:divsChild>
        <w:div w:id="598295477">
          <w:marLeft w:val="0"/>
          <w:marRight w:val="0"/>
          <w:marTop w:val="0"/>
          <w:marBottom w:val="0"/>
          <w:divBdr>
            <w:top w:val="none" w:sz="0" w:space="0" w:color="auto"/>
            <w:left w:val="none" w:sz="0" w:space="0" w:color="auto"/>
            <w:bottom w:val="none" w:sz="0" w:space="0" w:color="auto"/>
            <w:right w:val="none" w:sz="0" w:space="0" w:color="auto"/>
          </w:divBdr>
          <w:divsChild>
            <w:div w:id="810635137">
              <w:marLeft w:val="0"/>
              <w:marRight w:val="0"/>
              <w:marTop w:val="0"/>
              <w:marBottom w:val="0"/>
              <w:divBdr>
                <w:top w:val="single" w:sz="6" w:space="0" w:color="000000"/>
                <w:left w:val="single" w:sz="6" w:space="0" w:color="000000"/>
                <w:bottom w:val="single" w:sz="6" w:space="0" w:color="000000"/>
                <w:right w:val="single" w:sz="6" w:space="0" w:color="000000"/>
              </w:divBdr>
              <w:divsChild>
                <w:div w:id="957833771">
                  <w:marLeft w:val="0"/>
                  <w:marRight w:val="0"/>
                  <w:marTop w:val="0"/>
                  <w:marBottom w:val="0"/>
                  <w:divBdr>
                    <w:top w:val="single" w:sz="6" w:space="0" w:color="000000"/>
                    <w:left w:val="single" w:sz="6" w:space="0" w:color="000000"/>
                    <w:bottom w:val="dashed" w:sz="6" w:space="0" w:color="808080"/>
                    <w:right w:val="none" w:sz="0" w:space="0" w:color="auto"/>
                  </w:divBdr>
                  <w:divsChild>
                    <w:div w:id="470903380">
                      <w:marLeft w:val="0"/>
                      <w:marRight w:val="0"/>
                      <w:marTop w:val="0"/>
                      <w:marBottom w:val="0"/>
                      <w:divBdr>
                        <w:top w:val="none" w:sz="0" w:space="0" w:color="auto"/>
                        <w:left w:val="none" w:sz="0" w:space="0" w:color="auto"/>
                        <w:bottom w:val="none" w:sz="0" w:space="0" w:color="auto"/>
                        <w:right w:val="none" w:sz="0" w:space="0" w:color="auto"/>
                      </w:divBdr>
                      <w:divsChild>
                        <w:div w:id="645088391">
                          <w:marLeft w:val="0"/>
                          <w:marRight w:val="0"/>
                          <w:marTop w:val="0"/>
                          <w:marBottom w:val="0"/>
                          <w:divBdr>
                            <w:top w:val="none" w:sz="0" w:space="0" w:color="auto"/>
                            <w:left w:val="none" w:sz="0" w:space="0" w:color="auto"/>
                            <w:bottom w:val="none" w:sz="0" w:space="0" w:color="auto"/>
                            <w:right w:val="none" w:sz="0" w:space="0" w:color="auto"/>
                          </w:divBdr>
                          <w:divsChild>
                            <w:div w:id="978808243">
                              <w:marLeft w:val="0"/>
                              <w:marRight w:val="0"/>
                              <w:marTop w:val="0"/>
                              <w:marBottom w:val="0"/>
                              <w:divBdr>
                                <w:top w:val="none" w:sz="0" w:space="0" w:color="auto"/>
                                <w:left w:val="none" w:sz="0" w:space="0" w:color="auto"/>
                                <w:bottom w:val="none" w:sz="0" w:space="0" w:color="auto"/>
                                <w:right w:val="none" w:sz="0" w:space="0" w:color="auto"/>
                              </w:divBdr>
                              <w:divsChild>
                                <w:div w:id="147425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199416">
      <w:bodyDiv w:val="1"/>
      <w:marLeft w:val="0"/>
      <w:marRight w:val="0"/>
      <w:marTop w:val="0"/>
      <w:marBottom w:val="0"/>
      <w:divBdr>
        <w:top w:val="none" w:sz="0" w:space="0" w:color="auto"/>
        <w:left w:val="none" w:sz="0" w:space="0" w:color="auto"/>
        <w:bottom w:val="none" w:sz="0" w:space="0" w:color="auto"/>
        <w:right w:val="none" w:sz="0" w:space="0" w:color="auto"/>
      </w:divBdr>
      <w:divsChild>
        <w:div w:id="1540166210">
          <w:marLeft w:val="0"/>
          <w:marRight w:val="0"/>
          <w:marTop w:val="0"/>
          <w:marBottom w:val="0"/>
          <w:divBdr>
            <w:top w:val="none" w:sz="0" w:space="0" w:color="auto"/>
            <w:left w:val="none" w:sz="0" w:space="0" w:color="auto"/>
            <w:bottom w:val="none" w:sz="0" w:space="0" w:color="auto"/>
            <w:right w:val="none" w:sz="0" w:space="0" w:color="auto"/>
          </w:divBdr>
          <w:divsChild>
            <w:div w:id="1460761437">
              <w:marLeft w:val="0"/>
              <w:marRight w:val="0"/>
              <w:marTop w:val="0"/>
              <w:marBottom w:val="0"/>
              <w:divBdr>
                <w:top w:val="single" w:sz="6" w:space="0" w:color="000000"/>
                <w:left w:val="single" w:sz="6" w:space="0" w:color="000000"/>
                <w:bottom w:val="single" w:sz="6" w:space="0" w:color="000000"/>
                <w:right w:val="single" w:sz="6" w:space="0" w:color="000000"/>
              </w:divBdr>
              <w:divsChild>
                <w:div w:id="1768496292">
                  <w:marLeft w:val="0"/>
                  <w:marRight w:val="0"/>
                  <w:marTop w:val="0"/>
                  <w:marBottom w:val="0"/>
                  <w:divBdr>
                    <w:top w:val="single" w:sz="6" w:space="0" w:color="000000"/>
                    <w:left w:val="single" w:sz="6" w:space="0" w:color="000000"/>
                    <w:bottom w:val="dashed" w:sz="6" w:space="0" w:color="808080"/>
                    <w:right w:val="none" w:sz="0" w:space="0" w:color="auto"/>
                  </w:divBdr>
                  <w:divsChild>
                    <w:div w:id="1496146296">
                      <w:marLeft w:val="0"/>
                      <w:marRight w:val="0"/>
                      <w:marTop w:val="0"/>
                      <w:marBottom w:val="0"/>
                      <w:divBdr>
                        <w:top w:val="none" w:sz="0" w:space="0" w:color="auto"/>
                        <w:left w:val="none" w:sz="0" w:space="0" w:color="auto"/>
                        <w:bottom w:val="none" w:sz="0" w:space="0" w:color="auto"/>
                        <w:right w:val="none" w:sz="0" w:space="0" w:color="auto"/>
                      </w:divBdr>
                      <w:divsChild>
                        <w:div w:id="2101023260">
                          <w:marLeft w:val="0"/>
                          <w:marRight w:val="0"/>
                          <w:marTop w:val="0"/>
                          <w:marBottom w:val="0"/>
                          <w:divBdr>
                            <w:top w:val="none" w:sz="0" w:space="0" w:color="auto"/>
                            <w:left w:val="none" w:sz="0" w:space="0" w:color="auto"/>
                            <w:bottom w:val="none" w:sz="0" w:space="0" w:color="auto"/>
                            <w:right w:val="none" w:sz="0" w:space="0" w:color="auto"/>
                          </w:divBdr>
                          <w:divsChild>
                            <w:div w:id="1989357424">
                              <w:marLeft w:val="0"/>
                              <w:marRight w:val="0"/>
                              <w:marTop w:val="0"/>
                              <w:marBottom w:val="0"/>
                              <w:divBdr>
                                <w:top w:val="none" w:sz="0" w:space="0" w:color="auto"/>
                                <w:left w:val="none" w:sz="0" w:space="0" w:color="auto"/>
                                <w:bottom w:val="none" w:sz="0" w:space="0" w:color="auto"/>
                                <w:right w:val="none" w:sz="0" w:space="0" w:color="auto"/>
                              </w:divBdr>
                              <w:divsChild>
                                <w:div w:id="103889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6788075">
      <w:bodyDiv w:val="1"/>
      <w:marLeft w:val="0"/>
      <w:marRight w:val="0"/>
      <w:marTop w:val="0"/>
      <w:marBottom w:val="0"/>
      <w:divBdr>
        <w:top w:val="none" w:sz="0" w:space="0" w:color="auto"/>
        <w:left w:val="none" w:sz="0" w:space="0" w:color="auto"/>
        <w:bottom w:val="none" w:sz="0" w:space="0" w:color="auto"/>
        <w:right w:val="none" w:sz="0" w:space="0" w:color="auto"/>
      </w:divBdr>
    </w:div>
    <w:div w:id="273679341">
      <w:bodyDiv w:val="1"/>
      <w:marLeft w:val="0"/>
      <w:marRight w:val="0"/>
      <w:marTop w:val="0"/>
      <w:marBottom w:val="0"/>
      <w:divBdr>
        <w:top w:val="none" w:sz="0" w:space="0" w:color="auto"/>
        <w:left w:val="none" w:sz="0" w:space="0" w:color="auto"/>
        <w:bottom w:val="none" w:sz="0" w:space="0" w:color="auto"/>
        <w:right w:val="none" w:sz="0" w:space="0" w:color="auto"/>
      </w:divBdr>
    </w:div>
    <w:div w:id="418914303">
      <w:bodyDiv w:val="1"/>
      <w:marLeft w:val="0"/>
      <w:marRight w:val="0"/>
      <w:marTop w:val="0"/>
      <w:marBottom w:val="0"/>
      <w:divBdr>
        <w:top w:val="none" w:sz="0" w:space="0" w:color="auto"/>
        <w:left w:val="none" w:sz="0" w:space="0" w:color="auto"/>
        <w:bottom w:val="none" w:sz="0" w:space="0" w:color="auto"/>
        <w:right w:val="none" w:sz="0" w:space="0" w:color="auto"/>
      </w:divBdr>
    </w:div>
    <w:div w:id="634524880">
      <w:bodyDiv w:val="1"/>
      <w:marLeft w:val="0"/>
      <w:marRight w:val="0"/>
      <w:marTop w:val="0"/>
      <w:marBottom w:val="0"/>
      <w:divBdr>
        <w:top w:val="none" w:sz="0" w:space="0" w:color="auto"/>
        <w:left w:val="none" w:sz="0" w:space="0" w:color="auto"/>
        <w:bottom w:val="none" w:sz="0" w:space="0" w:color="auto"/>
        <w:right w:val="none" w:sz="0" w:space="0" w:color="auto"/>
      </w:divBdr>
      <w:divsChild>
        <w:div w:id="1203444639">
          <w:marLeft w:val="0"/>
          <w:marRight w:val="0"/>
          <w:marTop w:val="0"/>
          <w:marBottom w:val="0"/>
          <w:divBdr>
            <w:top w:val="none" w:sz="0" w:space="0" w:color="auto"/>
            <w:left w:val="none" w:sz="0" w:space="0" w:color="auto"/>
            <w:bottom w:val="none" w:sz="0" w:space="0" w:color="auto"/>
            <w:right w:val="none" w:sz="0" w:space="0" w:color="auto"/>
          </w:divBdr>
          <w:divsChild>
            <w:div w:id="10646885">
              <w:marLeft w:val="0"/>
              <w:marRight w:val="0"/>
              <w:marTop w:val="0"/>
              <w:marBottom w:val="0"/>
              <w:divBdr>
                <w:top w:val="single" w:sz="6" w:space="0" w:color="000000"/>
                <w:left w:val="single" w:sz="6" w:space="0" w:color="000000"/>
                <w:bottom w:val="single" w:sz="6" w:space="0" w:color="000000"/>
                <w:right w:val="single" w:sz="6" w:space="0" w:color="000000"/>
              </w:divBdr>
              <w:divsChild>
                <w:div w:id="893781860">
                  <w:marLeft w:val="0"/>
                  <w:marRight w:val="0"/>
                  <w:marTop w:val="0"/>
                  <w:marBottom w:val="0"/>
                  <w:divBdr>
                    <w:top w:val="single" w:sz="6" w:space="0" w:color="000000"/>
                    <w:left w:val="single" w:sz="6" w:space="0" w:color="000000"/>
                    <w:bottom w:val="dashed" w:sz="6" w:space="0" w:color="808080"/>
                    <w:right w:val="none" w:sz="0" w:space="0" w:color="auto"/>
                  </w:divBdr>
                  <w:divsChild>
                    <w:div w:id="1659532401">
                      <w:marLeft w:val="0"/>
                      <w:marRight w:val="0"/>
                      <w:marTop w:val="0"/>
                      <w:marBottom w:val="0"/>
                      <w:divBdr>
                        <w:top w:val="none" w:sz="0" w:space="0" w:color="auto"/>
                        <w:left w:val="none" w:sz="0" w:space="0" w:color="auto"/>
                        <w:bottom w:val="none" w:sz="0" w:space="0" w:color="auto"/>
                        <w:right w:val="none" w:sz="0" w:space="0" w:color="auto"/>
                      </w:divBdr>
                      <w:divsChild>
                        <w:div w:id="2084714352">
                          <w:marLeft w:val="0"/>
                          <w:marRight w:val="0"/>
                          <w:marTop w:val="0"/>
                          <w:marBottom w:val="0"/>
                          <w:divBdr>
                            <w:top w:val="none" w:sz="0" w:space="0" w:color="auto"/>
                            <w:left w:val="none" w:sz="0" w:space="0" w:color="auto"/>
                            <w:bottom w:val="none" w:sz="0" w:space="0" w:color="auto"/>
                            <w:right w:val="none" w:sz="0" w:space="0" w:color="auto"/>
                          </w:divBdr>
                          <w:divsChild>
                            <w:div w:id="1635212524">
                              <w:marLeft w:val="0"/>
                              <w:marRight w:val="0"/>
                              <w:marTop w:val="0"/>
                              <w:marBottom w:val="0"/>
                              <w:divBdr>
                                <w:top w:val="none" w:sz="0" w:space="0" w:color="auto"/>
                                <w:left w:val="none" w:sz="0" w:space="0" w:color="auto"/>
                                <w:bottom w:val="none" w:sz="0" w:space="0" w:color="auto"/>
                                <w:right w:val="none" w:sz="0" w:space="0" w:color="auto"/>
                              </w:divBdr>
                              <w:divsChild>
                                <w:div w:id="166015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4894926">
      <w:bodyDiv w:val="1"/>
      <w:marLeft w:val="0"/>
      <w:marRight w:val="0"/>
      <w:marTop w:val="0"/>
      <w:marBottom w:val="0"/>
      <w:divBdr>
        <w:top w:val="none" w:sz="0" w:space="0" w:color="auto"/>
        <w:left w:val="none" w:sz="0" w:space="0" w:color="auto"/>
        <w:bottom w:val="none" w:sz="0" w:space="0" w:color="auto"/>
        <w:right w:val="none" w:sz="0" w:space="0" w:color="auto"/>
      </w:divBdr>
    </w:div>
    <w:div w:id="724452220">
      <w:bodyDiv w:val="1"/>
      <w:marLeft w:val="0"/>
      <w:marRight w:val="0"/>
      <w:marTop w:val="0"/>
      <w:marBottom w:val="0"/>
      <w:divBdr>
        <w:top w:val="none" w:sz="0" w:space="0" w:color="auto"/>
        <w:left w:val="none" w:sz="0" w:space="0" w:color="auto"/>
        <w:bottom w:val="none" w:sz="0" w:space="0" w:color="auto"/>
        <w:right w:val="none" w:sz="0" w:space="0" w:color="auto"/>
      </w:divBdr>
      <w:divsChild>
        <w:div w:id="656879137">
          <w:marLeft w:val="0"/>
          <w:marRight w:val="0"/>
          <w:marTop w:val="0"/>
          <w:marBottom w:val="0"/>
          <w:divBdr>
            <w:top w:val="none" w:sz="0" w:space="0" w:color="auto"/>
            <w:left w:val="none" w:sz="0" w:space="0" w:color="auto"/>
            <w:bottom w:val="none" w:sz="0" w:space="0" w:color="auto"/>
            <w:right w:val="none" w:sz="0" w:space="0" w:color="auto"/>
          </w:divBdr>
          <w:divsChild>
            <w:div w:id="993027877">
              <w:marLeft w:val="0"/>
              <w:marRight w:val="0"/>
              <w:marTop w:val="0"/>
              <w:marBottom w:val="0"/>
              <w:divBdr>
                <w:top w:val="single" w:sz="6" w:space="0" w:color="000000"/>
                <w:left w:val="single" w:sz="6" w:space="0" w:color="000000"/>
                <w:bottom w:val="single" w:sz="6" w:space="0" w:color="000000"/>
                <w:right w:val="single" w:sz="6" w:space="0" w:color="000000"/>
              </w:divBdr>
              <w:divsChild>
                <w:div w:id="1031800554">
                  <w:marLeft w:val="0"/>
                  <w:marRight w:val="0"/>
                  <w:marTop w:val="0"/>
                  <w:marBottom w:val="0"/>
                  <w:divBdr>
                    <w:top w:val="single" w:sz="6" w:space="0" w:color="000000"/>
                    <w:left w:val="single" w:sz="6" w:space="0" w:color="000000"/>
                    <w:bottom w:val="dashed" w:sz="6" w:space="0" w:color="808080"/>
                    <w:right w:val="none" w:sz="0" w:space="0" w:color="auto"/>
                  </w:divBdr>
                  <w:divsChild>
                    <w:div w:id="471019682">
                      <w:marLeft w:val="0"/>
                      <w:marRight w:val="0"/>
                      <w:marTop w:val="0"/>
                      <w:marBottom w:val="0"/>
                      <w:divBdr>
                        <w:top w:val="none" w:sz="0" w:space="0" w:color="auto"/>
                        <w:left w:val="none" w:sz="0" w:space="0" w:color="auto"/>
                        <w:bottom w:val="none" w:sz="0" w:space="0" w:color="auto"/>
                        <w:right w:val="none" w:sz="0" w:space="0" w:color="auto"/>
                      </w:divBdr>
                      <w:divsChild>
                        <w:div w:id="606429255">
                          <w:marLeft w:val="0"/>
                          <w:marRight w:val="0"/>
                          <w:marTop w:val="0"/>
                          <w:marBottom w:val="0"/>
                          <w:divBdr>
                            <w:top w:val="none" w:sz="0" w:space="0" w:color="auto"/>
                            <w:left w:val="none" w:sz="0" w:space="0" w:color="auto"/>
                            <w:bottom w:val="none" w:sz="0" w:space="0" w:color="auto"/>
                            <w:right w:val="none" w:sz="0" w:space="0" w:color="auto"/>
                          </w:divBdr>
                          <w:divsChild>
                            <w:div w:id="132674275">
                              <w:marLeft w:val="0"/>
                              <w:marRight w:val="0"/>
                              <w:marTop w:val="0"/>
                              <w:marBottom w:val="0"/>
                              <w:divBdr>
                                <w:top w:val="none" w:sz="0" w:space="0" w:color="auto"/>
                                <w:left w:val="none" w:sz="0" w:space="0" w:color="auto"/>
                                <w:bottom w:val="none" w:sz="0" w:space="0" w:color="auto"/>
                                <w:right w:val="none" w:sz="0" w:space="0" w:color="auto"/>
                              </w:divBdr>
                              <w:divsChild>
                                <w:div w:id="11595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3281928">
      <w:bodyDiv w:val="1"/>
      <w:marLeft w:val="0"/>
      <w:marRight w:val="0"/>
      <w:marTop w:val="0"/>
      <w:marBottom w:val="0"/>
      <w:divBdr>
        <w:top w:val="none" w:sz="0" w:space="0" w:color="auto"/>
        <w:left w:val="none" w:sz="0" w:space="0" w:color="auto"/>
        <w:bottom w:val="none" w:sz="0" w:space="0" w:color="auto"/>
        <w:right w:val="none" w:sz="0" w:space="0" w:color="auto"/>
      </w:divBdr>
    </w:div>
    <w:div w:id="900600094">
      <w:bodyDiv w:val="1"/>
      <w:marLeft w:val="0"/>
      <w:marRight w:val="0"/>
      <w:marTop w:val="0"/>
      <w:marBottom w:val="0"/>
      <w:divBdr>
        <w:top w:val="none" w:sz="0" w:space="0" w:color="auto"/>
        <w:left w:val="none" w:sz="0" w:space="0" w:color="auto"/>
        <w:bottom w:val="none" w:sz="0" w:space="0" w:color="auto"/>
        <w:right w:val="none" w:sz="0" w:space="0" w:color="auto"/>
      </w:divBdr>
    </w:div>
    <w:div w:id="968557155">
      <w:bodyDiv w:val="1"/>
      <w:marLeft w:val="0"/>
      <w:marRight w:val="0"/>
      <w:marTop w:val="0"/>
      <w:marBottom w:val="0"/>
      <w:divBdr>
        <w:top w:val="none" w:sz="0" w:space="0" w:color="auto"/>
        <w:left w:val="none" w:sz="0" w:space="0" w:color="auto"/>
        <w:bottom w:val="none" w:sz="0" w:space="0" w:color="auto"/>
        <w:right w:val="none" w:sz="0" w:space="0" w:color="auto"/>
      </w:divBdr>
      <w:divsChild>
        <w:div w:id="621880207">
          <w:marLeft w:val="0"/>
          <w:marRight w:val="0"/>
          <w:marTop w:val="0"/>
          <w:marBottom w:val="0"/>
          <w:divBdr>
            <w:top w:val="none" w:sz="0" w:space="0" w:color="auto"/>
            <w:left w:val="none" w:sz="0" w:space="0" w:color="auto"/>
            <w:bottom w:val="none" w:sz="0" w:space="0" w:color="auto"/>
            <w:right w:val="none" w:sz="0" w:space="0" w:color="auto"/>
          </w:divBdr>
          <w:divsChild>
            <w:div w:id="334769186">
              <w:marLeft w:val="0"/>
              <w:marRight w:val="0"/>
              <w:marTop w:val="0"/>
              <w:marBottom w:val="0"/>
              <w:divBdr>
                <w:top w:val="single" w:sz="6" w:space="0" w:color="000000"/>
                <w:left w:val="single" w:sz="6" w:space="0" w:color="000000"/>
                <w:bottom w:val="single" w:sz="6" w:space="0" w:color="000000"/>
                <w:right w:val="single" w:sz="6" w:space="0" w:color="000000"/>
              </w:divBdr>
              <w:divsChild>
                <w:div w:id="1169951722">
                  <w:marLeft w:val="0"/>
                  <w:marRight w:val="0"/>
                  <w:marTop w:val="0"/>
                  <w:marBottom w:val="0"/>
                  <w:divBdr>
                    <w:top w:val="single" w:sz="6" w:space="0" w:color="000000"/>
                    <w:left w:val="single" w:sz="6" w:space="0" w:color="000000"/>
                    <w:bottom w:val="dashed" w:sz="6" w:space="0" w:color="808080"/>
                    <w:right w:val="none" w:sz="0" w:space="0" w:color="auto"/>
                  </w:divBdr>
                  <w:divsChild>
                    <w:div w:id="1876235154">
                      <w:marLeft w:val="0"/>
                      <w:marRight w:val="0"/>
                      <w:marTop w:val="0"/>
                      <w:marBottom w:val="0"/>
                      <w:divBdr>
                        <w:top w:val="none" w:sz="0" w:space="0" w:color="auto"/>
                        <w:left w:val="none" w:sz="0" w:space="0" w:color="auto"/>
                        <w:bottom w:val="none" w:sz="0" w:space="0" w:color="auto"/>
                        <w:right w:val="none" w:sz="0" w:space="0" w:color="auto"/>
                      </w:divBdr>
                      <w:divsChild>
                        <w:div w:id="461385083">
                          <w:marLeft w:val="0"/>
                          <w:marRight w:val="0"/>
                          <w:marTop w:val="0"/>
                          <w:marBottom w:val="0"/>
                          <w:divBdr>
                            <w:top w:val="none" w:sz="0" w:space="0" w:color="auto"/>
                            <w:left w:val="none" w:sz="0" w:space="0" w:color="auto"/>
                            <w:bottom w:val="none" w:sz="0" w:space="0" w:color="auto"/>
                            <w:right w:val="none" w:sz="0" w:space="0" w:color="auto"/>
                          </w:divBdr>
                          <w:divsChild>
                            <w:div w:id="292685061">
                              <w:marLeft w:val="0"/>
                              <w:marRight w:val="0"/>
                              <w:marTop w:val="0"/>
                              <w:marBottom w:val="0"/>
                              <w:divBdr>
                                <w:top w:val="none" w:sz="0" w:space="0" w:color="auto"/>
                                <w:left w:val="none" w:sz="0" w:space="0" w:color="auto"/>
                                <w:bottom w:val="none" w:sz="0" w:space="0" w:color="auto"/>
                                <w:right w:val="none" w:sz="0" w:space="0" w:color="auto"/>
                              </w:divBdr>
                              <w:divsChild>
                                <w:div w:id="52887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355226">
      <w:bodyDiv w:val="1"/>
      <w:marLeft w:val="0"/>
      <w:marRight w:val="0"/>
      <w:marTop w:val="0"/>
      <w:marBottom w:val="0"/>
      <w:divBdr>
        <w:top w:val="none" w:sz="0" w:space="0" w:color="auto"/>
        <w:left w:val="none" w:sz="0" w:space="0" w:color="auto"/>
        <w:bottom w:val="none" w:sz="0" w:space="0" w:color="auto"/>
        <w:right w:val="none" w:sz="0" w:space="0" w:color="auto"/>
      </w:divBdr>
      <w:divsChild>
        <w:div w:id="601306621">
          <w:marLeft w:val="0"/>
          <w:marRight w:val="0"/>
          <w:marTop w:val="0"/>
          <w:marBottom w:val="0"/>
          <w:divBdr>
            <w:top w:val="none" w:sz="0" w:space="0" w:color="auto"/>
            <w:left w:val="none" w:sz="0" w:space="0" w:color="auto"/>
            <w:bottom w:val="none" w:sz="0" w:space="0" w:color="auto"/>
            <w:right w:val="none" w:sz="0" w:space="0" w:color="auto"/>
          </w:divBdr>
          <w:divsChild>
            <w:div w:id="251857331">
              <w:marLeft w:val="0"/>
              <w:marRight w:val="0"/>
              <w:marTop w:val="0"/>
              <w:marBottom w:val="0"/>
              <w:divBdr>
                <w:top w:val="none" w:sz="0" w:space="0" w:color="auto"/>
                <w:left w:val="none" w:sz="0" w:space="0" w:color="auto"/>
                <w:bottom w:val="none" w:sz="0" w:space="0" w:color="auto"/>
                <w:right w:val="none" w:sz="0" w:space="0" w:color="auto"/>
              </w:divBdr>
              <w:divsChild>
                <w:div w:id="1267424766">
                  <w:marLeft w:val="0"/>
                  <w:marRight w:val="0"/>
                  <w:marTop w:val="0"/>
                  <w:marBottom w:val="0"/>
                  <w:divBdr>
                    <w:top w:val="none" w:sz="0" w:space="0" w:color="auto"/>
                    <w:left w:val="none" w:sz="0" w:space="0" w:color="auto"/>
                    <w:bottom w:val="none" w:sz="0" w:space="0" w:color="auto"/>
                    <w:right w:val="none" w:sz="0" w:space="0" w:color="auto"/>
                  </w:divBdr>
                  <w:divsChild>
                    <w:div w:id="1297445681">
                      <w:marLeft w:val="0"/>
                      <w:marRight w:val="0"/>
                      <w:marTop w:val="0"/>
                      <w:marBottom w:val="0"/>
                      <w:divBdr>
                        <w:top w:val="none" w:sz="0" w:space="0" w:color="auto"/>
                        <w:left w:val="none" w:sz="0" w:space="0" w:color="auto"/>
                        <w:bottom w:val="none" w:sz="0" w:space="0" w:color="auto"/>
                        <w:right w:val="none" w:sz="0" w:space="0" w:color="auto"/>
                      </w:divBdr>
                      <w:divsChild>
                        <w:div w:id="1016736880">
                          <w:marLeft w:val="0"/>
                          <w:marRight w:val="0"/>
                          <w:marTop w:val="0"/>
                          <w:marBottom w:val="0"/>
                          <w:divBdr>
                            <w:top w:val="none" w:sz="0" w:space="0" w:color="auto"/>
                            <w:left w:val="none" w:sz="0" w:space="0" w:color="auto"/>
                            <w:bottom w:val="none" w:sz="0" w:space="0" w:color="auto"/>
                            <w:right w:val="none" w:sz="0" w:space="0" w:color="auto"/>
                          </w:divBdr>
                          <w:divsChild>
                            <w:div w:id="777215057">
                              <w:marLeft w:val="0"/>
                              <w:marRight w:val="0"/>
                              <w:marTop w:val="0"/>
                              <w:marBottom w:val="0"/>
                              <w:divBdr>
                                <w:top w:val="none" w:sz="0" w:space="0" w:color="auto"/>
                                <w:left w:val="none" w:sz="0" w:space="0" w:color="auto"/>
                                <w:bottom w:val="none" w:sz="0" w:space="0" w:color="auto"/>
                                <w:right w:val="none" w:sz="0" w:space="0" w:color="auto"/>
                              </w:divBdr>
                              <w:divsChild>
                                <w:div w:id="1968199777">
                                  <w:marLeft w:val="0"/>
                                  <w:marRight w:val="0"/>
                                  <w:marTop w:val="0"/>
                                  <w:marBottom w:val="0"/>
                                  <w:divBdr>
                                    <w:top w:val="none" w:sz="0" w:space="0" w:color="auto"/>
                                    <w:left w:val="none" w:sz="0" w:space="0" w:color="auto"/>
                                    <w:bottom w:val="none" w:sz="0" w:space="0" w:color="auto"/>
                                    <w:right w:val="none" w:sz="0" w:space="0" w:color="auto"/>
                                  </w:divBdr>
                                  <w:divsChild>
                                    <w:div w:id="212927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2428837">
      <w:bodyDiv w:val="1"/>
      <w:marLeft w:val="0"/>
      <w:marRight w:val="0"/>
      <w:marTop w:val="0"/>
      <w:marBottom w:val="0"/>
      <w:divBdr>
        <w:top w:val="none" w:sz="0" w:space="0" w:color="auto"/>
        <w:left w:val="none" w:sz="0" w:space="0" w:color="auto"/>
        <w:bottom w:val="none" w:sz="0" w:space="0" w:color="auto"/>
        <w:right w:val="none" w:sz="0" w:space="0" w:color="auto"/>
      </w:divBdr>
    </w:div>
    <w:div w:id="1197307846">
      <w:bodyDiv w:val="1"/>
      <w:marLeft w:val="0"/>
      <w:marRight w:val="0"/>
      <w:marTop w:val="0"/>
      <w:marBottom w:val="0"/>
      <w:divBdr>
        <w:top w:val="none" w:sz="0" w:space="0" w:color="auto"/>
        <w:left w:val="none" w:sz="0" w:space="0" w:color="auto"/>
        <w:bottom w:val="none" w:sz="0" w:space="0" w:color="auto"/>
        <w:right w:val="none" w:sz="0" w:space="0" w:color="auto"/>
      </w:divBdr>
      <w:divsChild>
        <w:div w:id="473641255">
          <w:marLeft w:val="0"/>
          <w:marRight w:val="0"/>
          <w:marTop w:val="0"/>
          <w:marBottom w:val="0"/>
          <w:divBdr>
            <w:top w:val="none" w:sz="0" w:space="0" w:color="auto"/>
            <w:left w:val="none" w:sz="0" w:space="0" w:color="auto"/>
            <w:bottom w:val="none" w:sz="0" w:space="0" w:color="auto"/>
            <w:right w:val="none" w:sz="0" w:space="0" w:color="auto"/>
          </w:divBdr>
          <w:divsChild>
            <w:div w:id="1845702280">
              <w:marLeft w:val="0"/>
              <w:marRight w:val="0"/>
              <w:marTop w:val="0"/>
              <w:marBottom w:val="0"/>
              <w:divBdr>
                <w:top w:val="none" w:sz="0" w:space="0" w:color="auto"/>
                <w:left w:val="none" w:sz="0" w:space="0" w:color="auto"/>
                <w:bottom w:val="none" w:sz="0" w:space="0" w:color="auto"/>
                <w:right w:val="none" w:sz="0" w:space="0" w:color="auto"/>
              </w:divBdr>
              <w:divsChild>
                <w:div w:id="545410390">
                  <w:marLeft w:val="0"/>
                  <w:marRight w:val="0"/>
                  <w:marTop w:val="0"/>
                  <w:marBottom w:val="0"/>
                  <w:divBdr>
                    <w:top w:val="none" w:sz="0" w:space="0" w:color="auto"/>
                    <w:left w:val="none" w:sz="0" w:space="0" w:color="auto"/>
                    <w:bottom w:val="none" w:sz="0" w:space="0" w:color="auto"/>
                    <w:right w:val="none" w:sz="0" w:space="0" w:color="auto"/>
                  </w:divBdr>
                  <w:divsChild>
                    <w:div w:id="1545874796">
                      <w:marLeft w:val="0"/>
                      <w:marRight w:val="0"/>
                      <w:marTop w:val="0"/>
                      <w:marBottom w:val="0"/>
                      <w:divBdr>
                        <w:top w:val="none" w:sz="0" w:space="0" w:color="auto"/>
                        <w:left w:val="none" w:sz="0" w:space="0" w:color="auto"/>
                        <w:bottom w:val="none" w:sz="0" w:space="0" w:color="auto"/>
                        <w:right w:val="none" w:sz="0" w:space="0" w:color="auto"/>
                      </w:divBdr>
                      <w:divsChild>
                        <w:div w:id="513419536">
                          <w:marLeft w:val="0"/>
                          <w:marRight w:val="0"/>
                          <w:marTop w:val="0"/>
                          <w:marBottom w:val="0"/>
                          <w:divBdr>
                            <w:top w:val="none" w:sz="0" w:space="0" w:color="auto"/>
                            <w:left w:val="none" w:sz="0" w:space="0" w:color="auto"/>
                            <w:bottom w:val="none" w:sz="0" w:space="0" w:color="auto"/>
                            <w:right w:val="none" w:sz="0" w:space="0" w:color="auto"/>
                          </w:divBdr>
                          <w:divsChild>
                            <w:div w:id="895091219">
                              <w:marLeft w:val="0"/>
                              <w:marRight w:val="0"/>
                              <w:marTop w:val="0"/>
                              <w:marBottom w:val="0"/>
                              <w:divBdr>
                                <w:top w:val="none" w:sz="0" w:space="0" w:color="auto"/>
                                <w:left w:val="none" w:sz="0" w:space="0" w:color="auto"/>
                                <w:bottom w:val="none" w:sz="0" w:space="0" w:color="auto"/>
                                <w:right w:val="none" w:sz="0" w:space="0" w:color="auto"/>
                              </w:divBdr>
                              <w:divsChild>
                                <w:div w:id="1696610756">
                                  <w:marLeft w:val="0"/>
                                  <w:marRight w:val="0"/>
                                  <w:marTop w:val="0"/>
                                  <w:marBottom w:val="0"/>
                                  <w:divBdr>
                                    <w:top w:val="none" w:sz="0" w:space="0" w:color="auto"/>
                                    <w:left w:val="none" w:sz="0" w:space="0" w:color="auto"/>
                                    <w:bottom w:val="none" w:sz="0" w:space="0" w:color="auto"/>
                                    <w:right w:val="none" w:sz="0" w:space="0" w:color="auto"/>
                                  </w:divBdr>
                                  <w:divsChild>
                                    <w:div w:id="1777019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8343082">
      <w:bodyDiv w:val="1"/>
      <w:marLeft w:val="0"/>
      <w:marRight w:val="0"/>
      <w:marTop w:val="0"/>
      <w:marBottom w:val="0"/>
      <w:divBdr>
        <w:top w:val="none" w:sz="0" w:space="0" w:color="auto"/>
        <w:left w:val="none" w:sz="0" w:space="0" w:color="auto"/>
        <w:bottom w:val="none" w:sz="0" w:space="0" w:color="auto"/>
        <w:right w:val="none" w:sz="0" w:space="0" w:color="auto"/>
      </w:divBdr>
      <w:divsChild>
        <w:div w:id="922683184">
          <w:marLeft w:val="0"/>
          <w:marRight w:val="0"/>
          <w:marTop w:val="0"/>
          <w:marBottom w:val="0"/>
          <w:divBdr>
            <w:top w:val="none" w:sz="0" w:space="0" w:color="auto"/>
            <w:left w:val="none" w:sz="0" w:space="0" w:color="auto"/>
            <w:bottom w:val="none" w:sz="0" w:space="0" w:color="auto"/>
            <w:right w:val="none" w:sz="0" w:space="0" w:color="auto"/>
          </w:divBdr>
          <w:divsChild>
            <w:div w:id="1997764734">
              <w:marLeft w:val="0"/>
              <w:marRight w:val="0"/>
              <w:marTop w:val="0"/>
              <w:marBottom w:val="0"/>
              <w:divBdr>
                <w:top w:val="single" w:sz="6" w:space="0" w:color="000000"/>
                <w:left w:val="single" w:sz="6" w:space="0" w:color="000000"/>
                <w:bottom w:val="single" w:sz="6" w:space="0" w:color="000000"/>
                <w:right w:val="single" w:sz="6" w:space="0" w:color="000000"/>
              </w:divBdr>
              <w:divsChild>
                <w:div w:id="2079015240">
                  <w:marLeft w:val="0"/>
                  <w:marRight w:val="0"/>
                  <w:marTop w:val="0"/>
                  <w:marBottom w:val="0"/>
                  <w:divBdr>
                    <w:top w:val="single" w:sz="6" w:space="0" w:color="000000"/>
                    <w:left w:val="single" w:sz="6" w:space="0" w:color="000000"/>
                    <w:bottom w:val="dashed" w:sz="6" w:space="0" w:color="808080"/>
                    <w:right w:val="none" w:sz="0" w:space="0" w:color="auto"/>
                  </w:divBdr>
                  <w:divsChild>
                    <w:div w:id="1199778619">
                      <w:marLeft w:val="0"/>
                      <w:marRight w:val="0"/>
                      <w:marTop w:val="0"/>
                      <w:marBottom w:val="0"/>
                      <w:divBdr>
                        <w:top w:val="none" w:sz="0" w:space="0" w:color="auto"/>
                        <w:left w:val="none" w:sz="0" w:space="0" w:color="auto"/>
                        <w:bottom w:val="none" w:sz="0" w:space="0" w:color="auto"/>
                        <w:right w:val="none" w:sz="0" w:space="0" w:color="auto"/>
                      </w:divBdr>
                      <w:divsChild>
                        <w:div w:id="231475933">
                          <w:marLeft w:val="0"/>
                          <w:marRight w:val="0"/>
                          <w:marTop w:val="0"/>
                          <w:marBottom w:val="0"/>
                          <w:divBdr>
                            <w:top w:val="none" w:sz="0" w:space="0" w:color="auto"/>
                            <w:left w:val="none" w:sz="0" w:space="0" w:color="auto"/>
                            <w:bottom w:val="none" w:sz="0" w:space="0" w:color="auto"/>
                            <w:right w:val="none" w:sz="0" w:space="0" w:color="auto"/>
                          </w:divBdr>
                          <w:divsChild>
                            <w:div w:id="1148325889">
                              <w:marLeft w:val="0"/>
                              <w:marRight w:val="0"/>
                              <w:marTop w:val="0"/>
                              <w:marBottom w:val="0"/>
                              <w:divBdr>
                                <w:top w:val="none" w:sz="0" w:space="0" w:color="auto"/>
                                <w:left w:val="none" w:sz="0" w:space="0" w:color="auto"/>
                                <w:bottom w:val="none" w:sz="0" w:space="0" w:color="auto"/>
                                <w:right w:val="none" w:sz="0" w:space="0" w:color="auto"/>
                              </w:divBdr>
                              <w:divsChild>
                                <w:div w:id="52325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3316175">
      <w:bodyDiv w:val="1"/>
      <w:marLeft w:val="0"/>
      <w:marRight w:val="0"/>
      <w:marTop w:val="0"/>
      <w:marBottom w:val="0"/>
      <w:divBdr>
        <w:top w:val="none" w:sz="0" w:space="0" w:color="auto"/>
        <w:left w:val="none" w:sz="0" w:space="0" w:color="auto"/>
        <w:bottom w:val="none" w:sz="0" w:space="0" w:color="auto"/>
        <w:right w:val="none" w:sz="0" w:space="0" w:color="auto"/>
      </w:divBdr>
      <w:divsChild>
        <w:div w:id="1945645769">
          <w:marLeft w:val="0"/>
          <w:marRight w:val="0"/>
          <w:marTop w:val="0"/>
          <w:marBottom w:val="0"/>
          <w:divBdr>
            <w:top w:val="none" w:sz="0" w:space="0" w:color="auto"/>
            <w:left w:val="none" w:sz="0" w:space="0" w:color="auto"/>
            <w:bottom w:val="none" w:sz="0" w:space="0" w:color="auto"/>
            <w:right w:val="none" w:sz="0" w:space="0" w:color="auto"/>
          </w:divBdr>
          <w:divsChild>
            <w:div w:id="834415155">
              <w:marLeft w:val="0"/>
              <w:marRight w:val="0"/>
              <w:marTop w:val="0"/>
              <w:marBottom w:val="0"/>
              <w:divBdr>
                <w:top w:val="single" w:sz="6" w:space="0" w:color="000000"/>
                <w:left w:val="single" w:sz="6" w:space="0" w:color="000000"/>
                <w:bottom w:val="single" w:sz="6" w:space="0" w:color="000000"/>
                <w:right w:val="single" w:sz="6" w:space="0" w:color="000000"/>
              </w:divBdr>
              <w:divsChild>
                <w:div w:id="1701585116">
                  <w:marLeft w:val="0"/>
                  <w:marRight w:val="0"/>
                  <w:marTop w:val="0"/>
                  <w:marBottom w:val="0"/>
                  <w:divBdr>
                    <w:top w:val="single" w:sz="6" w:space="0" w:color="000000"/>
                    <w:left w:val="single" w:sz="6" w:space="0" w:color="000000"/>
                    <w:bottom w:val="dashed" w:sz="6" w:space="0" w:color="808080"/>
                    <w:right w:val="none" w:sz="0" w:space="0" w:color="auto"/>
                  </w:divBdr>
                  <w:divsChild>
                    <w:div w:id="151798441">
                      <w:marLeft w:val="0"/>
                      <w:marRight w:val="0"/>
                      <w:marTop w:val="0"/>
                      <w:marBottom w:val="0"/>
                      <w:divBdr>
                        <w:top w:val="none" w:sz="0" w:space="0" w:color="auto"/>
                        <w:left w:val="none" w:sz="0" w:space="0" w:color="auto"/>
                        <w:bottom w:val="none" w:sz="0" w:space="0" w:color="auto"/>
                        <w:right w:val="none" w:sz="0" w:space="0" w:color="auto"/>
                      </w:divBdr>
                      <w:divsChild>
                        <w:div w:id="1509250414">
                          <w:marLeft w:val="0"/>
                          <w:marRight w:val="0"/>
                          <w:marTop w:val="0"/>
                          <w:marBottom w:val="0"/>
                          <w:divBdr>
                            <w:top w:val="none" w:sz="0" w:space="0" w:color="auto"/>
                            <w:left w:val="none" w:sz="0" w:space="0" w:color="auto"/>
                            <w:bottom w:val="none" w:sz="0" w:space="0" w:color="auto"/>
                            <w:right w:val="none" w:sz="0" w:space="0" w:color="auto"/>
                          </w:divBdr>
                          <w:divsChild>
                            <w:div w:id="1701129048">
                              <w:marLeft w:val="0"/>
                              <w:marRight w:val="0"/>
                              <w:marTop w:val="0"/>
                              <w:marBottom w:val="0"/>
                              <w:divBdr>
                                <w:top w:val="none" w:sz="0" w:space="0" w:color="auto"/>
                                <w:left w:val="none" w:sz="0" w:space="0" w:color="auto"/>
                                <w:bottom w:val="none" w:sz="0" w:space="0" w:color="auto"/>
                                <w:right w:val="none" w:sz="0" w:space="0" w:color="auto"/>
                              </w:divBdr>
                              <w:divsChild>
                                <w:div w:id="1526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3633794">
      <w:bodyDiv w:val="1"/>
      <w:marLeft w:val="0"/>
      <w:marRight w:val="0"/>
      <w:marTop w:val="0"/>
      <w:marBottom w:val="0"/>
      <w:divBdr>
        <w:top w:val="none" w:sz="0" w:space="0" w:color="auto"/>
        <w:left w:val="none" w:sz="0" w:space="0" w:color="auto"/>
        <w:bottom w:val="none" w:sz="0" w:space="0" w:color="auto"/>
        <w:right w:val="none" w:sz="0" w:space="0" w:color="auto"/>
      </w:divBdr>
      <w:divsChild>
        <w:div w:id="2093426910">
          <w:marLeft w:val="0"/>
          <w:marRight w:val="0"/>
          <w:marTop w:val="0"/>
          <w:marBottom w:val="0"/>
          <w:divBdr>
            <w:top w:val="none" w:sz="0" w:space="0" w:color="auto"/>
            <w:left w:val="none" w:sz="0" w:space="0" w:color="auto"/>
            <w:bottom w:val="none" w:sz="0" w:space="0" w:color="auto"/>
            <w:right w:val="none" w:sz="0" w:space="0" w:color="auto"/>
          </w:divBdr>
          <w:divsChild>
            <w:div w:id="2076538775">
              <w:marLeft w:val="0"/>
              <w:marRight w:val="0"/>
              <w:marTop w:val="0"/>
              <w:marBottom w:val="0"/>
              <w:divBdr>
                <w:top w:val="single" w:sz="6" w:space="0" w:color="000000"/>
                <w:left w:val="single" w:sz="6" w:space="0" w:color="000000"/>
                <w:bottom w:val="single" w:sz="6" w:space="0" w:color="000000"/>
                <w:right w:val="single" w:sz="6" w:space="0" w:color="000000"/>
              </w:divBdr>
              <w:divsChild>
                <w:div w:id="2009363524">
                  <w:marLeft w:val="0"/>
                  <w:marRight w:val="0"/>
                  <w:marTop w:val="0"/>
                  <w:marBottom w:val="0"/>
                  <w:divBdr>
                    <w:top w:val="single" w:sz="6" w:space="0" w:color="000000"/>
                    <w:left w:val="single" w:sz="6" w:space="0" w:color="000000"/>
                    <w:bottom w:val="dashed" w:sz="6" w:space="0" w:color="808080"/>
                    <w:right w:val="none" w:sz="0" w:space="0" w:color="auto"/>
                  </w:divBdr>
                  <w:divsChild>
                    <w:div w:id="1942254740">
                      <w:marLeft w:val="0"/>
                      <w:marRight w:val="0"/>
                      <w:marTop w:val="0"/>
                      <w:marBottom w:val="0"/>
                      <w:divBdr>
                        <w:top w:val="none" w:sz="0" w:space="0" w:color="auto"/>
                        <w:left w:val="none" w:sz="0" w:space="0" w:color="auto"/>
                        <w:bottom w:val="none" w:sz="0" w:space="0" w:color="auto"/>
                        <w:right w:val="none" w:sz="0" w:space="0" w:color="auto"/>
                      </w:divBdr>
                      <w:divsChild>
                        <w:div w:id="1167594914">
                          <w:marLeft w:val="0"/>
                          <w:marRight w:val="0"/>
                          <w:marTop w:val="0"/>
                          <w:marBottom w:val="0"/>
                          <w:divBdr>
                            <w:top w:val="none" w:sz="0" w:space="0" w:color="auto"/>
                            <w:left w:val="none" w:sz="0" w:space="0" w:color="auto"/>
                            <w:bottom w:val="none" w:sz="0" w:space="0" w:color="auto"/>
                            <w:right w:val="none" w:sz="0" w:space="0" w:color="auto"/>
                          </w:divBdr>
                          <w:divsChild>
                            <w:div w:id="938562070">
                              <w:marLeft w:val="0"/>
                              <w:marRight w:val="0"/>
                              <w:marTop w:val="0"/>
                              <w:marBottom w:val="0"/>
                              <w:divBdr>
                                <w:top w:val="none" w:sz="0" w:space="0" w:color="auto"/>
                                <w:left w:val="none" w:sz="0" w:space="0" w:color="auto"/>
                                <w:bottom w:val="none" w:sz="0" w:space="0" w:color="auto"/>
                                <w:right w:val="none" w:sz="0" w:space="0" w:color="auto"/>
                              </w:divBdr>
                              <w:divsChild>
                                <w:div w:id="124337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2440560">
      <w:bodyDiv w:val="1"/>
      <w:marLeft w:val="0"/>
      <w:marRight w:val="0"/>
      <w:marTop w:val="0"/>
      <w:marBottom w:val="0"/>
      <w:divBdr>
        <w:top w:val="none" w:sz="0" w:space="0" w:color="auto"/>
        <w:left w:val="none" w:sz="0" w:space="0" w:color="auto"/>
        <w:bottom w:val="none" w:sz="0" w:space="0" w:color="auto"/>
        <w:right w:val="none" w:sz="0" w:space="0" w:color="auto"/>
      </w:divBdr>
      <w:divsChild>
        <w:div w:id="739400780">
          <w:marLeft w:val="0"/>
          <w:marRight w:val="0"/>
          <w:marTop w:val="0"/>
          <w:marBottom w:val="0"/>
          <w:divBdr>
            <w:top w:val="none" w:sz="0" w:space="0" w:color="auto"/>
            <w:left w:val="none" w:sz="0" w:space="0" w:color="auto"/>
            <w:bottom w:val="none" w:sz="0" w:space="0" w:color="auto"/>
            <w:right w:val="none" w:sz="0" w:space="0" w:color="auto"/>
          </w:divBdr>
          <w:divsChild>
            <w:div w:id="2047287273">
              <w:marLeft w:val="0"/>
              <w:marRight w:val="0"/>
              <w:marTop w:val="0"/>
              <w:marBottom w:val="0"/>
              <w:divBdr>
                <w:top w:val="single" w:sz="6" w:space="0" w:color="000000"/>
                <w:left w:val="single" w:sz="6" w:space="0" w:color="000000"/>
                <w:bottom w:val="single" w:sz="6" w:space="0" w:color="000000"/>
                <w:right w:val="single" w:sz="6" w:space="0" w:color="000000"/>
              </w:divBdr>
              <w:divsChild>
                <w:div w:id="1944730625">
                  <w:marLeft w:val="0"/>
                  <w:marRight w:val="0"/>
                  <w:marTop w:val="0"/>
                  <w:marBottom w:val="0"/>
                  <w:divBdr>
                    <w:top w:val="single" w:sz="6" w:space="0" w:color="000000"/>
                    <w:left w:val="single" w:sz="6" w:space="0" w:color="000000"/>
                    <w:bottom w:val="dashed" w:sz="6" w:space="0" w:color="808080"/>
                    <w:right w:val="none" w:sz="0" w:space="0" w:color="auto"/>
                  </w:divBdr>
                  <w:divsChild>
                    <w:div w:id="1504515974">
                      <w:marLeft w:val="0"/>
                      <w:marRight w:val="0"/>
                      <w:marTop w:val="0"/>
                      <w:marBottom w:val="0"/>
                      <w:divBdr>
                        <w:top w:val="none" w:sz="0" w:space="0" w:color="auto"/>
                        <w:left w:val="none" w:sz="0" w:space="0" w:color="auto"/>
                        <w:bottom w:val="none" w:sz="0" w:space="0" w:color="auto"/>
                        <w:right w:val="none" w:sz="0" w:space="0" w:color="auto"/>
                      </w:divBdr>
                      <w:divsChild>
                        <w:div w:id="1279796405">
                          <w:marLeft w:val="0"/>
                          <w:marRight w:val="0"/>
                          <w:marTop w:val="0"/>
                          <w:marBottom w:val="0"/>
                          <w:divBdr>
                            <w:top w:val="none" w:sz="0" w:space="0" w:color="auto"/>
                            <w:left w:val="none" w:sz="0" w:space="0" w:color="auto"/>
                            <w:bottom w:val="none" w:sz="0" w:space="0" w:color="auto"/>
                            <w:right w:val="none" w:sz="0" w:space="0" w:color="auto"/>
                          </w:divBdr>
                          <w:divsChild>
                            <w:div w:id="2081517888">
                              <w:marLeft w:val="0"/>
                              <w:marRight w:val="0"/>
                              <w:marTop w:val="0"/>
                              <w:marBottom w:val="0"/>
                              <w:divBdr>
                                <w:top w:val="none" w:sz="0" w:space="0" w:color="auto"/>
                                <w:left w:val="none" w:sz="0" w:space="0" w:color="auto"/>
                                <w:bottom w:val="none" w:sz="0" w:space="0" w:color="auto"/>
                                <w:right w:val="none" w:sz="0" w:space="0" w:color="auto"/>
                              </w:divBdr>
                              <w:divsChild>
                                <w:div w:id="81317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9302004">
      <w:bodyDiv w:val="1"/>
      <w:marLeft w:val="0"/>
      <w:marRight w:val="0"/>
      <w:marTop w:val="0"/>
      <w:marBottom w:val="0"/>
      <w:divBdr>
        <w:top w:val="none" w:sz="0" w:space="0" w:color="auto"/>
        <w:left w:val="none" w:sz="0" w:space="0" w:color="auto"/>
        <w:bottom w:val="none" w:sz="0" w:space="0" w:color="auto"/>
        <w:right w:val="none" w:sz="0" w:space="0" w:color="auto"/>
      </w:divBdr>
    </w:div>
    <w:div w:id="1856190187">
      <w:bodyDiv w:val="1"/>
      <w:marLeft w:val="0"/>
      <w:marRight w:val="0"/>
      <w:marTop w:val="0"/>
      <w:marBottom w:val="0"/>
      <w:divBdr>
        <w:top w:val="none" w:sz="0" w:space="0" w:color="auto"/>
        <w:left w:val="none" w:sz="0" w:space="0" w:color="auto"/>
        <w:bottom w:val="none" w:sz="0" w:space="0" w:color="auto"/>
        <w:right w:val="none" w:sz="0" w:space="0" w:color="auto"/>
      </w:divBdr>
      <w:divsChild>
        <w:div w:id="235171824">
          <w:marLeft w:val="0"/>
          <w:marRight w:val="0"/>
          <w:marTop w:val="0"/>
          <w:marBottom w:val="0"/>
          <w:divBdr>
            <w:top w:val="none" w:sz="0" w:space="0" w:color="auto"/>
            <w:left w:val="none" w:sz="0" w:space="0" w:color="auto"/>
            <w:bottom w:val="none" w:sz="0" w:space="0" w:color="auto"/>
            <w:right w:val="none" w:sz="0" w:space="0" w:color="auto"/>
          </w:divBdr>
          <w:divsChild>
            <w:div w:id="1114321500">
              <w:marLeft w:val="0"/>
              <w:marRight w:val="0"/>
              <w:marTop w:val="0"/>
              <w:marBottom w:val="0"/>
              <w:divBdr>
                <w:top w:val="none" w:sz="0" w:space="0" w:color="auto"/>
                <w:left w:val="none" w:sz="0" w:space="0" w:color="auto"/>
                <w:bottom w:val="none" w:sz="0" w:space="0" w:color="auto"/>
                <w:right w:val="none" w:sz="0" w:space="0" w:color="auto"/>
              </w:divBdr>
              <w:divsChild>
                <w:div w:id="211157901">
                  <w:marLeft w:val="0"/>
                  <w:marRight w:val="0"/>
                  <w:marTop w:val="0"/>
                  <w:marBottom w:val="0"/>
                  <w:divBdr>
                    <w:top w:val="none" w:sz="0" w:space="0" w:color="auto"/>
                    <w:left w:val="none" w:sz="0" w:space="0" w:color="auto"/>
                    <w:bottom w:val="none" w:sz="0" w:space="0" w:color="auto"/>
                    <w:right w:val="none" w:sz="0" w:space="0" w:color="auto"/>
                  </w:divBdr>
                  <w:divsChild>
                    <w:div w:id="1776974740">
                      <w:marLeft w:val="0"/>
                      <w:marRight w:val="0"/>
                      <w:marTop w:val="0"/>
                      <w:marBottom w:val="0"/>
                      <w:divBdr>
                        <w:top w:val="none" w:sz="0" w:space="0" w:color="auto"/>
                        <w:left w:val="none" w:sz="0" w:space="0" w:color="auto"/>
                        <w:bottom w:val="none" w:sz="0" w:space="0" w:color="auto"/>
                        <w:right w:val="none" w:sz="0" w:space="0" w:color="auto"/>
                      </w:divBdr>
                      <w:divsChild>
                        <w:div w:id="1389767302">
                          <w:marLeft w:val="0"/>
                          <w:marRight w:val="0"/>
                          <w:marTop w:val="0"/>
                          <w:marBottom w:val="0"/>
                          <w:divBdr>
                            <w:top w:val="none" w:sz="0" w:space="0" w:color="auto"/>
                            <w:left w:val="none" w:sz="0" w:space="0" w:color="auto"/>
                            <w:bottom w:val="none" w:sz="0" w:space="0" w:color="auto"/>
                            <w:right w:val="none" w:sz="0" w:space="0" w:color="auto"/>
                          </w:divBdr>
                          <w:divsChild>
                            <w:div w:id="763376916">
                              <w:marLeft w:val="0"/>
                              <w:marRight w:val="0"/>
                              <w:marTop w:val="0"/>
                              <w:marBottom w:val="0"/>
                              <w:divBdr>
                                <w:top w:val="none" w:sz="0" w:space="0" w:color="auto"/>
                                <w:left w:val="none" w:sz="0" w:space="0" w:color="auto"/>
                                <w:bottom w:val="none" w:sz="0" w:space="0" w:color="auto"/>
                                <w:right w:val="none" w:sz="0" w:space="0" w:color="auto"/>
                              </w:divBdr>
                              <w:divsChild>
                                <w:div w:id="1200774295">
                                  <w:marLeft w:val="0"/>
                                  <w:marRight w:val="0"/>
                                  <w:marTop w:val="0"/>
                                  <w:marBottom w:val="0"/>
                                  <w:divBdr>
                                    <w:top w:val="none" w:sz="0" w:space="0" w:color="auto"/>
                                    <w:left w:val="none" w:sz="0" w:space="0" w:color="auto"/>
                                    <w:bottom w:val="none" w:sz="0" w:space="0" w:color="auto"/>
                                    <w:right w:val="none" w:sz="0" w:space="0" w:color="auto"/>
                                  </w:divBdr>
                                  <w:divsChild>
                                    <w:div w:id="105894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am.gov/portal/public/SA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Tehani.E.DiazZelayaRios.civ@us.navy.mi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awf.eb.m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39</Pages>
  <Words>16384</Words>
  <Characters>94158</Characters>
  <Application>Microsoft Office Word</Application>
  <DocSecurity>0</DocSecurity>
  <Lines>784</Lines>
  <Paragraphs>220</Paragraphs>
  <ScaleCrop>false</ScaleCrop>
  <HeadingPairs>
    <vt:vector size="2" baseType="variant">
      <vt:variant>
        <vt:lpstr>Title</vt:lpstr>
      </vt:variant>
      <vt:variant>
        <vt:i4>1</vt:i4>
      </vt:variant>
    </vt:vector>
  </HeadingPairs>
  <TitlesOfParts>
    <vt:vector size="1" baseType="lpstr">
      <vt:lpstr>Page 1 of</vt:lpstr>
    </vt:vector>
  </TitlesOfParts>
  <Company>Portsmouth Naval Shipyard</Company>
  <LinksUpToDate>false</LinksUpToDate>
  <CharactersWithSpaces>110322</CharactersWithSpaces>
  <SharedDoc>false</SharedDoc>
  <HLinks>
    <vt:vector size="18" baseType="variant">
      <vt:variant>
        <vt:i4>2752615</vt:i4>
      </vt:variant>
      <vt:variant>
        <vt:i4>6</vt:i4>
      </vt:variant>
      <vt:variant>
        <vt:i4>0</vt:i4>
      </vt:variant>
      <vt:variant>
        <vt:i4>5</vt:i4>
      </vt:variant>
      <vt:variant>
        <vt:lpwstr>https://www.sam.gov/portal/public/SAM/</vt:lpwstr>
      </vt:variant>
      <vt:variant>
        <vt:lpwstr/>
      </vt:variant>
      <vt:variant>
        <vt:i4>4522111</vt:i4>
      </vt:variant>
      <vt:variant>
        <vt:i4>3</vt:i4>
      </vt:variant>
      <vt:variant>
        <vt:i4>0</vt:i4>
      </vt:variant>
      <vt:variant>
        <vt:i4>5</vt:i4>
      </vt:variant>
      <vt:variant>
        <vt:lpwstr>mailto:xxxxxxxxx@navy.mil</vt:lpwstr>
      </vt:variant>
      <vt:variant>
        <vt:lpwstr/>
      </vt:variant>
      <vt:variant>
        <vt:i4>6357056</vt:i4>
      </vt:variant>
      <vt:variant>
        <vt:i4>0</vt:i4>
      </vt:variant>
      <vt:variant>
        <vt:i4>0</vt:i4>
      </vt:variant>
      <vt:variant>
        <vt:i4>5</vt:i4>
      </vt:variant>
      <vt:variant>
        <vt:lpwstr>mailto:jolech@dgo.com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Page 1 of</dc:title>
  <dc:creator>pt028638</dc:creator>
  <cp:lastModifiedBy>Diaz Zelayarios, Tehani E CIV (USA)</cp:lastModifiedBy>
  <cp:revision>39</cp:revision>
  <cp:lastPrinted>2019-08-16T15:47:00Z</cp:lastPrinted>
  <dcterms:created xsi:type="dcterms:W3CDTF">2025-12-31T19:17:00Z</dcterms:created>
  <dcterms:modified xsi:type="dcterms:W3CDTF">2026-10-20T20:40:00Z</dcterms:modified>
</cp:coreProperties>
</file>