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240FC" w14:textId="77777777" w:rsidR="000B7C7B" w:rsidRPr="005A5226" w:rsidRDefault="000B7C7B" w:rsidP="000B7C7B">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8"/>
        <w:gridCol w:w="8730"/>
      </w:tblGrid>
      <w:tr w:rsidR="000B7C7B" w14:paraId="1D172D56" w14:textId="77777777" w:rsidTr="007A6D2D">
        <w:tc>
          <w:tcPr>
            <w:tcW w:w="1188" w:type="dxa"/>
            <w:hideMark/>
          </w:tcPr>
          <w:p w14:paraId="0603D1ED" w14:textId="77777777" w:rsidR="000B7C7B" w:rsidRPr="00640376" w:rsidRDefault="000B7C7B" w:rsidP="007A6D2D">
            <w:pPr>
              <w:rPr>
                <w:rFonts w:cstheme="minorHAnsi"/>
                <w:b/>
                <w:szCs w:val="20"/>
              </w:rPr>
            </w:pPr>
            <w:r w:rsidRPr="00640376">
              <w:rPr>
                <w:rFonts w:cstheme="minorHAnsi"/>
                <w:b/>
                <w:szCs w:val="20"/>
              </w:rPr>
              <w:t>SUBJECT*</w:t>
            </w:r>
          </w:p>
        </w:tc>
        <w:tc>
          <w:tcPr>
            <w:tcW w:w="8730" w:type="dxa"/>
            <w:hideMark/>
          </w:tcPr>
          <w:p w14:paraId="5B99246C" w14:textId="4B6E32A7" w:rsidR="000B7C7B" w:rsidRPr="00640376" w:rsidRDefault="000B7C7B" w:rsidP="007A6D2D">
            <w:pPr>
              <w:rPr>
                <w:rFonts w:cstheme="minorHAnsi"/>
              </w:rPr>
            </w:pPr>
            <w:r>
              <w:rPr>
                <w:rFonts w:cstheme="minorHAnsi"/>
              </w:rPr>
              <w:t>NCO 4 Radiation Safety Officer/Physicist</w:t>
            </w:r>
            <w:r w:rsidR="00AC35D9">
              <w:t xml:space="preserve"> Indefinite Delivery Indefinite Quantity (IDIQ)</w:t>
            </w:r>
          </w:p>
        </w:tc>
      </w:tr>
    </w:tbl>
    <w:p w14:paraId="1D32F783" w14:textId="77777777" w:rsidR="000B7C7B" w:rsidRPr="005A5226" w:rsidRDefault="000B7C7B" w:rsidP="000B7C7B">
      <w:pPr>
        <w:spacing w:after="160" w:line="252" w:lineRule="auto"/>
        <w:rPr>
          <w:rFonts w:eastAsia="Calibri" w:cstheme="minorHAnsi"/>
          <w:szCs w:val="20"/>
        </w:rPr>
      </w:pPr>
    </w:p>
    <w:p w14:paraId="474E2A11" w14:textId="77777777" w:rsidR="000B7C7B" w:rsidRPr="005A5226" w:rsidRDefault="000B7C7B" w:rsidP="000B7C7B">
      <w:pPr>
        <w:pBdr>
          <w:top w:val="single" w:sz="4" w:space="1" w:color="auto"/>
          <w:bottom w:val="single" w:sz="4" w:space="1" w:color="auto"/>
        </w:pBdr>
        <w:spacing w:after="160" w:line="252" w:lineRule="auto"/>
        <w:jc w:val="center"/>
        <w:rPr>
          <w:rFonts w:eastAsia="Calibri" w:cstheme="minorHAnsi"/>
          <w:b/>
          <w:szCs w:val="20"/>
        </w:rPr>
      </w:pPr>
      <w:r>
        <w:rPr>
          <w:rFonts w:cs="Calibr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0B7C7B" w14:paraId="39B48A4B" w14:textId="77777777" w:rsidTr="007A6D2D">
        <w:tc>
          <w:tcPr>
            <w:tcW w:w="4698" w:type="dxa"/>
            <w:hideMark/>
          </w:tcPr>
          <w:p w14:paraId="1CB0A0F9" w14:textId="77777777" w:rsidR="000B7C7B" w:rsidRPr="00640376" w:rsidRDefault="000B7C7B" w:rsidP="007A6D2D">
            <w:pPr>
              <w:rPr>
                <w:rFonts w:cstheme="minorHAnsi"/>
                <w:b/>
                <w:szCs w:val="20"/>
              </w:rPr>
            </w:pPr>
            <w:r w:rsidRPr="00640376">
              <w:rPr>
                <w:rFonts w:cstheme="minorHAnsi"/>
                <w:b/>
                <w:szCs w:val="20"/>
              </w:rPr>
              <w:t>CONTRACTING OFFICE’S ZIP CODE*</w:t>
            </w:r>
          </w:p>
        </w:tc>
        <w:tc>
          <w:tcPr>
            <w:tcW w:w="5220" w:type="dxa"/>
            <w:hideMark/>
          </w:tcPr>
          <w:p w14:paraId="3F1C3F48" w14:textId="77777777" w:rsidR="000B7C7B" w:rsidRPr="00640376" w:rsidRDefault="000B7C7B" w:rsidP="007A6D2D">
            <w:pPr>
              <w:rPr>
                <w:rStyle w:val="AAMSKBFill-InHighlight"/>
                <w:rFonts w:cstheme="minorHAnsi"/>
                <w:color w:val="auto"/>
              </w:rPr>
            </w:pPr>
            <w:r>
              <w:rPr>
                <w:rStyle w:val="AAMSKBFill-InHighlight"/>
                <w:rFonts w:cstheme="minorHAnsi"/>
                <w:color w:val="auto"/>
              </w:rPr>
              <w:t>15215</w:t>
            </w:r>
          </w:p>
        </w:tc>
      </w:tr>
      <w:tr w:rsidR="000B7C7B" w14:paraId="4975DF81" w14:textId="77777777" w:rsidTr="007A6D2D">
        <w:tc>
          <w:tcPr>
            <w:tcW w:w="4698" w:type="dxa"/>
            <w:hideMark/>
          </w:tcPr>
          <w:p w14:paraId="5E2A309E" w14:textId="77777777" w:rsidR="000B7C7B" w:rsidRPr="00640376" w:rsidRDefault="000B7C7B" w:rsidP="007A6D2D">
            <w:pPr>
              <w:rPr>
                <w:rFonts w:cstheme="minorHAnsi"/>
                <w:b/>
                <w:szCs w:val="20"/>
              </w:rPr>
            </w:pPr>
            <w:r w:rsidRPr="00640376">
              <w:rPr>
                <w:rFonts w:cstheme="minorHAnsi"/>
                <w:b/>
                <w:szCs w:val="20"/>
              </w:rPr>
              <w:t>SOLICITATION NUMBER*</w:t>
            </w:r>
          </w:p>
        </w:tc>
        <w:tc>
          <w:tcPr>
            <w:tcW w:w="5220" w:type="dxa"/>
            <w:hideMark/>
          </w:tcPr>
          <w:p w14:paraId="13980148" w14:textId="77777777" w:rsidR="000B7C7B" w:rsidRPr="00640376" w:rsidRDefault="000B7C7B" w:rsidP="007A6D2D">
            <w:pPr>
              <w:rPr>
                <w:rStyle w:val="AAMSKBFill-InHighlight"/>
                <w:rFonts w:cstheme="minorHAnsi"/>
                <w:color w:val="auto"/>
              </w:rPr>
            </w:pPr>
            <w:r>
              <w:rPr>
                <w:rStyle w:val="AAMSKBFill-InHighlight"/>
                <w:rFonts w:cstheme="minorHAnsi"/>
                <w:color w:val="auto"/>
              </w:rPr>
              <w:t>36C24426Q0969</w:t>
            </w:r>
          </w:p>
        </w:tc>
      </w:tr>
      <w:tr w:rsidR="000B7C7B" w14:paraId="7A2F6DF1" w14:textId="77777777" w:rsidTr="007A6D2D">
        <w:tc>
          <w:tcPr>
            <w:tcW w:w="4698" w:type="dxa"/>
            <w:hideMark/>
          </w:tcPr>
          <w:p w14:paraId="4A0C221E" w14:textId="77777777" w:rsidR="000B7C7B" w:rsidRPr="00640376" w:rsidRDefault="000B7C7B" w:rsidP="007A6D2D">
            <w:pPr>
              <w:rPr>
                <w:rFonts w:cstheme="minorHAnsi"/>
                <w:b/>
                <w:szCs w:val="20"/>
              </w:rPr>
            </w:pPr>
            <w:r w:rsidRPr="00640376">
              <w:rPr>
                <w:rFonts w:cstheme="minorHAnsi"/>
                <w:b/>
                <w:szCs w:val="20"/>
              </w:rPr>
              <w:t>RESPONSE DATE/TIME/ZONE</w:t>
            </w:r>
          </w:p>
        </w:tc>
        <w:tc>
          <w:tcPr>
            <w:tcW w:w="5220" w:type="dxa"/>
            <w:hideMark/>
          </w:tcPr>
          <w:p w14:paraId="4E85B2F6" w14:textId="3A227450" w:rsidR="000B7C7B" w:rsidRPr="00640376" w:rsidRDefault="000B7C7B" w:rsidP="007A6D2D">
            <w:pPr>
              <w:rPr>
                <w:rFonts w:cstheme="minorHAnsi"/>
              </w:rPr>
            </w:pPr>
            <w:r>
              <w:rPr>
                <w:rFonts w:cstheme="minorHAnsi"/>
              </w:rPr>
              <w:t>1</w:t>
            </w:r>
            <w:r w:rsidR="0009466B">
              <w:rPr>
                <w:rFonts w:cstheme="minorHAnsi"/>
              </w:rPr>
              <w:t>0</w:t>
            </w:r>
            <w:r>
              <w:rPr>
                <w:rFonts w:cstheme="minorHAnsi"/>
              </w:rPr>
              <w:t>-</w:t>
            </w:r>
            <w:r w:rsidR="0009466B">
              <w:rPr>
                <w:rFonts w:cstheme="minorHAnsi"/>
              </w:rPr>
              <w:t>31</w:t>
            </w:r>
            <w:r>
              <w:rPr>
                <w:rFonts w:cstheme="minorHAnsi"/>
              </w:rPr>
              <w:t>-2026</w:t>
            </w:r>
            <w:r w:rsidRPr="005A5226">
              <w:rPr>
                <w:rStyle w:val="AAMSKBFill-InHighlight"/>
                <w:rFonts w:cstheme="minorHAnsi"/>
              </w:rPr>
              <w:t xml:space="preserve"> </w:t>
            </w:r>
            <w:r>
              <w:rPr>
                <w:rFonts w:cstheme="minorHAnsi"/>
              </w:rPr>
              <w:t>10:00</w:t>
            </w:r>
            <w:r w:rsidRPr="005A5226">
              <w:rPr>
                <w:rStyle w:val="AAMSKBFill-InHighlight"/>
                <w:rFonts w:cstheme="minorHAnsi"/>
              </w:rPr>
              <w:t xml:space="preserve"> </w:t>
            </w:r>
            <w:r>
              <w:rPr>
                <w:rFonts w:cstheme="minorHAnsi"/>
              </w:rPr>
              <w:t>EASTERN TIME, NEW YORK, USA</w:t>
            </w:r>
          </w:p>
        </w:tc>
      </w:tr>
      <w:tr w:rsidR="000B7C7B" w14:paraId="0867CC1C" w14:textId="77777777" w:rsidTr="007A6D2D">
        <w:tc>
          <w:tcPr>
            <w:tcW w:w="4698" w:type="dxa"/>
          </w:tcPr>
          <w:p w14:paraId="0899A9F2" w14:textId="77777777" w:rsidR="000B7C7B" w:rsidRPr="00640376" w:rsidRDefault="000B7C7B" w:rsidP="007A6D2D">
            <w:pPr>
              <w:rPr>
                <w:rFonts w:cstheme="minorHAnsi"/>
                <w:b/>
                <w:szCs w:val="20"/>
              </w:rPr>
            </w:pPr>
            <w:r w:rsidRPr="00640376">
              <w:rPr>
                <w:rFonts w:cstheme="minorHAnsi"/>
                <w:b/>
                <w:szCs w:val="20"/>
              </w:rPr>
              <w:t>ARCHIVE</w:t>
            </w:r>
          </w:p>
        </w:tc>
        <w:tc>
          <w:tcPr>
            <w:tcW w:w="5220" w:type="dxa"/>
            <w:hideMark/>
          </w:tcPr>
          <w:p w14:paraId="0A1951E7" w14:textId="1BE7D4E0" w:rsidR="000B7C7B" w:rsidRPr="005A5226" w:rsidRDefault="000B7C7B" w:rsidP="007A6D2D">
            <w:pPr>
              <w:rPr>
                <w:rFonts w:cstheme="minorHAnsi"/>
                <w:szCs w:val="20"/>
              </w:rPr>
            </w:pPr>
            <w:r>
              <w:rPr>
                <w:rFonts w:cstheme="minorHAnsi"/>
                <w:szCs w:val="20"/>
              </w:rPr>
              <w:t>90</w:t>
            </w:r>
            <w:r w:rsidRPr="005A5226">
              <w:rPr>
                <w:rFonts w:cstheme="minorHAnsi"/>
                <w:color w:val="C00000"/>
                <w:szCs w:val="20"/>
                <w:bdr w:val="none" w:sz="0" w:space="0" w:color="auto" w:frame="1"/>
              </w:rPr>
              <w:t xml:space="preserve"> </w:t>
            </w:r>
            <w:r w:rsidRPr="005A5226">
              <w:rPr>
                <w:rFonts w:cstheme="minorHAnsi"/>
                <w:szCs w:val="20"/>
                <w:bdr w:val="none" w:sz="0" w:space="0" w:color="auto" w:frame="1"/>
              </w:rPr>
              <w:t>DAYS AFTER THE RESPONSE DATE</w:t>
            </w:r>
          </w:p>
        </w:tc>
      </w:tr>
      <w:tr w:rsidR="000B7C7B" w14:paraId="11BF30AF" w14:textId="77777777" w:rsidTr="007A6D2D">
        <w:tc>
          <w:tcPr>
            <w:tcW w:w="4698" w:type="dxa"/>
          </w:tcPr>
          <w:p w14:paraId="110E02B3" w14:textId="77777777" w:rsidR="000B7C7B" w:rsidRPr="00640376" w:rsidRDefault="000B7C7B" w:rsidP="007A6D2D">
            <w:pPr>
              <w:rPr>
                <w:rFonts w:cstheme="minorHAnsi"/>
                <w:b/>
                <w:szCs w:val="20"/>
              </w:rPr>
            </w:pPr>
            <w:r w:rsidRPr="00640376">
              <w:rPr>
                <w:rFonts w:cstheme="minorHAnsi"/>
                <w:b/>
                <w:szCs w:val="20"/>
              </w:rPr>
              <w:t>RECOVERY ACT FUNDS</w:t>
            </w:r>
          </w:p>
        </w:tc>
        <w:tc>
          <w:tcPr>
            <w:tcW w:w="5220" w:type="dxa"/>
            <w:hideMark/>
          </w:tcPr>
          <w:p w14:paraId="618A4D2A" w14:textId="77777777" w:rsidR="000B7C7B" w:rsidRPr="005A5226" w:rsidRDefault="000B7C7B" w:rsidP="007A6D2D">
            <w:pPr>
              <w:rPr>
                <w:rFonts w:cstheme="minorHAnsi"/>
                <w:szCs w:val="20"/>
              </w:rPr>
            </w:pPr>
            <w:r>
              <w:rPr>
                <w:rFonts w:cstheme="minorHAnsi"/>
                <w:szCs w:val="20"/>
              </w:rPr>
              <w:t>N</w:t>
            </w:r>
          </w:p>
        </w:tc>
      </w:tr>
      <w:tr w:rsidR="000B7C7B" w14:paraId="2AF50C73" w14:textId="77777777" w:rsidTr="007A6D2D">
        <w:tc>
          <w:tcPr>
            <w:tcW w:w="4698" w:type="dxa"/>
          </w:tcPr>
          <w:p w14:paraId="6EBB56AE" w14:textId="77777777" w:rsidR="000B7C7B" w:rsidRPr="00640376" w:rsidRDefault="000B7C7B" w:rsidP="007A6D2D">
            <w:pPr>
              <w:rPr>
                <w:rFonts w:cstheme="minorHAnsi"/>
                <w:b/>
                <w:szCs w:val="20"/>
              </w:rPr>
            </w:pPr>
            <w:r w:rsidRPr="00640376">
              <w:rPr>
                <w:rFonts w:cstheme="minorHAnsi"/>
                <w:b/>
                <w:szCs w:val="20"/>
              </w:rPr>
              <w:t>SET-ASIDE</w:t>
            </w:r>
          </w:p>
        </w:tc>
        <w:tc>
          <w:tcPr>
            <w:tcW w:w="5220" w:type="dxa"/>
            <w:hideMark/>
          </w:tcPr>
          <w:p w14:paraId="23F93864" w14:textId="77777777" w:rsidR="000B7C7B" w:rsidRPr="005A5226" w:rsidRDefault="000B7C7B" w:rsidP="007A6D2D">
            <w:pPr>
              <w:rPr>
                <w:rFonts w:cstheme="minorHAnsi"/>
                <w:szCs w:val="20"/>
              </w:rPr>
            </w:pPr>
            <w:r>
              <w:rPr>
                <w:rFonts w:cstheme="minorHAnsi"/>
                <w:szCs w:val="20"/>
              </w:rPr>
              <w:t>SDVOSBC</w:t>
            </w:r>
          </w:p>
        </w:tc>
      </w:tr>
      <w:tr w:rsidR="000B7C7B" w14:paraId="7E54BF31" w14:textId="77777777" w:rsidTr="007A6D2D">
        <w:tc>
          <w:tcPr>
            <w:tcW w:w="4698" w:type="dxa"/>
          </w:tcPr>
          <w:p w14:paraId="15EB737E" w14:textId="77777777" w:rsidR="000B7C7B" w:rsidRPr="00640376" w:rsidRDefault="000B7C7B" w:rsidP="007A6D2D">
            <w:pPr>
              <w:rPr>
                <w:rFonts w:cstheme="minorHAnsi"/>
                <w:b/>
                <w:szCs w:val="20"/>
              </w:rPr>
            </w:pPr>
            <w:r w:rsidRPr="00640376">
              <w:rPr>
                <w:rFonts w:cstheme="minorHAnsi"/>
                <w:b/>
                <w:szCs w:val="20"/>
              </w:rPr>
              <w:t>PRODUCT SERVICE CODE*</w:t>
            </w:r>
          </w:p>
        </w:tc>
        <w:tc>
          <w:tcPr>
            <w:tcW w:w="5220" w:type="dxa"/>
          </w:tcPr>
          <w:p w14:paraId="04BA68D7" w14:textId="596B1F3C" w:rsidR="000B7C7B" w:rsidRPr="00641937" w:rsidRDefault="00FE2A59" w:rsidP="007A6D2D">
            <w:pPr>
              <w:rPr>
                <w:rStyle w:val="AAMSKBFill-InHighlight"/>
                <w:color w:val="auto"/>
              </w:rPr>
            </w:pPr>
            <w:r>
              <w:rPr>
                <w:rStyle w:val="AAMSKBFill-InHighlight"/>
                <w:color w:val="auto"/>
              </w:rPr>
              <w:t>H365</w:t>
            </w:r>
          </w:p>
        </w:tc>
      </w:tr>
      <w:tr w:rsidR="000B7C7B" w14:paraId="792794CE" w14:textId="77777777" w:rsidTr="007A6D2D">
        <w:tc>
          <w:tcPr>
            <w:tcW w:w="4698" w:type="dxa"/>
          </w:tcPr>
          <w:p w14:paraId="1437B8C2" w14:textId="77777777" w:rsidR="000B7C7B" w:rsidRPr="00640376" w:rsidRDefault="000B7C7B" w:rsidP="007A6D2D">
            <w:pPr>
              <w:rPr>
                <w:rFonts w:cstheme="minorHAnsi"/>
                <w:b/>
                <w:szCs w:val="20"/>
              </w:rPr>
            </w:pPr>
            <w:r w:rsidRPr="00640376">
              <w:rPr>
                <w:rFonts w:cstheme="minorHAnsi"/>
                <w:b/>
                <w:szCs w:val="20"/>
              </w:rPr>
              <w:t>NAICS CODE*</w:t>
            </w:r>
          </w:p>
        </w:tc>
        <w:tc>
          <w:tcPr>
            <w:tcW w:w="5220" w:type="dxa"/>
            <w:hideMark/>
          </w:tcPr>
          <w:p w14:paraId="38B7AAFE" w14:textId="1B79E4E9" w:rsidR="000B7C7B" w:rsidRPr="005A5226" w:rsidRDefault="000B7C7B" w:rsidP="007A6D2D">
            <w:pPr>
              <w:rPr>
                <w:rFonts w:cstheme="minorHAnsi"/>
                <w:szCs w:val="20"/>
              </w:rPr>
            </w:pPr>
            <w:r>
              <w:rPr>
                <w:rFonts w:cstheme="minorHAnsi"/>
                <w:szCs w:val="20"/>
              </w:rPr>
              <w:t>541</w:t>
            </w:r>
            <w:r w:rsidR="00FE2A59">
              <w:rPr>
                <w:rFonts w:cstheme="minorHAnsi"/>
                <w:szCs w:val="20"/>
              </w:rPr>
              <w:t>3</w:t>
            </w:r>
            <w:r w:rsidR="00FE2A59">
              <w:rPr>
                <w:szCs w:val="20"/>
              </w:rPr>
              <w:t>80</w:t>
            </w:r>
          </w:p>
        </w:tc>
      </w:tr>
      <w:tr w:rsidR="000B7C7B" w14:paraId="1CEB529A" w14:textId="77777777" w:rsidTr="007A6D2D">
        <w:tc>
          <w:tcPr>
            <w:tcW w:w="4698" w:type="dxa"/>
            <w:hideMark/>
          </w:tcPr>
          <w:p w14:paraId="7E84AE6D" w14:textId="77777777" w:rsidR="000B7C7B" w:rsidRPr="00640376" w:rsidRDefault="000B7C7B" w:rsidP="007A6D2D">
            <w:pPr>
              <w:rPr>
                <w:rFonts w:cstheme="minorHAnsi"/>
                <w:b/>
                <w:szCs w:val="20"/>
              </w:rPr>
            </w:pPr>
            <w:r w:rsidRPr="00640376">
              <w:rPr>
                <w:rFonts w:cstheme="minorHAnsi"/>
                <w:b/>
                <w:szCs w:val="20"/>
              </w:rPr>
              <w:t>CONTRACTING OFFICE ADDRESS</w:t>
            </w:r>
          </w:p>
        </w:tc>
        <w:tc>
          <w:tcPr>
            <w:tcW w:w="5220" w:type="dxa"/>
          </w:tcPr>
          <w:p w14:paraId="432474B9" w14:textId="77777777" w:rsidR="000B7C7B" w:rsidRPr="005A5226" w:rsidRDefault="000B7C7B" w:rsidP="007A6D2D">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5A5226">
              <w:rPr>
                <w:rStyle w:val="AAMSKBFill-InHighlight"/>
                <w:rFonts w:cstheme="minorHAnsi"/>
              </w:rPr>
              <w:t xml:space="preserve"> </w:t>
            </w:r>
          </w:p>
          <w:p w14:paraId="689EB10D" w14:textId="77777777" w:rsidR="000B7C7B" w:rsidRPr="005A5226" w:rsidRDefault="000B7C7B" w:rsidP="007A6D2D">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4</w:t>
            </w:r>
            <w:r w:rsidRPr="005A5226">
              <w:rPr>
                <w:rStyle w:val="AAMSKBFill-InHighlight"/>
                <w:rFonts w:cstheme="minorHAnsi"/>
              </w:rPr>
              <w:t xml:space="preserve"> </w:t>
            </w:r>
          </w:p>
          <w:p w14:paraId="2AFB2361" w14:textId="77777777" w:rsidR="000B7C7B" w:rsidRPr="005A5226" w:rsidRDefault="000B7C7B" w:rsidP="007A6D2D">
            <w:pPr>
              <w:rPr>
                <w:rFonts w:eastAsiaTheme="minorHAnsi" w:cstheme="minorHAnsi"/>
                <w:szCs w:val="20"/>
                <w:bdr w:val="none" w:sz="0" w:space="0" w:color="auto" w:frame="1"/>
              </w:rPr>
            </w:pPr>
            <w:r w:rsidRPr="005A5226">
              <w:rPr>
                <w:rStyle w:val="AAMSKBFill-InHighlight"/>
                <w:rFonts w:cstheme="minorHAnsi"/>
              </w:rPr>
              <w:t xml:space="preserve"> </w:t>
            </w:r>
          </w:p>
          <w:p w14:paraId="7F890A0A" w14:textId="77777777" w:rsidR="000B7C7B" w:rsidRPr="005A5226" w:rsidRDefault="000B7C7B" w:rsidP="007A6D2D">
            <w:pPr>
              <w:rPr>
                <w:rFonts w:eastAsiaTheme="minorHAnsi" w:cstheme="minorHAnsi"/>
                <w:szCs w:val="20"/>
                <w:bdr w:val="none" w:sz="0" w:space="0" w:color="auto" w:frame="1"/>
              </w:rPr>
            </w:pPr>
            <w:r>
              <w:rPr>
                <w:rFonts w:eastAsiaTheme="minorHAnsi" w:cstheme="minorHAnsi"/>
                <w:szCs w:val="20"/>
                <w:bdr w:val="none" w:sz="0" w:space="0" w:color="auto" w:frame="1"/>
              </w:rPr>
              <w:t>1010 Delafield Road</w:t>
            </w:r>
          </w:p>
          <w:p w14:paraId="47531E9D" w14:textId="77777777" w:rsidR="000B7C7B" w:rsidRPr="005A5226" w:rsidRDefault="000B7C7B" w:rsidP="007A6D2D">
            <w:pPr>
              <w:rPr>
                <w:rFonts w:eastAsiaTheme="minorHAnsi" w:cstheme="minorHAnsi"/>
                <w:szCs w:val="20"/>
                <w:bdr w:val="none" w:sz="0" w:space="0" w:color="auto" w:frame="1"/>
              </w:rPr>
            </w:pPr>
            <w:r>
              <w:rPr>
                <w:rFonts w:eastAsiaTheme="minorHAnsi" w:cstheme="minorHAnsi"/>
                <w:szCs w:val="20"/>
                <w:bdr w:val="none" w:sz="0" w:space="0" w:color="auto" w:frame="1"/>
              </w:rPr>
              <w:t>Pittsburgh PA 15215</w:t>
            </w:r>
            <w:r w:rsidRPr="005A5226">
              <w:rPr>
                <w:rStyle w:val="AAMSKBFill-InHighlight"/>
                <w:rFonts w:cstheme="minorHAnsi"/>
              </w:rPr>
              <w:t xml:space="preserve"> </w:t>
            </w:r>
          </w:p>
          <w:p w14:paraId="5ACA45F9" w14:textId="77777777" w:rsidR="000B7C7B" w:rsidRPr="005A5226" w:rsidRDefault="000B7C7B" w:rsidP="007A6D2D">
            <w:pPr>
              <w:rPr>
                <w:rFonts w:cstheme="minorHAnsi"/>
                <w:szCs w:val="20"/>
              </w:rPr>
            </w:pPr>
          </w:p>
        </w:tc>
      </w:tr>
      <w:tr w:rsidR="000B7C7B" w14:paraId="2AE8E1EC" w14:textId="77777777" w:rsidTr="007A6D2D">
        <w:tc>
          <w:tcPr>
            <w:tcW w:w="4698" w:type="dxa"/>
          </w:tcPr>
          <w:p w14:paraId="0ACC9C10" w14:textId="77777777" w:rsidR="000B7C7B" w:rsidRPr="00640376" w:rsidRDefault="000B7C7B" w:rsidP="007A6D2D">
            <w:pPr>
              <w:rPr>
                <w:rFonts w:cstheme="minorHAnsi"/>
                <w:b/>
                <w:szCs w:val="20"/>
              </w:rPr>
            </w:pPr>
            <w:r w:rsidRPr="00640376">
              <w:rPr>
                <w:rFonts w:cstheme="minorHAnsi"/>
                <w:b/>
                <w:szCs w:val="20"/>
              </w:rPr>
              <w:t>POINT OF CONTACT*</w:t>
            </w:r>
          </w:p>
          <w:p w14:paraId="668BDB8A" w14:textId="77777777" w:rsidR="000B7C7B" w:rsidRPr="00640376" w:rsidRDefault="000B7C7B" w:rsidP="007A6D2D">
            <w:pPr>
              <w:rPr>
                <w:rFonts w:cstheme="minorHAnsi"/>
                <w:b/>
                <w:szCs w:val="20"/>
              </w:rPr>
            </w:pPr>
          </w:p>
          <w:p w14:paraId="1E723326" w14:textId="77777777" w:rsidR="000B7C7B" w:rsidRPr="005A5226" w:rsidRDefault="000B7C7B" w:rsidP="007A6D2D">
            <w:pPr>
              <w:rPr>
                <w:rFonts w:cstheme="minorHAnsi"/>
                <w:szCs w:val="20"/>
              </w:rPr>
            </w:pPr>
          </w:p>
        </w:tc>
        <w:tc>
          <w:tcPr>
            <w:tcW w:w="5220" w:type="dxa"/>
            <w:hideMark/>
          </w:tcPr>
          <w:p w14:paraId="1E20EF81" w14:textId="77777777" w:rsidR="000B7C7B" w:rsidRPr="005A5226" w:rsidRDefault="000B7C7B" w:rsidP="007A6D2D">
            <w:pPr>
              <w:rPr>
                <w:rFonts w:eastAsiaTheme="minorHAnsi" w:cstheme="minorHAnsi"/>
                <w:szCs w:val="20"/>
                <w:bdr w:val="none" w:sz="0" w:space="0" w:color="auto" w:frame="1"/>
              </w:rPr>
            </w:pPr>
            <w:r>
              <w:rPr>
                <w:rFonts w:eastAsiaTheme="minorHAnsi" w:cstheme="minorHAnsi"/>
                <w:szCs w:val="20"/>
                <w:bdr w:val="none" w:sz="0" w:space="0" w:color="auto" w:frame="1"/>
              </w:rPr>
              <w:t>Contract Specialist</w:t>
            </w:r>
            <w:r w:rsidRPr="005A5226">
              <w:rPr>
                <w:rStyle w:val="AAMSKBFill-InHighlight"/>
                <w:rFonts w:cstheme="minorHAnsi"/>
              </w:rPr>
              <w:t xml:space="preserve"> </w:t>
            </w:r>
          </w:p>
          <w:p w14:paraId="7090F244" w14:textId="77777777" w:rsidR="000B7C7B" w:rsidRPr="005A5226" w:rsidRDefault="000B7C7B" w:rsidP="007A6D2D">
            <w:pPr>
              <w:rPr>
                <w:rFonts w:eastAsiaTheme="minorHAnsi" w:cstheme="minorHAnsi"/>
                <w:szCs w:val="20"/>
                <w:bdr w:val="none" w:sz="0" w:space="0" w:color="auto" w:frame="1"/>
              </w:rPr>
            </w:pPr>
            <w:r>
              <w:rPr>
                <w:rFonts w:eastAsiaTheme="minorHAnsi" w:cstheme="minorHAnsi"/>
                <w:szCs w:val="20"/>
                <w:bdr w:val="none" w:sz="0" w:space="0" w:color="auto" w:frame="1"/>
              </w:rPr>
              <w:t>Matthew Wright</w:t>
            </w:r>
          </w:p>
          <w:p w14:paraId="03AB02B5" w14:textId="77777777" w:rsidR="000B7C7B" w:rsidRPr="005A5226" w:rsidRDefault="000B7C7B" w:rsidP="007A6D2D">
            <w:pPr>
              <w:rPr>
                <w:rFonts w:eastAsiaTheme="minorHAnsi" w:cstheme="minorHAnsi"/>
                <w:szCs w:val="20"/>
                <w:bdr w:val="none" w:sz="0" w:space="0" w:color="auto" w:frame="1"/>
              </w:rPr>
            </w:pPr>
            <w:r>
              <w:rPr>
                <w:rFonts w:eastAsiaTheme="minorHAnsi" w:cstheme="minorHAnsi"/>
                <w:szCs w:val="20"/>
                <w:bdr w:val="none" w:sz="0" w:space="0" w:color="auto" w:frame="1"/>
              </w:rPr>
              <w:t>matthew.wright6@va.gov</w:t>
            </w:r>
          </w:p>
          <w:p w14:paraId="529391B9" w14:textId="77777777" w:rsidR="000B7C7B" w:rsidRPr="005A5226" w:rsidRDefault="000B7C7B" w:rsidP="007A6D2D">
            <w:pPr>
              <w:rPr>
                <w:rFonts w:eastAsiaTheme="minorHAnsi" w:cstheme="minorHAnsi"/>
                <w:szCs w:val="20"/>
                <w:bdr w:val="none" w:sz="0" w:space="0" w:color="auto" w:frame="1"/>
              </w:rPr>
            </w:pPr>
            <w:r>
              <w:rPr>
                <w:rFonts w:eastAsiaTheme="minorHAnsi" w:cstheme="minorHAnsi"/>
                <w:szCs w:val="20"/>
                <w:bdr w:val="none" w:sz="0" w:space="0" w:color="auto" w:frame="1"/>
              </w:rPr>
              <w:t>717-673-3842</w:t>
            </w:r>
          </w:p>
          <w:p w14:paraId="024A5A5A" w14:textId="77777777" w:rsidR="000B7C7B" w:rsidRPr="005A5226" w:rsidRDefault="000B7C7B" w:rsidP="007A6D2D">
            <w:pPr>
              <w:rPr>
                <w:rFonts w:eastAsiaTheme="minorHAnsi" w:cstheme="minorHAnsi"/>
                <w:szCs w:val="20"/>
                <w:bdr w:val="none" w:sz="0" w:space="0" w:color="auto" w:frame="1"/>
              </w:rPr>
            </w:pPr>
          </w:p>
          <w:p w14:paraId="7978D0A2" w14:textId="77777777" w:rsidR="000B7C7B" w:rsidRPr="005A5226" w:rsidRDefault="000B7C7B" w:rsidP="007A6D2D">
            <w:pPr>
              <w:rPr>
                <w:rFonts w:cstheme="minorHAnsi"/>
                <w:szCs w:val="20"/>
              </w:rPr>
            </w:pPr>
          </w:p>
        </w:tc>
      </w:tr>
    </w:tbl>
    <w:p w14:paraId="432FEA15" w14:textId="77777777" w:rsidR="000B7C7B" w:rsidRPr="005A5226" w:rsidRDefault="000B7C7B" w:rsidP="000B7C7B">
      <w:pPr>
        <w:rPr>
          <w:rFonts w:cstheme="minorHAnsi"/>
          <w:szCs w:val="20"/>
        </w:rPr>
      </w:pPr>
    </w:p>
    <w:p w14:paraId="20340F2F" w14:textId="77777777" w:rsidR="000B7C7B" w:rsidRPr="005A5226" w:rsidRDefault="000B7C7B" w:rsidP="000B7C7B">
      <w:pPr>
        <w:pBdr>
          <w:top w:val="single" w:sz="4" w:space="1" w:color="auto"/>
          <w:bottom w:val="single" w:sz="4" w:space="1" w:color="auto"/>
        </w:pBdr>
        <w:spacing w:after="160" w:line="252" w:lineRule="auto"/>
        <w:jc w:val="center"/>
        <w:rPr>
          <w:rFonts w:eastAsia="Calibri" w:cstheme="minorHAnsi"/>
          <w:b/>
        </w:rPr>
      </w:pPr>
      <w:r>
        <w:rPr>
          <w:rFonts w:cs="Calibr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0B7C7B" w14:paraId="49CC580D" w14:textId="77777777" w:rsidTr="007A6D2D">
        <w:tc>
          <w:tcPr>
            <w:tcW w:w="4675" w:type="dxa"/>
            <w:hideMark/>
          </w:tcPr>
          <w:p w14:paraId="0837329A" w14:textId="77777777" w:rsidR="000B7C7B" w:rsidRPr="00640376" w:rsidRDefault="000B7C7B" w:rsidP="007A6D2D">
            <w:pPr>
              <w:rPr>
                <w:rFonts w:cstheme="minorHAnsi"/>
                <w:b/>
                <w:szCs w:val="20"/>
              </w:rPr>
            </w:pPr>
            <w:r w:rsidRPr="00640376">
              <w:rPr>
                <w:rFonts w:cstheme="minorHAnsi"/>
                <w:b/>
                <w:szCs w:val="20"/>
              </w:rPr>
              <w:t>ADDRESS</w:t>
            </w:r>
          </w:p>
        </w:tc>
        <w:tc>
          <w:tcPr>
            <w:tcW w:w="5243" w:type="dxa"/>
            <w:hideMark/>
          </w:tcPr>
          <w:p w14:paraId="489CFE15" w14:textId="77777777" w:rsidR="000B7C7B" w:rsidRPr="0067389A" w:rsidRDefault="000B7C7B" w:rsidP="007A6D2D">
            <w:pPr>
              <w:rPr>
                <w:rStyle w:val="AAMSKBFill-InHighlight"/>
                <w:rFonts w:cstheme="minorHAnsi"/>
                <w:color w:val="auto"/>
              </w:rPr>
            </w:pPr>
            <w:r>
              <w:rPr>
                <w:rStyle w:val="AAMSKBFill-InHighlight"/>
                <w:rFonts w:cstheme="minorHAnsi"/>
                <w:color w:val="auto"/>
              </w:rPr>
              <w:t>9 VA Medical Facilities</w:t>
            </w:r>
          </w:p>
        </w:tc>
      </w:tr>
      <w:tr w:rsidR="000B7C7B" w14:paraId="7146093A" w14:textId="77777777" w:rsidTr="007A6D2D">
        <w:tc>
          <w:tcPr>
            <w:tcW w:w="4675" w:type="dxa"/>
          </w:tcPr>
          <w:p w14:paraId="3F5ABE31" w14:textId="77777777" w:rsidR="000B7C7B" w:rsidRPr="00640376" w:rsidRDefault="000B7C7B" w:rsidP="007A6D2D">
            <w:pPr>
              <w:rPr>
                <w:b/>
                <w:szCs w:val="20"/>
              </w:rPr>
            </w:pPr>
          </w:p>
        </w:tc>
        <w:tc>
          <w:tcPr>
            <w:tcW w:w="5243" w:type="dxa"/>
            <w:hideMark/>
          </w:tcPr>
          <w:p w14:paraId="173F44FB" w14:textId="616AEC54" w:rsidR="000B7C7B" w:rsidRPr="0067389A" w:rsidRDefault="000B7C7B" w:rsidP="007A6D2D">
            <w:pPr>
              <w:rPr>
                <w:rStyle w:val="AAMSKBFill-InHighlight"/>
                <w:rFonts w:cstheme="minorHAnsi"/>
                <w:color w:val="auto"/>
              </w:rPr>
            </w:pPr>
            <w:r w:rsidRPr="009B1AA6">
              <w:rPr>
                <w:rFonts w:cstheme="minorHAnsi"/>
              </w:rPr>
              <w:t xml:space="preserve">Pittsburgh, Erie, Butler, Coatesville, Wilkes Barre, Altoona, </w:t>
            </w:r>
            <w:r w:rsidR="00DF23A1">
              <w:rPr>
                <w:rFonts w:cstheme="minorHAnsi"/>
              </w:rPr>
              <w:t xml:space="preserve">Lebanon, </w:t>
            </w:r>
            <w:r w:rsidRPr="009B1AA6">
              <w:rPr>
                <w:rFonts w:cstheme="minorHAnsi"/>
              </w:rPr>
              <w:t>Philadelphia, and Wilmington VA Medical Centers.</w:t>
            </w:r>
          </w:p>
        </w:tc>
      </w:tr>
      <w:tr w:rsidR="000B7C7B" w14:paraId="4CAC5724" w14:textId="77777777" w:rsidTr="007A6D2D">
        <w:tc>
          <w:tcPr>
            <w:tcW w:w="4675" w:type="dxa"/>
          </w:tcPr>
          <w:p w14:paraId="26DCF12E" w14:textId="77777777" w:rsidR="000B7C7B" w:rsidRPr="00640376" w:rsidRDefault="000B7C7B" w:rsidP="007A6D2D">
            <w:pPr>
              <w:rPr>
                <w:b/>
                <w:szCs w:val="20"/>
              </w:rPr>
            </w:pPr>
          </w:p>
        </w:tc>
        <w:tc>
          <w:tcPr>
            <w:tcW w:w="5243" w:type="dxa"/>
            <w:hideMark/>
          </w:tcPr>
          <w:p w14:paraId="051D35F9" w14:textId="77777777" w:rsidR="000B7C7B" w:rsidRPr="0067389A" w:rsidRDefault="000B7C7B" w:rsidP="007A6D2D">
            <w:pPr>
              <w:rPr>
                <w:rStyle w:val="AAMSKBFill-InHighlight"/>
                <w:rFonts w:cstheme="minorHAnsi"/>
                <w:color w:val="auto"/>
              </w:rPr>
            </w:pPr>
          </w:p>
        </w:tc>
      </w:tr>
      <w:tr w:rsidR="000B7C7B" w14:paraId="11D26D8B" w14:textId="77777777" w:rsidTr="007A6D2D">
        <w:tc>
          <w:tcPr>
            <w:tcW w:w="4675" w:type="dxa"/>
          </w:tcPr>
          <w:p w14:paraId="0A97D713" w14:textId="77777777" w:rsidR="000B7C7B" w:rsidRPr="00640376" w:rsidRDefault="000B7C7B" w:rsidP="007A6D2D">
            <w:pPr>
              <w:rPr>
                <w:b/>
                <w:szCs w:val="20"/>
              </w:rPr>
            </w:pPr>
          </w:p>
        </w:tc>
        <w:tc>
          <w:tcPr>
            <w:tcW w:w="5243" w:type="dxa"/>
            <w:hideMark/>
          </w:tcPr>
          <w:p w14:paraId="7E22A2F4" w14:textId="77777777" w:rsidR="000B7C7B" w:rsidRPr="0067389A" w:rsidRDefault="000B7C7B" w:rsidP="007A6D2D">
            <w:pPr>
              <w:rPr>
                <w:rStyle w:val="AAMSKBFill-InHighlight"/>
                <w:rFonts w:cstheme="minorHAnsi"/>
                <w:color w:val="auto"/>
              </w:rPr>
            </w:pPr>
          </w:p>
        </w:tc>
      </w:tr>
      <w:tr w:rsidR="000B7C7B" w14:paraId="27CBC303" w14:textId="77777777" w:rsidTr="007A6D2D">
        <w:tc>
          <w:tcPr>
            <w:tcW w:w="4675" w:type="dxa"/>
          </w:tcPr>
          <w:p w14:paraId="50C12D8F" w14:textId="77777777" w:rsidR="000B7C7B" w:rsidRPr="00640376" w:rsidRDefault="000B7C7B" w:rsidP="007A6D2D">
            <w:pPr>
              <w:rPr>
                <w:b/>
                <w:szCs w:val="20"/>
              </w:rPr>
            </w:pPr>
          </w:p>
        </w:tc>
        <w:tc>
          <w:tcPr>
            <w:tcW w:w="5243" w:type="dxa"/>
            <w:hideMark/>
          </w:tcPr>
          <w:p w14:paraId="1DFDAC68" w14:textId="77777777" w:rsidR="000B7C7B" w:rsidRPr="0067389A" w:rsidRDefault="000B7C7B" w:rsidP="007A6D2D">
            <w:pPr>
              <w:rPr>
                <w:rStyle w:val="AAMSKBFill-InHighlight"/>
                <w:rFonts w:cstheme="minorHAnsi"/>
                <w:color w:val="auto"/>
              </w:rPr>
            </w:pPr>
            <w:r>
              <w:rPr>
                <w:rStyle w:val="AAMSKBFill-InHighlight"/>
                <w:rFonts w:cstheme="minorHAnsi"/>
              </w:rPr>
              <w:t xml:space="preserve"> </w:t>
            </w:r>
          </w:p>
        </w:tc>
      </w:tr>
      <w:tr w:rsidR="000B7C7B" w14:paraId="19B83FCF" w14:textId="77777777" w:rsidTr="007A6D2D">
        <w:tc>
          <w:tcPr>
            <w:tcW w:w="4675" w:type="dxa"/>
            <w:hideMark/>
          </w:tcPr>
          <w:p w14:paraId="4F050A87" w14:textId="77777777" w:rsidR="000B7C7B" w:rsidRPr="00640376" w:rsidRDefault="000B7C7B" w:rsidP="007A6D2D">
            <w:pPr>
              <w:rPr>
                <w:b/>
                <w:szCs w:val="20"/>
              </w:rPr>
            </w:pPr>
            <w:r w:rsidRPr="00640376">
              <w:rPr>
                <w:rFonts w:cstheme="minorHAnsi"/>
                <w:b/>
                <w:szCs w:val="20"/>
              </w:rPr>
              <w:t>POSTAL CODE</w:t>
            </w:r>
          </w:p>
        </w:tc>
        <w:tc>
          <w:tcPr>
            <w:tcW w:w="5243" w:type="dxa"/>
            <w:hideMark/>
          </w:tcPr>
          <w:p w14:paraId="0F71BEFA" w14:textId="77777777" w:rsidR="000B7C7B" w:rsidRPr="0067389A" w:rsidRDefault="000B7C7B" w:rsidP="007A6D2D">
            <w:pPr>
              <w:rPr>
                <w:rFonts w:cstheme="minorHAnsi"/>
                <w:szCs w:val="20"/>
              </w:rPr>
            </w:pPr>
          </w:p>
        </w:tc>
      </w:tr>
      <w:tr w:rsidR="000B7C7B" w14:paraId="45DA670F" w14:textId="77777777" w:rsidTr="007A6D2D">
        <w:tc>
          <w:tcPr>
            <w:tcW w:w="4675" w:type="dxa"/>
            <w:hideMark/>
          </w:tcPr>
          <w:p w14:paraId="4C74AA83" w14:textId="77777777" w:rsidR="000B7C7B" w:rsidRPr="00640376" w:rsidRDefault="000B7C7B" w:rsidP="007A6D2D">
            <w:pPr>
              <w:rPr>
                <w:rFonts w:cstheme="minorHAnsi"/>
                <w:b/>
                <w:szCs w:val="20"/>
              </w:rPr>
            </w:pPr>
            <w:r w:rsidRPr="00640376">
              <w:rPr>
                <w:rFonts w:cstheme="minorHAnsi"/>
                <w:b/>
                <w:szCs w:val="20"/>
              </w:rPr>
              <w:t>COUNTRY</w:t>
            </w:r>
          </w:p>
        </w:tc>
        <w:tc>
          <w:tcPr>
            <w:tcW w:w="5243" w:type="dxa"/>
            <w:hideMark/>
          </w:tcPr>
          <w:p w14:paraId="32BE33EA" w14:textId="6AED1ECE" w:rsidR="000B7C7B" w:rsidRPr="0067389A" w:rsidRDefault="003E4A47" w:rsidP="007A6D2D">
            <w:pPr>
              <w:rPr>
                <w:rFonts w:cstheme="minorHAnsi"/>
                <w:szCs w:val="20"/>
              </w:rPr>
            </w:pPr>
            <w:r>
              <w:rPr>
                <w:rFonts w:cstheme="minorHAnsi"/>
                <w:szCs w:val="20"/>
              </w:rPr>
              <w:t>USA</w:t>
            </w:r>
          </w:p>
        </w:tc>
      </w:tr>
    </w:tbl>
    <w:p w14:paraId="66B07620" w14:textId="77777777" w:rsidR="000B7C7B" w:rsidRPr="005A5226" w:rsidRDefault="000B7C7B" w:rsidP="000B7C7B">
      <w:pPr>
        <w:spacing w:after="160" w:line="252" w:lineRule="auto"/>
        <w:jc w:val="center"/>
        <w:rPr>
          <w:rFonts w:eastAsia="Calibri" w:cstheme="minorHAnsi"/>
          <w:b/>
        </w:rPr>
      </w:pPr>
    </w:p>
    <w:p w14:paraId="1AB09500" w14:textId="77777777" w:rsidR="000B7C7B" w:rsidRPr="005A5226" w:rsidRDefault="000B7C7B" w:rsidP="000B7C7B">
      <w:pPr>
        <w:pBdr>
          <w:top w:val="single" w:sz="4" w:space="1" w:color="auto"/>
          <w:bottom w:val="single" w:sz="4" w:space="1" w:color="auto"/>
        </w:pBdr>
        <w:spacing w:after="160" w:line="252" w:lineRule="auto"/>
        <w:jc w:val="center"/>
        <w:rPr>
          <w:rFonts w:eastAsia="Calibri" w:cstheme="minorHAnsi"/>
          <w:b/>
        </w:rPr>
      </w:pPr>
      <w:r>
        <w:rPr>
          <w:rFonts w:cs="Calibr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0B7C7B" w14:paraId="352B1460" w14:textId="77777777" w:rsidTr="007A6D2D">
        <w:tc>
          <w:tcPr>
            <w:tcW w:w="4675" w:type="dxa"/>
            <w:hideMark/>
          </w:tcPr>
          <w:p w14:paraId="0350DFA5" w14:textId="77777777" w:rsidR="000B7C7B" w:rsidRPr="00640376" w:rsidRDefault="000B7C7B" w:rsidP="007A6D2D">
            <w:pPr>
              <w:rPr>
                <w:rFonts w:cstheme="minorHAnsi"/>
                <w:b/>
              </w:rPr>
            </w:pPr>
            <w:r w:rsidRPr="00640376">
              <w:rPr>
                <w:rFonts w:cstheme="minorHAnsi"/>
                <w:b/>
              </w:rPr>
              <w:t>AGENCY’S URL</w:t>
            </w:r>
          </w:p>
        </w:tc>
        <w:tc>
          <w:tcPr>
            <w:tcW w:w="5243" w:type="dxa"/>
            <w:hideMark/>
          </w:tcPr>
          <w:p w14:paraId="50A06AB9" w14:textId="77777777" w:rsidR="000B7C7B" w:rsidRPr="005A5226" w:rsidRDefault="000B7C7B" w:rsidP="007A6D2D">
            <w:pPr>
              <w:rPr>
                <w:rFonts w:cstheme="minorHAnsi"/>
              </w:rPr>
            </w:pPr>
            <w:r>
              <w:rPr>
                <w:rFonts w:cstheme="minorHAnsi"/>
              </w:rPr>
              <w:t>https://www.va.gov</w:t>
            </w:r>
          </w:p>
        </w:tc>
      </w:tr>
      <w:tr w:rsidR="000B7C7B" w14:paraId="121C2F72" w14:textId="77777777" w:rsidTr="007A6D2D">
        <w:tc>
          <w:tcPr>
            <w:tcW w:w="4675" w:type="dxa"/>
            <w:hideMark/>
          </w:tcPr>
          <w:p w14:paraId="50B97733" w14:textId="77777777" w:rsidR="000B7C7B" w:rsidRPr="00640376" w:rsidRDefault="000B7C7B" w:rsidP="007A6D2D">
            <w:pPr>
              <w:rPr>
                <w:rFonts w:cstheme="minorHAnsi"/>
                <w:b/>
              </w:rPr>
            </w:pPr>
            <w:r w:rsidRPr="00640376">
              <w:rPr>
                <w:rFonts w:cstheme="minorHAnsi"/>
                <w:b/>
              </w:rPr>
              <w:t>URL DESCRIPTION</w:t>
            </w:r>
          </w:p>
        </w:tc>
        <w:tc>
          <w:tcPr>
            <w:tcW w:w="5243" w:type="dxa"/>
            <w:hideMark/>
          </w:tcPr>
          <w:p w14:paraId="761EAE93" w14:textId="77777777" w:rsidR="000B7C7B" w:rsidRPr="005A5226" w:rsidRDefault="000B7C7B" w:rsidP="007A6D2D">
            <w:pPr>
              <w:rPr>
                <w:rFonts w:cstheme="minorHAnsi"/>
                <w:szCs w:val="20"/>
              </w:rPr>
            </w:pPr>
            <w:r>
              <w:rPr>
                <w:rFonts w:cstheme="minorHAnsi"/>
                <w:szCs w:val="20"/>
              </w:rPr>
              <w:t>Department of Veterans Affairs</w:t>
            </w:r>
          </w:p>
        </w:tc>
      </w:tr>
      <w:tr w:rsidR="000B7C7B" w14:paraId="38D22516" w14:textId="77777777" w:rsidTr="007A6D2D">
        <w:tc>
          <w:tcPr>
            <w:tcW w:w="4675" w:type="dxa"/>
            <w:hideMark/>
          </w:tcPr>
          <w:p w14:paraId="5E54ED92" w14:textId="77777777" w:rsidR="000B7C7B" w:rsidRPr="00640376" w:rsidRDefault="000B7C7B" w:rsidP="007A6D2D">
            <w:pPr>
              <w:rPr>
                <w:rFonts w:cstheme="minorHAnsi"/>
                <w:b/>
              </w:rPr>
            </w:pPr>
            <w:r w:rsidRPr="00640376">
              <w:rPr>
                <w:rFonts w:cstheme="minorHAnsi"/>
                <w:b/>
              </w:rPr>
              <w:t>AGENCY CONTACT’S EMAIL ADDRESS</w:t>
            </w:r>
          </w:p>
        </w:tc>
        <w:tc>
          <w:tcPr>
            <w:tcW w:w="5243" w:type="dxa"/>
            <w:hideMark/>
          </w:tcPr>
          <w:p w14:paraId="7B2AECFA" w14:textId="77777777" w:rsidR="000B7C7B" w:rsidRPr="005A5226" w:rsidRDefault="000B7C7B" w:rsidP="007A6D2D">
            <w:pPr>
              <w:rPr>
                <w:rFonts w:cstheme="minorHAnsi"/>
                <w:szCs w:val="20"/>
              </w:rPr>
            </w:pPr>
            <w:r>
              <w:rPr>
                <w:rFonts w:cstheme="minorHAnsi"/>
                <w:szCs w:val="20"/>
              </w:rPr>
              <w:t>matthew.wright6@va.gov</w:t>
            </w:r>
          </w:p>
        </w:tc>
      </w:tr>
      <w:tr w:rsidR="000B7C7B" w14:paraId="08EB0EE6" w14:textId="77777777" w:rsidTr="007A6D2D">
        <w:tc>
          <w:tcPr>
            <w:tcW w:w="4675" w:type="dxa"/>
            <w:hideMark/>
          </w:tcPr>
          <w:p w14:paraId="70E596FA" w14:textId="77777777" w:rsidR="000B7C7B" w:rsidRPr="00640376" w:rsidRDefault="000B7C7B" w:rsidP="007A6D2D">
            <w:pPr>
              <w:rPr>
                <w:rFonts w:cstheme="minorHAnsi"/>
                <w:b/>
              </w:rPr>
            </w:pPr>
            <w:r w:rsidRPr="00640376">
              <w:rPr>
                <w:rFonts w:cstheme="minorHAnsi"/>
                <w:b/>
              </w:rPr>
              <w:t>EMAIL DESCRIPTION</w:t>
            </w:r>
          </w:p>
        </w:tc>
        <w:tc>
          <w:tcPr>
            <w:tcW w:w="5243" w:type="dxa"/>
            <w:hideMark/>
          </w:tcPr>
          <w:p w14:paraId="32DDFACB" w14:textId="77777777" w:rsidR="000B7C7B" w:rsidRPr="005A5226" w:rsidRDefault="000B7C7B" w:rsidP="007A6D2D">
            <w:pPr>
              <w:rPr>
                <w:rFonts w:cstheme="minorHAnsi"/>
                <w:szCs w:val="20"/>
              </w:rPr>
            </w:pPr>
            <w:r>
              <w:rPr>
                <w:rFonts w:cstheme="minorHAnsi"/>
                <w:szCs w:val="20"/>
              </w:rPr>
              <w:t>Contract Specialist</w:t>
            </w:r>
          </w:p>
        </w:tc>
      </w:tr>
    </w:tbl>
    <w:p w14:paraId="3CA7362B" w14:textId="77777777" w:rsidR="000B7C7B" w:rsidRDefault="000B7C7B" w:rsidP="000B7C7B">
      <w:pPr>
        <w:rPr>
          <w:rFonts w:cstheme="minorHAnsi"/>
          <w:b/>
          <w:color w:val="4F81BD" w:themeColor="accent1"/>
          <w:sz w:val="28"/>
          <w:szCs w:val="28"/>
        </w:rPr>
      </w:pPr>
      <w:r>
        <w:rPr>
          <w:rFonts w:cstheme="minorHAnsi"/>
          <w:b/>
          <w:color w:val="4F81BD" w:themeColor="accent1"/>
          <w:sz w:val="28"/>
          <w:szCs w:val="28"/>
        </w:rPr>
        <w:br w:type="page"/>
      </w:r>
    </w:p>
    <w:p w14:paraId="75D5D454" w14:textId="77777777" w:rsidR="000B7C7B" w:rsidRPr="00640376" w:rsidRDefault="000B7C7B" w:rsidP="000B7C7B">
      <w:pPr>
        <w:pBdr>
          <w:top w:val="single" w:sz="4" w:space="1" w:color="auto"/>
          <w:bottom w:val="single" w:sz="4" w:space="1" w:color="auto"/>
        </w:pBdr>
        <w:jc w:val="center"/>
        <w:rPr>
          <w:rFonts w:cstheme="minorHAnsi"/>
          <w:b/>
        </w:rPr>
      </w:pPr>
      <w:r>
        <w:rPr>
          <w:rFonts w:cstheme="minorHAnsi"/>
          <w:b/>
          <w:color w:val="4F81BD" w:themeColor="accent1"/>
          <w:sz w:val="28"/>
          <w:szCs w:val="28"/>
        </w:rPr>
        <w:lastRenderedPageBreak/>
        <w:t>DESCRIPTION</w:t>
      </w:r>
    </w:p>
    <w:p w14:paraId="273F8A03" w14:textId="4CD67987" w:rsidR="000B7C7B" w:rsidRDefault="000B7C7B" w:rsidP="000B7C7B">
      <w:pPr>
        <w:rPr>
          <w:rStyle w:val="AAMSKBFill-InHighlight"/>
          <w:rFonts w:cstheme="minorHAnsi"/>
          <w:color w:val="auto"/>
        </w:rPr>
      </w:pPr>
      <w:r w:rsidRPr="00871A49">
        <w:rPr>
          <w:rFonts w:ascii="Times New Roman" w:hAnsi="Times New Roman" w:cs="Times New Roman"/>
        </w:rPr>
        <w:t>This is a combined synopsis/solicitation for commercial services prepared in accordance with part 12</w:t>
      </w:r>
      <w:r w:rsidR="009279A3">
        <w:rPr>
          <w:rFonts w:ascii="Times New Roman" w:hAnsi="Times New Roman" w:cs="Times New Roman"/>
        </w:rPr>
        <w:t xml:space="preserve"> </w:t>
      </w:r>
      <w:r w:rsidR="009279A3" w:rsidRPr="00CD3674">
        <w:rPr>
          <w:rFonts w:ascii="Times New Roman" w:hAnsi="Times New Roman" w:cs="Times New Roman"/>
        </w:rPr>
        <w:t>of Federal Acquisition Regulation (FAR)</w:t>
      </w:r>
      <w:r w:rsidRPr="00871A49">
        <w:rPr>
          <w:rFonts w:ascii="Times New Roman" w:hAnsi="Times New Roman" w:cs="Times New Roman"/>
        </w:rPr>
        <w:t>. This announcement constitutes the only solicitation</w:t>
      </w:r>
      <w:r w:rsidR="00150D79">
        <w:rPr>
          <w:rFonts w:ascii="Times New Roman" w:hAnsi="Times New Roman" w:cs="Times New Roman"/>
        </w:rPr>
        <w:t>;</w:t>
      </w:r>
      <w:r w:rsidRPr="00871A49">
        <w:rPr>
          <w:rFonts w:ascii="Times New Roman" w:hAnsi="Times New Roman" w:cs="Times New Roman"/>
        </w:rPr>
        <w:t xml:space="preserve"> </w:t>
      </w:r>
      <w:r w:rsidR="00CB28C0">
        <w:rPr>
          <w:rFonts w:ascii="Times New Roman" w:hAnsi="Times New Roman" w:cs="Times New Roman"/>
        </w:rPr>
        <w:t>quotes</w:t>
      </w:r>
      <w:r w:rsidR="00CB28C0" w:rsidRPr="00871A49">
        <w:rPr>
          <w:rFonts w:ascii="Times New Roman" w:hAnsi="Times New Roman" w:cs="Times New Roman"/>
        </w:rPr>
        <w:t xml:space="preserve"> are</w:t>
      </w:r>
      <w:r w:rsidRPr="00871A49">
        <w:rPr>
          <w:rFonts w:ascii="Times New Roman" w:hAnsi="Times New Roman" w:cs="Times New Roman"/>
        </w:rPr>
        <w:t xml:space="preserve"> being requested and a separate written solicitation will not be issued.</w:t>
      </w:r>
      <w:r w:rsidR="004C756F" w:rsidRPr="004C756F">
        <w:rPr>
          <w:rFonts w:ascii="Times New Roman" w:hAnsi="Times New Roman" w:cs="Times New Roman"/>
        </w:rPr>
        <w:t xml:space="preserve"> </w:t>
      </w:r>
      <w:r w:rsidR="004C756F" w:rsidRPr="00CD3674">
        <w:rPr>
          <w:rFonts w:ascii="Times New Roman" w:hAnsi="Times New Roman" w:cs="Times New Roman"/>
        </w:rPr>
        <w:t>This Solicitation is issued as a Request for Quote (RFQ), and the solicitation number is</w:t>
      </w:r>
      <w:r w:rsidR="004C756F">
        <w:rPr>
          <w:rFonts w:ascii="Times New Roman" w:hAnsi="Times New Roman" w:cs="Times New Roman"/>
        </w:rPr>
        <w:t xml:space="preserve"> </w:t>
      </w:r>
      <w:r w:rsidR="004C756F">
        <w:rPr>
          <w:rStyle w:val="AAMSKBFill-InHighlight"/>
          <w:rFonts w:cstheme="minorHAnsi"/>
          <w:color w:val="auto"/>
        </w:rPr>
        <w:t xml:space="preserve">36C24426Q0969. </w:t>
      </w:r>
    </w:p>
    <w:p w14:paraId="6571A6E4" w14:textId="1A3F4721" w:rsidR="006B2E3D" w:rsidRDefault="006B2E3D" w:rsidP="000B7C7B">
      <w:pPr>
        <w:rPr>
          <w:rFonts w:ascii="Times New Roman" w:hAnsi="Times New Roman" w:cs="Times New Roman"/>
        </w:rPr>
      </w:pPr>
      <w:r w:rsidRPr="00CD3674">
        <w:rPr>
          <w:rFonts w:ascii="Times New Roman" w:hAnsi="Times New Roman" w:cs="Times New Roman"/>
        </w:rPr>
        <w:t>This notice incorporates provisions and clauses in effect through Federal Acquisition Circular (FAC) 202</w:t>
      </w:r>
      <w:r w:rsidR="00FF00DB">
        <w:rPr>
          <w:rFonts w:ascii="Times New Roman" w:hAnsi="Times New Roman" w:cs="Times New Roman"/>
        </w:rPr>
        <w:t>6</w:t>
      </w:r>
      <w:r w:rsidRPr="00CD3674">
        <w:rPr>
          <w:rFonts w:ascii="Times New Roman" w:hAnsi="Times New Roman" w:cs="Times New Roman"/>
        </w:rPr>
        <w:t>-0</w:t>
      </w:r>
      <w:r w:rsidR="00FF00DB">
        <w:rPr>
          <w:rFonts w:ascii="Times New Roman" w:hAnsi="Times New Roman" w:cs="Times New Roman"/>
        </w:rPr>
        <w:t>1</w:t>
      </w:r>
      <w:r w:rsidRPr="00CD3674">
        <w:rPr>
          <w:rFonts w:ascii="Times New Roman" w:hAnsi="Times New Roman" w:cs="Times New Roman"/>
        </w:rPr>
        <w:t xml:space="preserve"> effective </w:t>
      </w:r>
      <w:r w:rsidR="00FF00DB">
        <w:rPr>
          <w:rFonts w:ascii="Times New Roman" w:hAnsi="Times New Roman" w:cs="Times New Roman"/>
        </w:rPr>
        <w:t>13 March 2026</w:t>
      </w:r>
      <w:r w:rsidRPr="00CD3674">
        <w:rPr>
          <w:rFonts w:ascii="Times New Roman" w:hAnsi="Times New Roman" w:cs="Times New Roman"/>
        </w:rPr>
        <w:t xml:space="preserve">, and the Veterans Affairs Acquisition Regulations (VAAR). The complete text of any of the clauses and provisions may be accessed in full text at </w:t>
      </w:r>
      <w:hyperlink r:id="rId7" w:history="1">
        <w:r w:rsidRPr="00CD3674">
          <w:rPr>
            <w:rStyle w:val="Hyperlink"/>
            <w:rFonts w:ascii="Times New Roman" w:hAnsi="Times New Roman" w:cs="Times New Roman"/>
          </w:rPr>
          <w:t>FAR | Acquisition.GOV</w:t>
        </w:r>
      </w:hyperlink>
      <w:r w:rsidRPr="00CD3674">
        <w:rPr>
          <w:rStyle w:val="Hyperlink"/>
          <w:rFonts w:ascii="Times New Roman" w:hAnsi="Times New Roman" w:cs="Times New Roman"/>
        </w:rPr>
        <w:t>.</w:t>
      </w:r>
    </w:p>
    <w:p w14:paraId="4B9E535B" w14:textId="5B56A1CD" w:rsidR="000B7C7B" w:rsidRPr="00871A49" w:rsidRDefault="000B7C7B" w:rsidP="000B7C7B">
      <w:pPr>
        <w:rPr>
          <w:rFonts w:ascii="Times New Roman" w:hAnsi="Times New Roman" w:cs="Times New Roman"/>
        </w:rPr>
      </w:pPr>
      <w:r w:rsidRPr="00871A49">
        <w:rPr>
          <w:rFonts w:ascii="Times New Roman" w:hAnsi="Times New Roman" w:cs="Times New Roman"/>
        </w:rPr>
        <w:t>This acquisitio</w:t>
      </w:r>
      <w:r>
        <w:rPr>
          <w:rFonts w:ascii="Times New Roman" w:hAnsi="Times New Roman" w:cs="Times New Roman"/>
        </w:rPr>
        <w:t>n is</w:t>
      </w:r>
      <w:r w:rsidRPr="00871A49">
        <w:rPr>
          <w:rFonts w:ascii="Times New Roman" w:hAnsi="Times New Roman" w:cs="Times New Roman"/>
        </w:rPr>
        <w:t> </w:t>
      </w:r>
      <w:r w:rsidR="00B475ED" w:rsidRPr="00871A49">
        <w:rPr>
          <w:rFonts w:ascii="Times New Roman" w:hAnsi="Times New Roman" w:cs="Times New Roman"/>
        </w:rPr>
        <w:t>set aside</w:t>
      </w:r>
      <w:r w:rsidRPr="00871A49">
        <w:rPr>
          <w:rFonts w:ascii="Times New Roman" w:hAnsi="Times New Roman" w:cs="Times New Roman"/>
        </w:rPr>
        <w:t xml:space="preserve"> for</w:t>
      </w:r>
      <w:r w:rsidR="00F31782">
        <w:rPr>
          <w:rFonts w:ascii="Times New Roman" w:hAnsi="Times New Roman" w:cs="Times New Roman"/>
        </w:rPr>
        <w:t xml:space="preserve"> Service Disable Veteran Owned Small Business (SDVOSB)</w:t>
      </w:r>
      <w:r w:rsidRPr="00871A49">
        <w:rPr>
          <w:rFonts w:ascii="Times New Roman" w:hAnsi="Times New Roman" w:cs="Times New Roman"/>
        </w:rPr>
        <w:t xml:space="preserve">concerns. </w:t>
      </w:r>
      <w:r>
        <w:rPr>
          <w:rFonts w:ascii="Times New Roman" w:hAnsi="Times New Roman" w:cs="Times New Roman"/>
        </w:rPr>
        <w:t xml:space="preserve">The Government reserves the right to make a single award, multiple awards, no awards as a result of this solicitation.  The Government may determine that it is in its best </w:t>
      </w:r>
      <w:r w:rsidR="00AC35D9">
        <w:rPr>
          <w:rFonts w:ascii="Times New Roman" w:hAnsi="Times New Roman" w:cs="Times New Roman"/>
        </w:rPr>
        <w:t>interest</w:t>
      </w:r>
      <w:r>
        <w:rPr>
          <w:rFonts w:ascii="Times New Roman" w:hAnsi="Times New Roman" w:cs="Times New Roman"/>
        </w:rPr>
        <w:t xml:space="preserve"> to make awards to more than one quoter.   The NAICS code is </w:t>
      </w:r>
      <w:r w:rsidR="00FE2A59">
        <w:rPr>
          <w:rFonts w:ascii="Times New Roman" w:hAnsi="Times New Roman" w:cs="Times New Roman"/>
        </w:rPr>
        <w:t xml:space="preserve">541380 </w:t>
      </w:r>
      <w:r>
        <w:rPr>
          <w:rFonts w:ascii="Times New Roman" w:hAnsi="Times New Roman" w:cs="Times New Roman"/>
        </w:rPr>
        <w:t>–</w:t>
      </w:r>
      <w:r w:rsidR="008C1C41">
        <w:rPr>
          <w:rFonts w:ascii="Times New Roman" w:hAnsi="Times New Roman" w:cs="Times New Roman"/>
        </w:rPr>
        <w:t xml:space="preserve">Testing Laboratories and Services </w:t>
      </w:r>
      <w:r>
        <w:rPr>
          <w:rFonts w:ascii="Times New Roman" w:hAnsi="Times New Roman" w:cs="Times New Roman"/>
        </w:rPr>
        <w:t xml:space="preserve">and the Product Service Code (PSC) is </w:t>
      </w:r>
      <w:r w:rsidR="00FE2A59">
        <w:rPr>
          <w:rFonts w:ascii="Times New Roman" w:hAnsi="Times New Roman" w:cs="Times New Roman"/>
        </w:rPr>
        <w:t>H365</w:t>
      </w:r>
      <w:r>
        <w:rPr>
          <w:rFonts w:ascii="Times New Roman" w:hAnsi="Times New Roman" w:cs="Times New Roman"/>
        </w:rPr>
        <w:t xml:space="preserve">– </w:t>
      </w:r>
      <w:r w:rsidR="008C2C52">
        <w:rPr>
          <w:rFonts w:ascii="Times New Roman" w:hAnsi="Times New Roman" w:cs="Times New Roman"/>
        </w:rPr>
        <w:t xml:space="preserve"> Inspection – Medical, Dental, and Veterinary Equipment and Supplies</w:t>
      </w:r>
      <w:r>
        <w:rPr>
          <w:rFonts w:ascii="Times New Roman" w:hAnsi="Times New Roman" w:cs="Times New Roman"/>
        </w:rPr>
        <w:t xml:space="preserve">. The business size standard is $19 Million. </w:t>
      </w:r>
      <w:r w:rsidRPr="00871A49">
        <w:rPr>
          <w:rFonts w:ascii="Times New Roman" w:hAnsi="Times New Roman" w:cs="Times New Roman"/>
        </w:rPr>
        <w:t>This solicitation incorporates provisions and clauses by reference. The full text of provisions and clauses may be accessed electronically at </w:t>
      </w:r>
      <w:hyperlink r:id="rId8" w:history="1">
        <w:r w:rsidRPr="00871A49">
          <w:rPr>
            <w:rStyle w:val="Hyperlink"/>
            <w:rFonts w:ascii="Times New Roman" w:hAnsi="Times New Roman" w:cs="Times New Roman"/>
          </w:rPr>
          <w:t>www.acquisition.gov</w:t>
        </w:r>
      </w:hyperlink>
      <w:r w:rsidRPr="00871A49">
        <w:rPr>
          <w:rFonts w:ascii="Times New Roman" w:hAnsi="Times New Roman" w:cs="Times New Roman"/>
        </w:rPr>
        <w:t>.</w:t>
      </w:r>
    </w:p>
    <w:p w14:paraId="13F0A1BA" w14:textId="6DA9B1BE" w:rsidR="000B7C7B" w:rsidRDefault="000B7C7B" w:rsidP="000B7C7B">
      <w:pPr>
        <w:rPr>
          <w:rFonts w:ascii="Times New Roman" w:hAnsi="Times New Roman" w:cs="Times New Roman"/>
        </w:rPr>
      </w:pPr>
      <w:r w:rsidRPr="00871A49">
        <w:rPr>
          <w:rFonts w:ascii="Times New Roman" w:hAnsi="Times New Roman" w:cs="Times New Roman"/>
        </w:rPr>
        <w:t xml:space="preserve">Solicitation number </w:t>
      </w:r>
      <w:r>
        <w:rPr>
          <w:rFonts w:ascii="Times New Roman" w:hAnsi="Times New Roman" w:cs="Times New Roman"/>
        </w:rPr>
        <w:t xml:space="preserve">36C24426Q0969 </w:t>
      </w:r>
      <w:r w:rsidRPr="00871A49">
        <w:rPr>
          <w:rFonts w:ascii="Times New Roman" w:hAnsi="Times New Roman" w:cs="Times New Roman"/>
        </w:rPr>
        <w:t xml:space="preserve">is issued </w:t>
      </w:r>
      <w:r w:rsidR="00060ADC">
        <w:rPr>
          <w:rFonts w:ascii="Times New Roman" w:hAnsi="Times New Roman" w:cs="Times New Roman"/>
        </w:rPr>
        <w:t>with</w:t>
      </w:r>
      <w:r>
        <w:rPr>
          <w:rFonts w:ascii="Times New Roman" w:hAnsi="Times New Roman" w:cs="Times New Roman"/>
        </w:rPr>
        <w:t xml:space="preserve"> the possibility of </w:t>
      </w:r>
      <w:r w:rsidR="00CB28C0">
        <w:rPr>
          <w:rFonts w:ascii="Times New Roman" w:hAnsi="Times New Roman" w:cs="Times New Roman"/>
        </w:rPr>
        <w:t>an</w:t>
      </w:r>
      <w:r>
        <w:rPr>
          <w:rFonts w:ascii="Times New Roman" w:hAnsi="Times New Roman" w:cs="Times New Roman"/>
        </w:rPr>
        <w:t xml:space="preserve"> </w:t>
      </w:r>
      <w:r w:rsidR="005A3594" w:rsidRPr="008232AC">
        <w:rPr>
          <w:rFonts w:ascii="Times New Roman" w:hAnsi="Times New Roman" w:cs="Times New Roman"/>
        </w:rPr>
        <w:t xml:space="preserve">Indefinite Delivery/Indefinite Quantity (IDIQ) </w:t>
      </w:r>
      <w:r>
        <w:rPr>
          <w:rFonts w:ascii="Times New Roman" w:hAnsi="Times New Roman" w:cs="Times New Roman"/>
        </w:rPr>
        <w:t>Multiple Award Task Order Contract (MATOC)</w:t>
      </w:r>
      <w:r w:rsidRPr="00871A49">
        <w:rPr>
          <w:rFonts w:ascii="Times New Roman" w:hAnsi="Times New Roman" w:cs="Times New Roman"/>
        </w:rPr>
        <w:t xml:space="preserve"> for </w:t>
      </w:r>
      <w:r>
        <w:rPr>
          <w:rFonts w:ascii="Times New Roman" w:hAnsi="Times New Roman" w:cs="Times New Roman"/>
        </w:rPr>
        <w:t>Radiation Safety Officer and Physicist duties at</w:t>
      </w:r>
      <w:r w:rsidR="000C353C">
        <w:rPr>
          <w:rFonts w:ascii="Times New Roman" w:hAnsi="Times New Roman" w:cs="Times New Roman"/>
        </w:rPr>
        <w:t xml:space="preserve"> Pittsburgh, Erie, Butler, Coatesville, Wilkes Barre, Altoona, Wilmington, Philadelphia, and Lebanon</w:t>
      </w:r>
      <w:r w:rsidRPr="00871A49">
        <w:rPr>
          <w:rFonts w:ascii="Times New Roman" w:hAnsi="Times New Roman" w:cs="Times New Roman"/>
        </w:rPr>
        <w:t xml:space="preserve"> VA Medical Centers.</w:t>
      </w:r>
      <w:r>
        <w:rPr>
          <w:rFonts w:ascii="Times New Roman" w:hAnsi="Times New Roman" w:cs="Times New Roman"/>
        </w:rPr>
        <w:t xml:space="preserve">  Typical task orders under this contract will range from $1,500.00 to $250,000.00 with a maximum task order limit of $350,000.00.  The duration of this MATOC shall be five (5) years, unless the $6,000,000.00 ceiling is met before.  If a contractor is not awarded a task order of at least $1,500.00 during the terms of the contract, the contractor will be paid the guaranteed minimum amount of $1,500.00, at the end of the contract. </w:t>
      </w:r>
    </w:p>
    <w:p w14:paraId="117923FB" w14:textId="7DB29D67" w:rsidR="000B7C7B" w:rsidRDefault="000B7C7B" w:rsidP="000B7C7B">
      <w:pPr>
        <w:rPr>
          <w:rFonts w:ascii="Times New Roman" w:hAnsi="Times New Roman" w:cs="Times New Roman"/>
        </w:rPr>
      </w:pPr>
      <w:r>
        <w:rPr>
          <w:rFonts w:ascii="Times New Roman" w:hAnsi="Times New Roman" w:cs="Times New Roman"/>
        </w:rPr>
        <w:t xml:space="preserve">The Seed Service Task Order may be awarded to one contractor who is awarded </w:t>
      </w:r>
      <w:r w:rsidR="008F4F81">
        <w:rPr>
          <w:rFonts w:ascii="Times New Roman" w:hAnsi="Times New Roman" w:cs="Times New Roman"/>
        </w:rPr>
        <w:t xml:space="preserve">one of </w:t>
      </w:r>
      <w:r>
        <w:rPr>
          <w:rFonts w:ascii="Times New Roman" w:hAnsi="Times New Roman" w:cs="Times New Roman"/>
        </w:rPr>
        <w:t>the MATOC contract</w:t>
      </w:r>
      <w:r w:rsidR="001F137B">
        <w:rPr>
          <w:rFonts w:ascii="Times New Roman" w:hAnsi="Times New Roman" w:cs="Times New Roman"/>
        </w:rPr>
        <w:t>s</w:t>
      </w:r>
      <w:r>
        <w:rPr>
          <w:rFonts w:ascii="Times New Roman" w:hAnsi="Times New Roman" w:cs="Times New Roman"/>
        </w:rPr>
        <w:t>:</w:t>
      </w:r>
    </w:p>
    <w:p w14:paraId="6F660BA1" w14:textId="77777777" w:rsidR="000B7C7B" w:rsidRPr="00871A49" w:rsidRDefault="000B7C7B" w:rsidP="000B7C7B">
      <w:pPr>
        <w:rPr>
          <w:rFonts w:ascii="Times New Roman" w:hAnsi="Times New Roman" w:cs="Times New Roman"/>
        </w:rPr>
      </w:pPr>
      <w:r>
        <w:rPr>
          <w:rFonts w:ascii="Times New Roman" w:hAnsi="Times New Roman" w:cs="Times New Roman"/>
        </w:rPr>
        <w:t xml:space="preserve">Project </w:t>
      </w:r>
      <w:r w:rsidRPr="003D554C">
        <w:rPr>
          <w:rFonts w:ascii="Times New Roman" w:hAnsi="Times New Roman" w:cs="Times New Roman"/>
        </w:rPr>
        <w:t>460-27-1-132-0001</w:t>
      </w:r>
      <w:r>
        <w:rPr>
          <w:rFonts w:ascii="Times New Roman" w:hAnsi="Times New Roman" w:cs="Times New Roman"/>
        </w:rPr>
        <w:t xml:space="preserve">, Wilmington Radiation Safety Officer/Physicists Services.  </w:t>
      </w:r>
    </w:p>
    <w:p w14:paraId="38D90936" w14:textId="7826E3DD" w:rsidR="000B7C7B" w:rsidRPr="00743B21" w:rsidRDefault="000B7C7B" w:rsidP="000B7C7B">
      <w:pPr>
        <w:rPr>
          <w:rFonts w:ascii="Times New Roman" w:hAnsi="Times New Roman" w:cs="Times New Roman"/>
          <w:b/>
        </w:rPr>
      </w:pPr>
      <w:r w:rsidRPr="00CD3674">
        <w:rPr>
          <w:rFonts w:ascii="Times New Roman" w:hAnsi="Times New Roman" w:cs="Times New Roman"/>
        </w:rPr>
        <w:t>Complete instructions for submitting a response to this solicitation and applicable provisions and clauses are found in “</w:t>
      </w:r>
      <w:r w:rsidRPr="00151C85">
        <w:rPr>
          <w:rFonts w:ascii="Times New Roman" w:hAnsi="Times New Roman" w:cs="Times New Roman"/>
        </w:rPr>
        <w:t>36C2442</w:t>
      </w:r>
      <w:r>
        <w:rPr>
          <w:rFonts w:ascii="Times New Roman" w:hAnsi="Times New Roman" w:cs="Times New Roman"/>
        </w:rPr>
        <w:t>6Q0969</w:t>
      </w:r>
      <w:r w:rsidRPr="00CD3674">
        <w:rPr>
          <w:rFonts w:ascii="Times New Roman" w:hAnsi="Times New Roman" w:cs="Times New Roman"/>
        </w:rPr>
        <w:t xml:space="preserve">.” </w:t>
      </w:r>
      <w:r w:rsidRPr="00CD3674">
        <w:rPr>
          <w:rFonts w:ascii="Times New Roman" w:hAnsi="Times New Roman" w:cs="Times New Roman"/>
          <w:b/>
        </w:rPr>
        <w:t xml:space="preserve">All </w:t>
      </w:r>
      <w:r w:rsidR="00C37866">
        <w:rPr>
          <w:rFonts w:ascii="Times New Roman" w:hAnsi="Times New Roman" w:cs="Times New Roman"/>
          <w:b/>
        </w:rPr>
        <w:t>quoters</w:t>
      </w:r>
      <w:r w:rsidR="00CB28C0">
        <w:rPr>
          <w:rFonts w:ascii="Times New Roman" w:hAnsi="Times New Roman" w:cs="Times New Roman"/>
          <w:b/>
        </w:rPr>
        <w:t xml:space="preserve"> </w:t>
      </w:r>
      <w:r w:rsidRPr="00CD3674">
        <w:rPr>
          <w:rFonts w:ascii="Times New Roman" w:hAnsi="Times New Roman" w:cs="Times New Roman"/>
          <w:b/>
        </w:rPr>
        <w:t>are advised to pay careful attention to the quote submission instructions as there are very specific instructions as what is required to be provided.</w:t>
      </w:r>
      <w:r>
        <w:rPr>
          <w:rFonts w:ascii="Times New Roman" w:hAnsi="Times New Roman" w:cs="Times New Roman"/>
          <w:b/>
        </w:rPr>
        <w:t xml:space="preserve">  </w:t>
      </w:r>
      <w:r w:rsidR="008F4F81">
        <w:rPr>
          <w:rFonts w:ascii="Times New Roman" w:hAnsi="Times New Roman" w:cs="Times New Roman"/>
          <w:b/>
        </w:rPr>
        <w:t xml:space="preserve">Quoters </w:t>
      </w:r>
      <w:r w:rsidRPr="00D40C6E">
        <w:rPr>
          <w:rFonts w:ascii="Times New Roman" w:hAnsi="Times New Roman" w:cs="Times New Roman"/>
          <w:b/>
        </w:rPr>
        <w:t xml:space="preserve">will be evaluated based on their quoted response to the seed task order for radiation safety officer and radiation physicist services at the Wilmington VAMC. This seed project serves as a representative sample task and will be used to assess each </w:t>
      </w:r>
      <w:r w:rsidR="00C37866">
        <w:rPr>
          <w:rFonts w:ascii="Times New Roman" w:hAnsi="Times New Roman" w:cs="Times New Roman"/>
          <w:b/>
        </w:rPr>
        <w:t>quoter</w:t>
      </w:r>
      <w:r w:rsidRPr="00D40C6E">
        <w:rPr>
          <w:rFonts w:ascii="Times New Roman" w:hAnsi="Times New Roman" w:cs="Times New Roman"/>
          <w:b/>
        </w:rPr>
        <w:t>'s technical capability, staffing appro</w:t>
      </w:r>
      <w:r w:rsidRPr="003605F1">
        <w:rPr>
          <w:rFonts w:ascii="Times New Roman" w:hAnsi="Times New Roman" w:cs="Times New Roman"/>
          <w:b/>
        </w:rPr>
        <w:t xml:space="preserve">ach, and understanding of the requirements applicable to the overall MATOC scope. Award of the MATOC will be based on this evaluation, with the seed </w:t>
      </w:r>
      <w:r w:rsidR="00790E13" w:rsidRPr="003605F1">
        <w:rPr>
          <w:rFonts w:ascii="Times New Roman" w:hAnsi="Times New Roman" w:cs="Times New Roman"/>
          <w:b/>
        </w:rPr>
        <w:t>project</w:t>
      </w:r>
      <w:r w:rsidR="003605F1">
        <w:rPr>
          <w:rFonts w:ascii="Times New Roman" w:hAnsi="Times New Roman" w:cs="Times New Roman"/>
          <w:b/>
        </w:rPr>
        <w:t xml:space="preserve"> </w:t>
      </w:r>
      <w:r w:rsidRPr="003605F1">
        <w:rPr>
          <w:rFonts w:ascii="Times New Roman" w:hAnsi="Times New Roman" w:cs="Times New Roman"/>
          <w:b/>
        </w:rPr>
        <w:t>not guaranteed as an awarded task order.</w:t>
      </w:r>
    </w:p>
    <w:p w14:paraId="794341D8" w14:textId="51572777" w:rsidR="000B7C7B" w:rsidRPr="00CD3674" w:rsidRDefault="000B7C7B" w:rsidP="000B7C7B">
      <w:pPr>
        <w:rPr>
          <w:rFonts w:ascii="Times New Roman" w:hAnsi="Times New Roman" w:cs="Times New Roman"/>
        </w:rPr>
      </w:pPr>
      <w:r w:rsidRPr="00CD3674">
        <w:rPr>
          <w:rFonts w:ascii="Times New Roman" w:hAnsi="Times New Roman" w:cs="Times New Roman"/>
        </w:rPr>
        <w:t xml:space="preserve">The period of performance (POP) is estimated to be </w:t>
      </w:r>
      <w:r>
        <w:rPr>
          <w:rFonts w:ascii="Times New Roman" w:hAnsi="Times New Roman" w:cs="Times New Roman"/>
        </w:rPr>
        <w:t>11</w:t>
      </w:r>
      <w:r w:rsidRPr="00CD3674">
        <w:rPr>
          <w:rFonts w:ascii="Times New Roman" w:hAnsi="Times New Roman" w:cs="Times New Roman"/>
        </w:rPr>
        <w:t>/</w:t>
      </w:r>
      <w:r w:rsidR="00C00BBB">
        <w:rPr>
          <w:rFonts w:ascii="Times New Roman" w:hAnsi="Times New Roman" w:cs="Times New Roman"/>
        </w:rPr>
        <w:t>15</w:t>
      </w:r>
      <w:r w:rsidRPr="00CD3674">
        <w:rPr>
          <w:rFonts w:ascii="Times New Roman" w:hAnsi="Times New Roman" w:cs="Times New Roman"/>
        </w:rPr>
        <w:t>/202</w:t>
      </w:r>
      <w:r>
        <w:rPr>
          <w:rFonts w:ascii="Times New Roman" w:hAnsi="Times New Roman" w:cs="Times New Roman"/>
        </w:rPr>
        <w:t>6</w:t>
      </w:r>
      <w:r w:rsidRPr="00CD3674">
        <w:rPr>
          <w:rFonts w:ascii="Times New Roman" w:hAnsi="Times New Roman" w:cs="Times New Roman"/>
        </w:rPr>
        <w:t xml:space="preserve"> – </w:t>
      </w:r>
      <w:r>
        <w:rPr>
          <w:rFonts w:ascii="Times New Roman" w:hAnsi="Times New Roman" w:cs="Times New Roman"/>
        </w:rPr>
        <w:t>1</w:t>
      </w:r>
      <w:r w:rsidR="003A7D6B">
        <w:rPr>
          <w:rFonts w:ascii="Times New Roman" w:hAnsi="Times New Roman" w:cs="Times New Roman"/>
        </w:rPr>
        <w:t>1</w:t>
      </w:r>
      <w:r w:rsidRPr="00CD3674">
        <w:rPr>
          <w:rFonts w:ascii="Times New Roman" w:hAnsi="Times New Roman" w:cs="Times New Roman"/>
        </w:rPr>
        <w:t>/</w:t>
      </w:r>
      <w:r w:rsidR="00C00BBB">
        <w:rPr>
          <w:rFonts w:ascii="Times New Roman" w:hAnsi="Times New Roman" w:cs="Times New Roman"/>
        </w:rPr>
        <w:t>14</w:t>
      </w:r>
      <w:r w:rsidRPr="00CD3674">
        <w:rPr>
          <w:rFonts w:ascii="Times New Roman" w:hAnsi="Times New Roman" w:cs="Times New Roman"/>
        </w:rPr>
        <w:t>/20</w:t>
      </w:r>
      <w:r>
        <w:rPr>
          <w:rFonts w:ascii="Times New Roman" w:hAnsi="Times New Roman" w:cs="Times New Roman"/>
        </w:rPr>
        <w:t>31.</w:t>
      </w:r>
      <w:r w:rsidR="009A64A2">
        <w:rPr>
          <w:rFonts w:ascii="Times New Roman" w:hAnsi="Times New Roman" w:cs="Times New Roman"/>
        </w:rPr>
        <w:t xml:space="preserve"> </w:t>
      </w:r>
      <w:r w:rsidR="00390789" w:rsidRPr="00390789">
        <w:rPr>
          <w:rFonts w:ascii="Times New Roman" w:hAnsi="Times New Roman" w:cs="Times New Roman"/>
        </w:rPr>
        <w:t xml:space="preserve">Should issuance of the </w:t>
      </w:r>
      <w:r w:rsidR="009234F7">
        <w:rPr>
          <w:rFonts w:ascii="Times New Roman" w:hAnsi="Times New Roman" w:cs="Times New Roman"/>
        </w:rPr>
        <w:t>IDIQ</w:t>
      </w:r>
      <w:r w:rsidR="00390789" w:rsidRPr="00390789">
        <w:rPr>
          <w:rFonts w:ascii="Times New Roman" w:hAnsi="Times New Roman" w:cs="Times New Roman"/>
        </w:rPr>
        <w:t xml:space="preserve"> occur on a different date, the performance period will be adjusted accordingly.</w:t>
      </w:r>
    </w:p>
    <w:p w14:paraId="2441E485" w14:textId="77777777" w:rsidR="000B7C7B" w:rsidRPr="00CD3674" w:rsidRDefault="000B7C7B" w:rsidP="000B7C7B">
      <w:pPr>
        <w:rPr>
          <w:rFonts w:ascii="Times New Roman" w:hAnsi="Times New Roman" w:cs="Times New Roman"/>
        </w:rPr>
      </w:pPr>
      <w:r w:rsidRPr="00CD3674">
        <w:rPr>
          <w:rFonts w:ascii="Times New Roman" w:hAnsi="Times New Roman" w:cs="Times New Roman"/>
        </w:rPr>
        <w:t>Any award resulting from this solicitation will be issued on a Standard Form 1449.</w:t>
      </w:r>
    </w:p>
    <w:p w14:paraId="0EE88F45" w14:textId="77777777" w:rsidR="000B7C7B" w:rsidRPr="00CD3674" w:rsidRDefault="000B7C7B" w:rsidP="000B7C7B">
      <w:pPr>
        <w:rPr>
          <w:rFonts w:ascii="Times New Roman" w:hAnsi="Times New Roman" w:cs="Times New Roman"/>
        </w:rPr>
      </w:pPr>
      <w:r w:rsidRPr="00CD3674">
        <w:rPr>
          <w:rFonts w:ascii="Times New Roman" w:hAnsi="Times New Roman" w:cs="Times New Roman"/>
        </w:rPr>
        <w:lastRenderedPageBreak/>
        <w:t xml:space="preserve">NOTE: To receive an award resulting from this solicitation, offerors MUST be registered in the System for Award Management (SAM) database. Registration may be done online at: www.acquisition.gov or </w:t>
      </w:r>
      <w:hyperlink r:id="rId9" w:history="1">
        <w:r w:rsidRPr="00CD3674">
          <w:rPr>
            <w:rStyle w:val="Hyperlink"/>
            <w:rFonts w:ascii="Times New Roman" w:hAnsi="Times New Roman" w:cs="Times New Roman"/>
          </w:rPr>
          <w:t>www.sam.gov</w:t>
        </w:r>
      </w:hyperlink>
      <w:r w:rsidRPr="00CD3674">
        <w:rPr>
          <w:rFonts w:ascii="Times New Roman" w:hAnsi="Times New Roman" w:cs="Times New Roman"/>
        </w:rPr>
        <w:t>.</w:t>
      </w:r>
    </w:p>
    <w:p w14:paraId="0ACD1273" w14:textId="7D1EFDE2" w:rsidR="000B7C7B" w:rsidRPr="0006423C" w:rsidRDefault="000B7C7B" w:rsidP="000B7C7B">
      <w:pPr>
        <w:rPr>
          <w:rFonts w:ascii="Times New Roman" w:hAnsi="Times New Roman" w:cs="Times New Roman"/>
          <w:iCs/>
        </w:rPr>
      </w:pPr>
      <w:r w:rsidRPr="0002400E">
        <w:rPr>
          <w:rFonts w:ascii="Times New Roman" w:hAnsi="Times New Roman" w:cs="Times New Roman"/>
        </w:rPr>
        <w:t xml:space="preserve">Any questions or concerns regarding this solicitation should be forwarded in writing via e-mail to the </w:t>
      </w:r>
      <w:r w:rsidRPr="0002400E">
        <w:rPr>
          <w:rFonts w:ascii="Times New Roman" w:hAnsi="Times New Roman" w:cs="Times New Roman"/>
          <w:i/>
          <w:iCs/>
        </w:rPr>
        <w:t>contract specialist</w:t>
      </w:r>
      <w:r>
        <w:rPr>
          <w:rFonts w:ascii="Times New Roman" w:hAnsi="Times New Roman" w:cs="Times New Roman"/>
          <w:i/>
          <w:iCs/>
        </w:rPr>
        <w:t>, Matthew Wright at matthew.wright6@va.gov</w:t>
      </w:r>
      <w:r w:rsidRPr="0002400E">
        <w:rPr>
          <w:rFonts w:ascii="Times New Roman" w:hAnsi="Times New Roman" w:cs="Times New Roman"/>
          <w:i/>
          <w:iCs/>
        </w:rPr>
        <w:t>.</w:t>
      </w:r>
      <w:r w:rsidRPr="0002400E">
        <w:rPr>
          <w:rFonts w:ascii="Times New Roman" w:hAnsi="Times New Roman" w:cs="Times New Roman"/>
          <w:iCs/>
        </w:rPr>
        <w:t xml:space="preserve"> </w:t>
      </w:r>
      <w:r w:rsidRPr="0002400E">
        <w:rPr>
          <w:rFonts w:ascii="Times New Roman" w:hAnsi="Times New Roman" w:cs="Times New Roman"/>
        </w:rPr>
        <w:t xml:space="preserve">No questions will be answered after </w:t>
      </w:r>
      <w:r w:rsidR="00C00BBB">
        <w:rPr>
          <w:rFonts w:ascii="Times New Roman" w:hAnsi="Times New Roman" w:cs="Times New Roman"/>
        </w:rPr>
        <w:t>21</w:t>
      </w:r>
      <w:r w:rsidRPr="0002400E">
        <w:rPr>
          <w:rFonts w:ascii="Times New Roman" w:hAnsi="Times New Roman" w:cs="Times New Roman"/>
        </w:rPr>
        <w:t xml:space="preserve"> </w:t>
      </w:r>
      <w:r>
        <w:rPr>
          <w:rFonts w:ascii="Times New Roman" w:hAnsi="Times New Roman" w:cs="Times New Roman"/>
        </w:rPr>
        <w:t>October</w:t>
      </w:r>
      <w:r w:rsidRPr="0002400E">
        <w:rPr>
          <w:rFonts w:ascii="Times New Roman" w:hAnsi="Times New Roman" w:cs="Times New Roman"/>
        </w:rPr>
        <w:t xml:space="preserve"> 202</w:t>
      </w:r>
      <w:r>
        <w:rPr>
          <w:rFonts w:ascii="Times New Roman" w:hAnsi="Times New Roman" w:cs="Times New Roman"/>
        </w:rPr>
        <w:t>6</w:t>
      </w:r>
      <w:r w:rsidRPr="0002400E">
        <w:rPr>
          <w:rFonts w:ascii="Times New Roman" w:hAnsi="Times New Roman" w:cs="Times New Roman"/>
        </w:rPr>
        <w:t>, 10:00 AM EST.</w:t>
      </w:r>
    </w:p>
    <w:p w14:paraId="78498B15" w14:textId="77777777" w:rsidR="000B7C7B" w:rsidRPr="0002400E" w:rsidRDefault="000B7C7B" w:rsidP="000B7C7B">
      <w:pPr>
        <w:rPr>
          <w:rFonts w:ascii="Times New Roman" w:hAnsi="Times New Roman" w:cs="Times New Roman"/>
          <w:b/>
          <w:bCs/>
        </w:rPr>
      </w:pPr>
      <w:r w:rsidRPr="0002400E">
        <w:rPr>
          <w:rFonts w:ascii="Times New Roman" w:hAnsi="Times New Roman" w:cs="Times New Roman"/>
          <w:b/>
          <w:bCs/>
        </w:rPr>
        <w:t>Point of Contact</w:t>
      </w:r>
    </w:p>
    <w:p w14:paraId="3869A582" w14:textId="77777777" w:rsidR="000B7C7B" w:rsidRPr="0002400E" w:rsidRDefault="000B7C7B" w:rsidP="000B7C7B">
      <w:pPr>
        <w:rPr>
          <w:rFonts w:ascii="Times New Roman" w:hAnsi="Times New Roman" w:cs="Times New Roman"/>
          <w:i/>
        </w:rPr>
      </w:pPr>
      <w:r>
        <w:rPr>
          <w:rFonts w:ascii="Times New Roman" w:hAnsi="Times New Roman" w:cs="Times New Roman"/>
        </w:rPr>
        <w:t>Matthew Wright</w:t>
      </w:r>
    </w:p>
    <w:p w14:paraId="47FF2FE3" w14:textId="77777777" w:rsidR="000B7C7B" w:rsidRPr="0002400E" w:rsidRDefault="000B7C7B" w:rsidP="000B7C7B">
      <w:pPr>
        <w:rPr>
          <w:rFonts w:ascii="Times New Roman" w:hAnsi="Times New Roman" w:cs="Times New Roman"/>
          <w:i/>
        </w:rPr>
      </w:pPr>
      <w:r w:rsidRPr="0002400E">
        <w:rPr>
          <w:rFonts w:ascii="Times New Roman" w:hAnsi="Times New Roman" w:cs="Times New Roman"/>
        </w:rPr>
        <w:t>Contract Specialist</w:t>
      </w:r>
    </w:p>
    <w:p w14:paraId="23DCF221" w14:textId="77777777" w:rsidR="000B7C7B" w:rsidRPr="0002400E" w:rsidRDefault="000B7C7B" w:rsidP="000B7C7B">
      <w:pPr>
        <w:rPr>
          <w:rFonts w:ascii="Times New Roman" w:hAnsi="Times New Roman" w:cs="Times New Roman"/>
          <w:i/>
        </w:rPr>
      </w:pPr>
      <w:r w:rsidRPr="0002400E">
        <w:rPr>
          <w:rFonts w:ascii="Times New Roman" w:hAnsi="Times New Roman" w:cs="Times New Roman"/>
        </w:rPr>
        <w:t>Services 3 (Medical Equipment Maintenance Services)</w:t>
      </w:r>
    </w:p>
    <w:p w14:paraId="6E41AD95" w14:textId="77777777" w:rsidR="000B7C7B" w:rsidRPr="0002400E" w:rsidRDefault="000B7C7B" w:rsidP="000B7C7B">
      <w:pPr>
        <w:rPr>
          <w:rFonts w:ascii="Times New Roman" w:hAnsi="Times New Roman" w:cs="Times New Roman"/>
          <w:i/>
        </w:rPr>
      </w:pPr>
      <w:r w:rsidRPr="0002400E">
        <w:rPr>
          <w:rFonts w:ascii="Times New Roman" w:hAnsi="Times New Roman" w:cs="Times New Roman"/>
        </w:rPr>
        <w:t>Department of Veterans Affairs/Network Contracting Office 4</w:t>
      </w:r>
    </w:p>
    <w:p w14:paraId="135E6447" w14:textId="1676957B" w:rsidR="00590CC7" w:rsidRDefault="000B7C7B" w:rsidP="000B7C7B">
      <w:pPr>
        <w:sectPr w:rsidR="00590CC7">
          <w:headerReference w:type="default" r:id="rId10"/>
          <w:type w:val="continuous"/>
          <w:pgSz w:w="12240" w:h="15840"/>
          <w:pgMar w:top="1080" w:right="1440" w:bottom="1080" w:left="1440" w:header="360" w:footer="360" w:gutter="0"/>
          <w:cols w:space="720"/>
        </w:sectPr>
      </w:pPr>
      <w:r>
        <w:rPr>
          <w:rFonts w:ascii="Times New Roman" w:hAnsi="Times New Roman" w:cs="Times New Roman"/>
        </w:rPr>
        <w:t>Matthew.wright6@va.gov</w:t>
      </w:r>
      <w:r>
        <w:fldChar w:fldCharType="begin"/>
      </w:r>
      <w:r>
        <w:instrText>TC "</w:instrText>
      </w:r>
      <w:bookmarkStart w:id="0" w:name="_Toc240959904"/>
      <w:r>
        <w:instrText>SECTION A</w:instrText>
      </w:r>
      <w:bookmarkEnd w:id="0"/>
      <w:r>
        <w:instrText>" \l 1</w:instrText>
      </w:r>
      <w:r>
        <w:fldChar w:fldCharType="end"/>
      </w:r>
      <w:r>
        <w:fldChar w:fldCharType="begin"/>
      </w:r>
      <w:r>
        <w:instrText>TC "</w:instrText>
      </w:r>
      <w:bookmarkStart w:id="1" w:name="_Toc240959905"/>
      <w:r>
        <w:instrText>A.1  SF 1449  SOLICITATION/CONTRACT/ORDER FOR COMMERCIAL PRODUCTS AND COMMERCIAL SERVICES</w:instrText>
      </w:r>
      <w:bookmarkEnd w:id="1"/>
      <w:r>
        <w:instrText>" \l 2</w:instrText>
      </w:r>
      <w:r>
        <w:fldChar w:fldCharType="end"/>
      </w:r>
    </w:p>
    <w:sdt>
      <w:sdtPr>
        <w:rPr>
          <w:rFonts w:eastAsiaTheme="minorHAnsi"/>
          <w:b w:val="0"/>
          <w:bCs w:val="0"/>
          <w:sz w:val="20"/>
          <w:szCs w:val="22"/>
        </w:rPr>
        <w:id w:val="-1900917728"/>
        <w:docPartObj>
          <w:docPartGallery w:val="Table of Contents"/>
          <w:docPartUnique/>
        </w:docPartObj>
      </w:sdtPr>
      <w:sdtEndPr/>
      <w:sdtContent>
        <w:p w14:paraId="135E6448" w14:textId="77777777" w:rsidR="00DD7E0E" w:rsidRDefault="00E14E35">
          <w:pPr>
            <w:pStyle w:val="TOCHeading"/>
            <w:pageBreakBefore/>
          </w:pPr>
          <w:r>
            <w:t>Table of Contents</w:t>
          </w:r>
        </w:p>
        <w:p w14:paraId="302ED396" w14:textId="698B4C78" w:rsidR="00B4147C" w:rsidRDefault="00E14E35">
          <w:pPr>
            <w:pStyle w:val="TOC1"/>
            <w:tabs>
              <w:tab w:val="right" w:leader="dot" w:pos="9350"/>
            </w:tabs>
            <w:rPr>
              <w:b w:val="0"/>
              <w:bCs w:val="0"/>
              <w:noProof/>
              <w:kern w:val="2"/>
              <w:sz w:val="24"/>
              <w:szCs w:val="24"/>
              <w14:ligatures w14:val="standardContextual"/>
            </w:rPr>
          </w:pPr>
          <w:r>
            <w:fldChar w:fldCharType="begin"/>
          </w:r>
          <w:r>
            <w:instrText xml:space="preserve"> TOC \o &amp;quot;1-4&amp;quot; \f \h \z \u \x </w:instrText>
          </w:r>
          <w:r>
            <w:fldChar w:fldCharType="separate"/>
          </w:r>
          <w:hyperlink w:anchor="_Toc240959904" w:history="1">
            <w:r w:rsidR="00B4147C" w:rsidRPr="0076375B">
              <w:rPr>
                <w:rStyle w:val="Hyperlink"/>
                <w:noProof/>
              </w:rPr>
              <w:t>SECTION A</w:t>
            </w:r>
            <w:r w:rsidR="00B4147C">
              <w:rPr>
                <w:noProof/>
                <w:webHidden/>
              </w:rPr>
              <w:tab/>
            </w:r>
            <w:r w:rsidR="00B4147C">
              <w:rPr>
                <w:noProof/>
                <w:webHidden/>
              </w:rPr>
              <w:fldChar w:fldCharType="begin"/>
            </w:r>
            <w:r w:rsidR="00B4147C">
              <w:rPr>
                <w:noProof/>
                <w:webHidden/>
              </w:rPr>
              <w:instrText xml:space="preserve"> PAGEREF _Toc240959904 \h </w:instrText>
            </w:r>
            <w:r w:rsidR="00B4147C">
              <w:rPr>
                <w:noProof/>
                <w:webHidden/>
              </w:rPr>
            </w:r>
            <w:r w:rsidR="00B4147C">
              <w:rPr>
                <w:noProof/>
                <w:webHidden/>
              </w:rPr>
              <w:fldChar w:fldCharType="separate"/>
            </w:r>
            <w:r w:rsidR="00B4147C">
              <w:rPr>
                <w:noProof/>
                <w:webHidden/>
              </w:rPr>
              <w:t>3</w:t>
            </w:r>
            <w:r w:rsidR="00B4147C">
              <w:rPr>
                <w:noProof/>
                <w:webHidden/>
              </w:rPr>
              <w:fldChar w:fldCharType="end"/>
            </w:r>
          </w:hyperlink>
        </w:p>
        <w:p w14:paraId="0F78005B" w14:textId="7803E076" w:rsidR="00B4147C" w:rsidRDefault="00B4147C">
          <w:pPr>
            <w:pStyle w:val="TOC2"/>
            <w:tabs>
              <w:tab w:val="right" w:leader="dot" w:pos="9350"/>
            </w:tabs>
            <w:rPr>
              <w:noProof/>
              <w:kern w:val="2"/>
              <w:sz w:val="24"/>
              <w:szCs w:val="24"/>
              <w14:ligatures w14:val="standardContextual"/>
            </w:rPr>
          </w:pPr>
          <w:hyperlink w:anchor="_Toc240959905" w:history="1">
            <w:r w:rsidRPr="0076375B">
              <w:rPr>
                <w:rStyle w:val="Hyperlink"/>
                <w:noProof/>
              </w:rPr>
              <w:t>A.1  SF 1449  SOLICITATION/CONTRACT/ORDER FOR COMMERCIAL PRODUCTS AND COMMERCIAL SERVICES</w:t>
            </w:r>
            <w:r>
              <w:rPr>
                <w:noProof/>
                <w:webHidden/>
              </w:rPr>
              <w:tab/>
            </w:r>
            <w:r>
              <w:rPr>
                <w:noProof/>
                <w:webHidden/>
              </w:rPr>
              <w:fldChar w:fldCharType="begin"/>
            </w:r>
            <w:r>
              <w:rPr>
                <w:noProof/>
                <w:webHidden/>
              </w:rPr>
              <w:instrText xml:space="preserve"> PAGEREF _Toc240959905 \h </w:instrText>
            </w:r>
            <w:r>
              <w:rPr>
                <w:noProof/>
                <w:webHidden/>
              </w:rPr>
            </w:r>
            <w:r>
              <w:rPr>
                <w:noProof/>
                <w:webHidden/>
              </w:rPr>
              <w:fldChar w:fldCharType="separate"/>
            </w:r>
            <w:r>
              <w:rPr>
                <w:noProof/>
                <w:webHidden/>
              </w:rPr>
              <w:t>3</w:t>
            </w:r>
            <w:r>
              <w:rPr>
                <w:noProof/>
                <w:webHidden/>
              </w:rPr>
              <w:fldChar w:fldCharType="end"/>
            </w:r>
          </w:hyperlink>
        </w:p>
        <w:p w14:paraId="09B254E4" w14:textId="37107FF3" w:rsidR="00B4147C" w:rsidRDefault="00B4147C">
          <w:pPr>
            <w:pStyle w:val="TOC1"/>
            <w:tabs>
              <w:tab w:val="right" w:leader="dot" w:pos="9350"/>
            </w:tabs>
            <w:rPr>
              <w:b w:val="0"/>
              <w:bCs w:val="0"/>
              <w:noProof/>
              <w:kern w:val="2"/>
              <w:sz w:val="24"/>
              <w:szCs w:val="24"/>
              <w14:ligatures w14:val="standardContextual"/>
            </w:rPr>
          </w:pPr>
          <w:hyperlink w:anchor="_Toc240959906" w:history="1">
            <w:r w:rsidRPr="0076375B">
              <w:rPr>
                <w:rStyle w:val="Hyperlink"/>
                <w:noProof/>
              </w:rPr>
              <w:t>SECTION B - CONTINUATION OF SF 1449 BLOCKS</w:t>
            </w:r>
            <w:r>
              <w:rPr>
                <w:noProof/>
                <w:webHidden/>
              </w:rPr>
              <w:tab/>
            </w:r>
            <w:r>
              <w:rPr>
                <w:noProof/>
                <w:webHidden/>
              </w:rPr>
              <w:fldChar w:fldCharType="begin"/>
            </w:r>
            <w:r>
              <w:rPr>
                <w:noProof/>
                <w:webHidden/>
              </w:rPr>
              <w:instrText xml:space="preserve"> PAGEREF _Toc240959906 \h </w:instrText>
            </w:r>
            <w:r>
              <w:rPr>
                <w:noProof/>
                <w:webHidden/>
              </w:rPr>
            </w:r>
            <w:r>
              <w:rPr>
                <w:noProof/>
                <w:webHidden/>
              </w:rPr>
              <w:fldChar w:fldCharType="separate"/>
            </w:r>
            <w:r>
              <w:rPr>
                <w:noProof/>
                <w:webHidden/>
              </w:rPr>
              <w:t>5</w:t>
            </w:r>
            <w:r>
              <w:rPr>
                <w:noProof/>
                <w:webHidden/>
              </w:rPr>
              <w:fldChar w:fldCharType="end"/>
            </w:r>
          </w:hyperlink>
        </w:p>
        <w:p w14:paraId="196F5A4A" w14:textId="75C5E714" w:rsidR="00B4147C" w:rsidRDefault="00B4147C">
          <w:pPr>
            <w:pStyle w:val="TOC2"/>
            <w:tabs>
              <w:tab w:val="right" w:leader="dot" w:pos="9350"/>
            </w:tabs>
            <w:rPr>
              <w:noProof/>
              <w:kern w:val="2"/>
              <w:sz w:val="24"/>
              <w:szCs w:val="24"/>
              <w14:ligatures w14:val="standardContextual"/>
            </w:rPr>
          </w:pPr>
          <w:hyperlink w:anchor="_Toc240959907" w:history="1">
            <w:r w:rsidRPr="0076375B">
              <w:rPr>
                <w:rStyle w:val="Hyperlink"/>
                <w:noProof/>
              </w:rPr>
              <w:t>B.1  CONTRACT ADMINISTRATION DATA</w:t>
            </w:r>
            <w:r>
              <w:rPr>
                <w:noProof/>
                <w:webHidden/>
              </w:rPr>
              <w:tab/>
            </w:r>
            <w:r>
              <w:rPr>
                <w:noProof/>
                <w:webHidden/>
              </w:rPr>
              <w:fldChar w:fldCharType="begin"/>
            </w:r>
            <w:r>
              <w:rPr>
                <w:noProof/>
                <w:webHidden/>
              </w:rPr>
              <w:instrText xml:space="preserve"> PAGEREF _Toc240959907 \h </w:instrText>
            </w:r>
            <w:r>
              <w:rPr>
                <w:noProof/>
                <w:webHidden/>
              </w:rPr>
            </w:r>
            <w:r>
              <w:rPr>
                <w:noProof/>
                <w:webHidden/>
              </w:rPr>
              <w:fldChar w:fldCharType="separate"/>
            </w:r>
            <w:r>
              <w:rPr>
                <w:noProof/>
                <w:webHidden/>
              </w:rPr>
              <w:t>5</w:t>
            </w:r>
            <w:r>
              <w:rPr>
                <w:noProof/>
                <w:webHidden/>
              </w:rPr>
              <w:fldChar w:fldCharType="end"/>
            </w:r>
          </w:hyperlink>
        </w:p>
        <w:p w14:paraId="5FE789D8" w14:textId="3A1DCD24" w:rsidR="00B4147C" w:rsidRDefault="00B4147C">
          <w:pPr>
            <w:pStyle w:val="TOC2"/>
            <w:tabs>
              <w:tab w:val="right" w:leader="dot" w:pos="9350"/>
            </w:tabs>
            <w:rPr>
              <w:noProof/>
              <w:kern w:val="2"/>
              <w:sz w:val="24"/>
              <w:szCs w:val="24"/>
              <w14:ligatures w14:val="standardContextual"/>
            </w:rPr>
          </w:pPr>
          <w:hyperlink w:anchor="_Toc240959908" w:history="1">
            <w:r w:rsidRPr="0076375B">
              <w:rPr>
                <w:rStyle w:val="Hyperlink"/>
                <w:noProof/>
              </w:rPr>
              <w:t>B.2 PRICE/COST SCHEDULE</w:t>
            </w:r>
            <w:r>
              <w:rPr>
                <w:noProof/>
                <w:webHidden/>
              </w:rPr>
              <w:tab/>
            </w:r>
            <w:r>
              <w:rPr>
                <w:noProof/>
                <w:webHidden/>
              </w:rPr>
              <w:fldChar w:fldCharType="begin"/>
            </w:r>
            <w:r>
              <w:rPr>
                <w:noProof/>
                <w:webHidden/>
              </w:rPr>
              <w:instrText xml:space="preserve"> PAGEREF _Toc240959908 \h </w:instrText>
            </w:r>
            <w:r>
              <w:rPr>
                <w:noProof/>
                <w:webHidden/>
              </w:rPr>
            </w:r>
            <w:r>
              <w:rPr>
                <w:noProof/>
                <w:webHidden/>
              </w:rPr>
              <w:fldChar w:fldCharType="separate"/>
            </w:r>
            <w:r>
              <w:rPr>
                <w:noProof/>
                <w:webHidden/>
              </w:rPr>
              <w:t>7</w:t>
            </w:r>
            <w:r>
              <w:rPr>
                <w:noProof/>
                <w:webHidden/>
              </w:rPr>
              <w:fldChar w:fldCharType="end"/>
            </w:r>
          </w:hyperlink>
        </w:p>
        <w:p w14:paraId="50A00FD0" w14:textId="39A1311B" w:rsidR="00B4147C" w:rsidRDefault="00B4147C">
          <w:pPr>
            <w:pStyle w:val="TOC3"/>
            <w:tabs>
              <w:tab w:val="right" w:leader="dot" w:pos="9350"/>
            </w:tabs>
            <w:rPr>
              <w:noProof/>
              <w:kern w:val="2"/>
              <w:sz w:val="24"/>
              <w:szCs w:val="24"/>
              <w14:ligatures w14:val="standardContextual"/>
            </w:rPr>
          </w:pPr>
          <w:hyperlink w:anchor="_Toc240959909" w:history="1">
            <w:r w:rsidRPr="0076375B">
              <w:rPr>
                <w:rStyle w:val="Hyperlink"/>
                <w:noProof/>
              </w:rPr>
              <w:t>ITEM INFORMATION</w:t>
            </w:r>
            <w:r>
              <w:rPr>
                <w:noProof/>
                <w:webHidden/>
              </w:rPr>
              <w:tab/>
            </w:r>
            <w:r>
              <w:rPr>
                <w:noProof/>
                <w:webHidden/>
              </w:rPr>
              <w:fldChar w:fldCharType="begin"/>
            </w:r>
            <w:r>
              <w:rPr>
                <w:noProof/>
                <w:webHidden/>
              </w:rPr>
              <w:instrText xml:space="preserve"> PAGEREF _Toc240959909 \h </w:instrText>
            </w:r>
            <w:r>
              <w:rPr>
                <w:noProof/>
                <w:webHidden/>
              </w:rPr>
            </w:r>
            <w:r>
              <w:rPr>
                <w:noProof/>
                <w:webHidden/>
              </w:rPr>
              <w:fldChar w:fldCharType="separate"/>
            </w:r>
            <w:r>
              <w:rPr>
                <w:noProof/>
                <w:webHidden/>
              </w:rPr>
              <w:t>8</w:t>
            </w:r>
            <w:r>
              <w:rPr>
                <w:noProof/>
                <w:webHidden/>
              </w:rPr>
              <w:fldChar w:fldCharType="end"/>
            </w:r>
          </w:hyperlink>
        </w:p>
        <w:p w14:paraId="278B916E" w14:textId="4114C6B6" w:rsidR="00B4147C" w:rsidRDefault="00B4147C">
          <w:pPr>
            <w:pStyle w:val="TOC1"/>
            <w:tabs>
              <w:tab w:val="right" w:leader="dot" w:pos="9350"/>
            </w:tabs>
            <w:rPr>
              <w:b w:val="0"/>
              <w:bCs w:val="0"/>
              <w:noProof/>
              <w:kern w:val="2"/>
              <w:sz w:val="24"/>
              <w:szCs w:val="24"/>
              <w14:ligatures w14:val="standardContextual"/>
            </w:rPr>
          </w:pPr>
          <w:hyperlink w:anchor="_Toc240959910" w:history="1">
            <w:r w:rsidRPr="0076375B">
              <w:rPr>
                <w:rStyle w:val="Hyperlink"/>
                <w:noProof/>
              </w:rPr>
              <w:t>SECTION C - CONTRACT CLAUSES</w:t>
            </w:r>
            <w:r>
              <w:rPr>
                <w:noProof/>
                <w:webHidden/>
              </w:rPr>
              <w:tab/>
            </w:r>
            <w:r>
              <w:rPr>
                <w:noProof/>
                <w:webHidden/>
              </w:rPr>
              <w:fldChar w:fldCharType="begin"/>
            </w:r>
            <w:r>
              <w:rPr>
                <w:noProof/>
                <w:webHidden/>
              </w:rPr>
              <w:instrText xml:space="preserve"> PAGEREF _Toc240959910 \h </w:instrText>
            </w:r>
            <w:r>
              <w:rPr>
                <w:noProof/>
                <w:webHidden/>
              </w:rPr>
            </w:r>
            <w:r>
              <w:rPr>
                <w:noProof/>
                <w:webHidden/>
              </w:rPr>
              <w:fldChar w:fldCharType="separate"/>
            </w:r>
            <w:r>
              <w:rPr>
                <w:noProof/>
                <w:webHidden/>
              </w:rPr>
              <w:t>9</w:t>
            </w:r>
            <w:r>
              <w:rPr>
                <w:noProof/>
                <w:webHidden/>
              </w:rPr>
              <w:fldChar w:fldCharType="end"/>
            </w:r>
          </w:hyperlink>
        </w:p>
        <w:p w14:paraId="3056EDE5" w14:textId="165247E3" w:rsidR="00B4147C" w:rsidRDefault="00B4147C">
          <w:pPr>
            <w:pStyle w:val="TOC2"/>
            <w:tabs>
              <w:tab w:val="right" w:leader="dot" w:pos="9350"/>
            </w:tabs>
            <w:rPr>
              <w:noProof/>
              <w:kern w:val="2"/>
              <w:sz w:val="24"/>
              <w:szCs w:val="24"/>
              <w14:ligatures w14:val="standardContextual"/>
            </w:rPr>
          </w:pPr>
          <w:hyperlink w:anchor="_Toc240959911" w:history="1">
            <w:r w:rsidRPr="0076375B">
              <w:rPr>
                <w:rStyle w:val="Hyperlink"/>
                <w:noProof/>
              </w:rPr>
              <w:t>C.2  52.252-2  CLAUSES INCORPORATED BY REFERENCE  (FEB 1998)</w:t>
            </w:r>
            <w:r>
              <w:rPr>
                <w:noProof/>
                <w:webHidden/>
              </w:rPr>
              <w:tab/>
            </w:r>
            <w:r>
              <w:rPr>
                <w:noProof/>
                <w:webHidden/>
              </w:rPr>
              <w:fldChar w:fldCharType="begin"/>
            </w:r>
            <w:r>
              <w:rPr>
                <w:noProof/>
                <w:webHidden/>
              </w:rPr>
              <w:instrText xml:space="preserve"> PAGEREF _Toc240959911 \h </w:instrText>
            </w:r>
            <w:r>
              <w:rPr>
                <w:noProof/>
                <w:webHidden/>
              </w:rPr>
            </w:r>
            <w:r>
              <w:rPr>
                <w:noProof/>
                <w:webHidden/>
              </w:rPr>
              <w:fldChar w:fldCharType="separate"/>
            </w:r>
            <w:r>
              <w:rPr>
                <w:noProof/>
                <w:webHidden/>
              </w:rPr>
              <w:t>9</w:t>
            </w:r>
            <w:r>
              <w:rPr>
                <w:noProof/>
                <w:webHidden/>
              </w:rPr>
              <w:fldChar w:fldCharType="end"/>
            </w:r>
          </w:hyperlink>
        </w:p>
        <w:p w14:paraId="11F1483B" w14:textId="292CDFA7" w:rsidR="00B4147C" w:rsidRDefault="00B4147C">
          <w:pPr>
            <w:pStyle w:val="TOC2"/>
            <w:tabs>
              <w:tab w:val="right" w:leader="dot" w:pos="9350"/>
            </w:tabs>
            <w:rPr>
              <w:noProof/>
              <w:kern w:val="2"/>
              <w:sz w:val="24"/>
              <w:szCs w:val="24"/>
              <w14:ligatures w14:val="standardContextual"/>
            </w:rPr>
          </w:pPr>
          <w:hyperlink w:anchor="_Toc240959912" w:history="1">
            <w:r w:rsidRPr="0076375B">
              <w:rPr>
                <w:rStyle w:val="Hyperlink"/>
                <w:noProof/>
              </w:rPr>
              <w:t>C.3   SUPPLEMENTAL INSURANCE REQUIREMENTS</w:t>
            </w:r>
            <w:r>
              <w:rPr>
                <w:noProof/>
                <w:webHidden/>
              </w:rPr>
              <w:tab/>
            </w:r>
            <w:r>
              <w:rPr>
                <w:noProof/>
                <w:webHidden/>
              </w:rPr>
              <w:fldChar w:fldCharType="begin"/>
            </w:r>
            <w:r>
              <w:rPr>
                <w:noProof/>
                <w:webHidden/>
              </w:rPr>
              <w:instrText xml:space="preserve"> PAGEREF _Toc240959912 \h </w:instrText>
            </w:r>
            <w:r>
              <w:rPr>
                <w:noProof/>
                <w:webHidden/>
              </w:rPr>
            </w:r>
            <w:r>
              <w:rPr>
                <w:noProof/>
                <w:webHidden/>
              </w:rPr>
              <w:fldChar w:fldCharType="separate"/>
            </w:r>
            <w:r>
              <w:rPr>
                <w:noProof/>
                <w:webHidden/>
              </w:rPr>
              <w:t>10</w:t>
            </w:r>
            <w:r>
              <w:rPr>
                <w:noProof/>
                <w:webHidden/>
              </w:rPr>
              <w:fldChar w:fldCharType="end"/>
            </w:r>
          </w:hyperlink>
        </w:p>
        <w:p w14:paraId="706CB155" w14:textId="6D3A414F" w:rsidR="00B4147C" w:rsidRDefault="00B4147C">
          <w:pPr>
            <w:pStyle w:val="TOC2"/>
            <w:tabs>
              <w:tab w:val="right" w:leader="dot" w:pos="9350"/>
            </w:tabs>
            <w:rPr>
              <w:noProof/>
              <w:kern w:val="2"/>
              <w:sz w:val="24"/>
              <w:szCs w:val="24"/>
              <w14:ligatures w14:val="standardContextual"/>
            </w:rPr>
          </w:pPr>
          <w:hyperlink w:anchor="_Toc240959913" w:history="1">
            <w:r w:rsidRPr="0076375B">
              <w:rPr>
                <w:rStyle w:val="Hyperlink"/>
                <w:noProof/>
              </w:rPr>
              <w:t>C.4  52.216-18 ORDERING (AUG 2020)</w:t>
            </w:r>
            <w:r>
              <w:rPr>
                <w:noProof/>
                <w:webHidden/>
              </w:rPr>
              <w:tab/>
            </w:r>
            <w:r>
              <w:rPr>
                <w:noProof/>
                <w:webHidden/>
              </w:rPr>
              <w:fldChar w:fldCharType="begin"/>
            </w:r>
            <w:r>
              <w:rPr>
                <w:noProof/>
                <w:webHidden/>
              </w:rPr>
              <w:instrText xml:space="preserve"> PAGEREF _Toc240959913 \h </w:instrText>
            </w:r>
            <w:r>
              <w:rPr>
                <w:noProof/>
                <w:webHidden/>
              </w:rPr>
            </w:r>
            <w:r>
              <w:rPr>
                <w:noProof/>
                <w:webHidden/>
              </w:rPr>
              <w:fldChar w:fldCharType="separate"/>
            </w:r>
            <w:r>
              <w:rPr>
                <w:noProof/>
                <w:webHidden/>
              </w:rPr>
              <w:t>11</w:t>
            </w:r>
            <w:r>
              <w:rPr>
                <w:noProof/>
                <w:webHidden/>
              </w:rPr>
              <w:fldChar w:fldCharType="end"/>
            </w:r>
          </w:hyperlink>
        </w:p>
        <w:p w14:paraId="14DC0909" w14:textId="65C78144" w:rsidR="00B4147C" w:rsidRDefault="00B4147C">
          <w:pPr>
            <w:pStyle w:val="TOC2"/>
            <w:tabs>
              <w:tab w:val="right" w:leader="dot" w:pos="9350"/>
            </w:tabs>
            <w:rPr>
              <w:noProof/>
              <w:kern w:val="2"/>
              <w:sz w:val="24"/>
              <w:szCs w:val="24"/>
              <w14:ligatures w14:val="standardContextual"/>
            </w:rPr>
          </w:pPr>
          <w:hyperlink w:anchor="_Toc240959914" w:history="1">
            <w:r w:rsidRPr="0076375B">
              <w:rPr>
                <w:rStyle w:val="Hyperlink"/>
                <w:noProof/>
              </w:rPr>
              <w:t>C.5  52.216-19 ORDER LIMITATIONS (OCT 1995)</w:t>
            </w:r>
            <w:r>
              <w:rPr>
                <w:noProof/>
                <w:webHidden/>
              </w:rPr>
              <w:tab/>
            </w:r>
            <w:r>
              <w:rPr>
                <w:noProof/>
                <w:webHidden/>
              </w:rPr>
              <w:fldChar w:fldCharType="begin"/>
            </w:r>
            <w:r>
              <w:rPr>
                <w:noProof/>
                <w:webHidden/>
              </w:rPr>
              <w:instrText xml:space="preserve"> PAGEREF _Toc240959914 \h </w:instrText>
            </w:r>
            <w:r>
              <w:rPr>
                <w:noProof/>
                <w:webHidden/>
              </w:rPr>
            </w:r>
            <w:r>
              <w:rPr>
                <w:noProof/>
                <w:webHidden/>
              </w:rPr>
              <w:fldChar w:fldCharType="separate"/>
            </w:r>
            <w:r>
              <w:rPr>
                <w:noProof/>
                <w:webHidden/>
              </w:rPr>
              <w:t>11</w:t>
            </w:r>
            <w:r>
              <w:rPr>
                <w:noProof/>
                <w:webHidden/>
              </w:rPr>
              <w:fldChar w:fldCharType="end"/>
            </w:r>
          </w:hyperlink>
        </w:p>
        <w:p w14:paraId="58535B2F" w14:textId="5680903F" w:rsidR="00B4147C" w:rsidRDefault="00B4147C">
          <w:pPr>
            <w:pStyle w:val="TOC2"/>
            <w:tabs>
              <w:tab w:val="right" w:leader="dot" w:pos="9350"/>
            </w:tabs>
            <w:rPr>
              <w:noProof/>
              <w:kern w:val="2"/>
              <w:sz w:val="24"/>
              <w:szCs w:val="24"/>
              <w14:ligatures w14:val="standardContextual"/>
            </w:rPr>
          </w:pPr>
          <w:hyperlink w:anchor="_Toc240959915" w:history="1">
            <w:r w:rsidRPr="0076375B">
              <w:rPr>
                <w:rStyle w:val="Hyperlink"/>
                <w:noProof/>
              </w:rPr>
              <w:t>C.6  52.216-22 INDEFINITE QUANTITY (NOV 2025) (DEVIATION) ALTERNATE I (NOV 2025)</w:t>
            </w:r>
            <w:r>
              <w:rPr>
                <w:noProof/>
                <w:webHidden/>
              </w:rPr>
              <w:tab/>
            </w:r>
            <w:r>
              <w:rPr>
                <w:noProof/>
                <w:webHidden/>
              </w:rPr>
              <w:fldChar w:fldCharType="begin"/>
            </w:r>
            <w:r>
              <w:rPr>
                <w:noProof/>
                <w:webHidden/>
              </w:rPr>
              <w:instrText xml:space="preserve"> PAGEREF _Toc240959915 \h </w:instrText>
            </w:r>
            <w:r>
              <w:rPr>
                <w:noProof/>
                <w:webHidden/>
              </w:rPr>
            </w:r>
            <w:r>
              <w:rPr>
                <w:noProof/>
                <w:webHidden/>
              </w:rPr>
              <w:fldChar w:fldCharType="separate"/>
            </w:r>
            <w:r>
              <w:rPr>
                <w:noProof/>
                <w:webHidden/>
              </w:rPr>
              <w:t>12</w:t>
            </w:r>
            <w:r>
              <w:rPr>
                <w:noProof/>
                <w:webHidden/>
              </w:rPr>
              <w:fldChar w:fldCharType="end"/>
            </w:r>
          </w:hyperlink>
        </w:p>
        <w:p w14:paraId="10DE0DC4" w14:textId="06DA9F1C" w:rsidR="00B4147C" w:rsidRDefault="00B4147C">
          <w:pPr>
            <w:pStyle w:val="TOC2"/>
            <w:tabs>
              <w:tab w:val="right" w:leader="dot" w:pos="9350"/>
            </w:tabs>
            <w:rPr>
              <w:noProof/>
              <w:kern w:val="2"/>
              <w:sz w:val="24"/>
              <w:szCs w:val="24"/>
              <w14:ligatures w14:val="standardContextual"/>
            </w:rPr>
          </w:pPr>
          <w:hyperlink w:anchor="_Toc240959916" w:history="1">
            <w:r w:rsidRPr="0076375B">
              <w:rPr>
                <w:rStyle w:val="Hyperlink"/>
                <w:noProof/>
              </w:rPr>
              <w:t>C.7  52.222-90 ADDRESSING DEI DISCRIMINATION BY FEDERAL CONTRACTORS  (DEVIATION APR 2026)</w:t>
            </w:r>
            <w:r>
              <w:rPr>
                <w:noProof/>
                <w:webHidden/>
              </w:rPr>
              <w:tab/>
            </w:r>
            <w:r>
              <w:rPr>
                <w:noProof/>
                <w:webHidden/>
              </w:rPr>
              <w:fldChar w:fldCharType="begin"/>
            </w:r>
            <w:r>
              <w:rPr>
                <w:noProof/>
                <w:webHidden/>
              </w:rPr>
              <w:instrText xml:space="preserve"> PAGEREF _Toc240959916 \h </w:instrText>
            </w:r>
            <w:r>
              <w:rPr>
                <w:noProof/>
                <w:webHidden/>
              </w:rPr>
            </w:r>
            <w:r>
              <w:rPr>
                <w:noProof/>
                <w:webHidden/>
              </w:rPr>
              <w:fldChar w:fldCharType="separate"/>
            </w:r>
            <w:r>
              <w:rPr>
                <w:noProof/>
                <w:webHidden/>
              </w:rPr>
              <w:t>13</w:t>
            </w:r>
            <w:r>
              <w:rPr>
                <w:noProof/>
                <w:webHidden/>
              </w:rPr>
              <w:fldChar w:fldCharType="end"/>
            </w:r>
          </w:hyperlink>
        </w:p>
        <w:p w14:paraId="31C2DD10" w14:textId="59BB97B8" w:rsidR="00B4147C" w:rsidRDefault="00B4147C">
          <w:pPr>
            <w:pStyle w:val="TOC2"/>
            <w:tabs>
              <w:tab w:val="right" w:leader="dot" w:pos="9350"/>
            </w:tabs>
            <w:rPr>
              <w:noProof/>
              <w:kern w:val="2"/>
              <w:sz w:val="24"/>
              <w:szCs w:val="24"/>
              <w14:ligatures w14:val="standardContextual"/>
            </w:rPr>
          </w:pPr>
          <w:hyperlink w:anchor="_Toc240959917" w:history="1">
            <w:r w:rsidRPr="0076375B">
              <w:rPr>
                <w:rStyle w:val="Hyperlink"/>
                <w:noProof/>
              </w:rPr>
              <w:t>C.8  52.240-91  SECURITY PROHIBITIONS AND EXCLUSIONS  (NOV 2025) (DEVIATION)</w:t>
            </w:r>
            <w:r>
              <w:rPr>
                <w:noProof/>
                <w:webHidden/>
              </w:rPr>
              <w:tab/>
            </w:r>
            <w:r>
              <w:rPr>
                <w:noProof/>
                <w:webHidden/>
              </w:rPr>
              <w:fldChar w:fldCharType="begin"/>
            </w:r>
            <w:r>
              <w:rPr>
                <w:noProof/>
                <w:webHidden/>
              </w:rPr>
              <w:instrText xml:space="preserve"> PAGEREF _Toc240959917 \h </w:instrText>
            </w:r>
            <w:r>
              <w:rPr>
                <w:noProof/>
                <w:webHidden/>
              </w:rPr>
            </w:r>
            <w:r>
              <w:rPr>
                <w:noProof/>
                <w:webHidden/>
              </w:rPr>
              <w:fldChar w:fldCharType="separate"/>
            </w:r>
            <w:r>
              <w:rPr>
                <w:noProof/>
                <w:webHidden/>
              </w:rPr>
              <w:t>13</w:t>
            </w:r>
            <w:r>
              <w:rPr>
                <w:noProof/>
                <w:webHidden/>
              </w:rPr>
              <w:fldChar w:fldCharType="end"/>
            </w:r>
          </w:hyperlink>
        </w:p>
        <w:p w14:paraId="1BA785E2" w14:textId="18A22835" w:rsidR="00B4147C" w:rsidRDefault="00B4147C">
          <w:pPr>
            <w:pStyle w:val="TOC2"/>
            <w:tabs>
              <w:tab w:val="right" w:leader="dot" w:pos="9350"/>
            </w:tabs>
            <w:rPr>
              <w:noProof/>
              <w:kern w:val="2"/>
              <w:sz w:val="24"/>
              <w:szCs w:val="24"/>
              <w14:ligatures w14:val="standardContextual"/>
            </w:rPr>
          </w:pPr>
          <w:hyperlink w:anchor="_Toc240959918" w:history="1">
            <w:r w:rsidRPr="0076375B">
              <w:rPr>
                <w:rStyle w:val="Hyperlink"/>
                <w:noProof/>
              </w:rPr>
              <w:t>C.9  VAAR 852.219-75  VA NOTICE OF LIMITATIONS ON SUBCONTRACTING—CERTIFICATE OF COMPLIANCE FOR SERVICES AND CONSTRUCTION (JAN 2023) (DEVIATION)</w:t>
            </w:r>
            <w:r>
              <w:rPr>
                <w:noProof/>
                <w:webHidden/>
              </w:rPr>
              <w:tab/>
            </w:r>
            <w:r>
              <w:rPr>
                <w:noProof/>
                <w:webHidden/>
              </w:rPr>
              <w:fldChar w:fldCharType="begin"/>
            </w:r>
            <w:r>
              <w:rPr>
                <w:noProof/>
                <w:webHidden/>
              </w:rPr>
              <w:instrText xml:space="preserve"> PAGEREF _Toc240959918 \h </w:instrText>
            </w:r>
            <w:r>
              <w:rPr>
                <w:noProof/>
                <w:webHidden/>
              </w:rPr>
            </w:r>
            <w:r>
              <w:rPr>
                <w:noProof/>
                <w:webHidden/>
              </w:rPr>
              <w:fldChar w:fldCharType="separate"/>
            </w:r>
            <w:r>
              <w:rPr>
                <w:noProof/>
                <w:webHidden/>
              </w:rPr>
              <w:t>23</w:t>
            </w:r>
            <w:r>
              <w:rPr>
                <w:noProof/>
                <w:webHidden/>
              </w:rPr>
              <w:fldChar w:fldCharType="end"/>
            </w:r>
          </w:hyperlink>
        </w:p>
        <w:p w14:paraId="04C7E521" w14:textId="6D23E233" w:rsidR="00B4147C" w:rsidRDefault="00B4147C">
          <w:pPr>
            <w:pStyle w:val="TOC1"/>
            <w:tabs>
              <w:tab w:val="right" w:leader="dot" w:pos="9350"/>
            </w:tabs>
            <w:rPr>
              <w:b w:val="0"/>
              <w:bCs w:val="0"/>
              <w:noProof/>
              <w:kern w:val="2"/>
              <w:sz w:val="24"/>
              <w:szCs w:val="24"/>
              <w14:ligatures w14:val="standardContextual"/>
            </w:rPr>
          </w:pPr>
          <w:hyperlink w:anchor="_Toc240959919" w:history="1">
            <w:r w:rsidRPr="0076375B">
              <w:rPr>
                <w:rStyle w:val="Hyperlink"/>
                <w:noProof/>
              </w:rPr>
              <w:t>SECTION D - CONTRACT DOCUMENTS, EXHIBITS, OR ATTACHMENTS</w:t>
            </w:r>
            <w:r>
              <w:rPr>
                <w:noProof/>
                <w:webHidden/>
              </w:rPr>
              <w:tab/>
            </w:r>
            <w:r>
              <w:rPr>
                <w:noProof/>
                <w:webHidden/>
              </w:rPr>
              <w:fldChar w:fldCharType="begin"/>
            </w:r>
            <w:r>
              <w:rPr>
                <w:noProof/>
                <w:webHidden/>
              </w:rPr>
              <w:instrText xml:space="preserve"> PAGEREF _Toc240959919 \h </w:instrText>
            </w:r>
            <w:r>
              <w:rPr>
                <w:noProof/>
                <w:webHidden/>
              </w:rPr>
            </w:r>
            <w:r>
              <w:rPr>
                <w:noProof/>
                <w:webHidden/>
              </w:rPr>
              <w:fldChar w:fldCharType="separate"/>
            </w:r>
            <w:r>
              <w:rPr>
                <w:noProof/>
                <w:webHidden/>
              </w:rPr>
              <w:t>26</w:t>
            </w:r>
            <w:r>
              <w:rPr>
                <w:noProof/>
                <w:webHidden/>
              </w:rPr>
              <w:fldChar w:fldCharType="end"/>
            </w:r>
          </w:hyperlink>
        </w:p>
        <w:p w14:paraId="03ADD50B" w14:textId="4EC1E0C9" w:rsidR="00B4147C" w:rsidRDefault="00B4147C">
          <w:pPr>
            <w:pStyle w:val="TOC1"/>
            <w:tabs>
              <w:tab w:val="right" w:leader="dot" w:pos="9350"/>
            </w:tabs>
            <w:rPr>
              <w:b w:val="0"/>
              <w:bCs w:val="0"/>
              <w:noProof/>
              <w:kern w:val="2"/>
              <w:sz w:val="24"/>
              <w:szCs w:val="24"/>
              <w14:ligatures w14:val="standardContextual"/>
            </w:rPr>
          </w:pPr>
          <w:hyperlink w:anchor="_Toc240959920" w:history="1">
            <w:r w:rsidRPr="0076375B">
              <w:rPr>
                <w:rStyle w:val="Hyperlink"/>
                <w:noProof/>
              </w:rPr>
              <w:t>SECTION E - SOLICITATION PROVISIONS</w:t>
            </w:r>
            <w:r>
              <w:rPr>
                <w:noProof/>
                <w:webHidden/>
              </w:rPr>
              <w:tab/>
            </w:r>
            <w:r>
              <w:rPr>
                <w:noProof/>
                <w:webHidden/>
              </w:rPr>
              <w:fldChar w:fldCharType="begin"/>
            </w:r>
            <w:r>
              <w:rPr>
                <w:noProof/>
                <w:webHidden/>
              </w:rPr>
              <w:instrText xml:space="preserve"> PAGEREF _Toc240959920 \h </w:instrText>
            </w:r>
            <w:r>
              <w:rPr>
                <w:noProof/>
                <w:webHidden/>
              </w:rPr>
            </w:r>
            <w:r>
              <w:rPr>
                <w:noProof/>
                <w:webHidden/>
              </w:rPr>
              <w:fldChar w:fldCharType="separate"/>
            </w:r>
            <w:r>
              <w:rPr>
                <w:noProof/>
                <w:webHidden/>
              </w:rPr>
              <w:t>27</w:t>
            </w:r>
            <w:r>
              <w:rPr>
                <w:noProof/>
                <w:webHidden/>
              </w:rPr>
              <w:fldChar w:fldCharType="end"/>
            </w:r>
          </w:hyperlink>
        </w:p>
        <w:p w14:paraId="3ED2C75C" w14:textId="71BFF246" w:rsidR="00B4147C" w:rsidRDefault="00B4147C">
          <w:pPr>
            <w:pStyle w:val="TOC2"/>
            <w:tabs>
              <w:tab w:val="right" w:leader="dot" w:pos="9350"/>
            </w:tabs>
            <w:rPr>
              <w:noProof/>
              <w:kern w:val="2"/>
              <w:sz w:val="24"/>
              <w:szCs w:val="24"/>
              <w14:ligatures w14:val="standardContextual"/>
            </w:rPr>
          </w:pPr>
          <w:hyperlink w:anchor="_Toc240959921" w:history="1">
            <w:r w:rsidRPr="0076375B">
              <w:rPr>
                <w:rStyle w:val="Hyperlink"/>
                <w:noProof/>
              </w:rPr>
              <w:t>ADDENDUM to FAR 52.212-1 INSTRUCTIONS TO OFFERORS—COMMERCIAL PRODUCTS AND COMMERCIAL SERVICES</w:t>
            </w:r>
            <w:r>
              <w:rPr>
                <w:noProof/>
                <w:webHidden/>
              </w:rPr>
              <w:tab/>
            </w:r>
            <w:r>
              <w:rPr>
                <w:noProof/>
                <w:webHidden/>
              </w:rPr>
              <w:fldChar w:fldCharType="begin"/>
            </w:r>
            <w:r>
              <w:rPr>
                <w:noProof/>
                <w:webHidden/>
              </w:rPr>
              <w:instrText xml:space="preserve"> PAGEREF _Toc240959921 \h </w:instrText>
            </w:r>
            <w:r>
              <w:rPr>
                <w:noProof/>
                <w:webHidden/>
              </w:rPr>
            </w:r>
            <w:r>
              <w:rPr>
                <w:noProof/>
                <w:webHidden/>
              </w:rPr>
              <w:fldChar w:fldCharType="separate"/>
            </w:r>
            <w:r>
              <w:rPr>
                <w:noProof/>
                <w:webHidden/>
              </w:rPr>
              <w:t>27</w:t>
            </w:r>
            <w:r>
              <w:rPr>
                <w:noProof/>
                <w:webHidden/>
              </w:rPr>
              <w:fldChar w:fldCharType="end"/>
            </w:r>
          </w:hyperlink>
        </w:p>
        <w:p w14:paraId="3736EF63" w14:textId="01BA4DB1" w:rsidR="00B4147C" w:rsidRDefault="00B4147C">
          <w:pPr>
            <w:pStyle w:val="TOC2"/>
            <w:tabs>
              <w:tab w:val="right" w:leader="dot" w:pos="9350"/>
            </w:tabs>
            <w:rPr>
              <w:noProof/>
              <w:kern w:val="2"/>
              <w:sz w:val="24"/>
              <w:szCs w:val="24"/>
              <w14:ligatures w14:val="standardContextual"/>
            </w:rPr>
          </w:pPr>
          <w:hyperlink w:anchor="_Toc240959922" w:history="1">
            <w:r w:rsidRPr="0076375B">
              <w:rPr>
                <w:rStyle w:val="Hyperlink"/>
                <w:noProof/>
              </w:rPr>
              <w:t>E.1  52.212-2  EVALUATION—COMMERCIAL PRODUCTS AND COMMERCIAL SERVICES (OCT 2025) (DEVIATION)</w:t>
            </w:r>
            <w:r>
              <w:rPr>
                <w:noProof/>
                <w:webHidden/>
              </w:rPr>
              <w:tab/>
            </w:r>
            <w:r>
              <w:rPr>
                <w:noProof/>
                <w:webHidden/>
              </w:rPr>
              <w:fldChar w:fldCharType="begin"/>
            </w:r>
            <w:r>
              <w:rPr>
                <w:noProof/>
                <w:webHidden/>
              </w:rPr>
              <w:instrText xml:space="preserve"> PAGEREF _Toc240959922 \h </w:instrText>
            </w:r>
            <w:r>
              <w:rPr>
                <w:noProof/>
                <w:webHidden/>
              </w:rPr>
            </w:r>
            <w:r>
              <w:rPr>
                <w:noProof/>
                <w:webHidden/>
              </w:rPr>
              <w:fldChar w:fldCharType="separate"/>
            </w:r>
            <w:r>
              <w:rPr>
                <w:noProof/>
                <w:webHidden/>
              </w:rPr>
              <w:t>30</w:t>
            </w:r>
            <w:r>
              <w:rPr>
                <w:noProof/>
                <w:webHidden/>
              </w:rPr>
              <w:fldChar w:fldCharType="end"/>
            </w:r>
          </w:hyperlink>
        </w:p>
        <w:p w14:paraId="518A7012" w14:textId="216AABB7" w:rsidR="00B4147C" w:rsidRDefault="00B4147C">
          <w:pPr>
            <w:pStyle w:val="TOC2"/>
            <w:tabs>
              <w:tab w:val="right" w:leader="dot" w:pos="9350"/>
            </w:tabs>
            <w:rPr>
              <w:noProof/>
              <w:kern w:val="2"/>
              <w:sz w:val="24"/>
              <w:szCs w:val="24"/>
              <w14:ligatures w14:val="standardContextual"/>
            </w:rPr>
          </w:pPr>
          <w:hyperlink w:anchor="_Toc240959923" w:history="1">
            <w:r w:rsidRPr="0076375B">
              <w:rPr>
                <w:rStyle w:val="Hyperlink"/>
                <w:noProof/>
              </w:rPr>
              <w:t>E.2  52.252-1  SOLICITATION PROVISIONS INCORPORATED BY REFERENCE  (FEB 1998)</w:t>
            </w:r>
            <w:r>
              <w:rPr>
                <w:noProof/>
                <w:webHidden/>
              </w:rPr>
              <w:tab/>
            </w:r>
            <w:r>
              <w:rPr>
                <w:noProof/>
                <w:webHidden/>
              </w:rPr>
              <w:fldChar w:fldCharType="begin"/>
            </w:r>
            <w:r>
              <w:rPr>
                <w:noProof/>
                <w:webHidden/>
              </w:rPr>
              <w:instrText xml:space="preserve"> PAGEREF _Toc240959923 \h </w:instrText>
            </w:r>
            <w:r>
              <w:rPr>
                <w:noProof/>
                <w:webHidden/>
              </w:rPr>
            </w:r>
            <w:r>
              <w:rPr>
                <w:noProof/>
                <w:webHidden/>
              </w:rPr>
              <w:fldChar w:fldCharType="separate"/>
            </w:r>
            <w:r>
              <w:rPr>
                <w:noProof/>
                <w:webHidden/>
              </w:rPr>
              <w:t>32</w:t>
            </w:r>
            <w:r>
              <w:rPr>
                <w:noProof/>
                <w:webHidden/>
              </w:rPr>
              <w:fldChar w:fldCharType="end"/>
            </w:r>
          </w:hyperlink>
        </w:p>
        <w:p w14:paraId="46FA4AD7" w14:textId="01101B27" w:rsidR="00B4147C" w:rsidRDefault="00B4147C">
          <w:pPr>
            <w:pStyle w:val="TOC2"/>
            <w:tabs>
              <w:tab w:val="right" w:leader="dot" w:pos="9350"/>
            </w:tabs>
            <w:rPr>
              <w:noProof/>
              <w:kern w:val="2"/>
              <w:sz w:val="24"/>
              <w:szCs w:val="24"/>
              <w14:ligatures w14:val="standardContextual"/>
            </w:rPr>
          </w:pPr>
          <w:hyperlink w:anchor="_Toc240959924" w:history="1">
            <w:r w:rsidRPr="0076375B">
              <w:rPr>
                <w:rStyle w:val="Hyperlink"/>
                <w:noProof/>
              </w:rPr>
              <w:t>E.3 52.209-7 INFORMATION REGARDING RESPONSIBILITY MATTERS (OCT 2018)</w:t>
            </w:r>
            <w:r>
              <w:rPr>
                <w:noProof/>
                <w:webHidden/>
              </w:rPr>
              <w:tab/>
            </w:r>
            <w:r>
              <w:rPr>
                <w:noProof/>
                <w:webHidden/>
              </w:rPr>
              <w:fldChar w:fldCharType="begin"/>
            </w:r>
            <w:r>
              <w:rPr>
                <w:noProof/>
                <w:webHidden/>
              </w:rPr>
              <w:instrText xml:space="preserve"> PAGEREF _Toc240959924 \h </w:instrText>
            </w:r>
            <w:r>
              <w:rPr>
                <w:noProof/>
                <w:webHidden/>
              </w:rPr>
            </w:r>
            <w:r>
              <w:rPr>
                <w:noProof/>
                <w:webHidden/>
              </w:rPr>
              <w:fldChar w:fldCharType="separate"/>
            </w:r>
            <w:r>
              <w:rPr>
                <w:noProof/>
                <w:webHidden/>
              </w:rPr>
              <w:t>33</w:t>
            </w:r>
            <w:r>
              <w:rPr>
                <w:noProof/>
                <w:webHidden/>
              </w:rPr>
              <w:fldChar w:fldCharType="end"/>
            </w:r>
          </w:hyperlink>
        </w:p>
        <w:p w14:paraId="0B15EDF4" w14:textId="0EC22D02" w:rsidR="00B4147C" w:rsidRDefault="00B4147C">
          <w:pPr>
            <w:pStyle w:val="TOC2"/>
            <w:tabs>
              <w:tab w:val="right" w:leader="dot" w:pos="9350"/>
            </w:tabs>
            <w:rPr>
              <w:noProof/>
              <w:kern w:val="2"/>
              <w:sz w:val="24"/>
              <w:szCs w:val="24"/>
              <w14:ligatures w14:val="standardContextual"/>
            </w:rPr>
          </w:pPr>
          <w:hyperlink w:anchor="_Toc240959925" w:history="1">
            <w:r w:rsidRPr="0076375B">
              <w:rPr>
                <w:rStyle w:val="Hyperlink"/>
                <w:noProof/>
              </w:rPr>
              <w:t>E.4  52.216-1 TYPE OF CONTRACT (NOV 2025) (DEVIATION)</w:t>
            </w:r>
            <w:r>
              <w:rPr>
                <w:noProof/>
                <w:webHidden/>
              </w:rPr>
              <w:tab/>
            </w:r>
            <w:r>
              <w:rPr>
                <w:noProof/>
                <w:webHidden/>
              </w:rPr>
              <w:fldChar w:fldCharType="begin"/>
            </w:r>
            <w:r>
              <w:rPr>
                <w:noProof/>
                <w:webHidden/>
              </w:rPr>
              <w:instrText xml:space="preserve"> PAGEREF _Toc240959925 \h </w:instrText>
            </w:r>
            <w:r>
              <w:rPr>
                <w:noProof/>
                <w:webHidden/>
              </w:rPr>
            </w:r>
            <w:r>
              <w:rPr>
                <w:noProof/>
                <w:webHidden/>
              </w:rPr>
              <w:fldChar w:fldCharType="separate"/>
            </w:r>
            <w:r>
              <w:rPr>
                <w:noProof/>
                <w:webHidden/>
              </w:rPr>
              <w:t>34</w:t>
            </w:r>
            <w:r>
              <w:rPr>
                <w:noProof/>
                <w:webHidden/>
              </w:rPr>
              <w:fldChar w:fldCharType="end"/>
            </w:r>
          </w:hyperlink>
        </w:p>
        <w:p w14:paraId="635666EE" w14:textId="61E36CE8" w:rsidR="00B4147C" w:rsidRDefault="00B4147C">
          <w:pPr>
            <w:pStyle w:val="TOC2"/>
            <w:tabs>
              <w:tab w:val="right" w:leader="dot" w:pos="9350"/>
            </w:tabs>
            <w:rPr>
              <w:noProof/>
              <w:kern w:val="2"/>
              <w:sz w:val="24"/>
              <w:szCs w:val="24"/>
              <w14:ligatures w14:val="standardContextual"/>
            </w:rPr>
          </w:pPr>
          <w:hyperlink w:anchor="_Toc240959926" w:history="1">
            <w:r w:rsidRPr="0076375B">
              <w:rPr>
                <w:rStyle w:val="Hyperlink"/>
                <w:noProof/>
              </w:rPr>
              <w:t>E.5 52.219-1 SMALL BUSINESS PROGRAM REPRESENTATIONS (NOV 2025) (DEVIATION)</w:t>
            </w:r>
            <w:r>
              <w:rPr>
                <w:noProof/>
                <w:webHidden/>
              </w:rPr>
              <w:tab/>
            </w:r>
            <w:r>
              <w:rPr>
                <w:noProof/>
                <w:webHidden/>
              </w:rPr>
              <w:fldChar w:fldCharType="begin"/>
            </w:r>
            <w:r>
              <w:rPr>
                <w:noProof/>
                <w:webHidden/>
              </w:rPr>
              <w:instrText xml:space="preserve"> PAGEREF _Toc240959926 \h </w:instrText>
            </w:r>
            <w:r>
              <w:rPr>
                <w:noProof/>
                <w:webHidden/>
              </w:rPr>
            </w:r>
            <w:r>
              <w:rPr>
                <w:noProof/>
                <w:webHidden/>
              </w:rPr>
              <w:fldChar w:fldCharType="separate"/>
            </w:r>
            <w:r>
              <w:rPr>
                <w:noProof/>
                <w:webHidden/>
              </w:rPr>
              <w:t>34</w:t>
            </w:r>
            <w:r>
              <w:rPr>
                <w:noProof/>
                <w:webHidden/>
              </w:rPr>
              <w:fldChar w:fldCharType="end"/>
            </w:r>
          </w:hyperlink>
        </w:p>
        <w:p w14:paraId="04B7A8A2" w14:textId="63CFE0EA" w:rsidR="00B4147C" w:rsidRDefault="00B4147C">
          <w:pPr>
            <w:pStyle w:val="TOC2"/>
            <w:tabs>
              <w:tab w:val="right" w:leader="dot" w:pos="9350"/>
            </w:tabs>
            <w:rPr>
              <w:noProof/>
              <w:kern w:val="2"/>
              <w:sz w:val="24"/>
              <w:szCs w:val="24"/>
              <w14:ligatures w14:val="standardContextual"/>
            </w:rPr>
          </w:pPr>
          <w:hyperlink w:anchor="_Toc240959927" w:history="1">
            <w:r w:rsidRPr="0076375B">
              <w:rPr>
                <w:rStyle w:val="Hyperlink"/>
                <w:noProof/>
              </w:rPr>
              <w:t>E.6  52.233-2  SERVICE OF PROTEST  (SEP 2006)</w:t>
            </w:r>
            <w:r>
              <w:rPr>
                <w:noProof/>
                <w:webHidden/>
              </w:rPr>
              <w:tab/>
            </w:r>
            <w:r>
              <w:rPr>
                <w:noProof/>
                <w:webHidden/>
              </w:rPr>
              <w:fldChar w:fldCharType="begin"/>
            </w:r>
            <w:r>
              <w:rPr>
                <w:noProof/>
                <w:webHidden/>
              </w:rPr>
              <w:instrText xml:space="preserve"> PAGEREF _Toc240959927 \h </w:instrText>
            </w:r>
            <w:r>
              <w:rPr>
                <w:noProof/>
                <w:webHidden/>
              </w:rPr>
            </w:r>
            <w:r>
              <w:rPr>
                <w:noProof/>
                <w:webHidden/>
              </w:rPr>
              <w:fldChar w:fldCharType="separate"/>
            </w:r>
            <w:r>
              <w:rPr>
                <w:noProof/>
                <w:webHidden/>
              </w:rPr>
              <w:t>37</w:t>
            </w:r>
            <w:r>
              <w:rPr>
                <w:noProof/>
                <w:webHidden/>
              </w:rPr>
              <w:fldChar w:fldCharType="end"/>
            </w:r>
          </w:hyperlink>
        </w:p>
        <w:p w14:paraId="14CCFF1C" w14:textId="10CB22C8" w:rsidR="00B4147C" w:rsidRDefault="00B4147C">
          <w:pPr>
            <w:pStyle w:val="TOC2"/>
            <w:tabs>
              <w:tab w:val="right" w:leader="dot" w:pos="9350"/>
            </w:tabs>
            <w:rPr>
              <w:noProof/>
              <w:kern w:val="2"/>
              <w:sz w:val="24"/>
              <w:szCs w:val="24"/>
              <w14:ligatures w14:val="standardContextual"/>
            </w:rPr>
          </w:pPr>
          <w:hyperlink w:anchor="_Toc240959928" w:history="1">
            <w:r w:rsidRPr="0076375B">
              <w:rPr>
                <w:rStyle w:val="Hyperlink"/>
                <w:noProof/>
              </w:rPr>
              <w:t>E.7  VAAR 852.252-70  SOLICITATION PROVISIONS OR CLAUSES INCORPORATED BY REFERENCE (JAN 2008)</w:t>
            </w:r>
            <w:r>
              <w:rPr>
                <w:noProof/>
                <w:webHidden/>
              </w:rPr>
              <w:tab/>
            </w:r>
            <w:r>
              <w:rPr>
                <w:noProof/>
                <w:webHidden/>
              </w:rPr>
              <w:fldChar w:fldCharType="begin"/>
            </w:r>
            <w:r>
              <w:rPr>
                <w:noProof/>
                <w:webHidden/>
              </w:rPr>
              <w:instrText xml:space="preserve"> PAGEREF _Toc240959928 \h </w:instrText>
            </w:r>
            <w:r>
              <w:rPr>
                <w:noProof/>
                <w:webHidden/>
              </w:rPr>
            </w:r>
            <w:r>
              <w:rPr>
                <w:noProof/>
                <w:webHidden/>
              </w:rPr>
              <w:fldChar w:fldCharType="separate"/>
            </w:r>
            <w:r>
              <w:rPr>
                <w:noProof/>
                <w:webHidden/>
              </w:rPr>
              <w:t>37</w:t>
            </w:r>
            <w:r>
              <w:rPr>
                <w:noProof/>
                <w:webHidden/>
              </w:rPr>
              <w:fldChar w:fldCharType="end"/>
            </w:r>
          </w:hyperlink>
        </w:p>
        <w:p w14:paraId="135E6463" w14:textId="176387C0" w:rsidR="00590CC7" w:rsidRDefault="00E14E35">
          <w:pPr>
            <w:rPr>
              <w:b/>
              <w:bCs/>
              <w:noProof/>
            </w:rPr>
            <w:sectPr w:rsidR="00590CC7">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080" w:right="1440" w:bottom="1080" w:left="1440" w:header="360" w:footer="360" w:gutter="0"/>
              <w:cols w:space="720"/>
            </w:sectPr>
          </w:pPr>
          <w:r>
            <w:rPr>
              <w:b/>
              <w:bCs/>
              <w:noProof/>
            </w:rPr>
            <w:fldChar w:fldCharType="end"/>
          </w:r>
        </w:p>
      </w:sdtContent>
    </w:sdt>
    <w:p w14:paraId="135E6464" w14:textId="77777777" w:rsidR="00DD7E0E" w:rsidRDefault="00E14E35" w:rsidP="0082269C">
      <w:pPr>
        <w:pStyle w:val="Heading1"/>
        <w:pageBreakBefore/>
      </w:pPr>
      <w:bookmarkStart w:id="2" w:name="_Toc240959906"/>
      <w:r>
        <w:lastRenderedPageBreak/>
        <w:t>SECTION B - CONTINUATION OF SF 1449 BLOCKS</w:t>
      </w:r>
      <w:bookmarkEnd w:id="2"/>
    </w:p>
    <w:p w14:paraId="135E6465" w14:textId="77777777" w:rsidR="00DD7E0E" w:rsidRPr="00F5343B" w:rsidRDefault="00E14E35" w:rsidP="0051776E">
      <w:pPr>
        <w:tabs>
          <w:tab w:val="left" w:pos="1620"/>
        </w:tabs>
        <w:rPr>
          <w:rFonts w:ascii="Calibri" w:hAnsi="Calibri"/>
          <w:szCs w:val="20"/>
        </w:rPr>
      </w:pPr>
      <w:r>
        <w:rPr>
          <w:rFonts w:ascii="Calibri" w:hAnsi="Calibri"/>
          <w:szCs w:val="20"/>
        </w:rPr>
        <w:tab/>
      </w:r>
    </w:p>
    <w:p w14:paraId="135E6466" w14:textId="77777777" w:rsidR="00DD7E0E" w:rsidRDefault="00E14E35" w:rsidP="008A63C0">
      <w:pPr>
        <w:pStyle w:val="Heading2"/>
      </w:pPr>
      <w:bookmarkStart w:id="3" w:name="_Toc240959907"/>
      <w:r>
        <w:t>B.1  CONTRACT ADMINISTRATION DATA</w:t>
      </w:r>
      <w:bookmarkEnd w:id="3"/>
    </w:p>
    <w:p w14:paraId="135E6467" w14:textId="77777777" w:rsidR="00DD7E0E" w:rsidRDefault="00E14E35" w:rsidP="00873873">
      <w:r>
        <w:t xml:space="preserve">  1.  Contract Administration:  All contract administration matters will be handled by the following individuals:</w:t>
      </w:r>
    </w:p>
    <w:p w14:paraId="135E6468" w14:textId="77777777" w:rsidR="00DD7E0E" w:rsidRPr="00707463" w:rsidRDefault="00E14E35" w:rsidP="00C5132E">
      <w:pPr>
        <w:rPr>
          <w:rStyle w:val="AAMSKBFill-InHighlight"/>
          <w:color w:val="auto"/>
        </w:rPr>
      </w:pPr>
      <w:r>
        <w:t xml:space="preserve">    a.  CONTRACTOR:  </w:t>
      </w:r>
    </w:p>
    <w:p w14:paraId="135E6469" w14:textId="77777777" w:rsidR="00DD7E0E" w:rsidRPr="00903A68" w:rsidRDefault="00DD7E0E" w:rsidP="003E0C9E">
      <w:pPr>
        <w:tabs>
          <w:tab w:val="left" w:pos="2700"/>
        </w:tabs>
        <w:ind w:left="2610" w:hanging="810"/>
        <w:rPr>
          <w:rStyle w:val="AAMSKBFill-InHighlight"/>
          <w:color w:val="auto"/>
        </w:rPr>
      </w:pPr>
    </w:p>
    <w:p w14:paraId="135E646A" w14:textId="77777777" w:rsidR="00DD7E0E" w:rsidRDefault="00DD7E0E" w:rsidP="003E0C9E">
      <w:pPr>
        <w:tabs>
          <w:tab w:val="left" w:pos="2700"/>
        </w:tabs>
        <w:ind w:left="2610" w:hanging="810"/>
      </w:pPr>
    </w:p>
    <w:p w14:paraId="135E646B" w14:textId="77777777" w:rsidR="00DD7E0E" w:rsidRDefault="00DD7E0E" w:rsidP="003E0C9E">
      <w:pPr>
        <w:tabs>
          <w:tab w:val="left" w:pos="2700"/>
        </w:tabs>
        <w:ind w:left="2610" w:hanging="810"/>
      </w:pPr>
    </w:p>
    <w:p w14:paraId="135E646C" w14:textId="77777777" w:rsidR="00DD7E0E" w:rsidRPr="008F3EA1" w:rsidRDefault="00E14E35" w:rsidP="008F3EA1">
      <w:pPr>
        <w:rPr>
          <w:rStyle w:val="AAMSKBFill-InHighlight"/>
          <w:color w:val="auto"/>
        </w:rPr>
      </w:pPr>
      <w:r>
        <w:t xml:space="preserve">    b.  GOVERNMENT:  Contracting Officer </w:t>
      </w:r>
      <w:r>
        <w:rPr>
          <w:rStyle w:val="AAMSKBFill-InHighlight"/>
          <w:color w:val="auto"/>
        </w:rPr>
        <w:t>36C244</w:t>
      </w:r>
      <w:r>
        <w:t xml:space="preserve"> </w:t>
      </w:r>
      <w:r>
        <w:rPr>
          <w:rStyle w:val="AAMSKBFill-InHighlight"/>
          <w:color w:val="auto"/>
        </w:rPr>
        <w:t>Christine Shockley</w:t>
      </w:r>
    </w:p>
    <w:p w14:paraId="135E646D" w14:textId="77777777" w:rsidR="00DD7E0E" w:rsidRDefault="00E14E35" w:rsidP="003E0C9E">
      <w:pPr>
        <w:tabs>
          <w:tab w:val="left" w:pos="2700"/>
        </w:tabs>
        <w:ind w:left="2700" w:hanging="900"/>
      </w:pPr>
      <w:r>
        <w:t>Department of Veterans Affairs</w:t>
      </w:r>
    </w:p>
    <w:p w14:paraId="135E646E" w14:textId="77777777" w:rsidR="00DD7E0E" w:rsidRDefault="00E14E35" w:rsidP="003E0C9E">
      <w:pPr>
        <w:tabs>
          <w:tab w:val="left" w:pos="2700"/>
        </w:tabs>
        <w:ind w:left="2700" w:hanging="900"/>
      </w:pPr>
      <w:r>
        <w:t>Network Contracting Office 4</w:t>
      </w:r>
    </w:p>
    <w:p w14:paraId="135E646F" w14:textId="77777777" w:rsidR="00DD7E0E" w:rsidRDefault="00DD7E0E" w:rsidP="003E0C9E">
      <w:pPr>
        <w:tabs>
          <w:tab w:val="left" w:pos="2700"/>
        </w:tabs>
        <w:ind w:left="2700" w:hanging="900"/>
      </w:pPr>
    </w:p>
    <w:p w14:paraId="135E6470" w14:textId="77777777" w:rsidR="00DD7E0E" w:rsidRDefault="00E14E35" w:rsidP="003E0C9E">
      <w:pPr>
        <w:tabs>
          <w:tab w:val="left" w:pos="2700"/>
        </w:tabs>
        <w:ind w:left="2700" w:hanging="900"/>
      </w:pPr>
      <w:r>
        <w:t>1010 Delafield Road</w:t>
      </w:r>
    </w:p>
    <w:p w14:paraId="135E6471" w14:textId="77777777" w:rsidR="00DD7E0E" w:rsidRPr="00E5483D" w:rsidRDefault="00E14E35" w:rsidP="003E0C9E">
      <w:pPr>
        <w:tabs>
          <w:tab w:val="left" w:pos="2700"/>
        </w:tabs>
        <w:ind w:left="2700" w:hanging="900"/>
      </w:pPr>
      <w:r>
        <w:t>Pittsburgh</w:t>
      </w:r>
      <w:r w:rsidRPr="00E5483D">
        <w:t xml:space="preserve"> </w:t>
      </w:r>
      <w:r>
        <w:t>PA</w:t>
      </w:r>
      <w:r w:rsidRPr="00E5483D">
        <w:t xml:space="preserve"> </w:t>
      </w:r>
      <w:r>
        <w:t>15215</w:t>
      </w:r>
    </w:p>
    <w:p w14:paraId="135E6472" w14:textId="77777777" w:rsidR="00DD7E0E" w:rsidRPr="00FD54A7" w:rsidRDefault="00E14E35" w:rsidP="006742BD">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7842"/>
      </w:tblGrid>
      <w:tr w:rsidR="00590CC7" w14:paraId="135E6475" w14:textId="77777777" w:rsidTr="00554F57">
        <w:tc>
          <w:tcPr>
            <w:tcW w:w="1548" w:type="dxa"/>
          </w:tcPr>
          <w:p w14:paraId="135E6473" w14:textId="77777777" w:rsidR="00DD7E0E" w:rsidRPr="00FD54A7" w:rsidRDefault="00E14E35" w:rsidP="006742BD">
            <w:r w:rsidRPr="00FD54A7">
              <w:t>[</w:t>
            </w:r>
            <w:r>
              <w:t>X</w:t>
            </w:r>
            <w:r w:rsidRPr="00FD54A7">
              <w:t>]</w:t>
            </w:r>
          </w:p>
        </w:tc>
        <w:tc>
          <w:tcPr>
            <w:tcW w:w="8028" w:type="dxa"/>
          </w:tcPr>
          <w:p w14:paraId="135E6474" w14:textId="77777777" w:rsidR="00DD7E0E" w:rsidRPr="00FD54A7" w:rsidRDefault="00E14E35" w:rsidP="0017495D">
            <w:r w:rsidRPr="00FD54A7">
              <w:t>52.232-33, Payment by Electronic Funds Transfer—System For Award Management, or</w:t>
            </w:r>
          </w:p>
        </w:tc>
      </w:tr>
      <w:tr w:rsidR="00590CC7" w14:paraId="135E6478" w14:textId="77777777" w:rsidTr="00554F57">
        <w:tc>
          <w:tcPr>
            <w:tcW w:w="1548" w:type="dxa"/>
          </w:tcPr>
          <w:p w14:paraId="135E6476" w14:textId="77777777" w:rsidR="00DD7E0E" w:rsidRPr="00FD54A7" w:rsidRDefault="00E14E35" w:rsidP="006742BD">
            <w:r w:rsidRPr="00FD54A7">
              <w:t>[]</w:t>
            </w:r>
          </w:p>
        </w:tc>
        <w:tc>
          <w:tcPr>
            <w:tcW w:w="8028" w:type="dxa"/>
          </w:tcPr>
          <w:p w14:paraId="135E6477" w14:textId="77777777" w:rsidR="00DD7E0E" w:rsidRPr="00FD54A7" w:rsidRDefault="00E14E35" w:rsidP="006742BD">
            <w:r w:rsidRPr="00FD54A7">
              <w:t>52.232-36, Payment by Third Party</w:t>
            </w:r>
          </w:p>
        </w:tc>
      </w:tr>
    </w:tbl>
    <w:p w14:paraId="135E6479" w14:textId="77777777" w:rsidR="00DD7E0E" w:rsidRPr="00FD54A7" w:rsidRDefault="00E14E35" w:rsidP="006742BD">
      <w:r w:rsidRPr="00FD54A7">
        <w:t xml:space="preserve">  3.  INVOICES:  Invoices shall be submitted in arrears:</w:t>
      </w:r>
    </w:p>
    <w:p w14:paraId="135E647A" w14:textId="77777777" w:rsidR="00DD7E0E" w:rsidRPr="00FD54A7" w:rsidRDefault="00E14E35" w:rsidP="00FD7FD9">
      <w:pPr>
        <w:tabs>
          <w:tab w:val="left" w:pos="3240"/>
        </w:tabs>
      </w:pPr>
      <w:r w:rsidRPr="00FD54A7">
        <w:t xml:space="preserve">    </w:t>
      </w:r>
      <w:r>
        <w:t>a</w:t>
      </w:r>
      <w:r w:rsidRPr="00FD54A7">
        <w:t xml:space="preserve">.  </w:t>
      </w:r>
      <w:r>
        <w:t>Quarterly</w:t>
      </w:r>
      <w:r w:rsidRPr="00FD54A7">
        <w:tab/>
      </w:r>
      <w:r>
        <w:t>[</w:t>
      </w:r>
      <w:r w:rsidRPr="00FD54A7">
        <w:t>]</w:t>
      </w:r>
    </w:p>
    <w:p w14:paraId="135E647B" w14:textId="77777777" w:rsidR="00DD7E0E" w:rsidRPr="00FD54A7" w:rsidRDefault="00E14E35">
      <w:pPr>
        <w:tabs>
          <w:tab w:val="left" w:pos="3240"/>
        </w:tabs>
      </w:pPr>
      <w:r w:rsidRPr="00FD54A7">
        <w:t xml:space="preserve">    b.  Semi-Annually</w:t>
      </w:r>
      <w:r w:rsidRPr="00FD54A7">
        <w:tab/>
        <w:t>[]</w:t>
      </w:r>
    </w:p>
    <w:p w14:paraId="135E647C" w14:textId="2B4B9BDA" w:rsidR="00DD7E0E" w:rsidRDefault="00E14E35">
      <w:pPr>
        <w:tabs>
          <w:tab w:val="left" w:pos="3240"/>
        </w:tabs>
      </w:pPr>
      <w:r>
        <w:t xml:space="preserve">    c.  Other</w:t>
      </w:r>
      <w:r>
        <w:tab/>
        <w:t>[X]  Upon receipt, inspection</w:t>
      </w:r>
      <w:r w:rsidR="0023592C">
        <w:t>,</w:t>
      </w:r>
      <w:r>
        <w:t xml:space="preserve"> and acceptance by the Government.</w:t>
      </w:r>
    </w:p>
    <w:p w14:paraId="135E647D" w14:textId="77777777" w:rsidR="00DD7E0E" w:rsidRDefault="00E14E35" w:rsidP="00BF1736">
      <w:r>
        <w:t xml:space="preserve">  4.  GOVERNMENT INVOICE ADDRESS:  All Invoices from the contractor shall be submitted electronically in accordance with VAAR Clause 852.232-72 Electronic Submission of Payment Requests.</w:t>
      </w:r>
    </w:p>
    <w:p w14:paraId="135E647E" w14:textId="77777777" w:rsidR="00DD7E0E" w:rsidRDefault="00E14E35" w:rsidP="003E0C9E">
      <w:r>
        <w:t>https://authentication.tungsten-network.com/login</w:t>
      </w:r>
    </w:p>
    <w:p w14:paraId="135E647F" w14:textId="77777777" w:rsidR="00DD7E0E" w:rsidRDefault="00DD7E0E" w:rsidP="003E0C9E">
      <w:pPr>
        <w:spacing w:line="240" w:lineRule="auto"/>
      </w:pPr>
    </w:p>
    <w:p w14:paraId="135E6480" w14:textId="77777777" w:rsidR="00DD7E0E" w:rsidRDefault="00E14E35">
      <w:r>
        <w:t xml:space="preserve">  ACKNOWLEDGMENT OF AMENDMENTS:  The offeror acknowledges receipt of amendments to the Solicitation numbered and dated as follows:</w:t>
      </w:r>
    </w:p>
    <w:tbl>
      <w:tblPr>
        <w:tblStyle w:val="TableGrid"/>
        <w:tblW w:w="0" w:type="auto"/>
        <w:tblLook w:val="04A0" w:firstRow="1" w:lastRow="0" w:firstColumn="1" w:lastColumn="0" w:noHBand="0" w:noVBand="1"/>
      </w:tblPr>
      <w:tblGrid>
        <w:gridCol w:w="4688"/>
        <w:gridCol w:w="4662"/>
      </w:tblGrid>
      <w:tr w:rsidR="00590CC7" w14:paraId="135E6483" w14:textId="77777777" w:rsidTr="00990E2C">
        <w:tc>
          <w:tcPr>
            <w:tcW w:w="4788" w:type="dxa"/>
          </w:tcPr>
          <w:p w14:paraId="135E6481" w14:textId="77777777" w:rsidR="00DD7E0E" w:rsidRDefault="00E14E35" w:rsidP="00990E2C">
            <w:pPr>
              <w:jc w:val="center"/>
            </w:pPr>
            <w:bookmarkStart w:id="4" w:name="ColumnTitle"/>
            <w:bookmarkEnd w:id="4"/>
            <w:r>
              <w:lastRenderedPageBreak/>
              <w:t>AMENDMENT NO</w:t>
            </w:r>
          </w:p>
        </w:tc>
        <w:tc>
          <w:tcPr>
            <w:tcW w:w="4788" w:type="dxa"/>
          </w:tcPr>
          <w:p w14:paraId="135E6482" w14:textId="77777777" w:rsidR="00DD7E0E" w:rsidRDefault="00E14E35" w:rsidP="00990E2C">
            <w:pPr>
              <w:jc w:val="center"/>
            </w:pPr>
            <w:r>
              <w:t>DATE</w:t>
            </w:r>
          </w:p>
        </w:tc>
      </w:tr>
      <w:tr w:rsidR="00590CC7" w14:paraId="135E6486" w14:textId="77777777" w:rsidTr="00990E2C">
        <w:tc>
          <w:tcPr>
            <w:tcW w:w="4788" w:type="dxa"/>
          </w:tcPr>
          <w:p w14:paraId="135E6484" w14:textId="77777777" w:rsidR="00DD7E0E" w:rsidRDefault="00DD7E0E"/>
        </w:tc>
        <w:tc>
          <w:tcPr>
            <w:tcW w:w="4788" w:type="dxa"/>
          </w:tcPr>
          <w:p w14:paraId="135E6485" w14:textId="77777777" w:rsidR="00DD7E0E" w:rsidRDefault="00DD7E0E"/>
        </w:tc>
      </w:tr>
      <w:tr w:rsidR="00590CC7" w14:paraId="135E6489" w14:textId="77777777" w:rsidTr="00990E2C">
        <w:tc>
          <w:tcPr>
            <w:tcW w:w="4788" w:type="dxa"/>
          </w:tcPr>
          <w:p w14:paraId="135E6487" w14:textId="77777777" w:rsidR="00DD7E0E" w:rsidRDefault="00DD7E0E"/>
        </w:tc>
        <w:tc>
          <w:tcPr>
            <w:tcW w:w="4788" w:type="dxa"/>
          </w:tcPr>
          <w:p w14:paraId="135E6488" w14:textId="77777777" w:rsidR="00DD7E0E" w:rsidRDefault="00DD7E0E"/>
        </w:tc>
      </w:tr>
      <w:tr w:rsidR="00590CC7" w14:paraId="135E648C" w14:textId="77777777" w:rsidTr="00990E2C">
        <w:tc>
          <w:tcPr>
            <w:tcW w:w="4788" w:type="dxa"/>
          </w:tcPr>
          <w:p w14:paraId="135E648A" w14:textId="77777777" w:rsidR="00DD7E0E" w:rsidRDefault="00DD7E0E"/>
        </w:tc>
        <w:tc>
          <w:tcPr>
            <w:tcW w:w="4788" w:type="dxa"/>
          </w:tcPr>
          <w:p w14:paraId="135E648B" w14:textId="77777777" w:rsidR="00DD7E0E" w:rsidRDefault="00DD7E0E"/>
        </w:tc>
      </w:tr>
    </w:tbl>
    <w:p w14:paraId="135E648D" w14:textId="77777777" w:rsidR="00DD7E0E" w:rsidRDefault="00DD7E0E">
      <w:pPr>
        <w:pStyle w:val="NoSpacing"/>
      </w:pPr>
    </w:p>
    <w:p w14:paraId="135E648E" w14:textId="77777777" w:rsidR="00DD7E0E" w:rsidRDefault="00E14E35">
      <w:r>
        <w:t>Statement of Work</w:t>
      </w:r>
    </w:p>
    <w:p w14:paraId="135E648F" w14:textId="2DA21308" w:rsidR="00DD7E0E" w:rsidRDefault="00E14E35">
      <w:pPr>
        <w:rPr>
          <w:rFonts w:ascii="Arial" w:eastAsia="Times New Roman" w:hAnsi="Arial" w:cs="Arial"/>
          <w:b/>
          <w:bCs/>
        </w:rPr>
      </w:pPr>
      <w:r>
        <w:t>The services for this Indefinite Delivery Indefinite Quantity (IDIQ)  contract will be at the</w:t>
      </w:r>
      <w:r w:rsidR="000C353C">
        <w:t xml:space="preserve"> Pittsburgh, Erie, Butler, Coatesville, Wilkes Barre, Altoona, Wilmington, Philadelphia, and Lebanon</w:t>
      </w:r>
      <w:r w:rsidRPr="00E6621C">
        <w:t xml:space="preserve"> VA Medical Centers.</w:t>
      </w:r>
      <w:r>
        <w:t xml:space="preserve">  This contract may not be used to purchase anything outside the duties of Radiation Safety Officer or Radiation Physicist duties.  After the contract is awarded, individual task orders will be awarded based for each site.  Task orders under this contract will not exceed $350,000.00.  The task order will define the scope of work, provide all significant quantities, and state the period of performance. </w:t>
      </w:r>
      <w:r w:rsidRPr="00ED6343">
        <w:rPr>
          <w:rFonts w:ascii="Arial" w:eastAsia="Times New Roman" w:hAnsi="Arial" w:cs="Arial"/>
        </w:rPr>
        <w:t xml:space="preserve">The NAICS code associated with this contract is </w:t>
      </w:r>
      <w:r w:rsidR="001D5CAC">
        <w:rPr>
          <w:rFonts w:ascii="Arial" w:eastAsia="Times New Roman" w:hAnsi="Arial" w:cs="Arial"/>
        </w:rPr>
        <w:t>541380</w:t>
      </w:r>
      <w:r w:rsidRPr="00ED6343">
        <w:rPr>
          <w:rFonts w:ascii="Arial" w:eastAsia="Times New Roman" w:hAnsi="Arial" w:cs="Arial"/>
        </w:rPr>
        <w:t xml:space="preserve">. </w:t>
      </w:r>
    </w:p>
    <w:p w14:paraId="135E6490" w14:textId="77777777" w:rsidR="00DD7E0E" w:rsidRPr="0057502B" w:rsidRDefault="00E14E35">
      <w:r>
        <w:rPr>
          <w:rFonts w:ascii="Arial" w:eastAsia="Times New Roman" w:hAnsi="Arial" w:cs="Arial"/>
        </w:rPr>
        <w:t xml:space="preserve">The duration of this IDIQ shall be five (5) years, unless the $6,000,000.00 ceiling is met. </w:t>
      </w:r>
    </w:p>
    <w:p w14:paraId="135E6491" w14:textId="5833C2AB" w:rsidR="00DD7E0E" w:rsidRDefault="00E14E35" w:rsidP="00E6621C">
      <w:r>
        <w:t xml:space="preserve">The </w:t>
      </w:r>
      <w:r w:rsidR="00D61685">
        <w:t>Radiation Safety Officer and Radiation Physicist</w:t>
      </w:r>
      <w:r>
        <w:t xml:space="preserve"> will provide comprehensive physics support for diagnostic imaging services. This includes:</w:t>
      </w:r>
    </w:p>
    <w:p w14:paraId="135E6492" w14:textId="77777777" w:rsidR="00DD7E0E" w:rsidRDefault="00E14E35" w:rsidP="00E6621C">
      <w:pPr>
        <w:pStyle w:val="ListBullet"/>
        <w:tabs>
          <w:tab w:val="num" w:pos="360"/>
        </w:tabs>
        <w:ind w:left="360" w:hanging="360"/>
      </w:pPr>
      <w:r>
        <w:t>Oversight of radiation safety programs</w:t>
      </w:r>
    </w:p>
    <w:p w14:paraId="135E6493" w14:textId="77777777" w:rsidR="00DD7E0E" w:rsidRDefault="00E14E35" w:rsidP="00E6621C">
      <w:pPr>
        <w:pStyle w:val="ListBullet"/>
        <w:tabs>
          <w:tab w:val="num" w:pos="360"/>
        </w:tabs>
        <w:ind w:left="360" w:hanging="360"/>
      </w:pPr>
      <w:r>
        <w:t>Quality assurance testing for imaging equipment</w:t>
      </w:r>
    </w:p>
    <w:p w14:paraId="135E6494" w14:textId="77777777" w:rsidR="00DD7E0E" w:rsidRDefault="00E14E35" w:rsidP="00E6621C">
      <w:pPr>
        <w:pStyle w:val="ListBullet"/>
        <w:tabs>
          <w:tab w:val="num" w:pos="360"/>
        </w:tabs>
        <w:ind w:left="360" w:hanging="360"/>
      </w:pPr>
      <w:r>
        <w:t>Consultation on imaging protocols and dose optimization</w:t>
      </w:r>
    </w:p>
    <w:p w14:paraId="135E6495" w14:textId="77777777" w:rsidR="00DD7E0E" w:rsidRDefault="00E14E35" w:rsidP="00E6621C">
      <w:pPr>
        <w:pStyle w:val="ListBullet"/>
        <w:tabs>
          <w:tab w:val="num" w:pos="360"/>
        </w:tabs>
        <w:ind w:left="360" w:hanging="360"/>
      </w:pPr>
      <w:r>
        <w:t>Compliance with NRC, FDA, VHA directives, Joint Commission and state regulations</w:t>
      </w:r>
    </w:p>
    <w:p w14:paraId="135E6496" w14:textId="77777777" w:rsidR="00DD7E0E" w:rsidRPr="008A3BA7" w:rsidRDefault="00E14E35" w:rsidP="00E6621C">
      <w:pPr>
        <w:pStyle w:val="ListBullet"/>
        <w:tabs>
          <w:tab w:val="num" w:pos="360"/>
        </w:tabs>
        <w:ind w:left="360" w:hanging="360"/>
      </w:pPr>
      <w:r w:rsidRPr="008A3BA7">
        <w:t xml:space="preserve">Facilitating best practice, quality initiatives and Continuous Quality Improvement processes in addition to regulatory compliance. </w:t>
      </w:r>
    </w:p>
    <w:p w14:paraId="135E6497" w14:textId="77777777" w:rsidR="00DD7E0E" w:rsidRDefault="00DD7E0E" w:rsidP="00E6621C">
      <w:pPr>
        <w:pStyle w:val="ListBullet"/>
        <w:numPr>
          <w:ilvl w:val="0"/>
          <w:numId w:val="0"/>
        </w:numPr>
      </w:pPr>
    </w:p>
    <w:p w14:paraId="135E6498" w14:textId="4302B847" w:rsidR="00DD7E0E" w:rsidRDefault="00E14E35" w:rsidP="00E6621C">
      <w:pPr>
        <w:pStyle w:val="ListBullet"/>
        <w:numPr>
          <w:ilvl w:val="0"/>
          <w:numId w:val="0"/>
        </w:numPr>
      </w:pPr>
      <w:r>
        <w:t>The contractor shall provide Medical Physicist and Radiation Safety Officer Services onsite at</w:t>
      </w:r>
      <w:r w:rsidR="000C353C">
        <w:t xml:space="preserve"> Pittsburgh, Erie, Butler, Coatesville, Wilkes Barre, Altoona, Wilmington, Philadelphia, and Lebanon</w:t>
      </w:r>
      <w:r>
        <w:t xml:space="preserve"> VA Medical Centers.</w:t>
      </w:r>
    </w:p>
    <w:p w14:paraId="135E6499" w14:textId="77777777" w:rsidR="00DD7E0E" w:rsidRDefault="00DD7E0E" w:rsidP="00E6621C">
      <w:pPr>
        <w:pStyle w:val="ListBullet"/>
        <w:numPr>
          <w:ilvl w:val="0"/>
          <w:numId w:val="0"/>
        </w:numPr>
      </w:pPr>
    </w:p>
    <w:p w14:paraId="135E649A" w14:textId="77777777" w:rsidR="00DD7E0E" w:rsidRDefault="00E14E35" w:rsidP="00E6621C">
      <w:pPr>
        <w:pStyle w:val="ListBullet"/>
        <w:numPr>
          <w:ilvl w:val="0"/>
          <w:numId w:val="0"/>
        </w:numPr>
      </w:pPr>
      <w:r>
        <w:t>The RSO's duties and responsibilities include ensuring radiological safety and compliance with federal, state regulations, conditions/ limitations of the facility's X-ray Registration &amp; Radioactive Materials Licenses and TJC requirements.</w:t>
      </w:r>
    </w:p>
    <w:p w14:paraId="3B1D6019" w14:textId="77777777" w:rsidR="00CB28C0" w:rsidRDefault="00CB28C0" w:rsidP="00CB28C0">
      <w:pPr>
        <w:pStyle w:val="ListBullet"/>
        <w:numPr>
          <w:ilvl w:val="0"/>
          <w:numId w:val="0"/>
        </w:numPr>
      </w:pPr>
      <w:r>
        <w:t>Qualifications:</w:t>
      </w:r>
    </w:p>
    <w:p w14:paraId="70FC7F70" w14:textId="6AB1701C" w:rsidR="00CB28C0" w:rsidRDefault="00CB28C0" w:rsidP="00CB28C0">
      <w:pPr>
        <w:pStyle w:val="ListBullet"/>
        <w:numPr>
          <w:ilvl w:val="0"/>
          <w:numId w:val="0"/>
        </w:numPr>
      </w:pPr>
      <w:r>
        <w:t>Skilled experienced professional personnel are essential for successful contractor accomplishment of the work to be performed under this contract and subsequent task orders.  The contractor’s personnel to be fully qualified as Radiation Safety Officer and Physicist must meet all the following requirements:</w:t>
      </w:r>
    </w:p>
    <w:p w14:paraId="21B1DC28" w14:textId="77777777" w:rsidR="00CB28C0" w:rsidRPr="00D545C9" w:rsidRDefault="00CB28C0" w:rsidP="00CB28C0">
      <w:pPr>
        <w:numPr>
          <w:ilvl w:val="0"/>
          <w:numId w:val="11"/>
        </w:numPr>
        <w:tabs>
          <w:tab w:val="num" w:pos="0"/>
        </w:tabs>
        <w:spacing w:after="0" w:line="240" w:lineRule="auto"/>
        <w:ind w:firstLine="0"/>
        <w:textAlignment w:val="baseline"/>
        <w:rPr>
          <w:lang w:eastAsia="zh-CN"/>
        </w:rPr>
      </w:pPr>
      <w:r w:rsidRPr="00D545C9">
        <w:rPr>
          <w:lang w:eastAsia="zh-CN"/>
        </w:rPr>
        <w:t> A graduate degree in physics, medical physics, biophysics, radiologic physics, medical health physics, or a closely related science or engineering discipline from an accredited college or university. </w:t>
      </w:r>
    </w:p>
    <w:p w14:paraId="3F57B6BC" w14:textId="77777777" w:rsidR="00CB28C0" w:rsidRPr="00D545C9" w:rsidRDefault="00CB28C0" w:rsidP="00CB28C0">
      <w:pPr>
        <w:numPr>
          <w:ilvl w:val="0"/>
          <w:numId w:val="12"/>
        </w:numPr>
        <w:tabs>
          <w:tab w:val="clear" w:pos="720"/>
          <w:tab w:val="num" w:pos="0"/>
        </w:tabs>
        <w:spacing w:after="0" w:line="240" w:lineRule="auto"/>
        <w:ind w:firstLine="0"/>
        <w:textAlignment w:val="baseline"/>
        <w:rPr>
          <w:lang w:eastAsia="zh-CN"/>
        </w:rPr>
      </w:pPr>
      <w:r w:rsidRPr="00D545C9">
        <w:rPr>
          <w:lang w:eastAsia="zh-CN"/>
        </w:rPr>
        <w:t>Formal graduate-level coursework in biological sciences with at least one course in biology or radiation biology and one course in anatomy, physiology, or a similar topic related to the practice of medical physics.  </w:t>
      </w:r>
    </w:p>
    <w:p w14:paraId="230A19B9" w14:textId="77777777" w:rsidR="00CB28C0" w:rsidRPr="00D545C9" w:rsidRDefault="00CB28C0" w:rsidP="00CB28C0">
      <w:pPr>
        <w:numPr>
          <w:ilvl w:val="0"/>
          <w:numId w:val="13"/>
        </w:numPr>
        <w:tabs>
          <w:tab w:val="num" w:pos="0"/>
        </w:tabs>
        <w:spacing w:after="0" w:line="240" w:lineRule="auto"/>
        <w:ind w:firstLine="0"/>
        <w:textAlignment w:val="baseline"/>
        <w:rPr>
          <w:lang w:eastAsia="zh-CN"/>
        </w:rPr>
      </w:pPr>
      <w:r w:rsidRPr="00D545C9">
        <w:rPr>
          <w:lang w:eastAsia="zh-CN"/>
        </w:rPr>
        <w:t xml:space="preserve">Documented experience in a clinical CT environment conducting at least 10 CT performance evaluations under the direct supervision of a board-certified medical </w:t>
      </w:r>
      <w:r w:rsidRPr="00D545C9">
        <w:rPr>
          <w:lang w:eastAsia="zh-CN"/>
        </w:rPr>
        <w:lastRenderedPageBreak/>
        <w:t>physicist certified by one of the following boards: American Board of Radiology, and American Board of Medical Physics.  Certification must be maintained throughout the contract performance period (PER Joint Commission) </w:t>
      </w:r>
    </w:p>
    <w:p w14:paraId="5589965D" w14:textId="77777777" w:rsidR="00CB28C0" w:rsidRPr="00D545C9" w:rsidRDefault="00CB28C0" w:rsidP="00CB28C0">
      <w:pPr>
        <w:numPr>
          <w:ilvl w:val="0"/>
          <w:numId w:val="13"/>
        </w:numPr>
        <w:tabs>
          <w:tab w:val="num" w:pos="0"/>
        </w:tabs>
        <w:spacing w:after="0" w:line="240" w:lineRule="auto"/>
        <w:ind w:firstLine="0"/>
        <w:textAlignment w:val="baseline"/>
        <w:rPr>
          <w:lang w:eastAsia="zh-CN"/>
        </w:rPr>
      </w:pPr>
      <w:r w:rsidRPr="00D545C9">
        <w:rPr>
          <w:lang w:eastAsia="zh-CN"/>
        </w:rPr>
        <w:t xml:space="preserve">Individually meet Joint Commission(JC) Diagnostic Imaging Service Standard HR.01.02.01, HR.01.02.05, HR.01.02.07, HR.01.06.01, EC.02.04.03, EC.02.06.05, LD.03.06.01 and American College of Radiology (ACR) requirements as a qualified medical physicist for their individually assigned modalities such as Computed Tomography, Magnetic Resonance Imaging, Nuclear Medicine Gamma Camera, Positron Emissions Tomography, Ultrasound, Structure Shielding Design Assessment, Radiation Protection Survey Verification of Shielding, Diagnostic and Industrial Radiographic and Fluoroscopic Inspections. Websites for independent verification of Medical Physicist’s credentials should be made available. </w:t>
      </w:r>
    </w:p>
    <w:p w14:paraId="1A5A448E" w14:textId="77777777" w:rsidR="00CB28C0" w:rsidRPr="00D545C9" w:rsidRDefault="00CB28C0" w:rsidP="00CB28C0">
      <w:pPr>
        <w:numPr>
          <w:ilvl w:val="0"/>
          <w:numId w:val="13"/>
        </w:numPr>
        <w:tabs>
          <w:tab w:val="num" w:pos="0"/>
        </w:tabs>
        <w:spacing w:after="0" w:line="240" w:lineRule="auto"/>
        <w:ind w:firstLine="0"/>
        <w:textAlignment w:val="baseline"/>
        <w:rPr>
          <w:lang w:eastAsia="zh-CN"/>
        </w:rPr>
      </w:pPr>
      <w:r w:rsidRPr="00D545C9">
        <w:rPr>
          <w:lang w:eastAsia="zh-CN"/>
        </w:rPr>
        <w:t>Personnel credentialed in nuclear medicine shall meet the following education, experience, certification and qualification standards.</w:t>
      </w:r>
    </w:p>
    <w:p w14:paraId="1404BC1A" w14:textId="77777777" w:rsidR="00CB28C0" w:rsidRPr="00D545C9" w:rsidRDefault="00CB28C0" w:rsidP="00CB28C0">
      <w:pPr>
        <w:numPr>
          <w:ilvl w:val="0"/>
          <w:numId w:val="14"/>
        </w:numPr>
        <w:spacing w:after="0" w:line="240" w:lineRule="auto"/>
        <w:ind w:left="1440"/>
        <w:textAlignment w:val="baseline"/>
        <w:rPr>
          <w:lang w:eastAsia="zh-CN"/>
        </w:rPr>
      </w:pPr>
      <w:r w:rsidRPr="00D545C9">
        <w:rPr>
          <w:lang w:eastAsia="zh-CN"/>
        </w:rPr>
        <w:t>Hold a Masters Degree in Medical Physics</w:t>
      </w:r>
    </w:p>
    <w:p w14:paraId="14B0F3FC" w14:textId="77777777" w:rsidR="00CB28C0" w:rsidRPr="00D545C9" w:rsidRDefault="00CB28C0" w:rsidP="00CB28C0">
      <w:pPr>
        <w:numPr>
          <w:ilvl w:val="0"/>
          <w:numId w:val="14"/>
        </w:numPr>
        <w:spacing w:after="0" w:line="240" w:lineRule="auto"/>
        <w:ind w:left="1440"/>
        <w:textAlignment w:val="baseline"/>
        <w:rPr>
          <w:lang w:eastAsia="zh-CN"/>
        </w:rPr>
      </w:pPr>
      <w:r w:rsidRPr="00D545C9">
        <w:rPr>
          <w:lang w:eastAsia="zh-CN"/>
        </w:rPr>
        <w:t>American Board of Radiology Board Certification in Radiologic Physics</w:t>
      </w:r>
    </w:p>
    <w:p w14:paraId="638CC969" w14:textId="77777777" w:rsidR="00CB28C0" w:rsidRPr="00D545C9" w:rsidRDefault="00CB28C0" w:rsidP="00CB28C0">
      <w:pPr>
        <w:numPr>
          <w:ilvl w:val="0"/>
          <w:numId w:val="14"/>
        </w:numPr>
        <w:spacing w:after="0" w:line="240" w:lineRule="auto"/>
        <w:ind w:left="1440"/>
        <w:textAlignment w:val="baseline"/>
        <w:rPr>
          <w:lang w:eastAsia="zh-CN"/>
        </w:rPr>
      </w:pPr>
      <w:r w:rsidRPr="00D545C9">
        <w:rPr>
          <w:lang w:eastAsia="zh-CN"/>
        </w:rPr>
        <w:t>American Board of Radiology Certification in Nuclear Medicine Physics</w:t>
      </w:r>
    </w:p>
    <w:p w14:paraId="2B17AA32" w14:textId="77777777" w:rsidR="00CB28C0" w:rsidRPr="00D545C9" w:rsidRDefault="00CB28C0" w:rsidP="00CB28C0">
      <w:pPr>
        <w:numPr>
          <w:ilvl w:val="0"/>
          <w:numId w:val="14"/>
        </w:numPr>
        <w:spacing w:after="0" w:line="240" w:lineRule="auto"/>
        <w:ind w:left="1440"/>
        <w:textAlignment w:val="baseline"/>
        <w:rPr>
          <w:lang w:eastAsia="zh-CN"/>
        </w:rPr>
      </w:pPr>
      <w:r w:rsidRPr="00D545C9">
        <w:rPr>
          <w:lang w:eastAsia="zh-CN"/>
        </w:rPr>
        <w:t>American Board of Science in Nuclear Medicine</w:t>
      </w:r>
    </w:p>
    <w:p w14:paraId="45E90CF7" w14:textId="77777777" w:rsidR="00CB28C0" w:rsidRPr="00D545C9" w:rsidRDefault="00CB28C0" w:rsidP="00CB28C0">
      <w:pPr>
        <w:numPr>
          <w:ilvl w:val="0"/>
          <w:numId w:val="14"/>
        </w:numPr>
        <w:spacing w:after="0" w:line="240" w:lineRule="auto"/>
        <w:ind w:left="1440"/>
        <w:textAlignment w:val="baseline"/>
        <w:rPr>
          <w:lang w:eastAsia="zh-CN"/>
        </w:rPr>
      </w:pPr>
      <w:r w:rsidRPr="00D545C9">
        <w:rPr>
          <w:lang w:eastAsia="zh-CN"/>
        </w:rPr>
        <w:t>Meet all NRC, ACR, FDA and Joint Commission requirements for a qualified medical physicist</w:t>
      </w:r>
    </w:p>
    <w:p w14:paraId="18A3408A" w14:textId="77777777" w:rsidR="00CB28C0" w:rsidRPr="00D545C9" w:rsidRDefault="00CB28C0" w:rsidP="00CB28C0">
      <w:pPr>
        <w:numPr>
          <w:ilvl w:val="0"/>
          <w:numId w:val="14"/>
        </w:numPr>
        <w:spacing w:after="0" w:line="240" w:lineRule="auto"/>
        <w:ind w:left="1440"/>
        <w:textAlignment w:val="baseline"/>
        <w:rPr>
          <w:lang w:eastAsia="zh-CN"/>
        </w:rPr>
      </w:pPr>
      <w:r w:rsidRPr="00D545C9">
        <w:rPr>
          <w:lang w:eastAsia="zh-CN"/>
        </w:rPr>
        <w:t>Demonstrate recent professional experience in PETCT, SPECT CT and gamma camera performance, radioiodine therapies, xofigo and Lu-177 therapies.</w:t>
      </w:r>
    </w:p>
    <w:p w14:paraId="49EFBBAF" w14:textId="77777777" w:rsidR="00CB28C0" w:rsidRDefault="00CB28C0" w:rsidP="00CB28C0">
      <w:pPr>
        <w:pStyle w:val="ListBullet"/>
        <w:numPr>
          <w:ilvl w:val="0"/>
          <w:numId w:val="0"/>
        </w:numPr>
      </w:pPr>
    </w:p>
    <w:p w14:paraId="0D000257" w14:textId="77777777" w:rsidR="00CB28C0" w:rsidRDefault="00CB28C0" w:rsidP="00CB28C0">
      <w:r>
        <w:t>Privacy Training:</w:t>
      </w:r>
    </w:p>
    <w:p w14:paraId="54668E4F" w14:textId="77777777" w:rsidR="00CB28C0" w:rsidRDefault="00CB28C0" w:rsidP="00CB28C0">
      <w:pPr>
        <w:spacing w:after="0" w:line="240" w:lineRule="auto"/>
      </w:pPr>
      <w:r>
        <w:t>All Contractors must receive Privacy training annually using one of the following methods:</w:t>
      </w:r>
    </w:p>
    <w:p w14:paraId="7D6E4A35" w14:textId="77777777" w:rsidR="00CB28C0" w:rsidRDefault="00CB28C0" w:rsidP="00CB28C0">
      <w:pPr>
        <w:spacing w:after="0" w:line="240" w:lineRule="auto"/>
      </w:pPr>
      <w:r>
        <w:t>• Complete “VA Privacy Training for Personnel without Access to VA Computer Systems or Direct Access to or Use to VA Sensitive Information” training by using VA’s TMS system</w:t>
      </w:r>
    </w:p>
    <w:p w14:paraId="0B21C779" w14:textId="77777777" w:rsidR="00CB28C0" w:rsidRDefault="00CB28C0" w:rsidP="00CB28C0">
      <w:pPr>
        <w:spacing w:after="0" w:line="240" w:lineRule="auto"/>
      </w:pPr>
      <w:r>
        <w:t>(</w:t>
      </w:r>
      <w:hyperlink r:id="rId17" w:history="1">
        <w:r w:rsidRPr="00223064">
          <w:rPr>
            <w:rStyle w:val="Hyperlink"/>
          </w:rPr>
          <w:t>https://www.tms.va.gov/SecureAuth35/</w:t>
        </w:r>
      </w:hyperlink>
      <w:r>
        <w:t>). Contractors may use the TMS Managed Self Enrollment method to complete the training in TMS. The technical POC must ensure that all contractors are validated in the PIH domain.</w:t>
      </w:r>
    </w:p>
    <w:p w14:paraId="29EE15F2" w14:textId="77777777" w:rsidR="00CB28C0" w:rsidRDefault="00CB28C0" w:rsidP="00CB28C0">
      <w:pPr>
        <w:spacing w:after="0" w:line="240" w:lineRule="auto"/>
      </w:pPr>
      <w:r>
        <w:t>• Complete the hard copy version of “VA Privacy Training for Personnel without Access to VA Computer Systems or Direct Access to or Use to VA Sensitive Information”. Signed training documents must be submitted to the technical POC.</w:t>
      </w:r>
    </w:p>
    <w:p w14:paraId="2DCCA61A" w14:textId="77777777" w:rsidR="00CB28C0" w:rsidRDefault="00CB28C0" w:rsidP="00CB28C0">
      <w:pPr>
        <w:spacing w:after="0" w:line="240" w:lineRule="auto"/>
      </w:pPr>
      <w:r>
        <w:t>Training must be completed prior to the performance of the contract and annually thereafter. Proof of training completion must be verified and tracked by the technical POC.</w:t>
      </w:r>
    </w:p>
    <w:p w14:paraId="6B0B6FDB" w14:textId="77777777" w:rsidR="00590499" w:rsidRDefault="00590499" w:rsidP="00CB28C0">
      <w:pPr>
        <w:spacing w:after="0" w:line="240" w:lineRule="auto"/>
      </w:pPr>
    </w:p>
    <w:p w14:paraId="1318DD51" w14:textId="77BC42B0" w:rsidR="00590499" w:rsidRDefault="00590499" w:rsidP="00CB28C0">
      <w:pPr>
        <w:spacing w:after="0" w:line="240" w:lineRule="auto"/>
      </w:pPr>
      <w:r>
        <w:t>Records Management:</w:t>
      </w:r>
    </w:p>
    <w:p w14:paraId="0F439C27" w14:textId="7F773C10" w:rsidR="00590499" w:rsidRDefault="00590499" w:rsidP="00CB28C0">
      <w:pPr>
        <w:spacing w:after="0" w:line="240" w:lineRule="auto"/>
      </w:pPr>
    </w:p>
    <w:p w14:paraId="3B8D74C2" w14:textId="77777777" w:rsidR="00590499" w:rsidRPr="00590499" w:rsidRDefault="00590499" w:rsidP="00590499">
      <w:pPr>
        <w:shd w:val="clear" w:color="auto" w:fill="FFFFFF"/>
        <w:spacing w:after="150" w:line="240" w:lineRule="auto"/>
      </w:pPr>
      <w:r w:rsidRPr="00590499">
        <w:t>When Federal agencies acquire goods or services, they need to determine what Federal records management requirements should be included in the contract. Federal contractors often create, send, or receive Federal records. Federal contracts should provide clear legal obligations describing how the contract employees must handle Federal records. </w:t>
      </w:r>
    </w:p>
    <w:p w14:paraId="3CC51A95" w14:textId="77777777" w:rsidR="00590499" w:rsidRPr="00590499" w:rsidRDefault="00590499" w:rsidP="00590499">
      <w:pPr>
        <w:shd w:val="clear" w:color="auto" w:fill="FFFFFF"/>
        <w:spacing w:after="150" w:line="240" w:lineRule="auto"/>
      </w:pPr>
      <w:r w:rsidRPr="00590499">
        <w:t>Agency records officers, procurement counsel, and acquisitions officers must discuss how to integrate records management obligations into their existing procurement processes. NARA has developed the following language to be included as an agency-specific term and condition in Federal contracts for a variety of services and products. The majority of contracts should include language on records management obligations, but each contract should be evaluated individually. For example, the data-rights paragraph (Paragraph 10 below) may not be appropriate for all contracts. Instead, agencies may be better served by one of the established data-rights clauses in the Federal Acquisition Regulations. </w:t>
      </w:r>
    </w:p>
    <w:p w14:paraId="70999361" w14:textId="77777777" w:rsidR="00590499" w:rsidRPr="00590499" w:rsidRDefault="00590499" w:rsidP="00590499">
      <w:pPr>
        <w:shd w:val="clear" w:color="auto" w:fill="FFFFFF"/>
        <w:spacing w:after="150" w:line="240" w:lineRule="auto"/>
      </w:pPr>
      <w:r w:rsidRPr="00590499">
        <w:lastRenderedPageBreak/>
        <w:t>This language should not replace specific records management requirements included within Federal information system contracts. </w:t>
      </w:r>
    </w:p>
    <w:p w14:paraId="4EB7D47E" w14:textId="77777777" w:rsidR="00590499" w:rsidRPr="00590499" w:rsidRDefault="00590499" w:rsidP="00590499">
      <w:pPr>
        <w:shd w:val="clear" w:color="auto" w:fill="FFFFFF"/>
        <w:spacing w:after="150" w:line="240" w:lineRule="auto"/>
      </w:pPr>
      <w:r w:rsidRPr="00590499">
        <w:t>RECORDS MANAGEMENT OBLIGATIONS</w:t>
      </w:r>
    </w:p>
    <w:p w14:paraId="7D5FC11C" w14:textId="77777777" w:rsidR="00590499" w:rsidRPr="00590499" w:rsidRDefault="00590499" w:rsidP="00590499">
      <w:pPr>
        <w:shd w:val="clear" w:color="auto" w:fill="FFFFFF"/>
        <w:spacing w:after="150" w:line="240" w:lineRule="auto"/>
      </w:pPr>
      <w:r w:rsidRPr="00590499">
        <w:t>A.  Applicability</w:t>
      </w:r>
    </w:p>
    <w:p w14:paraId="5D80391E" w14:textId="77777777" w:rsidR="00590499" w:rsidRPr="00590499" w:rsidRDefault="00590499" w:rsidP="00590499">
      <w:pPr>
        <w:shd w:val="clear" w:color="auto" w:fill="FFFFFF"/>
        <w:spacing w:after="150" w:line="240" w:lineRule="auto"/>
      </w:pPr>
      <w:r w:rsidRPr="00590499">
        <w:t>This clause applies to all Contractors whose employees create, work with, or otherwise handle Federal records, as defined in Section B, regardless of the medium in which the record exists.  </w:t>
      </w:r>
    </w:p>
    <w:p w14:paraId="1B1C2E1C" w14:textId="77777777" w:rsidR="00590499" w:rsidRPr="00590499" w:rsidRDefault="00590499" w:rsidP="00590499">
      <w:pPr>
        <w:shd w:val="clear" w:color="auto" w:fill="FFFFFF"/>
        <w:spacing w:after="150" w:line="240" w:lineRule="auto"/>
      </w:pPr>
      <w:r w:rsidRPr="00590499">
        <w:t>B.  Definitions</w:t>
      </w:r>
    </w:p>
    <w:p w14:paraId="2321A577" w14:textId="77777777" w:rsidR="00590499" w:rsidRPr="00590499" w:rsidRDefault="00590499" w:rsidP="00590499">
      <w:pPr>
        <w:shd w:val="clear" w:color="auto" w:fill="FFFFFF"/>
        <w:spacing w:after="150" w:line="240" w:lineRule="auto"/>
      </w:pPr>
      <w:r w:rsidRPr="00590499">
        <w:t>“Federal record” as defined in 44 U.S.C. § 3301, includes all recorded information, regardless of form or characteristics, made or received by a Federal agency under Federal law or in connection with the transaction of public business and preserved or appropriate for preservation by that agency or its legitimate successor as evidence of the organization, functions, policies, decisions, procedures, operations, or other activities of the United States Government or because of the informational value of data in them.  </w:t>
      </w:r>
    </w:p>
    <w:p w14:paraId="5CD59009" w14:textId="77777777" w:rsidR="00590499" w:rsidRPr="00590499" w:rsidRDefault="00590499" w:rsidP="00590499">
      <w:pPr>
        <w:shd w:val="clear" w:color="auto" w:fill="FFFFFF"/>
        <w:spacing w:after="150" w:line="240" w:lineRule="auto"/>
      </w:pPr>
      <w:r w:rsidRPr="00590499">
        <w:t>The term Federal record:</w:t>
      </w:r>
    </w:p>
    <w:p w14:paraId="08037FE4" w14:textId="77777777" w:rsidR="00590499" w:rsidRPr="00590499" w:rsidRDefault="00590499" w:rsidP="00590499">
      <w:pPr>
        <w:numPr>
          <w:ilvl w:val="0"/>
          <w:numId w:val="15"/>
        </w:numPr>
        <w:shd w:val="clear" w:color="auto" w:fill="FFFFFF"/>
        <w:spacing w:before="100" w:beforeAutospacing="1" w:after="100" w:afterAutospacing="1" w:line="264" w:lineRule="atLeast"/>
      </w:pPr>
      <w:r w:rsidRPr="00590499">
        <w:t>includes [Agency] records. </w:t>
      </w:r>
    </w:p>
    <w:p w14:paraId="094E0069" w14:textId="77777777" w:rsidR="00590499" w:rsidRPr="00590499" w:rsidRDefault="00590499" w:rsidP="00590499">
      <w:pPr>
        <w:numPr>
          <w:ilvl w:val="0"/>
          <w:numId w:val="15"/>
        </w:numPr>
        <w:shd w:val="clear" w:color="auto" w:fill="FFFFFF"/>
        <w:spacing w:before="100" w:beforeAutospacing="1" w:after="100" w:afterAutospacing="1" w:line="264" w:lineRule="atLeast"/>
      </w:pPr>
      <w:r w:rsidRPr="00590499">
        <w:t>does not include personal materials.</w:t>
      </w:r>
    </w:p>
    <w:p w14:paraId="10726090" w14:textId="77777777" w:rsidR="00590499" w:rsidRPr="00590499" w:rsidRDefault="00590499" w:rsidP="00590499">
      <w:pPr>
        <w:numPr>
          <w:ilvl w:val="0"/>
          <w:numId w:val="15"/>
        </w:numPr>
        <w:shd w:val="clear" w:color="auto" w:fill="FFFFFF"/>
        <w:spacing w:before="100" w:beforeAutospacing="1" w:after="100" w:afterAutospacing="1" w:line="264" w:lineRule="atLeast"/>
      </w:pPr>
      <w:r w:rsidRPr="00590499">
        <w:t>applies to records created, received, or maintained by Contractors pursuant to their [Agency] contract.</w:t>
      </w:r>
    </w:p>
    <w:p w14:paraId="0EEF326E" w14:textId="77777777" w:rsidR="00590499" w:rsidRPr="00590499" w:rsidRDefault="00590499" w:rsidP="00590499">
      <w:pPr>
        <w:numPr>
          <w:ilvl w:val="0"/>
          <w:numId w:val="15"/>
        </w:numPr>
        <w:shd w:val="clear" w:color="auto" w:fill="FFFFFF"/>
        <w:spacing w:before="100" w:beforeAutospacing="1" w:after="100" w:afterAutospacing="1" w:line="264" w:lineRule="atLeast"/>
      </w:pPr>
      <w:r w:rsidRPr="00590499">
        <w:t>may include deliverables and documentation associated with deliverables.</w:t>
      </w:r>
    </w:p>
    <w:p w14:paraId="096E6FB2" w14:textId="77777777" w:rsidR="00590499" w:rsidRPr="00590499" w:rsidRDefault="00590499" w:rsidP="00590499">
      <w:pPr>
        <w:shd w:val="clear" w:color="auto" w:fill="FFFFFF"/>
        <w:spacing w:after="150" w:line="240" w:lineRule="auto"/>
      </w:pPr>
      <w:r w:rsidRPr="00590499">
        <w:t>C.  Requirements</w:t>
      </w:r>
    </w:p>
    <w:p w14:paraId="6CBFA8F2" w14:textId="77777777" w:rsidR="00590499" w:rsidRPr="00590499" w:rsidRDefault="00590499" w:rsidP="00590499">
      <w:pPr>
        <w:numPr>
          <w:ilvl w:val="0"/>
          <w:numId w:val="16"/>
        </w:numPr>
        <w:shd w:val="clear" w:color="auto" w:fill="FFFFFF"/>
        <w:spacing w:before="100" w:beforeAutospacing="1" w:after="100" w:afterAutospacing="1" w:line="264" w:lineRule="atLeast"/>
      </w:pPr>
      <w:r w:rsidRPr="00590499">
        <w:t>Contractor shall comply with all applicable records management laws and regulations, as well as National Archives and Records Administration (NARA) records policies, including but not limited to the Federal Records Act (44 U.S.C. chs. 21, 29, 31, 33), NARA regulations at 36 CFR Chapter XII Subchapter B, and those policies associated with the safeguarding of records covered by the Privacy Act of 1974 (5 U.S.C. 552a). These policies include the preservation of all records, regardless of form or characteristics, mode of transmission, or state of completion. </w:t>
      </w:r>
    </w:p>
    <w:p w14:paraId="0FC14F57" w14:textId="77777777" w:rsidR="00590499" w:rsidRPr="00590499" w:rsidRDefault="00590499" w:rsidP="00590499">
      <w:pPr>
        <w:numPr>
          <w:ilvl w:val="0"/>
          <w:numId w:val="16"/>
        </w:numPr>
        <w:shd w:val="clear" w:color="auto" w:fill="FFFFFF"/>
        <w:spacing w:before="100" w:beforeAutospacing="1" w:after="100" w:afterAutospacing="1" w:line="264" w:lineRule="atLeast"/>
      </w:pPr>
      <w:r w:rsidRPr="00590499">
        <w:t>In accordance with 36 CFR 1222.32, all data created for Government use and delivered to, or falling under the legal control of, the Government are Federal records subject to the provisions of 44 U.S.C. chapters 21, 29, 31, and 33, the Freedom of Information Act (FOIA) (5 U.S.C. 552), as amended, and the Privacy Act of 1974 (5 U.S.C. 552a), as amended and must be managed and scheduled for disposition only as permitted by statute or regulation. </w:t>
      </w:r>
    </w:p>
    <w:p w14:paraId="060D872A" w14:textId="77777777" w:rsidR="00590499" w:rsidRPr="00590499" w:rsidRDefault="00590499" w:rsidP="00590499">
      <w:pPr>
        <w:numPr>
          <w:ilvl w:val="0"/>
          <w:numId w:val="16"/>
        </w:numPr>
        <w:shd w:val="clear" w:color="auto" w:fill="FFFFFF"/>
        <w:spacing w:before="100" w:beforeAutospacing="1" w:after="100" w:afterAutospacing="1" w:line="264" w:lineRule="atLeast"/>
      </w:pPr>
      <w:r w:rsidRPr="00590499">
        <w:t>In accordance with 36 CFR 1222.32, Contractor shall maintain all records created for Government use or created in the course of performing the contract and/or delivered to, or under the legal control of the Government and must be managed in accordance with Federal law. Electronic records and associated metadata must be accompanied by sufficient technical documentation to permit understanding and use of the records and data. </w:t>
      </w:r>
    </w:p>
    <w:p w14:paraId="5006FF78" w14:textId="77777777" w:rsidR="00590499" w:rsidRPr="00590499" w:rsidRDefault="00590499" w:rsidP="00590499">
      <w:pPr>
        <w:numPr>
          <w:ilvl w:val="0"/>
          <w:numId w:val="16"/>
        </w:numPr>
        <w:shd w:val="clear" w:color="auto" w:fill="FFFFFF"/>
        <w:spacing w:before="100" w:beforeAutospacing="1" w:after="100" w:afterAutospacing="1" w:line="264" w:lineRule="atLeast"/>
      </w:pPr>
      <w:r w:rsidRPr="00590499">
        <w:t xml:space="preserve">[Agency] and its contractors are responsible for preventing the alienation or unauthorized destruction of records, including all forms of mutilation. Records may not be removed from the legal custody of [Agency] or destroyed except for in accordance with the provisions of the agency records schedules and with the written concurrence of the Head of the Contracting Activity. Willful and unlawful destruction, damage or alienation of Federal records is subject to the fines and penalties imposed by 18 U.S.C. </w:t>
      </w:r>
      <w:r w:rsidRPr="00590499">
        <w:lastRenderedPageBreak/>
        <w:t>2701. In the event of  any unlawful or accidental removal, defacing, alteration, or destruction of records, Contractor must report to [Agency]. The agency must report promptly to NARA in accordance with 36 CFR 1230.</w:t>
      </w:r>
    </w:p>
    <w:p w14:paraId="378374B0" w14:textId="77777777" w:rsidR="00590499" w:rsidRPr="00590499" w:rsidRDefault="00590499" w:rsidP="00590499">
      <w:pPr>
        <w:numPr>
          <w:ilvl w:val="0"/>
          <w:numId w:val="16"/>
        </w:numPr>
        <w:shd w:val="clear" w:color="auto" w:fill="FFFFFF"/>
        <w:spacing w:before="100" w:beforeAutospacing="1" w:after="100" w:afterAutospacing="1" w:line="264" w:lineRule="atLeast"/>
      </w:pPr>
      <w:r w:rsidRPr="00590499">
        <w:t>The Contractor shall immediately notify the appropriate Contracting Officer upon discovery of any inadvertent or unauthorized disclosures of information, data, documentary materials, records or equipment. Disclosure of non-public information is limited to authorized personnel with a need-to-know as described in the [contract vehicle]. The Contractor shall ensure that the appropriate personnel, administrative, technical, and physical safeguards are established to ensure the security and confidentiality of this information, data, documentary material, records and/or equipment is properly protected. The Contractor shall not remove material from Government facilities or systems, or facilities or systems operated or maintained on the Government’s behalf, without the express written permission of the Head of the Contracting Activity. When information, data, documentary material, records and/or equipment is no longer required, it shall be returned to [Agency] control or the Contractor must hold it until otherwise directed. Items returned to the Government shall be hand carried, mailed, emailed, or securely electronically transmitted to the Contracting Officer or address prescribed in the [contract vehicle]. Destruction of records is EXPRESSLY PROHIBITED unless in accordance with Paragraph (4).</w:t>
      </w:r>
    </w:p>
    <w:p w14:paraId="49205276" w14:textId="77777777" w:rsidR="00590499" w:rsidRPr="00590499" w:rsidRDefault="00590499" w:rsidP="00590499">
      <w:pPr>
        <w:numPr>
          <w:ilvl w:val="0"/>
          <w:numId w:val="16"/>
        </w:numPr>
        <w:shd w:val="clear" w:color="auto" w:fill="FFFFFF"/>
        <w:spacing w:before="100" w:beforeAutospacing="1" w:after="100" w:afterAutospacing="1" w:line="264" w:lineRule="atLeast"/>
      </w:pPr>
      <w:r w:rsidRPr="00590499">
        <w:t>The Contractor is required to obtain the Contracting Officer's approval prior to engaging in any contractual relationship (sub-contractor) in support of this contract requiring the disclosure of information, documentary material and/or records generated under, or relating to, contracts. The Contractor (and any sub-contractor) is required to abide by Government and [Agency] guidance for protecting sensitive, proprietary information, classified, and controlled unclassified information.</w:t>
      </w:r>
    </w:p>
    <w:p w14:paraId="7808607D" w14:textId="77777777" w:rsidR="00590499" w:rsidRPr="00590499" w:rsidRDefault="00590499" w:rsidP="00590499">
      <w:pPr>
        <w:numPr>
          <w:ilvl w:val="0"/>
          <w:numId w:val="16"/>
        </w:numPr>
        <w:shd w:val="clear" w:color="auto" w:fill="FFFFFF"/>
        <w:spacing w:before="100" w:beforeAutospacing="1" w:after="100" w:afterAutospacing="1" w:line="264" w:lineRule="atLeast"/>
      </w:pPr>
      <w:r w:rsidRPr="00590499">
        <w:t>The Contractor shall only use Government IT equipment for purposes specifically tied to or authorized by the contract and in accordance with [Agency] policy. </w:t>
      </w:r>
    </w:p>
    <w:p w14:paraId="746AA3A0" w14:textId="77777777" w:rsidR="00590499" w:rsidRPr="00590499" w:rsidRDefault="00590499" w:rsidP="00590499">
      <w:pPr>
        <w:numPr>
          <w:ilvl w:val="0"/>
          <w:numId w:val="16"/>
        </w:numPr>
        <w:shd w:val="clear" w:color="auto" w:fill="FFFFFF"/>
        <w:spacing w:before="100" w:beforeAutospacing="1" w:after="100" w:afterAutospacing="1" w:line="264" w:lineRule="atLeast"/>
      </w:pPr>
      <w:r w:rsidRPr="00590499">
        <w:t>The Contractor shall not create or maintain any records containing any non-public [Agency] information that are not specifically tied to or authorized by the contract. </w:t>
      </w:r>
    </w:p>
    <w:p w14:paraId="3A143A05" w14:textId="77777777" w:rsidR="00590499" w:rsidRPr="00590499" w:rsidRDefault="00590499" w:rsidP="00590499">
      <w:pPr>
        <w:numPr>
          <w:ilvl w:val="0"/>
          <w:numId w:val="16"/>
        </w:numPr>
        <w:shd w:val="clear" w:color="auto" w:fill="FFFFFF"/>
        <w:spacing w:before="100" w:beforeAutospacing="1" w:after="100" w:afterAutospacing="1" w:line="264" w:lineRule="atLeast"/>
      </w:pPr>
      <w:r w:rsidRPr="00590499">
        <w:t>The Contractor shall not retain, use, sell, or disseminate copies of any deliverable that contains information covered by the Privacy Act of 1974 or that which is generally protected from public disclosure by an exemption to the Freedom of Information Act. </w:t>
      </w:r>
    </w:p>
    <w:p w14:paraId="3502A643" w14:textId="77777777" w:rsidR="00590499" w:rsidRPr="00590499" w:rsidRDefault="00590499" w:rsidP="00590499">
      <w:pPr>
        <w:numPr>
          <w:ilvl w:val="0"/>
          <w:numId w:val="16"/>
        </w:numPr>
        <w:shd w:val="clear" w:color="auto" w:fill="FFFFFF"/>
        <w:spacing w:before="100" w:beforeAutospacing="1" w:after="100" w:afterAutospacing="1" w:line="264" w:lineRule="atLeast"/>
      </w:pPr>
      <w:r w:rsidRPr="00590499">
        <w:t>The [Agency] owns the rights to all data and records produced as part of this contract. All deliverables under the contract are the property of the U.S. Government for which [Agency] shall have unlimited rights to use, dispose of, or disclose such data contained therein as it determines to be in the public interest. Any Contractor rights in the data or deliverables must be identified as required by FAR 52.227-11 through FAR 52.227-20.</w:t>
      </w:r>
    </w:p>
    <w:p w14:paraId="41B12704" w14:textId="77777777" w:rsidR="00590499" w:rsidRPr="00590499" w:rsidRDefault="00590499" w:rsidP="00590499">
      <w:pPr>
        <w:numPr>
          <w:ilvl w:val="0"/>
          <w:numId w:val="16"/>
        </w:numPr>
        <w:shd w:val="clear" w:color="auto" w:fill="FFFFFF"/>
        <w:spacing w:before="100" w:beforeAutospacing="1" w:after="100" w:afterAutospacing="1" w:line="264" w:lineRule="atLeast"/>
      </w:pPr>
      <w:r w:rsidRPr="00590499">
        <w:t>Training.  All Contractor employees assigned to this contract who create, work with, or otherwise handle records are required to take [Agency]-provided records management training. The Contractor is responsible for confirming training has been completed according to agency policies, including initial training and any annual or refresher training. </w:t>
      </w:r>
    </w:p>
    <w:p w14:paraId="443293A7" w14:textId="77777777" w:rsidR="00590499" w:rsidRPr="00590499" w:rsidRDefault="00590499" w:rsidP="00590499">
      <w:pPr>
        <w:shd w:val="clear" w:color="auto" w:fill="FFFFFF"/>
        <w:spacing w:after="150" w:line="240" w:lineRule="auto"/>
      </w:pPr>
      <w:r w:rsidRPr="00590499">
        <w:t>[Note: To the extent an agency requires contractors to complete records management training, the agency must provide the training to the contractor.] </w:t>
      </w:r>
    </w:p>
    <w:p w14:paraId="63574748" w14:textId="77777777" w:rsidR="00590499" w:rsidRPr="00590499" w:rsidRDefault="00590499" w:rsidP="00590499">
      <w:pPr>
        <w:shd w:val="clear" w:color="auto" w:fill="FFFFFF"/>
        <w:spacing w:after="150" w:line="240" w:lineRule="auto"/>
      </w:pPr>
      <w:r w:rsidRPr="00590499">
        <w:t>D.  Flowdown of requirements to subcontractors</w:t>
      </w:r>
    </w:p>
    <w:p w14:paraId="2656784A" w14:textId="77777777" w:rsidR="00590499" w:rsidRPr="00590499" w:rsidRDefault="00590499" w:rsidP="00590499">
      <w:pPr>
        <w:numPr>
          <w:ilvl w:val="0"/>
          <w:numId w:val="17"/>
        </w:numPr>
        <w:shd w:val="clear" w:color="auto" w:fill="FFFFFF"/>
        <w:spacing w:before="100" w:beforeAutospacing="1" w:after="100" w:afterAutospacing="1" w:line="264" w:lineRule="atLeast"/>
      </w:pPr>
      <w:r w:rsidRPr="00590499">
        <w:t>The Contractor shall incorporate the substance of this clause, its terms and requirements including this paragraph, in all subcontracts under this [contract vehicle], and require written subcontractor acknowledgment of same. </w:t>
      </w:r>
    </w:p>
    <w:p w14:paraId="5E516E45" w14:textId="77777777" w:rsidR="00590499" w:rsidRPr="00590499" w:rsidRDefault="00590499" w:rsidP="00590499">
      <w:pPr>
        <w:numPr>
          <w:ilvl w:val="0"/>
          <w:numId w:val="17"/>
        </w:numPr>
        <w:shd w:val="clear" w:color="auto" w:fill="FFFFFF"/>
        <w:spacing w:before="100" w:beforeAutospacing="1" w:after="100" w:afterAutospacing="1" w:line="264" w:lineRule="atLeast"/>
      </w:pPr>
      <w:r w:rsidRPr="00590499">
        <w:lastRenderedPageBreak/>
        <w:t>Violation by a subcontractor of any provision set forth in this clause will be attributed to the Contractor.</w:t>
      </w:r>
    </w:p>
    <w:p w14:paraId="16AB4CB0" w14:textId="77777777" w:rsidR="00590499" w:rsidRDefault="00590499" w:rsidP="00CB28C0">
      <w:pPr>
        <w:spacing w:after="0" w:line="240" w:lineRule="auto"/>
      </w:pPr>
    </w:p>
    <w:p w14:paraId="7CBB7371" w14:textId="77777777" w:rsidR="00794FFA" w:rsidRDefault="00794FFA"/>
    <w:p w14:paraId="135E649C" w14:textId="77777777" w:rsidR="00DD7E0E" w:rsidRDefault="00E14E35" w:rsidP="00242FEF">
      <w:pPr>
        <w:pStyle w:val="Heading2"/>
      </w:pPr>
      <w:bookmarkStart w:id="5" w:name="_Toc240959908"/>
      <w:r>
        <w:t>B.2 PRICE/COST SCHEDULE</w:t>
      </w:r>
      <w:bookmarkEnd w:id="5"/>
    </w:p>
    <w:p w14:paraId="2AD74BA8" w14:textId="77777777" w:rsidR="00D63D19" w:rsidRDefault="00D63D19" w:rsidP="00D63D19">
      <w:r>
        <w:t>This is a solicitation for Indefinite Quantity contract the below estimated quantities are based on historic usage and are not a guarantee of future needs. The resulting contract will be a fixed price indefinite quantity contract and task orders will be out of the contract to satisfy actual requirements.</w:t>
      </w:r>
    </w:p>
    <w:p w14:paraId="207E35B0" w14:textId="77777777" w:rsidR="00D63D19" w:rsidRDefault="00D63D19" w:rsidP="00D63D19">
      <w:r>
        <w:t xml:space="preserve">The quantities listed in the Price Schedule below are estimates only and are not to be considered a minimum or maximum. </w:t>
      </w:r>
    </w:p>
    <w:p w14:paraId="24DE699F" w14:textId="77777777" w:rsidR="00D63D19" w:rsidRDefault="00D63D19" w:rsidP="00D63D19">
      <w:r>
        <w:t xml:space="preserve">The Government will order the below specified minimum contract value of services and may order up to and including the below specified maximum contract value of services through task orders under this basic Indefinite Delivery Indefinite Quantity (IDIQ) contract during the duration of the contract inclusive of all option periods (if applicable). The maximum amount under this contract is not guaranteed. </w:t>
      </w:r>
    </w:p>
    <w:p w14:paraId="0386B396" w14:textId="51F5A350" w:rsidR="00D63D19" w:rsidRPr="00C452D3" w:rsidRDefault="00D63D19" w:rsidP="00D63D19">
      <w:r>
        <w:t>The guaranteed minimum award amount for this contract is $</w:t>
      </w:r>
      <w:r w:rsidR="0035381B">
        <w:t>1</w:t>
      </w:r>
      <w:r>
        <w:t>,500.00. The maximum aggregate value of all orders placed under this contract shall not exceed $</w:t>
      </w:r>
      <w:r w:rsidR="006020E7">
        <w:t>6,0</w:t>
      </w:r>
      <w:r>
        <w:t>00,000.00. The Government does not guarantee that it will place any orders under this contract in excess of the guaranteed minimum award amount.</w:t>
      </w:r>
    </w:p>
    <w:p w14:paraId="070F0B93" w14:textId="77777777" w:rsidR="00D63D19" w:rsidRPr="00D63D19" w:rsidRDefault="00D63D19" w:rsidP="00CB28C0"/>
    <w:p w14:paraId="135E649D" w14:textId="77777777" w:rsidR="00DD7E0E" w:rsidRDefault="00E14E35" w:rsidP="00242FEF">
      <w:pPr>
        <w:pStyle w:val="Heading3"/>
      </w:pPr>
      <w:bookmarkStart w:id="6" w:name="_Toc240959909"/>
      <w:r>
        <w:t>ITEM INFORMATION</w:t>
      </w:r>
      <w:bookmarkEnd w:id="6"/>
    </w:p>
    <w:tbl>
      <w:tblPr>
        <w:tblStyle w:val="LightList-Accent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83"/>
        <w:gridCol w:w="2494"/>
        <w:gridCol w:w="1350"/>
        <w:gridCol w:w="735"/>
        <w:gridCol w:w="1523"/>
        <w:gridCol w:w="2065"/>
      </w:tblGrid>
      <w:tr w:rsidR="00590CC7" w14:paraId="135E64A4" w14:textId="77777777" w:rsidTr="00794F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3" w:type="dxa"/>
            <w:vAlign w:val="bottom"/>
            <w:hideMark/>
          </w:tcPr>
          <w:p w14:paraId="135E649E" w14:textId="77777777" w:rsidR="00DD7E0E" w:rsidRDefault="00E14E35" w:rsidP="00FE7D33">
            <w:pPr>
              <w:spacing w:before="60" w:after="60"/>
            </w:pPr>
            <w:r>
              <w:t>ITEM NUMBER</w:t>
            </w:r>
          </w:p>
        </w:tc>
        <w:tc>
          <w:tcPr>
            <w:tcW w:w="2494" w:type="dxa"/>
            <w:vAlign w:val="bottom"/>
            <w:hideMark/>
          </w:tcPr>
          <w:p w14:paraId="135E649F" w14:textId="77777777" w:rsidR="00DD7E0E" w:rsidRDefault="00E14E35" w:rsidP="00FE7D33">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350" w:type="dxa"/>
            <w:vAlign w:val="bottom"/>
            <w:hideMark/>
          </w:tcPr>
          <w:p w14:paraId="135E64A0" w14:textId="77777777" w:rsidR="00DD7E0E" w:rsidRDefault="00E14E35"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735" w:type="dxa"/>
            <w:vAlign w:val="bottom"/>
            <w:hideMark/>
          </w:tcPr>
          <w:p w14:paraId="135E64A1" w14:textId="77777777" w:rsidR="00DD7E0E" w:rsidRDefault="00E14E35" w:rsidP="00B33D48">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1523" w:type="dxa"/>
            <w:vAlign w:val="bottom"/>
            <w:hideMark/>
          </w:tcPr>
          <w:p w14:paraId="135E64A2" w14:textId="77777777" w:rsidR="00DD7E0E" w:rsidRDefault="00E14E35" w:rsidP="007A0BB2">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2065" w:type="dxa"/>
            <w:vAlign w:val="bottom"/>
            <w:hideMark/>
          </w:tcPr>
          <w:p w14:paraId="135E64A3" w14:textId="77777777" w:rsidR="00DD7E0E" w:rsidRDefault="00E14E35" w:rsidP="00FE7D33">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590CC7" w14:paraId="135E64AB" w14:textId="77777777" w:rsidTr="00794F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3" w:type="dxa"/>
            <w:tcBorders>
              <w:top w:val="none" w:sz="0" w:space="0" w:color="auto"/>
              <w:left w:val="none" w:sz="0" w:space="0" w:color="auto"/>
              <w:bottom w:val="none" w:sz="0" w:space="0" w:color="auto"/>
            </w:tcBorders>
            <w:hideMark/>
          </w:tcPr>
          <w:p w14:paraId="135E64A5" w14:textId="77777777" w:rsidR="00DD7E0E" w:rsidRDefault="00E14E35" w:rsidP="00242FEF">
            <w:r>
              <w:t>0001</w:t>
            </w:r>
          </w:p>
        </w:tc>
        <w:tc>
          <w:tcPr>
            <w:tcW w:w="2494" w:type="dxa"/>
            <w:tcBorders>
              <w:top w:val="none" w:sz="0" w:space="0" w:color="auto"/>
              <w:bottom w:val="none" w:sz="0" w:space="0" w:color="auto"/>
            </w:tcBorders>
            <w:hideMark/>
          </w:tcPr>
          <w:p w14:paraId="135E64A6" w14:textId="77777777" w:rsidR="00DD7E0E" w:rsidRDefault="00DD7E0E" w:rsidP="00242FEF">
            <w:pPr>
              <w:cnfStyle w:val="000000100000" w:firstRow="0" w:lastRow="0" w:firstColumn="0" w:lastColumn="0" w:oddVBand="0" w:evenVBand="0" w:oddHBand="1" w:evenHBand="0" w:firstRowFirstColumn="0" w:firstRowLastColumn="0" w:lastRowFirstColumn="0" w:lastRowLastColumn="0"/>
            </w:pPr>
          </w:p>
        </w:tc>
        <w:tc>
          <w:tcPr>
            <w:tcW w:w="1350" w:type="dxa"/>
            <w:tcBorders>
              <w:top w:val="none" w:sz="0" w:space="0" w:color="auto"/>
              <w:bottom w:val="none" w:sz="0" w:space="0" w:color="auto"/>
            </w:tcBorders>
            <w:hideMark/>
          </w:tcPr>
          <w:p w14:paraId="135E64A7" w14:textId="6C6C7D71" w:rsidR="00DD7E0E" w:rsidRDefault="00DD7E0E" w:rsidP="00242FEF">
            <w:pPr>
              <w:jc w:val="right"/>
              <w:cnfStyle w:val="000000100000" w:firstRow="0" w:lastRow="0" w:firstColumn="0" w:lastColumn="0" w:oddVBand="0" w:evenVBand="0" w:oddHBand="1" w:evenHBand="0" w:firstRowFirstColumn="0" w:firstRowLastColumn="0" w:lastRowFirstColumn="0" w:lastRowLastColumn="0"/>
            </w:pPr>
          </w:p>
        </w:tc>
        <w:tc>
          <w:tcPr>
            <w:tcW w:w="735" w:type="dxa"/>
            <w:tcBorders>
              <w:top w:val="none" w:sz="0" w:space="0" w:color="auto"/>
              <w:bottom w:val="none" w:sz="0" w:space="0" w:color="auto"/>
            </w:tcBorders>
            <w:hideMark/>
          </w:tcPr>
          <w:p w14:paraId="135E64A8" w14:textId="77777777" w:rsidR="00DD7E0E" w:rsidRDefault="00DD7E0E" w:rsidP="00B33D48">
            <w:pPr>
              <w:jc w:val="right"/>
              <w:cnfStyle w:val="000000100000" w:firstRow="0" w:lastRow="0" w:firstColumn="0" w:lastColumn="0" w:oddVBand="0" w:evenVBand="0" w:oddHBand="1" w:evenHBand="0" w:firstRowFirstColumn="0" w:firstRowLastColumn="0" w:lastRowFirstColumn="0" w:lastRowLastColumn="0"/>
            </w:pPr>
          </w:p>
        </w:tc>
        <w:tc>
          <w:tcPr>
            <w:tcW w:w="1523" w:type="dxa"/>
            <w:tcBorders>
              <w:top w:val="none" w:sz="0" w:space="0" w:color="auto"/>
              <w:bottom w:val="none" w:sz="0" w:space="0" w:color="auto"/>
            </w:tcBorders>
            <w:hideMark/>
          </w:tcPr>
          <w:p w14:paraId="135E64A9" w14:textId="75D8317A" w:rsidR="00DD7E0E" w:rsidRDefault="00794FFA" w:rsidP="00794FFA">
            <w:pPr>
              <w:cnfStyle w:val="000000100000" w:firstRow="0" w:lastRow="0" w:firstColumn="0" w:lastColumn="0" w:oddVBand="0" w:evenVBand="0" w:oddHBand="1" w:evenHBand="0" w:firstRowFirstColumn="0" w:firstRowLastColumn="0" w:lastRowFirstColumn="0" w:lastRowLastColumn="0"/>
            </w:pPr>
            <w:r>
              <w:t>Not Priced</w:t>
            </w:r>
          </w:p>
        </w:tc>
        <w:tc>
          <w:tcPr>
            <w:tcW w:w="2065" w:type="dxa"/>
            <w:tcBorders>
              <w:top w:val="none" w:sz="0" w:space="0" w:color="auto"/>
              <w:bottom w:val="none" w:sz="0" w:space="0" w:color="auto"/>
              <w:right w:val="none" w:sz="0" w:space="0" w:color="auto"/>
            </w:tcBorders>
            <w:hideMark/>
          </w:tcPr>
          <w:p w14:paraId="135E64AA" w14:textId="27E55F67" w:rsidR="00DD7E0E" w:rsidRDefault="00794FFA" w:rsidP="00242FEF">
            <w:pPr>
              <w:jc w:val="right"/>
              <w:cnfStyle w:val="000000100000" w:firstRow="0" w:lastRow="0" w:firstColumn="0" w:lastColumn="0" w:oddVBand="0" w:evenVBand="0" w:oddHBand="1" w:evenHBand="0" w:firstRowFirstColumn="0" w:firstRowLastColumn="0" w:lastRowFirstColumn="0" w:lastRowLastColumn="0"/>
            </w:pPr>
            <w:r>
              <w:t>Not Priced</w:t>
            </w:r>
          </w:p>
        </w:tc>
      </w:tr>
      <w:tr w:rsidR="00590CC7" w14:paraId="135E64AF" w14:textId="77777777" w:rsidTr="00794FFA">
        <w:tc>
          <w:tcPr>
            <w:cnfStyle w:val="001000000000" w:firstRow="0" w:lastRow="0" w:firstColumn="1" w:lastColumn="0" w:oddVBand="0" w:evenVBand="0" w:oddHBand="0" w:evenHBand="0" w:firstRowFirstColumn="0" w:firstRowLastColumn="0" w:lastRowFirstColumn="0" w:lastRowLastColumn="0"/>
            <w:tcW w:w="0" w:type="auto"/>
          </w:tcPr>
          <w:p w14:paraId="135E64AC" w14:textId="77777777" w:rsidR="00590CC7" w:rsidRDefault="00590CC7"/>
        </w:tc>
        <w:tc>
          <w:tcPr>
            <w:tcW w:w="6102" w:type="dxa"/>
            <w:gridSpan w:val="4"/>
          </w:tcPr>
          <w:p w14:paraId="135E64AD" w14:textId="0921697E" w:rsidR="00590CC7" w:rsidRDefault="00E14E35">
            <w:pPr>
              <w:cnfStyle w:val="000000000000" w:firstRow="0" w:lastRow="0" w:firstColumn="0" w:lastColumn="0" w:oddVBand="0" w:evenVBand="0" w:oddHBand="0" w:evenHBand="0" w:firstRowFirstColumn="0" w:firstRowLastColumn="0" w:lastRowFirstColumn="0" w:lastRowLastColumn="0"/>
            </w:pPr>
            <w:r>
              <w:t xml:space="preserve">MATOC IDIQ-Radiation Safety Officer/Physicist- Contract shall provide all labor, equipment, tools, material, transportation, and supervision required to accomplish all necessary Radiation Safety Officer and Radiation Physicist duties for the Pittsburgh, Erie, Butler, Coatesville, Wilkes Barre, Altoona, Wilmington, Philadelphia, and </w:t>
            </w:r>
            <w:r w:rsidR="00255F22">
              <w:t>Lebanon</w:t>
            </w:r>
            <w:r>
              <w:t xml:space="preserve"> VA Medical Centers.  Request for task order quotes may be issued via email.  MATOC contract minimum is $1,500.00 and contract maximum is $6,000,000.00.</w:t>
            </w:r>
            <w:r>
              <w:br/>
              <w:t>Contract Period: Base</w:t>
            </w:r>
            <w:r>
              <w:br/>
              <w:t>POP Begin: 11-</w:t>
            </w:r>
            <w:r w:rsidR="003A7D6B">
              <w:t>15</w:t>
            </w:r>
            <w:r>
              <w:t>-2026</w:t>
            </w:r>
            <w:r>
              <w:br/>
              <w:t>POP End: 1</w:t>
            </w:r>
            <w:r w:rsidR="003A7D6B">
              <w:t>1</w:t>
            </w:r>
            <w:r>
              <w:t>-</w:t>
            </w:r>
            <w:r w:rsidR="003A7D6B">
              <w:t>14</w:t>
            </w:r>
            <w:r>
              <w:t>-2031</w:t>
            </w:r>
            <w:r>
              <w:br/>
              <w:t xml:space="preserve">PRINCIPAL NAICS CODE: </w:t>
            </w:r>
            <w:r w:rsidR="001D5CAC">
              <w:t>541380</w:t>
            </w:r>
            <w:r>
              <w:t xml:space="preserve"> </w:t>
            </w:r>
            <w:r w:rsidR="0032007F">
              <w:t>–</w:t>
            </w:r>
            <w:r>
              <w:t xml:space="preserve"> </w:t>
            </w:r>
            <w:r w:rsidR="00A24DB2">
              <w:t xml:space="preserve">Laboratories and Services </w:t>
            </w:r>
            <w:r>
              <w:br/>
              <w:t xml:space="preserve">PRODUCT/SERVICE CODE: </w:t>
            </w:r>
            <w:r w:rsidR="009F129C">
              <w:t>H365</w:t>
            </w:r>
            <w:r w:rsidR="00A24DB2">
              <w:t xml:space="preserve"> Inspection-Medical, Dental, and Veterinary Equipment and Supplies</w:t>
            </w:r>
          </w:p>
        </w:tc>
        <w:tc>
          <w:tcPr>
            <w:tcW w:w="2065" w:type="dxa"/>
          </w:tcPr>
          <w:p w14:paraId="135E64AE" w14:textId="77777777" w:rsidR="00590CC7" w:rsidRDefault="00590CC7">
            <w:pPr>
              <w:cnfStyle w:val="000000000000" w:firstRow="0" w:lastRow="0" w:firstColumn="0" w:lastColumn="0" w:oddVBand="0" w:evenVBand="0" w:oddHBand="0" w:evenHBand="0" w:firstRowFirstColumn="0" w:firstRowLastColumn="0" w:lastRowFirstColumn="0" w:lastRowLastColumn="0"/>
            </w:pPr>
          </w:p>
        </w:tc>
      </w:tr>
      <w:tr w:rsidR="00590CC7" w14:paraId="135E64B6" w14:textId="77777777" w:rsidTr="00794F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3" w:type="dxa"/>
            <w:tcBorders>
              <w:top w:val="none" w:sz="0" w:space="0" w:color="auto"/>
              <w:left w:val="none" w:sz="0" w:space="0" w:color="auto"/>
              <w:bottom w:val="none" w:sz="0" w:space="0" w:color="auto"/>
            </w:tcBorders>
            <w:hideMark/>
          </w:tcPr>
          <w:p w14:paraId="135E64B0" w14:textId="77777777" w:rsidR="00DD7E0E" w:rsidRDefault="00DD7E0E" w:rsidP="00242FEF"/>
        </w:tc>
        <w:tc>
          <w:tcPr>
            <w:tcW w:w="2494" w:type="dxa"/>
            <w:tcBorders>
              <w:top w:val="none" w:sz="0" w:space="0" w:color="auto"/>
              <w:bottom w:val="none" w:sz="0" w:space="0" w:color="auto"/>
            </w:tcBorders>
          </w:tcPr>
          <w:p w14:paraId="135E64B1" w14:textId="77777777" w:rsidR="00DD7E0E" w:rsidRDefault="00DD7E0E" w:rsidP="00242FEF">
            <w:pPr>
              <w:cnfStyle w:val="000000100000" w:firstRow="0" w:lastRow="0" w:firstColumn="0" w:lastColumn="0" w:oddVBand="0" w:evenVBand="0" w:oddHBand="1" w:evenHBand="0" w:firstRowFirstColumn="0" w:firstRowLastColumn="0" w:lastRowFirstColumn="0" w:lastRowLastColumn="0"/>
            </w:pPr>
          </w:p>
        </w:tc>
        <w:tc>
          <w:tcPr>
            <w:tcW w:w="1350" w:type="dxa"/>
            <w:tcBorders>
              <w:top w:val="none" w:sz="0" w:space="0" w:color="auto"/>
              <w:bottom w:val="none" w:sz="0" w:space="0" w:color="auto"/>
            </w:tcBorders>
          </w:tcPr>
          <w:p w14:paraId="135E64B2" w14:textId="77777777" w:rsidR="00DD7E0E" w:rsidRDefault="00DD7E0E" w:rsidP="00242FEF">
            <w:pPr>
              <w:jc w:val="right"/>
              <w:cnfStyle w:val="000000100000" w:firstRow="0" w:lastRow="0" w:firstColumn="0" w:lastColumn="0" w:oddVBand="0" w:evenVBand="0" w:oddHBand="1" w:evenHBand="0" w:firstRowFirstColumn="0" w:firstRowLastColumn="0" w:lastRowFirstColumn="0" w:lastRowLastColumn="0"/>
            </w:pPr>
          </w:p>
        </w:tc>
        <w:tc>
          <w:tcPr>
            <w:tcW w:w="735" w:type="dxa"/>
            <w:tcBorders>
              <w:top w:val="none" w:sz="0" w:space="0" w:color="auto"/>
              <w:bottom w:val="none" w:sz="0" w:space="0" w:color="auto"/>
            </w:tcBorders>
          </w:tcPr>
          <w:p w14:paraId="135E64B3" w14:textId="77777777" w:rsidR="00DD7E0E" w:rsidRDefault="00DD7E0E" w:rsidP="00242FEF">
            <w:pPr>
              <w:cnfStyle w:val="000000100000" w:firstRow="0" w:lastRow="0" w:firstColumn="0" w:lastColumn="0" w:oddVBand="0" w:evenVBand="0" w:oddHBand="1" w:evenHBand="0" w:firstRowFirstColumn="0" w:firstRowLastColumn="0" w:lastRowFirstColumn="0" w:lastRowLastColumn="0"/>
            </w:pPr>
          </w:p>
        </w:tc>
        <w:tc>
          <w:tcPr>
            <w:tcW w:w="1523" w:type="dxa"/>
            <w:tcBorders>
              <w:top w:val="none" w:sz="0" w:space="0" w:color="auto"/>
              <w:bottom w:val="none" w:sz="0" w:space="0" w:color="auto"/>
            </w:tcBorders>
          </w:tcPr>
          <w:p w14:paraId="135E64B4" w14:textId="55D0A95B" w:rsidR="00DD7E0E" w:rsidRPr="00FF3F04" w:rsidRDefault="00DD7E0E" w:rsidP="007A0BB2">
            <w:pPr>
              <w:jc w:val="right"/>
              <w:cnfStyle w:val="000000100000" w:firstRow="0" w:lastRow="0" w:firstColumn="0" w:lastColumn="0" w:oddVBand="0" w:evenVBand="0" w:oddHBand="1" w:evenHBand="0" w:firstRowFirstColumn="0" w:firstRowLastColumn="0" w:lastRowFirstColumn="0" w:lastRowLastColumn="0"/>
              <w:rPr>
                <w:b/>
              </w:rPr>
            </w:pPr>
          </w:p>
        </w:tc>
        <w:tc>
          <w:tcPr>
            <w:tcW w:w="2065" w:type="dxa"/>
            <w:tcBorders>
              <w:top w:val="none" w:sz="0" w:space="0" w:color="auto"/>
              <w:bottom w:val="none" w:sz="0" w:space="0" w:color="auto"/>
              <w:right w:val="none" w:sz="0" w:space="0" w:color="auto"/>
            </w:tcBorders>
          </w:tcPr>
          <w:p w14:paraId="135E64B5" w14:textId="27BB419B" w:rsidR="00DD7E0E" w:rsidRPr="00FF3F04" w:rsidRDefault="00DD7E0E" w:rsidP="00242FEF">
            <w:pPr>
              <w:jc w:val="right"/>
              <w:cnfStyle w:val="000000100000" w:firstRow="0" w:lastRow="0" w:firstColumn="0" w:lastColumn="0" w:oddVBand="0" w:evenVBand="0" w:oddHBand="1" w:evenHBand="0" w:firstRowFirstColumn="0" w:firstRowLastColumn="0" w:lastRowFirstColumn="0" w:lastRowLastColumn="0"/>
              <w:rPr>
                <w:b/>
              </w:rPr>
            </w:pPr>
          </w:p>
        </w:tc>
      </w:tr>
    </w:tbl>
    <w:p w14:paraId="135E64B7" w14:textId="77777777" w:rsidR="00DD7E0E" w:rsidRDefault="00DD7E0E"/>
    <w:p w14:paraId="135E64CB" w14:textId="77777777" w:rsidR="00DD7E0E" w:rsidRDefault="00DD7E0E">
      <w:pPr>
        <w:sectPr w:rsidR="00DD7E0E">
          <w:headerReference w:type="default" r:id="rId18"/>
          <w:footerReference w:type="even" r:id="rId19"/>
          <w:footerReference w:type="default" r:id="rId20"/>
          <w:footerReference w:type="first" r:id="rId21"/>
          <w:type w:val="continuous"/>
          <w:pgSz w:w="12240" w:h="15840"/>
          <w:pgMar w:top="1080" w:right="1440" w:bottom="1080" w:left="1440" w:header="360" w:footer="360" w:gutter="0"/>
          <w:cols w:space="720"/>
        </w:sectPr>
      </w:pPr>
    </w:p>
    <w:p w14:paraId="135E64CF" w14:textId="37C23705" w:rsidR="00DD7E0E" w:rsidRPr="00CB28C0" w:rsidRDefault="00E14E35" w:rsidP="00CB28C0">
      <w:pPr>
        <w:pStyle w:val="Heading1"/>
        <w:pageBreakBefore/>
      </w:pPr>
      <w:bookmarkStart w:id="7" w:name="_Toc240959910"/>
      <w:r>
        <w:lastRenderedPageBreak/>
        <w:t>SECTION C - CONTRACT CLAUSES</w:t>
      </w:r>
      <w:bookmarkEnd w:id="7"/>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590CC7" w14:paraId="135E64D3" w14:textId="77777777">
        <w:tc>
          <w:tcPr>
            <w:tcW w:w="1440" w:type="dxa"/>
          </w:tcPr>
          <w:p w14:paraId="135E64D0" w14:textId="77777777" w:rsidR="00590CC7" w:rsidRDefault="00E14E35">
            <w:pPr>
              <w:pStyle w:val="ByReference"/>
            </w:pPr>
            <w:r>
              <w:rPr>
                <w:b/>
                <w:u w:val="single"/>
              </w:rPr>
              <w:t>FAR Number</w:t>
            </w:r>
          </w:p>
        </w:tc>
        <w:tc>
          <w:tcPr>
            <w:tcW w:w="6192" w:type="dxa"/>
          </w:tcPr>
          <w:p w14:paraId="135E64D1" w14:textId="77777777" w:rsidR="00590CC7" w:rsidRDefault="00E14E35">
            <w:pPr>
              <w:pStyle w:val="ByReference"/>
            </w:pPr>
            <w:r>
              <w:rPr>
                <w:b/>
                <w:u w:val="single"/>
              </w:rPr>
              <w:t>Title</w:t>
            </w:r>
          </w:p>
        </w:tc>
        <w:tc>
          <w:tcPr>
            <w:tcW w:w="1440" w:type="dxa"/>
          </w:tcPr>
          <w:p w14:paraId="135E64D2" w14:textId="77777777" w:rsidR="00590CC7" w:rsidRDefault="00E14E35">
            <w:pPr>
              <w:pStyle w:val="ByReference"/>
            </w:pPr>
            <w:r>
              <w:rPr>
                <w:b/>
                <w:u w:val="single"/>
              </w:rPr>
              <w:t>Date</w:t>
            </w:r>
          </w:p>
        </w:tc>
      </w:tr>
      <w:tr w:rsidR="00590CC7" w14:paraId="135E64D7" w14:textId="77777777">
        <w:tc>
          <w:tcPr>
            <w:tcW w:w="1440" w:type="dxa"/>
          </w:tcPr>
          <w:p w14:paraId="135E64D4" w14:textId="77777777" w:rsidR="00590CC7" w:rsidRDefault="00E14E35">
            <w:pPr>
              <w:pStyle w:val="ByReference"/>
            </w:pPr>
            <w:r>
              <w:t>52.212-4</w:t>
            </w:r>
          </w:p>
        </w:tc>
        <w:tc>
          <w:tcPr>
            <w:tcW w:w="6192" w:type="dxa"/>
          </w:tcPr>
          <w:p w14:paraId="135E64D5" w14:textId="77777777" w:rsidR="00590CC7" w:rsidRDefault="00E14E35">
            <w:pPr>
              <w:pStyle w:val="ByReference"/>
            </w:pPr>
            <w:r>
              <w:t>CONTRACT TERMS AND CONDITIONS—COMMERCIAL PRODUCTS AND COMMERCIAL SERVICES (DEVIATION)</w:t>
            </w:r>
          </w:p>
        </w:tc>
        <w:tc>
          <w:tcPr>
            <w:tcW w:w="1440" w:type="dxa"/>
          </w:tcPr>
          <w:p w14:paraId="135E64D6" w14:textId="77777777" w:rsidR="00590CC7" w:rsidRDefault="00E14E35">
            <w:pPr>
              <w:pStyle w:val="ByReference"/>
            </w:pPr>
            <w:r>
              <w:t>OCT 2025</w:t>
            </w:r>
          </w:p>
        </w:tc>
      </w:tr>
    </w:tbl>
    <w:p w14:paraId="135E64D8" w14:textId="77777777" w:rsidR="00DD7E0E" w:rsidRDefault="00E14E35">
      <w:pPr>
        <w:pStyle w:val="Heading2"/>
      </w:pPr>
      <w:bookmarkStart w:id="8" w:name="_Toc240959911"/>
      <w:r>
        <w:t>C.2  52.252-2  CLAUSES INCORPORATED BY REFERENCE  (FEB 1998)</w:t>
      </w:r>
      <w:bookmarkEnd w:id="8"/>
    </w:p>
    <w:p w14:paraId="135E64D9" w14:textId="77777777" w:rsidR="00DD7E0E" w:rsidRDefault="00E14E35">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135E64DA" w14:textId="2DFDB2E2" w:rsidR="00DD7E0E" w:rsidRDefault="00E14E35" w:rsidP="00F50F9D">
      <w:pPr>
        <w:pStyle w:val="NoSpacing"/>
        <w:spacing w:before="160"/>
      </w:pPr>
      <w:r>
        <w:t xml:space="preserve">  https://www.acquisition.gov/far-overhaul/far-part-deviation-guide/far-overhaul-part-52#FAR_52_252_</w:t>
      </w:r>
      <w:r w:rsidR="000B7D13">
        <w:t>2</w:t>
      </w:r>
    </w:p>
    <w:p w14:paraId="135E64DB" w14:textId="77777777" w:rsidR="00DD7E0E" w:rsidRDefault="00E14E35">
      <w:pPr>
        <w:pStyle w:val="NoSpacing"/>
      </w:pPr>
      <w:r>
        <w:t xml:space="preserve">  http://www.va.gov/oal/library/vaar/index.asp</w:t>
      </w:r>
    </w:p>
    <w:p w14:paraId="135E64DC" w14:textId="77777777" w:rsidR="00DD7E0E" w:rsidRDefault="00E14E35">
      <w:pPr>
        <w:pStyle w:val="NoSpacing"/>
      </w:pPr>
      <w:r>
        <w:t xml:space="preserve">  </w:t>
      </w:r>
    </w:p>
    <w:p w14:paraId="135E64DD" w14:textId="77777777" w:rsidR="00DD7E0E" w:rsidRDefault="00E14E35" w:rsidP="00035D13">
      <w:pPr>
        <w:jc w:val="center"/>
      </w:pPr>
      <w:r>
        <w:t>(End of Clause)</w:t>
      </w:r>
    </w:p>
    <w:tbl>
      <w:tblPr>
        <w:tblStyle w:val="TableGrid"/>
        <w:tblW w:w="9072" w:type="dxa"/>
        <w:tblInd w:w="432" w:type="dxa"/>
        <w:tblLayout w:type="fixed"/>
        <w:tblLook w:val="04A0" w:firstRow="1" w:lastRow="0" w:firstColumn="1" w:lastColumn="0" w:noHBand="0" w:noVBand="1"/>
      </w:tblPr>
      <w:tblGrid>
        <w:gridCol w:w="1440"/>
        <w:gridCol w:w="6192"/>
        <w:gridCol w:w="1440"/>
      </w:tblGrid>
      <w:tr w:rsidR="00590CC7" w14:paraId="135E64E1" w14:textId="77777777" w:rsidTr="00A46DCD">
        <w:tc>
          <w:tcPr>
            <w:tcW w:w="1440" w:type="dxa"/>
          </w:tcPr>
          <w:p w14:paraId="135E64DE" w14:textId="77777777" w:rsidR="00590CC7" w:rsidRDefault="00E14E35">
            <w:pPr>
              <w:pStyle w:val="ByReference"/>
            </w:pPr>
            <w:r>
              <w:rPr>
                <w:b/>
                <w:u w:val="single"/>
              </w:rPr>
              <w:t>FAR Number</w:t>
            </w:r>
          </w:p>
        </w:tc>
        <w:tc>
          <w:tcPr>
            <w:tcW w:w="6192" w:type="dxa"/>
          </w:tcPr>
          <w:p w14:paraId="135E64DF" w14:textId="77777777" w:rsidR="00590CC7" w:rsidRDefault="00E14E35">
            <w:pPr>
              <w:pStyle w:val="ByReference"/>
            </w:pPr>
            <w:r>
              <w:rPr>
                <w:b/>
                <w:u w:val="single"/>
              </w:rPr>
              <w:t>Title</w:t>
            </w:r>
          </w:p>
        </w:tc>
        <w:tc>
          <w:tcPr>
            <w:tcW w:w="1440" w:type="dxa"/>
          </w:tcPr>
          <w:p w14:paraId="135E64E0" w14:textId="77777777" w:rsidR="00590CC7" w:rsidRDefault="00E14E35">
            <w:pPr>
              <w:pStyle w:val="ByReference"/>
            </w:pPr>
            <w:r>
              <w:rPr>
                <w:b/>
                <w:u w:val="single"/>
              </w:rPr>
              <w:t>Date</w:t>
            </w:r>
          </w:p>
        </w:tc>
      </w:tr>
      <w:tr w:rsidR="00590CC7" w14:paraId="135E64E5" w14:textId="77777777" w:rsidTr="00A46DCD">
        <w:tc>
          <w:tcPr>
            <w:tcW w:w="1440" w:type="dxa"/>
          </w:tcPr>
          <w:p w14:paraId="135E64E2" w14:textId="77777777" w:rsidR="00590CC7" w:rsidRPr="00B969F7" w:rsidRDefault="00E14E35">
            <w:pPr>
              <w:pStyle w:val="ByReference"/>
            </w:pPr>
            <w:r w:rsidRPr="00B969F7">
              <w:t>52.203-6</w:t>
            </w:r>
          </w:p>
        </w:tc>
        <w:tc>
          <w:tcPr>
            <w:tcW w:w="6192" w:type="dxa"/>
          </w:tcPr>
          <w:p w14:paraId="135E64E3" w14:textId="77777777" w:rsidR="00590CC7" w:rsidRDefault="00E14E35">
            <w:pPr>
              <w:pStyle w:val="ByReference"/>
            </w:pPr>
            <w:r>
              <w:t>RESTRICTIONS ON SUBCONTRACTOR SALES TO THE GOVERNMENT ALTERNATE I (NOV 2021)</w:t>
            </w:r>
          </w:p>
        </w:tc>
        <w:tc>
          <w:tcPr>
            <w:tcW w:w="1440" w:type="dxa"/>
          </w:tcPr>
          <w:p w14:paraId="135E64E4" w14:textId="77777777" w:rsidR="00590CC7" w:rsidRDefault="00E14E35">
            <w:pPr>
              <w:pStyle w:val="ByReference"/>
            </w:pPr>
            <w:r>
              <w:t>JUN 2020</w:t>
            </w:r>
          </w:p>
        </w:tc>
      </w:tr>
      <w:tr w:rsidR="00590CC7" w14:paraId="135E64E9" w14:textId="77777777" w:rsidTr="00A46DCD">
        <w:tc>
          <w:tcPr>
            <w:tcW w:w="1440" w:type="dxa"/>
          </w:tcPr>
          <w:p w14:paraId="135E64E6" w14:textId="77777777" w:rsidR="00590CC7" w:rsidRPr="00B969F7" w:rsidRDefault="00E14E35">
            <w:pPr>
              <w:pStyle w:val="ByReference"/>
            </w:pPr>
            <w:r w:rsidRPr="00B969F7">
              <w:t>52.203-16</w:t>
            </w:r>
          </w:p>
        </w:tc>
        <w:tc>
          <w:tcPr>
            <w:tcW w:w="6192" w:type="dxa"/>
          </w:tcPr>
          <w:p w14:paraId="135E64E7" w14:textId="77777777" w:rsidR="00590CC7" w:rsidRDefault="00E14E35">
            <w:pPr>
              <w:pStyle w:val="ByReference"/>
            </w:pPr>
            <w:r>
              <w:t>PREVENTING PERSONAL CONFLICTS OF INTEREST</w:t>
            </w:r>
          </w:p>
        </w:tc>
        <w:tc>
          <w:tcPr>
            <w:tcW w:w="1440" w:type="dxa"/>
          </w:tcPr>
          <w:p w14:paraId="135E64E8" w14:textId="77777777" w:rsidR="00590CC7" w:rsidRDefault="00E14E35">
            <w:pPr>
              <w:pStyle w:val="ByReference"/>
            </w:pPr>
            <w:r>
              <w:t>JUN 2020</w:t>
            </w:r>
          </w:p>
        </w:tc>
      </w:tr>
      <w:tr w:rsidR="00590CC7" w14:paraId="135E64ED" w14:textId="77777777" w:rsidTr="00A46DCD">
        <w:tc>
          <w:tcPr>
            <w:tcW w:w="1440" w:type="dxa"/>
          </w:tcPr>
          <w:p w14:paraId="135E64EA" w14:textId="77777777" w:rsidR="00590CC7" w:rsidRPr="00B969F7" w:rsidRDefault="00E14E35">
            <w:pPr>
              <w:pStyle w:val="ByReference"/>
            </w:pPr>
            <w:r w:rsidRPr="00B969F7">
              <w:t>52.203-17</w:t>
            </w:r>
          </w:p>
        </w:tc>
        <w:tc>
          <w:tcPr>
            <w:tcW w:w="6192" w:type="dxa"/>
          </w:tcPr>
          <w:p w14:paraId="135E64EB" w14:textId="77777777" w:rsidR="00590CC7" w:rsidRDefault="00E14E35">
            <w:pPr>
              <w:pStyle w:val="ByReference"/>
            </w:pPr>
            <w:r>
              <w:t>CONTRACTOR EMPLOYEE WHISTLEBLOWER RIGHTS</w:t>
            </w:r>
          </w:p>
        </w:tc>
        <w:tc>
          <w:tcPr>
            <w:tcW w:w="1440" w:type="dxa"/>
          </w:tcPr>
          <w:p w14:paraId="135E64EC" w14:textId="77777777" w:rsidR="00590CC7" w:rsidRDefault="00E14E35">
            <w:pPr>
              <w:pStyle w:val="ByReference"/>
            </w:pPr>
            <w:r>
              <w:t>NOV 2023</w:t>
            </w:r>
          </w:p>
        </w:tc>
      </w:tr>
      <w:tr w:rsidR="00590CC7" w14:paraId="135E64F1" w14:textId="77777777" w:rsidTr="00A46DCD">
        <w:tc>
          <w:tcPr>
            <w:tcW w:w="1440" w:type="dxa"/>
          </w:tcPr>
          <w:p w14:paraId="135E64EE" w14:textId="77777777" w:rsidR="00590CC7" w:rsidRPr="00B969F7" w:rsidRDefault="00E14E35">
            <w:pPr>
              <w:pStyle w:val="ByReference"/>
            </w:pPr>
            <w:r w:rsidRPr="00B969F7">
              <w:t>52.203-19</w:t>
            </w:r>
          </w:p>
        </w:tc>
        <w:tc>
          <w:tcPr>
            <w:tcW w:w="6192" w:type="dxa"/>
          </w:tcPr>
          <w:p w14:paraId="135E64EF" w14:textId="77777777" w:rsidR="00590CC7" w:rsidRDefault="00E14E35">
            <w:pPr>
              <w:pStyle w:val="ByReference"/>
            </w:pPr>
            <w:r>
              <w:t>PROHIBITION ON REQUIRING CERTAIN INTERNAL CONFIDENTIALITY AGREEMENTS OR STATEMENTS</w:t>
            </w:r>
          </w:p>
        </w:tc>
        <w:tc>
          <w:tcPr>
            <w:tcW w:w="1440" w:type="dxa"/>
          </w:tcPr>
          <w:p w14:paraId="135E64F0" w14:textId="77777777" w:rsidR="00590CC7" w:rsidRDefault="00E14E35">
            <w:pPr>
              <w:pStyle w:val="ByReference"/>
            </w:pPr>
            <w:r>
              <w:t>JAN 2017</w:t>
            </w:r>
          </w:p>
        </w:tc>
      </w:tr>
      <w:tr w:rsidR="00590CC7" w14:paraId="135E64F5" w14:textId="77777777" w:rsidTr="00A46DCD">
        <w:tc>
          <w:tcPr>
            <w:tcW w:w="1440" w:type="dxa"/>
          </w:tcPr>
          <w:p w14:paraId="135E64F2" w14:textId="77777777" w:rsidR="00590CC7" w:rsidRPr="00B969F7" w:rsidRDefault="00E14E35">
            <w:pPr>
              <w:pStyle w:val="ByReference"/>
            </w:pPr>
            <w:r w:rsidRPr="00B969F7">
              <w:t>52.204-9</w:t>
            </w:r>
          </w:p>
        </w:tc>
        <w:tc>
          <w:tcPr>
            <w:tcW w:w="6192" w:type="dxa"/>
          </w:tcPr>
          <w:p w14:paraId="135E64F3" w14:textId="77777777" w:rsidR="00590CC7" w:rsidRDefault="00E14E35">
            <w:pPr>
              <w:pStyle w:val="ByReference"/>
            </w:pPr>
            <w:r>
              <w:t>PERSONAL IDENTITY VERIFICATION OF CONTRACTOR PERSONNEL</w:t>
            </w:r>
          </w:p>
        </w:tc>
        <w:tc>
          <w:tcPr>
            <w:tcW w:w="1440" w:type="dxa"/>
          </w:tcPr>
          <w:p w14:paraId="135E64F4" w14:textId="77777777" w:rsidR="00590CC7" w:rsidRDefault="00E14E35">
            <w:pPr>
              <w:pStyle w:val="ByReference"/>
            </w:pPr>
            <w:r>
              <w:t>JAN 2011</w:t>
            </w:r>
          </w:p>
        </w:tc>
      </w:tr>
      <w:tr w:rsidR="00590CC7" w14:paraId="135E64F9" w14:textId="77777777" w:rsidTr="00A46DCD">
        <w:tc>
          <w:tcPr>
            <w:tcW w:w="1440" w:type="dxa"/>
          </w:tcPr>
          <w:p w14:paraId="135E64F6" w14:textId="77777777" w:rsidR="00590CC7" w:rsidRPr="00B969F7" w:rsidRDefault="00E14E35">
            <w:pPr>
              <w:pStyle w:val="ByReference"/>
            </w:pPr>
            <w:r w:rsidRPr="00B969F7">
              <w:t>52.204-13</w:t>
            </w:r>
          </w:p>
        </w:tc>
        <w:tc>
          <w:tcPr>
            <w:tcW w:w="6192" w:type="dxa"/>
          </w:tcPr>
          <w:p w14:paraId="135E64F7" w14:textId="77777777" w:rsidR="00590CC7" w:rsidRDefault="00E14E35">
            <w:pPr>
              <w:pStyle w:val="ByReference"/>
            </w:pPr>
            <w:r>
              <w:t>SYSTEM FOR AWARD MANAGEMENT—MAINTENANCE (DEVIATION)</w:t>
            </w:r>
          </w:p>
        </w:tc>
        <w:tc>
          <w:tcPr>
            <w:tcW w:w="1440" w:type="dxa"/>
          </w:tcPr>
          <w:p w14:paraId="135E64F8" w14:textId="77777777" w:rsidR="00590CC7" w:rsidRDefault="00E14E35">
            <w:pPr>
              <w:pStyle w:val="ByReference"/>
            </w:pPr>
            <w:r>
              <w:t>NOV 2025</w:t>
            </w:r>
          </w:p>
        </w:tc>
      </w:tr>
      <w:tr w:rsidR="00590CC7" w14:paraId="135E64FD" w14:textId="77777777" w:rsidTr="00A46DCD">
        <w:tc>
          <w:tcPr>
            <w:tcW w:w="1440" w:type="dxa"/>
          </w:tcPr>
          <w:p w14:paraId="135E64FA" w14:textId="77777777" w:rsidR="00590CC7" w:rsidRPr="00B969F7" w:rsidRDefault="00E14E35">
            <w:pPr>
              <w:pStyle w:val="ByReference"/>
            </w:pPr>
            <w:r w:rsidRPr="00B969F7">
              <w:t>52.209-6</w:t>
            </w:r>
          </w:p>
        </w:tc>
        <w:tc>
          <w:tcPr>
            <w:tcW w:w="6192" w:type="dxa"/>
          </w:tcPr>
          <w:p w14:paraId="135E64FB" w14:textId="77777777" w:rsidR="00590CC7" w:rsidRDefault="00E14E35">
            <w:pPr>
              <w:pStyle w:val="ByReference"/>
            </w:pPr>
            <w:r>
              <w:t>PROTECTING THE GOVERNMENT'S INTEREST WHEN SUBCONTRACTING WITH CONTRACTORS DEBARRED, SUSPENDED, PROPOSED FOR DEBARMENT, OR VOLUNTARILY EXCLUDED</w:t>
            </w:r>
          </w:p>
        </w:tc>
        <w:tc>
          <w:tcPr>
            <w:tcW w:w="1440" w:type="dxa"/>
          </w:tcPr>
          <w:p w14:paraId="135E64FC" w14:textId="77777777" w:rsidR="00590CC7" w:rsidRDefault="00E14E35">
            <w:pPr>
              <w:pStyle w:val="ByReference"/>
            </w:pPr>
            <w:r>
              <w:t>JAN 2025</w:t>
            </w:r>
          </w:p>
        </w:tc>
      </w:tr>
      <w:tr w:rsidR="00590CC7" w14:paraId="135E6501" w14:textId="77777777" w:rsidTr="00A46DCD">
        <w:tc>
          <w:tcPr>
            <w:tcW w:w="1440" w:type="dxa"/>
          </w:tcPr>
          <w:p w14:paraId="135E64FE" w14:textId="77777777" w:rsidR="00590CC7" w:rsidRPr="00B969F7" w:rsidRDefault="00E14E35">
            <w:pPr>
              <w:pStyle w:val="ByReference"/>
            </w:pPr>
            <w:r w:rsidRPr="00B969F7">
              <w:t>52.209-9</w:t>
            </w:r>
          </w:p>
        </w:tc>
        <w:tc>
          <w:tcPr>
            <w:tcW w:w="6192" w:type="dxa"/>
          </w:tcPr>
          <w:p w14:paraId="135E64FF" w14:textId="77777777" w:rsidR="00590CC7" w:rsidRDefault="00E14E35">
            <w:pPr>
              <w:pStyle w:val="ByReference"/>
            </w:pPr>
            <w:r>
              <w:t>UPDATES OF PUBLICLY AVAILABLE  INFORMATION REGARDING RESPONSIBILITY MATTERS</w:t>
            </w:r>
          </w:p>
        </w:tc>
        <w:tc>
          <w:tcPr>
            <w:tcW w:w="1440" w:type="dxa"/>
          </w:tcPr>
          <w:p w14:paraId="135E6500" w14:textId="77777777" w:rsidR="00590CC7" w:rsidRDefault="00E14E35">
            <w:pPr>
              <w:pStyle w:val="ByReference"/>
            </w:pPr>
            <w:r>
              <w:t>OCT 2018</w:t>
            </w:r>
          </w:p>
        </w:tc>
      </w:tr>
      <w:tr w:rsidR="00590CC7" w14:paraId="135E6505" w14:textId="77777777" w:rsidTr="00A46DCD">
        <w:tc>
          <w:tcPr>
            <w:tcW w:w="1440" w:type="dxa"/>
          </w:tcPr>
          <w:p w14:paraId="135E6502" w14:textId="77777777" w:rsidR="00590CC7" w:rsidRPr="00B969F7" w:rsidRDefault="00E14E35">
            <w:pPr>
              <w:pStyle w:val="ByReference"/>
            </w:pPr>
            <w:r w:rsidRPr="00B969F7">
              <w:t>52.209-10</w:t>
            </w:r>
          </w:p>
        </w:tc>
        <w:tc>
          <w:tcPr>
            <w:tcW w:w="6192" w:type="dxa"/>
          </w:tcPr>
          <w:p w14:paraId="135E6503" w14:textId="77777777" w:rsidR="00590CC7" w:rsidRDefault="00E14E35">
            <w:pPr>
              <w:pStyle w:val="ByReference"/>
            </w:pPr>
            <w:r>
              <w:t>PROHIBITION ON CONTRACTING WITH INVERTED DOMESTIC CORPORATIONS</w:t>
            </w:r>
          </w:p>
        </w:tc>
        <w:tc>
          <w:tcPr>
            <w:tcW w:w="1440" w:type="dxa"/>
          </w:tcPr>
          <w:p w14:paraId="135E6504" w14:textId="77777777" w:rsidR="00590CC7" w:rsidRDefault="00E14E35">
            <w:pPr>
              <w:pStyle w:val="ByReference"/>
            </w:pPr>
            <w:r>
              <w:t>NOV 2015</w:t>
            </w:r>
          </w:p>
        </w:tc>
      </w:tr>
      <w:tr w:rsidR="00590CC7" w14:paraId="135E6509" w14:textId="77777777" w:rsidTr="00A46DCD">
        <w:tc>
          <w:tcPr>
            <w:tcW w:w="1440" w:type="dxa"/>
          </w:tcPr>
          <w:p w14:paraId="135E6506" w14:textId="77777777" w:rsidR="00590CC7" w:rsidRPr="00B969F7" w:rsidRDefault="00E14E35">
            <w:pPr>
              <w:pStyle w:val="ByReference"/>
            </w:pPr>
            <w:r w:rsidRPr="00B969F7">
              <w:t>52.216-32</w:t>
            </w:r>
          </w:p>
        </w:tc>
        <w:tc>
          <w:tcPr>
            <w:tcW w:w="6192" w:type="dxa"/>
          </w:tcPr>
          <w:p w14:paraId="135E6507" w14:textId="77777777" w:rsidR="00590CC7" w:rsidRDefault="00E14E35">
            <w:pPr>
              <w:pStyle w:val="ByReference"/>
            </w:pPr>
            <w:r>
              <w:t>TASK-ORDER AND DELIVERY-ORDER OMBUDSMAN</w:t>
            </w:r>
          </w:p>
        </w:tc>
        <w:tc>
          <w:tcPr>
            <w:tcW w:w="1440" w:type="dxa"/>
          </w:tcPr>
          <w:p w14:paraId="135E6508" w14:textId="77777777" w:rsidR="00590CC7" w:rsidRDefault="00E14E35">
            <w:pPr>
              <w:pStyle w:val="ByReference"/>
            </w:pPr>
            <w:r>
              <w:t>SEP 2019</w:t>
            </w:r>
          </w:p>
        </w:tc>
      </w:tr>
      <w:tr w:rsidR="00590CC7" w14:paraId="135E650D" w14:textId="77777777" w:rsidTr="00A46DCD">
        <w:tc>
          <w:tcPr>
            <w:tcW w:w="1440" w:type="dxa"/>
          </w:tcPr>
          <w:p w14:paraId="135E650A" w14:textId="77777777" w:rsidR="00590CC7" w:rsidRPr="00B969F7" w:rsidRDefault="00E14E35">
            <w:pPr>
              <w:pStyle w:val="ByReference"/>
            </w:pPr>
            <w:r w:rsidRPr="00B969F7">
              <w:t>52.219-8</w:t>
            </w:r>
          </w:p>
        </w:tc>
        <w:tc>
          <w:tcPr>
            <w:tcW w:w="6192" w:type="dxa"/>
          </w:tcPr>
          <w:p w14:paraId="135E650B" w14:textId="77777777" w:rsidR="00590CC7" w:rsidRDefault="00E14E35">
            <w:pPr>
              <w:pStyle w:val="ByReference"/>
            </w:pPr>
            <w:r>
              <w:t>UTILIZATION OF SMALL BUSINESS CONCERNS (DEVIATION)</w:t>
            </w:r>
          </w:p>
        </w:tc>
        <w:tc>
          <w:tcPr>
            <w:tcW w:w="1440" w:type="dxa"/>
          </w:tcPr>
          <w:p w14:paraId="135E650C" w14:textId="77777777" w:rsidR="00590CC7" w:rsidRDefault="00E14E35">
            <w:pPr>
              <w:pStyle w:val="ByReference"/>
            </w:pPr>
            <w:r>
              <w:t>NOV 2025</w:t>
            </w:r>
          </w:p>
        </w:tc>
      </w:tr>
      <w:tr w:rsidR="00590CC7" w14:paraId="135E6511" w14:textId="77777777" w:rsidTr="00A46DCD">
        <w:tc>
          <w:tcPr>
            <w:tcW w:w="1440" w:type="dxa"/>
          </w:tcPr>
          <w:p w14:paraId="135E650E" w14:textId="77777777" w:rsidR="00590CC7" w:rsidRPr="00B969F7" w:rsidRDefault="00E14E35">
            <w:pPr>
              <w:pStyle w:val="ByReference"/>
            </w:pPr>
            <w:r w:rsidRPr="00B969F7">
              <w:t>52.219-14</w:t>
            </w:r>
          </w:p>
        </w:tc>
        <w:tc>
          <w:tcPr>
            <w:tcW w:w="6192" w:type="dxa"/>
          </w:tcPr>
          <w:p w14:paraId="135E650F" w14:textId="77777777" w:rsidR="00590CC7" w:rsidRDefault="00E14E35">
            <w:pPr>
              <w:pStyle w:val="ByReference"/>
            </w:pPr>
            <w:r>
              <w:t>LIMITATIONS ON SUBCONTRACTING (DEVIATION)</w:t>
            </w:r>
          </w:p>
        </w:tc>
        <w:tc>
          <w:tcPr>
            <w:tcW w:w="1440" w:type="dxa"/>
          </w:tcPr>
          <w:p w14:paraId="135E6510" w14:textId="77777777" w:rsidR="00590CC7" w:rsidRDefault="00E14E35">
            <w:pPr>
              <w:pStyle w:val="ByReference"/>
            </w:pPr>
            <w:r>
              <w:t>NOV 2025</w:t>
            </w:r>
          </w:p>
        </w:tc>
      </w:tr>
      <w:tr w:rsidR="00590CC7" w14:paraId="135E6515" w14:textId="77777777" w:rsidTr="00A46DCD">
        <w:tc>
          <w:tcPr>
            <w:tcW w:w="1440" w:type="dxa"/>
          </w:tcPr>
          <w:p w14:paraId="135E6512" w14:textId="77777777" w:rsidR="00590CC7" w:rsidRPr="00B969F7" w:rsidRDefault="00E14E35">
            <w:pPr>
              <w:pStyle w:val="ByReference"/>
            </w:pPr>
            <w:r w:rsidRPr="00B969F7">
              <w:t>52.219-28</w:t>
            </w:r>
          </w:p>
        </w:tc>
        <w:tc>
          <w:tcPr>
            <w:tcW w:w="6192" w:type="dxa"/>
          </w:tcPr>
          <w:p w14:paraId="135E6513" w14:textId="77777777" w:rsidR="00590CC7" w:rsidRDefault="00E14E35">
            <w:pPr>
              <w:pStyle w:val="ByReference"/>
            </w:pPr>
            <w:r>
              <w:t>POSTAWARD SMALL BUSINESS PROGRAM REREPRESENTATION (DEVIATION)</w:t>
            </w:r>
          </w:p>
        </w:tc>
        <w:tc>
          <w:tcPr>
            <w:tcW w:w="1440" w:type="dxa"/>
          </w:tcPr>
          <w:p w14:paraId="135E6514" w14:textId="77777777" w:rsidR="00590CC7" w:rsidRDefault="00E14E35">
            <w:pPr>
              <w:pStyle w:val="ByReference"/>
            </w:pPr>
            <w:r>
              <w:t>NOV 2025</w:t>
            </w:r>
          </w:p>
        </w:tc>
      </w:tr>
      <w:tr w:rsidR="00590CC7" w14:paraId="135E651D" w14:textId="77777777" w:rsidTr="00A46DCD">
        <w:tc>
          <w:tcPr>
            <w:tcW w:w="1440" w:type="dxa"/>
          </w:tcPr>
          <w:p w14:paraId="135E651A" w14:textId="77777777" w:rsidR="00590CC7" w:rsidRPr="00B969F7" w:rsidRDefault="00E14E35">
            <w:pPr>
              <w:pStyle w:val="ByReference"/>
            </w:pPr>
            <w:r w:rsidRPr="00B969F7">
              <w:t>52.222-3</w:t>
            </w:r>
          </w:p>
        </w:tc>
        <w:tc>
          <w:tcPr>
            <w:tcW w:w="6192" w:type="dxa"/>
          </w:tcPr>
          <w:p w14:paraId="135E651B" w14:textId="77777777" w:rsidR="00590CC7" w:rsidRDefault="00E14E35">
            <w:pPr>
              <w:pStyle w:val="ByReference"/>
            </w:pPr>
            <w:r>
              <w:t>CONVICT LABOR (DEVIATION)</w:t>
            </w:r>
          </w:p>
        </w:tc>
        <w:tc>
          <w:tcPr>
            <w:tcW w:w="1440" w:type="dxa"/>
          </w:tcPr>
          <w:p w14:paraId="135E651C" w14:textId="77777777" w:rsidR="00590CC7" w:rsidRDefault="00E14E35">
            <w:pPr>
              <w:pStyle w:val="ByReference"/>
            </w:pPr>
            <w:r>
              <w:t>NOV 2025</w:t>
            </w:r>
          </w:p>
        </w:tc>
      </w:tr>
      <w:tr w:rsidR="00590CC7" w14:paraId="135E6525" w14:textId="77777777" w:rsidTr="00A46DCD">
        <w:tc>
          <w:tcPr>
            <w:tcW w:w="1440" w:type="dxa"/>
          </w:tcPr>
          <w:p w14:paraId="135E6522" w14:textId="77777777" w:rsidR="00590CC7" w:rsidRPr="00B969F7" w:rsidRDefault="00E14E35">
            <w:pPr>
              <w:pStyle w:val="ByReference"/>
            </w:pPr>
            <w:r w:rsidRPr="00B969F7">
              <w:t>52.222-35</w:t>
            </w:r>
          </w:p>
        </w:tc>
        <w:tc>
          <w:tcPr>
            <w:tcW w:w="6192" w:type="dxa"/>
          </w:tcPr>
          <w:p w14:paraId="135E6523" w14:textId="77777777" w:rsidR="00590CC7" w:rsidRDefault="00E14E35">
            <w:pPr>
              <w:pStyle w:val="ByReference"/>
            </w:pPr>
            <w:r>
              <w:t>EQUAL OPPORTUNITY FOR VETERANS (DEVIATION)</w:t>
            </w:r>
          </w:p>
        </w:tc>
        <w:tc>
          <w:tcPr>
            <w:tcW w:w="1440" w:type="dxa"/>
          </w:tcPr>
          <w:p w14:paraId="135E6524" w14:textId="77777777" w:rsidR="00590CC7" w:rsidRDefault="00E14E35">
            <w:pPr>
              <w:pStyle w:val="ByReference"/>
            </w:pPr>
            <w:r>
              <w:t>NOV 2025</w:t>
            </w:r>
          </w:p>
        </w:tc>
      </w:tr>
      <w:tr w:rsidR="00590CC7" w14:paraId="135E6529" w14:textId="77777777" w:rsidTr="00A46DCD">
        <w:tc>
          <w:tcPr>
            <w:tcW w:w="1440" w:type="dxa"/>
          </w:tcPr>
          <w:p w14:paraId="135E6526" w14:textId="77777777" w:rsidR="00590CC7" w:rsidRPr="00B969F7" w:rsidRDefault="00E14E35">
            <w:pPr>
              <w:pStyle w:val="ByReference"/>
            </w:pPr>
            <w:r w:rsidRPr="00B969F7">
              <w:t>52.222-36</w:t>
            </w:r>
          </w:p>
        </w:tc>
        <w:tc>
          <w:tcPr>
            <w:tcW w:w="6192" w:type="dxa"/>
          </w:tcPr>
          <w:p w14:paraId="135E6527" w14:textId="77777777" w:rsidR="00590CC7" w:rsidRDefault="00E14E35">
            <w:pPr>
              <w:pStyle w:val="ByReference"/>
            </w:pPr>
            <w:r>
              <w:t>EQUAL OPPORTUNITY FOR WORKERS WITH DISABILITIES (DEVIATION)</w:t>
            </w:r>
          </w:p>
        </w:tc>
        <w:tc>
          <w:tcPr>
            <w:tcW w:w="1440" w:type="dxa"/>
          </w:tcPr>
          <w:p w14:paraId="135E6528" w14:textId="77777777" w:rsidR="00590CC7" w:rsidRDefault="00E14E35">
            <w:pPr>
              <w:pStyle w:val="ByReference"/>
            </w:pPr>
            <w:r>
              <w:t>NOV 2025</w:t>
            </w:r>
          </w:p>
        </w:tc>
      </w:tr>
      <w:tr w:rsidR="00590CC7" w14:paraId="135E652D" w14:textId="77777777" w:rsidTr="00A46DCD">
        <w:tc>
          <w:tcPr>
            <w:tcW w:w="1440" w:type="dxa"/>
          </w:tcPr>
          <w:p w14:paraId="135E652A" w14:textId="77777777" w:rsidR="00590CC7" w:rsidRPr="00B969F7" w:rsidRDefault="00E14E35">
            <w:pPr>
              <w:pStyle w:val="ByReference"/>
            </w:pPr>
            <w:r w:rsidRPr="00B969F7">
              <w:t>52.222-37</w:t>
            </w:r>
          </w:p>
        </w:tc>
        <w:tc>
          <w:tcPr>
            <w:tcW w:w="6192" w:type="dxa"/>
          </w:tcPr>
          <w:p w14:paraId="135E652B" w14:textId="77777777" w:rsidR="00590CC7" w:rsidRDefault="00E14E35">
            <w:pPr>
              <w:pStyle w:val="ByReference"/>
            </w:pPr>
            <w:r>
              <w:t>EMPLOYMENT REPORTS ON VETERANS (DEVIATION)</w:t>
            </w:r>
          </w:p>
        </w:tc>
        <w:tc>
          <w:tcPr>
            <w:tcW w:w="1440" w:type="dxa"/>
          </w:tcPr>
          <w:p w14:paraId="135E652C" w14:textId="77777777" w:rsidR="00590CC7" w:rsidRDefault="00E14E35">
            <w:pPr>
              <w:pStyle w:val="ByReference"/>
            </w:pPr>
            <w:r>
              <w:t>NOV 2025</w:t>
            </w:r>
          </w:p>
        </w:tc>
      </w:tr>
      <w:tr w:rsidR="00590CC7" w14:paraId="135E6531" w14:textId="77777777" w:rsidTr="00A46DCD">
        <w:tc>
          <w:tcPr>
            <w:tcW w:w="1440" w:type="dxa"/>
          </w:tcPr>
          <w:p w14:paraId="135E652E" w14:textId="77777777" w:rsidR="00590CC7" w:rsidRPr="00B969F7" w:rsidRDefault="00E14E35">
            <w:pPr>
              <w:pStyle w:val="ByReference"/>
            </w:pPr>
            <w:r w:rsidRPr="00B969F7">
              <w:t>52.222-40</w:t>
            </w:r>
          </w:p>
        </w:tc>
        <w:tc>
          <w:tcPr>
            <w:tcW w:w="6192" w:type="dxa"/>
          </w:tcPr>
          <w:p w14:paraId="135E652F" w14:textId="77777777" w:rsidR="00590CC7" w:rsidRDefault="00E14E35">
            <w:pPr>
              <w:pStyle w:val="ByReference"/>
            </w:pPr>
            <w:r>
              <w:t>NOTIFICATION OF EMPLOYEE RIGHTS UNDER THE NATIONAL LABOR RELATIONS ACT (DEVIATION)</w:t>
            </w:r>
          </w:p>
        </w:tc>
        <w:tc>
          <w:tcPr>
            <w:tcW w:w="1440" w:type="dxa"/>
          </w:tcPr>
          <w:p w14:paraId="135E6530" w14:textId="77777777" w:rsidR="00590CC7" w:rsidRDefault="00E14E35">
            <w:pPr>
              <w:pStyle w:val="ByReference"/>
            </w:pPr>
            <w:r>
              <w:t>NOV 2025</w:t>
            </w:r>
          </w:p>
        </w:tc>
      </w:tr>
      <w:tr w:rsidR="00590CC7" w14:paraId="135E6535" w14:textId="77777777" w:rsidTr="00A46DCD">
        <w:tc>
          <w:tcPr>
            <w:tcW w:w="1440" w:type="dxa"/>
          </w:tcPr>
          <w:p w14:paraId="135E6532" w14:textId="77777777" w:rsidR="00590CC7" w:rsidRPr="00B969F7" w:rsidRDefault="00E14E35">
            <w:pPr>
              <w:pStyle w:val="ByReference"/>
            </w:pPr>
            <w:r w:rsidRPr="00B969F7">
              <w:lastRenderedPageBreak/>
              <w:t>52.222-50</w:t>
            </w:r>
          </w:p>
        </w:tc>
        <w:tc>
          <w:tcPr>
            <w:tcW w:w="6192" w:type="dxa"/>
          </w:tcPr>
          <w:p w14:paraId="135E6533" w14:textId="77777777" w:rsidR="00590CC7" w:rsidRDefault="00E14E35">
            <w:pPr>
              <w:pStyle w:val="ByReference"/>
            </w:pPr>
            <w:r>
              <w:t>COMBATING TRAFFICKING IN PERSONS (DEVIATION)</w:t>
            </w:r>
          </w:p>
        </w:tc>
        <w:tc>
          <w:tcPr>
            <w:tcW w:w="1440" w:type="dxa"/>
          </w:tcPr>
          <w:p w14:paraId="135E6534" w14:textId="77777777" w:rsidR="00590CC7" w:rsidRDefault="00E14E35">
            <w:pPr>
              <w:pStyle w:val="ByReference"/>
            </w:pPr>
            <w:r>
              <w:t>NOV 2025</w:t>
            </w:r>
          </w:p>
        </w:tc>
      </w:tr>
      <w:tr w:rsidR="00590CC7" w14:paraId="135E6539" w14:textId="77777777" w:rsidTr="00A46DCD">
        <w:tc>
          <w:tcPr>
            <w:tcW w:w="1440" w:type="dxa"/>
          </w:tcPr>
          <w:p w14:paraId="135E6536" w14:textId="77777777" w:rsidR="00590CC7" w:rsidRPr="00B969F7" w:rsidRDefault="00E14E35">
            <w:pPr>
              <w:pStyle w:val="ByReference"/>
            </w:pPr>
            <w:r w:rsidRPr="00B969F7">
              <w:t>52.222-51</w:t>
            </w:r>
          </w:p>
        </w:tc>
        <w:tc>
          <w:tcPr>
            <w:tcW w:w="6192" w:type="dxa"/>
          </w:tcPr>
          <w:p w14:paraId="135E6537" w14:textId="77777777" w:rsidR="00590CC7" w:rsidRDefault="00E14E35">
            <w:pPr>
              <w:pStyle w:val="ByReference"/>
            </w:pPr>
            <w:r>
              <w:t>EXEMPTION FROM APPLICATION OF THE SERVICE CONTRACT LABOR STANDARDS TO CONTRACTS FOR MAINTENANCE, CALIBRATION, OR REPAIR OF CERTAIN EQUIPMENT —REQUIREMENTS (DEVIATION)</w:t>
            </w:r>
          </w:p>
        </w:tc>
        <w:tc>
          <w:tcPr>
            <w:tcW w:w="1440" w:type="dxa"/>
          </w:tcPr>
          <w:p w14:paraId="135E6538" w14:textId="77777777" w:rsidR="00590CC7" w:rsidRDefault="00E14E35">
            <w:pPr>
              <w:pStyle w:val="ByReference"/>
            </w:pPr>
            <w:r>
              <w:t>NOV 2025</w:t>
            </w:r>
          </w:p>
        </w:tc>
      </w:tr>
      <w:tr w:rsidR="00590CC7" w14:paraId="135E6549" w14:textId="77777777" w:rsidTr="00A46DCD">
        <w:tc>
          <w:tcPr>
            <w:tcW w:w="1440" w:type="dxa"/>
          </w:tcPr>
          <w:p w14:paraId="135E6546" w14:textId="77777777" w:rsidR="00590CC7" w:rsidRPr="00B969F7" w:rsidRDefault="00E14E35">
            <w:pPr>
              <w:pStyle w:val="ByReference"/>
            </w:pPr>
            <w:r w:rsidRPr="00B969F7">
              <w:t>52.223-5</w:t>
            </w:r>
          </w:p>
        </w:tc>
        <w:tc>
          <w:tcPr>
            <w:tcW w:w="6192" w:type="dxa"/>
          </w:tcPr>
          <w:p w14:paraId="135E6547" w14:textId="77777777" w:rsidR="00590CC7" w:rsidRDefault="00E14E35">
            <w:pPr>
              <w:pStyle w:val="ByReference"/>
            </w:pPr>
            <w:r>
              <w:t>POLLUTION PREVENTION AND RIGHT-TO-KNOW INFORMATION</w:t>
            </w:r>
          </w:p>
        </w:tc>
        <w:tc>
          <w:tcPr>
            <w:tcW w:w="1440" w:type="dxa"/>
          </w:tcPr>
          <w:p w14:paraId="135E6548" w14:textId="77777777" w:rsidR="00590CC7" w:rsidRDefault="00E14E35">
            <w:pPr>
              <w:pStyle w:val="ByReference"/>
            </w:pPr>
            <w:r>
              <w:t>MAY 2024</w:t>
            </w:r>
          </w:p>
        </w:tc>
      </w:tr>
      <w:tr w:rsidR="00590CC7" w14:paraId="135E6551" w14:textId="77777777" w:rsidTr="00A46DCD">
        <w:tc>
          <w:tcPr>
            <w:tcW w:w="1440" w:type="dxa"/>
          </w:tcPr>
          <w:p w14:paraId="135E654E" w14:textId="77777777" w:rsidR="00590CC7" w:rsidRPr="00B969F7" w:rsidRDefault="00E14E35">
            <w:pPr>
              <w:pStyle w:val="ByReference"/>
            </w:pPr>
            <w:r w:rsidRPr="00B969F7">
              <w:t>52.223-23</w:t>
            </w:r>
          </w:p>
        </w:tc>
        <w:tc>
          <w:tcPr>
            <w:tcW w:w="6192" w:type="dxa"/>
          </w:tcPr>
          <w:p w14:paraId="135E654F" w14:textId="77777777" w:rsidR="00590CC7" w:rsidRDefault="00E14E35">
            <w:pPr>
              <w:pStyle w:val="ByReference"/>
            </w:pPr>
            <w:r>
              <w:t>SUSTAINABLE PRODUCTS (DEVIATION)</w:t>
            </w:r>
          </w:p>
        </w:tc>
        <w:tc>
          <w:tcPr>
            <w:tcW w:w="1440" w:type="dxa"/>
          </w:tcPr>
          <w:p w14:paraId="135E6550" w14:textId="77777777" w:rsidR="00590CC7" w:rsidRDefault="00E14E35">
            <w:pPr>
              <w:pStyle w:val="ByReference"/>
            </w:pPr>
            <w:r>
              <w:t>NOV 2025</w:t>
            </w:r>
          </w:p>
        </w:tc>
      </w:tr>
      <w:tr w:rsidR="008B4392" w14:paraId="4E88BB21" w14:textId="77777777" w:rsidTr="00A46DCD">
        <w:tc>
          <w:tcPr>
            <w:tcW w:w="1440" w:type="dxa"/>
          </w:tcPr>
          <w:p w14:paraId="069E2053" w14:textId="58AB6452" w:rsidR="008B4392" w:rsidRPr="00B969F7" w:rsidRDefault="008B4392">
            <w:pPr>
              <w:pStyle w:val="ByReference"/>
            </w:pPr>
            <w:r>
              <w:t>52.224-1</w:t>
            </w:r>
          </w:p>
        </w:tc>
        <w:tc>
          <w:tcPr>
            <w:tcW w:w="6192" w:type="dxa"/>
          </w:tcPr>
          <w:p w14:paraId="7B4AC679" w14:textId="62563B92" w:rsidR="008B4392" w:rsidRDefault="00CE6D42">
            <w:pPr>
              <w:pStyle w:val="ByReference"/>
            </w:pPr>
            <w:r>
              <w:t>PRIVACY ACT NOTIFICATION</w:t>
            </w:r>
          </w:p>
        </w:tc>
        <w:tc>
          <w:tcPr>
            <w:tcW w:w="1440" w:type="dxa"/>
          </w:tcPr>
          <w:p w14:paraId="7EAD043E" w14:textId="787BE2E3" w:rsidR="008B4392" w:rsidRDefault="00CE6D42">
            <w:pPr>
              <w:pStyle w:val="ByReference"/>
            </w:pPr>
            <w:r>
              <w:t>APR 1984</w:t>
            </w:r>
          </w:p>
        </w:tc>
      </w:tr>
      <w:tr w:rsidR="00CE6D42" w14:paraId="4C0ED911" w14:textId="77777777" w:rsidTr="00A46DCD">
        <w:tc>
          <w:tcPr>
            <w:tcW w:w="1440" w:type="dxa"/>
          </w:tcPr>
          <w:p w14:paraId="437AE52B" w14:textId="041BB1C1" w:rsidR="00CE6D42" w:rsidRDefault="006E5412">
            <w:pPr>
              <w:pStyle w:val="ByReference"/>
            </w:pPr>
            <w:r>
              <w:t>52.224-2</w:t>
            </w:r>
          </w:p>
        </w:tc>
        <w:tc>
          <w:tcPr>
            <w:tcW w:w="6192" w:type="dxa"/>
          </w:tcPr>
          <w:p w14:paraId="5CB6774A" w14:textId="7E1DBEC0" w:rsidR="00CE6D42" w:rsidRDefault="006E5412">
            <w:pPr>
              <w:pStyle w:val="ByReference"/>
            </w:pPr>
            <w:r>
              <w:t>PRIVACY ACT</w:t>
            </w:r>
          </w:p>
        </w:tc>
        <w:tc>
          <w:tcPr>
            <w:tcW w:w="1440" w:type="dxa"/>
          </w:tcPr>
          <w:p w14:paraId="5F0B3576" w14:textId="36204D92" w:rsidR="00CE6D42" w:rsidRDefault="006E5412">
            <w:pPr>
              <w:pStyle w:val="ByReference"/>
            </w:pPr>
            <w:r>
              <w:t>APR 1984</w:t>
            </w:r>
          </w:p>
        </w:tc>
      </w:tr>
      <w:tr w:rsidR="00767F41" w14:paraId="43886182" w14:textId="77777777" w:rsidTr="00A46DCD">
        <w:tc>
          <w:tcPr>
            <w:tcW w:w="1440" w:type="dxa"/>
          </w:tcPr>
          <w:p w14:paraId="5CC7AF7C" w14:textId="4A4D11A5" w:rsidR="00767F41" w:rsidRDefault="00767F41">
            <w:pPr>
              <w:pStyle w:val="ByReference"/>
            </w:pPr>
            <w:r>
              <w:t>52.224-3</w:t>
            </w:r>
          </w:p>
        </w:tc>
        <w:tc>
          <w:tcPr>
            <w:tcW w:w="6192" w:type="dxa"/>
          </w:tcPr>
          <w:p w14:paraId="73A401A9" w14:textId="541632BB" w:rsidR="00767F41" w:rsidRDefault="00876E91">
            <w:pPr>
              <w:pStyle w:val="ByReference"/>
            </w:pPr>
            <w:r>
              <w:t>PRIVACY TRAINING</w:t>
            </w:r>
          </w:p>
        </w:tc>
        <w:tc>
          <w:tcPr>
            <w:tcW w:w="1440" w:type="dxa"/>
          </w:tcPr>
          <w:p w14:paraId="75E09386" w14:textId="59E1536A" w:rsidR="00767F41" w:rsidRDefault="00876E91">
            <w:pPr>
              <w:pStyle w:val="ByReference"/>
            </w:pPr>
            <w:r>
              <w:t>JAN 2017</w:t>
            </w:r>
          </w:p>
        </w:tc>
      </w:tr>
      <w:tr w:rsidR="00590CC7" w14:paraId="135E6555" w14:textId="77777777" w:rsidTr="00A46DCD">
        <w:tc>
          <w:tcPr>
            <w:tcW w:w="1440" w:type="dxa"/>
          </w:tcPr>
          <w:p w14:paraId="135E6552" w14:textId="77777777" w:rsidR="00590CC7" w:rsidRPr="00B969F7" w:rsidRDefault="00E14E35">
            <w:pPr>
              <w:pStyle w:val="ByReference"/>
            </w:pPr>
            <w:r w:rsidRPr="00B969F7">
              <w:t>52.226-8</w:t>
            </w:r>
          </w:p>
        </w:tc>
        <w:tc>
          <w:tcPr>
            <w:tcW w:w="6192" w:type="dxa"/>
          </w:tcPr>
          <w:p w14:paraId="135E6553" w14:textId="77777777" w:rsidR="00590CC7" w:rsidRDefault="00E14E35">
            <w:pPr>
              <w:pStyle w:val="ByReference"/>
            </w:pPr>
            <w:r>
              <w:t>ENCOURAGING CONTRACTOR POLICIES  TO BAN TEXT MESSAGING WHILE DRIVING</w:t>
            </w:r>
          </w:p>
        </w:tc>
        <w:tc>
          <w:tcPr>
            <w:tcW w:w="1440" w:type="dxa"/>
          </w:tcPr>
          <w:p w14:paraId="135E6554" w14:textId="77777777" w:rsidR="00590CC7" w:rsidRDefault="00E14E35">
            <w:pPr>
              <w:pStyle w:val="ByReference"/>
            </w:pPr>
            <w:r>
              <w:t>MAY 2024</w:t>
            </w:r>
          </w:p>
        </w:tc>
      </w:tr>
      <w:tr w:rsidR="00590CC7" w14:paraId="135E6559" w14:textId="77777777" w:rsidTr="00A46DCD">
        <w:tc>
          <w:tcPr>
            <w:tcW w:w="1440" w:type="dxa"/>
          </w:tcPr>
          <w:p w14:paraId="135E6556" w14:textId="77777777" w:rsidR="00590CC7" w:rsidRPr="00B969F7" w:rsidRDefault="00E14E35">
            <w:pPr>
              <w:pStyle w:val="ByReference"/>
            </w:pPr>
            <w:r w:rsidRPr="00B969F7">
              <w:t>52.228-5</w:t>
            </w:r>
          </w:p>
        </w:tc>
        <w:tc>
          <w:tcPr>
            <w:tcW w:w="6192" w:type="dxa"/>
          </w:tcPr>
          <w:p w14:paraId="135E6557" w14:textId="77777777" w:rsidR="00590CC7" w:rsidRDefault="00E14E35">
            <w:pPr>
              <w:pStyle w:val="ByReference"/>
            </w:pPr>
            <w:r>
              <w:t>INSURANCE—WORK ON A GOVERNMENT INSTALLATION</w:t>
            </w:r>
          </w:p>
        </w:tc>
        <w:tc>
          <w:tcPr>
            <w:tcW w:w="1440" w:type="dxa"/>
          </w:tcPr>
          <w:p w14:paraId="135E6558" w14:textId="77777777" w:rsidR="00590CC7" w:rsidRDefault="00E14E35">
            <w:pPr>
              <w:pStyle w:val="ByReference"/>
            </w:pPr>
            <w:r>
              <w:t>JAN 1997</w:t>
            </w:r>
          </w:p>
        </w:tc>
      </w:tr>
      <w:tr w:rsidR="00590CC7" w14:paraId="135E655D" w14:textId="77777777" w:rsidTr="00A46DCD">
        <w:tc>
          <w:tcPr>
            <w:tcW w:w="1440" w:type="dxa"/>
          </w:tcPr>
          <w:p w14:paraId="135E655A" w14:textId="77777777" w:rsidR="00590CC7" w:rsidRPr="00B969F7" w:rsidRDefault="00E14E35">
            <w:pPr>
              <w:pStyle w:val="ByReference"/>
            </w:pPr>
            <w:r w:rsidRPr="00B969F7">
              <w:t>52.229-3</w:t>
            </w:r>
          </w:p>
        </w:tc>
        <w:tc>
          <w:tcPr>
            <w:tcW w:w="6192" w:type="dxa"/>
          </w:tcPr>
          <w:p w14:paraId="135E655B" w14:textId="77777777" w:rsidR="00590CC7" w:rsidRDefault="00E14E35">
            <w:pPr>
              <w:pStyle w:val="ByReference"/>
            </w:pPr>
            <w:r>
              <w:t>FEDERAL, STATE, AND LOCAL TAXES (DEVIATION)</w:t>
            </w:r>
          </w:p>
        </w:tc>
        <w:tc>
          <w:tcPr>
            <w:tcW w:w="1440" w:type="dxa"/>
          </w:tcPr>
          <w:p w14:paraId="135E655C" w14:textId="77777777" w:rsidR="00590CC7" w:rsidRDefault="00E14E35">
            <w:pPr>
              <w:pStyle w:val="ByReference"/>
            </w:pPr>
            <w:r>
              <w:t>SEP 2025</w:t>
            </w:r>
          </w:p>
        </w:tc>
      </w:tr>
      <w:tr w:rsidR="009B1A40" w14:paraId="65686511" w14:textId="77777777" w:rsidTr="00A46DCD">
        <w:tc>
          <w:tcPr>
            <w:tcW w:w="1440" w:type="dxa"/>
          </w:tcPr>
          <w:p w14:paraId="532141A3" w14:textId="3C060516" w:rsidR="009B1A40" w:rsidRPr="00B969F7" w:rsidRDefault="009B1A40">
            <w:pPr>
              <w:pStyle w:val="ByReference"/>
            </w:pPr>
            <w:r w:rsidRPr="00B969F7">
              <w:t>52.229-12</w:t>
            </w:r>
          </w:p>
        </w:tc>
        <w:tc>
          <w:tcPr>
            <w:tcW w:w="6192" w:type="dxa"/>
          </w:tcPr>
          <w:p w14:paraId="3DDFE33B" w14:textId="313D0922" w:rsidR="009B1A40" w:rsidRDefault="00A618E2">
            <w:pPr>
              <w:pStyle w:val="ByReference"/>
            </w:pPr>
            <w:r w:rsidRPr="00A618E2">
              <w:t>TAX ON CERTAIN FOREIGN PROCUREMENTS</w:t>
            </w:r>
          </w:p>
        </w:tc>
        <w:tc>
          <w:tcPr>
            <w:tcW w:w="1440" w:type="dxa"/>
          </w:tcPr>
          <w:p w14:paraId="511D202E" w14:textId="1196C5B7" w:rsidR="009B1A40" w:rsidRDefault="00A618E2">
            <w:pPr>
              <w:pStyle w:val="ByReference"/>
            </w:pPr>
            <w:r>
              <w:t>FEB 2021</w:t>
            </w:r>
          </w:p>
        </w:tc>
      </w:tr>
      <w:tr w:rsidR="00590CC7" w14:paraId="135E6561" w14:textId="77777777" w:rsidTr="00A46DCD">
        <w:tc>
          <w:tcPr>
            <w:tcW w:w="1440" w:type="dxa"/>
          </w:tcPr>
          <w:p w14:paraId="135E655E" w14:textId="77777777" w:rsidR="00590CC7" w:rsidRPr="00B969F7" w:rsidRDefault="00E14E35">
            <w:pPr>
              <w:pStyle w:val="ByReference"/>
            </w:pPr>
            <w:r w:rsidRPr="00B969F7">
              <w:t>52.232-33</w:t>
            </w:r>
          </w:p>
        </w:tc>
        <w:tc>
          <w:tcPr>
            <w:tcW w:w="6192" w:type="dxa"/>
          </w:tcPr>
          <w:p w14:paraId="135E655F" w14:textId="77777777" w:rsidR="00590CC7" w:rsidRDefault="00E14E35">
            <w:pPr>
              <w:pStyle w:val="ByReference"/>
            </w:pPr>
            <w:r>
              <w:t xml:space="preserve"> PAYMENT BY ELECTRONIC FUNDS TRANSFER—SYSTEM FOR AWARD MANAGEMENT</w:t>
            </w:r>
          </w:p>
        </w:tc>
        <w:tc>
          <w:tcPr>
            <w:tcW w:w="1440" w:type="dxa"/>
          </w:tcPr>
          <w:p w14:paraId="135E6560" w14:textId="77777777" w:rsidR="00590CC7" w:rsidRDefault="00E14E35">
            <w:pPr>
              <w:pStyle w:val="ByReference"/>
            </w:pPr>
            <w:r>
              <w:t>OCT 2018</w:t>
            </w:r>
          </w:p>
        </w:tc>
      </w:tr>
      <w:tr w:rsidR="00590CC7" w14:paraId="135E6565" w14:textId="77777777" w:rsidTr="00A46DCD">
        <w:tc>
          <w:tcPr>
            <w:tcW w:w="1440" w:type="dxa"/>
          </w:tcPr>
          <w:p w14:paraId="135E6562" w14:textId="77777777" w:rsidR="00590CC7" w:rsidRPr="00B969F7" w:rsidRDefault="00E14E35">
            <w:pPr>
              <w:pStyle w:val="ByReference"/>
            </w:pPr>
            <w:r w:rsidRPr="00B969F7">
              <w:t>52.232-40</w:t>
            </w:r>
          </w:p>
        </w:tc>
        <w:tc>
          <w:tcPr>
            <w:tcW w:w="6192" w:type="dxa"/>
          </w:tcPr>
          <w:p w14:paraId="135E6563" w14:textId="77777777" w:rsidR="00590CC7" w:rsidRDefault="00E14E35">
            <w:pPr>
              <w:pStyle w:val="ByReference"/>
            </w:pPr>
            <w:r>
              <w:t>PROVIDING ACCELERATED PAYMENTS TO SMALL BUSINESS SUBCONTRACTORS</w:t>
            </w:r>
          </w:p>
        </w:tc>
        <w:tc>
          <w:tcPr>
            <w:tcW w:w="1440" w:type="dxa"/>
          </w:tcPr>
          <w:p w14:paraId="135E6564" w14:textId="77777777" w:rsidR="00590CC7" w:rsidRDefault="00E14E35">
            <w:pPr>
              <w:pStyle w:val="ByReference"/>
            </w:pPr>
            <w:r>
              <w:t>MAR 2023</w:t>
            </w:r>
          </w:p>
        </w:tc>
      </w:tr>
      <w:tr w:rsidR="00590CC7" w14:paraId="135E6569" w14:textId="77777777" w:rsidTr="00A46DCD">
        <w:tc>
          <w:tcPr>
            <w:tcW w:w="1440" w:type="dxa"/>
          </w:tcPr>
          <w:p w14:paraId="135E6566" w14:textId="77777777" w:rsidR="00590CC7" w:rsidRPr="00B969F7" w:rsidRDefault="00E14E35">
            <w:pPr>
              <w:pStyle w:val="ByReference"/>
            </w:pPr>
            <w:r w:rsidRPr="00B969F7">
              <w:t>52.233-3</w:t>
            </w:r>
          </w:p>
        </w:tc>
        <w:tc>
          <w:tcPr>
            <w:tcW w:w="6192" w:type="dxa"/>
          </w:tcPr>
          <w:p w14:paraId="135E6567" w14:textId="77777777" w:rsidR="00590CC7" w:rsidRDefault="00E14E35">
            <w:pPr>
              <w:pStyle w:val="ByReference"/>
            </w:pPr>
            <w:r>
              <w:t>PROTEST AFTER AWARD</w:t>
            </w:r>
          </w:p>
        </w:tc>
        <w:tc>
          <w:tcPr>
            <w:tcW w:w="1440" w:type="dxa"/>
          </w:tcPr>
          <w:p w14:paraId="135E6568" w14:textId="77777777" w:rsidR="00590CC7" w:rsidRDefault="00E14E35">
            <w:pPr>
              <w:pStyle w:val="ByReference"/>
            </w:pPr>
            <w:r>
              <w:t>AUG 1996</w:t>
            </w:r>
          </w:p>
        </w:tc>
      </w:tr>
      <w:tr w:rsidR="00590CC7" w14:paraId="135E656D" w14:textId="77777777" w:rsidTr="00A46DCD">
        <w:tc>
          <w:tcPr>
            <w:tcW w:w="1440" w:type="dxa"/>
          </w:tcPr>
          <w:p w14:paraId="135E656A" w14:textId="77777777" w:rsidR="00590CC7" w:rsidRPr="00B969F7" w:rsidRDefault="00E14E35">
            <w:pPr>
              <w:pStyle w:val="ByReference"/>
            </w:pPr>
            <w:r w:rsidRPr="00B969F7">
              <w:t>52.233-4</w:t>
            </w:r>
          </w:p>
        </w:tc>
        <w:tc>
          <w:tcPr>
            <w:tcW w:w="6192" w:type="dxa"/>
          </w:tcPr>
          <w:p w14:paraId="135E656B" w14:textId="77777777" w:rsidR="00590CC7" w:rsidRDefault="00E14E35">
            <w:pPr>
              <w:pStyle w:val="ByReference"/>
            </w:pPr>
            <w:r>
              <w:t>APPLICABLE LAW FOR BREACH OF CONTRACT CLAIM</w:t>
            </w:r>
          </w:p>
        </w:tc>
        <w:tc>
          <w:tcPr>
            <w:tcW w:w="1440" w:type="dxa"/>
          </w:tcPr>
          <w:p w14:paraId="135E656C" w14:textId="77777777" w:rsidR="00590CC7" w:rsidRDefault="00E14E35">
            <w:pPr>
              <w:pStyle w:val="ByReference"/>
            </w:pPr>
            <w:r>
              <w:t>OCT 2004</w:t>
            </w:r>
          </w:p>
        </w:tc>
      </w:tr>
      <w:tr w:rsidR="00590CC7" w14:paraId="135E6571" w14:textId="77777777" w:rsidTr="00A46DCD">
        <w:tc>
          <w:tcPr>
            <w:tcW w:w="1440" w:type="dxa"/>
          </w:tcPr>
          <w:p w14:paraId="135E656E" w14:textId="77777777" w:rsidR="00590CC7" w:rsidRPr="00B969F7" w:rsidRDefault="00E14E35">
            <w:pPr>
              <w:pStyle w:val="ByReference"/>
            </w:pPr>
            <w:r w:rsidRPr="00B969F7">
              <w:t>52.237-2</w:t>
            </w:r>
          </w:p>
        </w:tc>
        <w:tc>
          <w:tcPr>
            <w:tcW w:w="6192" w:type="dxa"/>
          </w:tcPr>
          <w:p w14:paraId="135E656F" w14:textId="77777777" w:rsidR="00590CC7" w:rsidRDefault="00E14E35">
            <w:pPr>
              <w:pStyle w:val="ByReference"/>
            </w:pPr>
            <w:r>
              <w:t>PROTECTION OF GOVERNMENT BUILDINGS, EQUIPMENT, AND VEGETATION</w:t>
            </w:r>
          </w:p>
        </w:tc>
        <w:tc>
          <w:tcPr>
            <w:tcW w:w="1440" w:type="dxa"/>
          </w:tcPr>
          <w:p w14:paraId="135E6570" w14:textId="77777777" w:rsidR="00590CC7" w:rsidRDefault="00E14E35">
            <w:pPr>
              <w:pStyle w:val="ByReference"/>
            </w:pPr>
            <w:r>
              <w:t>APR 1984</w:t>
            </w:r>
          </w:p>
        </w:tc>
      </w:tr>
      <w:tr w:rsidR="00590CC7" w14:paraId="135E6575" w14:textId="77777777" w:rsidTr="00A46DCD">
        <w:tc>
          <w:tcPr>
            <w:tcW w:w="1440" w:type="dxa"/>
          </w:tcPr>
          <w:p w14:paraId="135E6572" w14:textId="77777777" w:rsidR="00590CC7" w:rsidRPr="00B969F7" w:rsidRDefault="00E14E35">
            <w:pPr>
              <w:pStyle w:val="ByReference"/>
            </w:pPr>
            <w:r w:rsidRPr="00B969F7">
              <w:t>52.244-6</w:t>
            </w:r>
          </w:p>
        </w:tc>
        <w:tc>
          <w:tcPr>
            <w:tcW w:w="6192" w:type="dxa"/>
          </w:tcPr>
          <w:p w14:paraId="135E6573" w14:textId="77777777" w:rsidR="00590CC7" w:rsidRDefault="00E14E35">
            <w:pPr>
              <w:pStyle w:val="ByReference"/>
            </w:pPr>
            <w:r>
              <w:t>SUBCONTRACTS FOR COMMERCIAL PRODUCTS AND COMMERCIAL SERVICES (DEVIATION)</w:t>
            </w:r>
          </w:p>
        </w:tc>
        <w:tc>
          <w:tcPr>
            <w:tcW w:w="1440" w:type="dxa"/>
          </w:tcPr>
          <w:p w14:paraId="135E6574" w14:textId="77777777" w:rsidR="00590CC7" w:rsidRDefault="00E14E35">
            <w:pPr>
              <w:pStyle w:val="ByReference"/>
            </w:pPr>
            <w:r>
              <w:t>APR 2026</w:t>
            </w:r>
          </w:p>
        </w:tc>
      </w:tr>
      <w:tr w:rsidR="00590CC7" w14:paraId="135E6579" w14:textId="77777777" w:rsidTr="00A46DCD">
        <w:tc>
          <w:tcPr>
            <w:tcW w:w="1440" w:type="dxa"/>
          </w:tcPr>
          <w:p w14:paraId="135E6576" w14:textId="77777777" w:rsidR="00590CC7" w:rsidRPr="00B969F7" w:rsidRDefault="00E14E35">
            <w:pPr>
              <w:pStyle w:val="ByReference"/>
            </w:pPr>
            <w:r w:rsidRPr="00B969F7">
              <w:t>852.203-70</w:t>
            </w:r>
          </w:p>
        </w:tc>
        <w:tc>
          <w:tcPr>
            <w:tcW w:w="6192" w:type="dxa"/>
          </w:tcPr>
          <w:p w14:paraId="135E6577" w14:textId="77777777" w:rsidR="00590CC7" w:rsidRDefault="00E14E35">
            <w:pPr>
              <w:pStyle w:val="ByReference"/>
            </w:pPr>
            <w:r>
              <w:t>COMMERCIAL ADVERTISING</w:t>
            </w:r>
          </w:p>
        </w:tc>
        <w:tc>
          <w:tcPr>
            <w:tcW w:w="1440" w:type="dxa"/>
          </w:tcPr>
          <w:p w14:paraId="135E6578" w14:textId="77777777" w:rsidR="00590CC7" w:rsidRDefault="00E14E35">
            <w:pPr>
              <w:pStyle w:val="ByReference"/>
            </w:pPr>
            <w:r>
              <w:t>MAY 2018</w:t>
            </w:r>
          </w:p>
        </w:tc>
      </w:tr>
      <w:tr w:rsidR="00590CC7" w14:paraId="135E657D" w14:textId="77777777" w:rsidTr="00A46DCD">
        <w:tc>
          <w:tcPr>
            <w:tcW w:w="1440" w:type="dxa"/>
          </w:tcPr>
          <w:p w14:paraId="135E657A" w14:textId="77777777" w:rsidR="00590CC7" w:rsidRPr="00B969F7" w:rsidRDefault="00E14E35">
            <w:pPr>
              <w:pStyle w:val="ByReference"/>
            </w:pPr>
            <w:r w:rsidRPr="00B969F7">
              <w:t>852.204-70</w:t>
            </w:r>
          </w:p>
        </w:tc>
        <w:tc>
          <w:tcPr>
            <w:tcW w:w="6192" w:type="dxa"/>
          </w:tcPr>
          <w:p w14:paraId="135E657B" w14:textId="77777777" w:rsidR="00590CC7" w:rsidRDefault="00E14E35">
            <w:pPr>
              <w:pStyle w:val="ByReference"/>
            </w:pPr>
            <w:r>
              <w:t>PERSONAL IDENTITY VERIFICATION OF CONTRACTOR PERSONNEL (DEVIATION)</w:t>
            </w:r>
          </w:p>
        </w:tc>
        <w:tc>
          <w:tcPr>
            <w:tcW w:w="1440" w:type="dxa"/>
          </w:tcPr>
          <w:p w14:paraId="135E657C" w14:textId="77777777" w:rsidR="00590CC7" w:rsidRDefault="00E14E35">
            <w:pPr>
              <w:pStyle w:val="ByReference"/>
            </w:pPr>
            <w:r>
              <w:t>MAR 2026</w:t>
            </w:r>
          </w:p>
        </w:tc>
      </w:tr>
      <w:tr w:rsidR="00590CC7" w14:paraId="135E6581" w14:textId="77777777" w:rsidTr="00A46DCD">
        <w:tc>
          <w:tcPr>
            <w:tcW w:w="1440" w:type="dxa"/>
          </w:tcPr>
          <w:p w14:paraId="135E657E" w14:textId="77777777" w:rsidR="00590CC7" w:rsidRPr="00B969F7" w:rsidRDefault="00E14E35">
            <w:pPr>
              <w:pStyle w:val="ByReference"/>
            </w:pPr>
            <w:r w:rsidRPr="00B969F7">
              <w:t>852.212-71</w:t>
            </w:r>
          </w:p>
        </w:tc>
        <w:tc>
          <w:tcPr>
            <w:tcW w:w="6192" w:type="dxa"/>
          </w:tcPr>
          <w:p w14:paraId="135E657F" w14:textId="77777777" w:rsidR="00590CC7" w:rsidRDefault="00E14E35">
            <w:pPr>
              <w:pStyle w:val="ByReference"/>
            </w:pPr>
            <w:r>
              <w:t>GRAY MARKET AND COUNTERFEIT ITEMS</w:t>
            </w:r>
          </w:p>
        </w:tc>
        <w:tc>
          <w:tcPr>
            <w:tcW w:w="1440" w:type="dxa"/>
          </w:tcPr>
          <w:p w14:paraId="135E6580" w14:textId="77777777" w:rsidR="00590CC7" w:rsidRDefault="00E14E35">
            <w:pPr>
              <w:pStyle w:val="ByReference"/>
            </w:pPr>
            <w:r>
              <w:t>FEB 2023</w:t>
            </w:r>
          </w:p>
        </w:tc>
      </w:tr>
      <w:tr w:rsidR="00590CC7" w14:paraId="135E6585" w14:textId="77777777" w:rsidTr="00A46DCD">
        <w:tc>
          <w:tcPr>
            <w:tcW w:w="1440" w:type="dxa"/>
          </w:tcPr>
          <w:p w14:paraId="135E6582" w14:textId="77777777" w:rsidR="00590CC7" w:rsidRPr="00B969F7" w:rsidRDefault="00E14E35">
            <w:pPr>
              <w:pStyle w:val="ByReference"/>
            </w:pPr>
            <w:r w:rsidRPr="00B969F7">
              <w:t>852.219-73</w:t>
            </w:r>
          </w:p>
        </w:tc>
        <w:tc>
          <w:tcPr>
            <w:tcW w:w="6192" w:type="dxa"/>
          </w:tcPr>
          <w:p w14:paraId="135E6583" w14:textId="77777777" w:rsidR="00590CC7" w:rsidRDefault="00E14E35">
            <w:pPr>
              <w:pStyle w:val="ByReference"/>
            </w:pPr>
            <w:r>
              <w:t>VA NOTICE OF TOTAL SET-ASIDE FOR CERTIFIED SERVICE-DISABLED VETERAN-OWNED SMALL BUSINESSES (DEVIATION)</w:t>
            </w:r>
          </w:p>
        </w:tc>
        <w:tc>
          <w:tcPr>
            <w:tcW w:w="1440" w:type="dxa"/>
          </w:tcPr>
          <w:p w14:paraId="135E6584" w14:textId="77777777" w:rsidR="00590CC7" w:rsidRDefault="00E14E35">
            <w:pPr>
              <w:pStyle w:val="ByReference"/>
            </w:pPr>
            <w:r>
              <w:t>JAN 2023</w:t>
            </w:r>
          </w:p>
        </w:tc>
      </w:tr>
      <w:tr w:rsidR="00590CC7" w14:paraId="135E658D" w14:textId="77777777" w:rsidTr="00A46DCD">
        <w:tc>
          <w:tcPr>
            <w:tcW w:w="1440" w:type="dxa"/>
          </w:tcPr>
          <w:p w14:paraId="135E658A" w14:textId="77777777" w:rsidR="00590CC7" w:rsidRPr="00B969F7" w:rsidRDefault="00E14E35">
            <w:pPr>
              <w:pStyle w:val="ByReference"/>
            </w:pPr>
            <w:r w:rsidRPr="00B969F7">
              <w:t>852.222-71</w:t>
            </w:r>
          </w:p>
        </w:tc>
        <w:tc>
          <w:tcPr>
            <w:tcW w:w="6192" w:type="dxa"/>
          </w:tcPr>
          <w:p w14:paraId="135E658B" w14:textId="77777777" w:rsidR="00590CC7" w:rsidRDefault="00E14E35">
            <w:pPr>
              <w:pStyle w:val="ByReference"/>
            </w:pPr>
            <w:r>
              <w:t>COMPLIANCE WITH EXECUTIVE ORDER 13899 (DEVIATION) (APR 2025)</w:t>
            </w:r>
          </w:p>
        </w:tc>
        <w:tc>
          <w:tcPr>
            <w:tcW w:w="1440" w:type="dxa"/>
          </w:tcPr>
          <w:p w14:paraId="135E658C" w14:textId="77777777" w:rsidR="00590CC7" w:rsidRDefault="00E14E35">
            <w:pPr>
              <w:pStyle w:val="ByReference"/>
            </w:pPr>
            <w:r>
              <w:t>APR 2025</w:t>
            </w:r>
          </w:p>
        </w:tc>
      </w:tr>
      <w:tr w:rsidR="00590CC7" w14:paraId="135E6591" w14:textId="77777777" w:rsidTr="00A46DCD">
        <w:tc>
          <w:tcPr>
            <w:tcW w:w="1440" w:type="dxa"/>
          </w:tcPr>
          <w:p w14:paraId="135E658E" w14:textId="77777777" w:rsidR="00590CC7" w:rsidRPr="00B969F7" w:rsidRDefault="00E14E35">
            <w:pPr>
              <w:pStyle w:val="ByReference"/>
            </w:pPr>
            <w:r w:rsidRPr="00B969F7">
              <w:t>852.232-72</w:t>
            </w:r>
          </w:p>
        </w:tc>
        <w:tc>
          <w:tcPr>
            <w:tcW w:w="6192" w:type="dxa"/>
          </w:tcPr>
          <w:p w14:paraId="135E658F" w14:textId="77777777" w:rsidR="00590CC7" w:rsidRDefault="00E14E35">
            <w:pPr>
              <w:pStyle w:val="ByReference"/>
            </w:pPr>
            <w:r>
              <w:t>ELECTRONIC SUBMISSION OF PAYMENT REQUESTS</w:t>
            </w:r>
          </w:p>
        </w:tc>
        <w:tc>
          <w:tcPr>
            <w:tcW w:w="1440" w:type="dxa"/>
          </w:tcPr>
          <w:p w14:paraId="135E6590" w14:textId="77777777" w:rsidR="00590CC7" w:rsidRDefault="00E14E35">
            <w:pPr>
              <w:pStyle w:val="ByReference"/>
            </w:pPr>
            <w:r>
              <w:t>NOV 2018</w:t>
            </w:r>
          </w:p>
        </w:tc>
      </w:tr>
      <w:tr w:rsidR="00817720" w14:paraId="4BEEECFA" w14:textId="77777777" w:rsidTr="00A46DCD">
        <w:tc>
          <w:tcPr>
            <w:tcW w:w="1440" w:type="dxa"/>
          </w:tcPr>
          <w:p w14:paraId="4A9275E1" w14:textId="491CC4D7" w:rsidR="00817720" w:rsidRPr="00B969F7" w:rsidRDefault="00817720">
            <w:pPr>
              <w:pStyle w:val="ByReference"/>
            </w:pPr>
            <w:r>
              <w:t>852.242-71</w:t>
            </w:r>
          </w:p>
        </w:tc>
        <w:tc>
          <w:tcPr>
            <w:tcW w:w="6192" w:type="dxa"/>
          </w:tcPr>
          <w:p w14:paraId="6FC10FF4" w14:textId="6981C822" w:rsidR="00817720" w:rsidRDefault="00817720">
            <w:pPr>
              <w:pStyle w:val="ByReference"/>
            </w:pPr>
            <w:r>
              <w:t>ADMINISTRATIVE CONTRACTING OFFICER</w:t>
            </w:r>
          </w:p>
        </w:tc>
        <w:tc>
          <w:tcPr>
            <w:tcW w:w="1440" w:type="dxa"/>
          </w:tcPr>
          <w:p w14:paraId="5C8DEDF6" w14:textId="68D94BA1" w:rsidR="00817720" w:rsidRDefault="00817720">
            <w:pPr>
              <w:pStyle w:val="ByReference"/>
            </w:pPr>
            <w:r>
              <w:t>OCT 2020</w:t>
            </w:r>
          </w:p>
        </w:tc>
      </w:tr>
    </w:tbl>
    <w:p w14:paraId="135E6596" w14:textId="77777777" w:rsidR="00DD7E0E" w:rsidRDefault="00E14E35">
      <w:pPr>
        <w:pStyle w:val="Heading2"/>
      </w:pPr>
      <w:bookmarkStart w:id="9" w:name="_Toc240959912"/>
      <w:r>
        <w:t>C.3   SUPPLEMENTAL INSURANCE REQUIREMENTS</w:t>
      </w:r>
      <w:bookmarkEnd w:id="9"/>
    </w:p>
    <w:p w14:paraId="135E6597" w14:textId="77777777" w:rsidR="00DD7E0E" w:rsidRDefault="00E14E35">
      <w:r>
        <w:t xml:space="preserve">  In accordance with FAR 28.307-2 and FAR 52.228-5, the following minimum coverage shall apply to this contract:</w:t>
      </w:r>
    </w:p>
    <w:p w14:paraId="135E6598" w14:textId="77777777" w:rsidR="00DD7E0E" w:rsidRDefault="00E14E35">
      <w:r>
        <w:t xml:space="preserve">  (a)  Workers' compensation and employers liability:  Contractors are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commingled with a Contractor's commercial operations that it would not be practical to require this coverage.  Employer's liability coverage of at least $100,000 is required, except in States with exclusive or monopolistic funds that do not permit workers' compensation to be written by private carriers.</w:t>
      </w:r>
    </w:p>
    <w:p w14:paraId="135E6599" w14:textId="77777777" w:rsidR="00DD7E0E" w:rsidRDefault="00E14E35">
      <w:r>
        <w:lastRenderedPageBreak/>
        <w:t xml:space="preserve">  (b)  General Liability: $500,000.00 per occurrences.</w:t>
      </w:r>
    </w:p>
    <w:p w14:paraId="135E659A" w14:textId="77777777" w:rsidR="00DD7E0E" w:rsidRDefault="00E14E35">
      <w:r>
        <w:t xml:space="preserve">  (c)  Automobile liability: $200,000.00 per person; $500,000.00 per occurrence and $20,000.00 property damage.</w:t>
      </w:r>
    </w:p>
    <w:p w14:paraId="135E659B" w14:textId="77777777" w:rsidR="00DD7E0E" w:rsidRDefault="00E14E35">
      <w:r>
        <w:t xml:space="preserve">  (d)  The successful bidder must present to the Contracting Officer, prior to award, evidence of general liability insurance without any exclusionary clauses for asbestos that would void the general liability coverage.</w:t>
      </w:r>
    </w:p>
    <w:p w14:paraId="135E659C" w14:textId="77777777" w:rsidR="00DD7E0E" w:rsidRDefault="00E14E35" w:rsidP="00833838">
      <w:pPr>
        <w:jc w:val="center"/>
      </w:pPr>
      <w:r>
        <w:t>(End of Clause)</w:t>
      </w:r>
    </w:p>
    <w:p w14:paraId="135E659D" w14:textId="77777777" w:rsidR="00DD7E0E" w:rsidRDefault="00E14E35">
      <w:pPr>
        <w:pStyle w:val="Heading2"/>
      </w:pPr>
      <w:bookmarkStart w:id="10" w:name="_Toc240959913"/>
      <w:r>
        <w:t xml:space="preserve">C.4  </w:t>
      </w:r>
      <w:r w:rsidRPr="00B969F7">
        <w:t>52.216-18</w:t>
      </w:r>
      <w:r>
        <w:t xml:space="preserve"> ORDERING (AUG 2020)</w:t>
      </w:r>
      <w:bookmarkEnd w:id="10"/>
    </w:p>
    <w:p w14:paraId="135E659E" w14:textId="06F61043" w:rsidR="00DD7E0E" w:rsidRDefault="00E14E35">
      <w:r>
        <w:t xml:space="preserve">  (a) Any supplies and services to be furnished under this contract shall be ordered by issuance of delivery orders or task orders by the individuals or activities designated in the Schedule. Such orders may be issued from 11/</w:t>
      </w:r>
      <w:r w:rsidR="002A1D8E">
        <w:t>15</w:t>
      </w:r>
      <w:r>
        <w:t>/2026 through 1</w:t>
      </w:r>
      <w:r w:rsidR="002A1D8E">
        <w:t>1</w:t>
      </w:r>
      <w:r>
        <w:t>/</w:t>
      </w:r>
      <w:r w:rsidR="002A1D8E">
        <w:t>14</w:t>
      </w:r>
      <w:r>
        <w:t>/2031.</w:t>
      </w:r>
    </w:p>
    <w:p w14:paraId="135E659F" w14:textId="77777777" w:rsidR="00DD7E0E" w:rsidRDefault="00E14E35">
      <w:r>
        <w:t xml:space="preserve">  (b) All delivery orders or task orders are subject to the terms and conditions of this contract. In the event of conflict between a delivery order or task order and this contract, the contract shall control.</w:t>
      </w:r>
    </w:p>
    <w:p w14:paraId="135E65A0" w14:textId="77777777" w:rsidR="00DD7E0E" w:rsidRDefault="00E14E35">
      <w:r>
        <w:t xml:space="preserve">  </w:t>
      </w:r>
      <w:r w:rsidRPr="00467655">
        <w:t>(c) A delivery order or task ord</w:t>
      </w:r>
      <w:r>
        <w:t>er is considered "issued" when—</w:t>
      </w:r>
    </w:p>
    <w:p w14:paraId="135E65A1" w14:textId="77777777" w:rsidR="00DD7E0E" w:rsidRDefault="00E14E35">
      <w:r>
        <w:t xml:space="preserve">    </w:t>
      </w:r>
      <w:r w:rsidRPr="00467655">
        <w:t xml:space="preserve">(1) If sent by mail (includes transmittal by U.S. mail or private delivery service), the Government </w:t>
      </w:r>
      <w:r>
        <w:t>deposits the order in the mail;</w:t>
      </w:r>
    </w:p>
    <w:p w14:paraId="135E65A2" w14:textId="77777777" w:rsidR="00DD7E0E" w:rsidRDefault="00E14E35">
      <w:r>
        <w:t xml:space="preserve">    </w:t>
      </w:r>
      <w:r w:rsidRPr="00467655">
        <w:t>(2) If sent by fax, the Government transmits the order to th</w:t>
      </w:r>
      <w:r>
        <w:t>e Contractor’s fax number; or</w:t>
      </w:r>
    </w:p>
    <w:p w14:paraId="135E65A3" w14:textId="77777777" w:rsidR="00DD7E0E" w:rsidRDefault="00E14E35">
      <w:r>
        <w:t xml:space="preserve">    </w:t>
      </w:r>
      <w:r w:rsidRPr="00467655">
        <w:t>(3) If sent electronically, the Government either—</w:t>
      </w:r>
    </w:p>
    <w:p w14:paraId="135E65A4" w14:textId="77777777" w:rsidR="00DD7E0E" w:rsidRDefault="00E14E35">
      <w:r>
        <w:t xml:space="preserve">      </w:t>
      </w:r>
      <w:r w:rsidRPr="00467655">
        <w:t>(i) Posts a copy of the delivery order or task order to a Government document access system, and notic</w:t>
      </w:r>
      <w:r>
        <w:t>e is sent to the Contractor; or</w:t>
      </w:r>
    </w:p>
    <w:p w14:paraId="135E65A5" w14:textId="77777777" w:rsidR="00DD7E0E" w:rsidRDefault="00E14E35">
      <w:r>
        <w:t xml:space="preserve">      </w:t>
      </w:r>
      <w:r w:rsidRPr="00467655">
        <w:t>(ii) Distributes the delivery order or task order via email to the Contractor’s email address.</w:t>
      </w:r>
    </w:p>
    <w:p w14:paraId="135E65A6" w14:textId="77777777" w:rsidR="00DD7E0E" w:rsidRDefault="00E14E35">
      <w:r>
        <w:t xml:space="preserve">  </w:t>
      </w:r>
      <w:r w:rsidRPr="00467655">
        <w:t>(d) Orders may be issued by methods other than those enumerated in this clause only if authorized in the contract.</w:t>
      </w:r>
    </w:p>
    <w:p w14:paraId="135E65A7" w14:textId="77777777" w:rsidR="00DD7E0E" w:rsidRDefault="00E14E35" w:rsidP="00E12C7F">
      <w:pPr>
        <w:jc w:val="center"/>
      </w:pPr>
      <w:r>
        <w:t>(End of Clause)</w:t>
      </w:r>
    </w:p>
    <w:p w14:paraId="135E65A8" w14:textId="77777777" w:rsidR="00DD7E0E" w:rsidRDefault="00E14E35">
      <w:pPr>
        <w:pStyle w:val="Heading2"/>
      </w:pPr>
      <w:bookmarkStart w:id="11" w:name="_Toc240959914"/>
      <w:r>
        <w:t xml:space="preserve">C.5  </w:t>
      </w:r>
      <w:r w:rsidRPr="00B969F7">
        <w:t>52.216-19</w:t>
      </w:r>
      <w:r>
        <w:t xml:space="preserve"> ORDER LIMITATIONS (OCT 1995)</w:t>
      </w:r>
      <w:bookmarkEnd w:id="11"/>
    </w:p>
    <w:p w14:paraId="135E65A9" w14:textId="77777777" w:rsidR="00DD7E0E" w:rsidRDefault="00E14E35">
      <w:r>
        <w:t xml:space="preserve">  (a) </w:t>
      </w:r>
      <w:r w:rsidRPr="00D6476A">
        <w:rPr>
          <w:i/>
        </w:rPr>
        <w:t>Minimum order.</w:t>
      </w:r>
      <w:r>
        <w:t xml:space="preserve">  When the Government requires supplies or services covered by this contract in an amount of less than $1,500.00, the Government is not obligated to purchase, nor is the Contractor obligated to furnish, those supplies or services under the contract.</w:t>
      </w:r>
    </w:p>
    <w:p w14:paraId="135E65AA" w14:textId="77777777" w:rsidR="00DD7E0E" w:rsidRDefault="00E14E35">
      <w:r>
        <w:t xml:space="preserve">  (b) </w:t>
      </w:r>
      <w:r w:rsidRPr="00D6476A">
        <w:rPr>
          <w:i/>
        </w:rPr>
        <w:t>Maximum order.</w:t>
      </w:r>
      <w:r>
        <w:t xml:space="preserve">  The Contractor is not obligated to honor—</w:t>
      </w:r>
    </w:p>
    <w:p w14:paraId="135E65AB" w14:textId="77777777" w:rsidR="00DD7E0E" w:rsidRDefault="00E14E35">
      <w:r>
        <w:t xml:space="preserve">    (1) Any order for a single item in excess of $350,000.00;</w:t>
      </w:r>
    </w:p>
    <w:p w14:paraId="135E65AC" w14:textId="77777777" w:rsidR="00DD7E0E" w:rsidRDefault="00E14E35">
      <w:r>
        <w:t xml:space="preserve">    (2) Any order for a combination of items in excess of $350,000.00; or</w:t>
      </w:r>
    </w:p>
    <w:p w14:paraId="135E65AD" w14:textId="77777777" w:rsidR="00DD7E0E" w:rsidRDefault="00E14E35">
      <w:r>
        <w:lastRenderedPageBreak/>
        <w:t xml:space="preserve">    (3) A series of orders from the same ordering office within 30 days that together call for quantities exceeding the limitation in paragraph (b)(1) or (2) of this section.</w:t>
      </w:r>
    </w:p>
    <w:p w14:paraId="135E65AE" w14:textId="77777777" w:rsidR="00DD7E0E" w:rsidRDefault="00E14E35">
      <w:r>
        <w:t xml:space="preserve">  (c) If this is a requirements contract (i.e., includes the Requirements clause at subsection 52.216-21 of the Federal Acquisition Regulation (FAR)), the Government is not required to order a part of any one requirement from the Contractor if that requirement exceeds the maximum-order limitations in paragraph (b) of this section.</w:t>
      </w:r>
    </w:p>
    <w:p w14:paraId="135E65AF" w14:textId="77777777" w:rsidR="00DD7E0E" w:rsidRDefault="00E14E35">
      <w:r>
        <w:t xml:space="preserve">  (d) Notwithstanding paragraphs (b) and (c) of this section, the Contractor shall honor any order exceeding the maximum order limitations in paragraph (b), unless that order (or orders) is returned to the ordering office within 30 days after issuance, with written notice stating the Contractor's intent not to ship the item (or items) called for and the reasons.  Upon receiving this notice, the Government may acquire the supplies or services from another source.</w:t>
      </w:r>
    </w:p>
    <w:p w14:paraId="135E65B0" w14:textId="77777777" w:rsidR="00DD7E0E" w:rsidRDefault="00E14E35" w:rsidP="00D6476A">
      <w:pPr>
        <w:jc w:val="center"/>
      </w:pPr>
      <w:r>
        <w:t>(End of Clause)</w:t>
      </w:r>
    </w:p>
    <w:p w14:paraId="135E65B1" w14:textId="77777777" w:rsidR="00DD7E0E" w:rsidRDefault="00E14E35">
      <w:pPr>
        <w:pStyle w:val="Heading2"/>
      </w:pPr>
      <w:bookmarkStart w:id="12" w:name="_Toc240959915"/>
      <w:r>
        <w:t xml:space="preserve">C.6  </w:t>
      </w:r>
      <w:r w:rsidRPr="00B969F7">
        <w:t>52.216-22</w:t>
      </w:r>
      <w:r>
        <w:t xml:space="preserve"> INDEFINITE QUANTITY (NOV 2025) (DEVIATION) ALTERNATE I (NOV 2025)</w:t>
      </w:r>
      <w:bookmarkEnd w:id="12"/>
    </w:p>
    <w:p w14:paraId="135E65B2" w14:textId="77777777" w:rsidR="00DD7E0E" w:rsidRDefault="00E14E35">
      <w:r>
        <w:t xml:space="preserve">  (a) This is an indefinite-quantity contract for the supplies or services specified, and effective for the period stated, in the Schedule.  The quantities of supplies and services specified in the Schedule are estimates only and are not purchased by this contract.</w:t>
      </w:r>
    </w:p>
    <w:p w14:paraId="135E65B3" w14:textId="77777777" w:rsidR="00DD7E0E" w:rsidRDefault="00E14E35">
      <w:r>
        <w:t xml:space="preserve">  (b) Delivery or performance shall be made only as authorized by orders issued in accordance with the Ordering clause.  The Contractor shall furnish to the Government, when and if ordered, the supplies or services specified in the Schedule up to and including the quantity designated in the Schedule as the "maximum." The Government shall order at least the quantity of supplies or services designated in the Schedule as the "minimum."</w:t>
      </w:r>
    </w:p>
    <w:p w14:paraId="135E65B4" w14:textId="77777777" w:rsidR="00DD7E0E" w:rsidRDefault="00E14E35">
      <w:r>
        <w:t xml:space="preserve">  (c) Except for any limitations on quantities in the Order Limitations clause or in the Schedule, there is no limit on the number of orders that may be issued.  The Government may issue orders requiring delivery to multiple destinations or performance at multiple locations.</w:t>
      </w:r>
    </w:p>
    <w:p w14:paraId="135E65B5" w14:textId="215516AB" w:rsidR="00DD7E0E" w:rsidRDefault="00E14E35">
      <w:r>
        <w:t xml:space="preserve">  (d) </w:t>
      </w:r>
      <w:r w:rsidRPr="00DB0EA8">
        <w:rPr>
          <w:rFonts w:cstheme="minorHAnsi"/>
          <w:szCs w:val="20"/>
        </w:rPr>
        <w:t>Any order issued during the ordering period of this contract and not completed within that period shall be completed by the Contractor within the time specified in the order, which may include order options to be exercised after the ordering period of this contract but before the end of the period of performance of the order. The contract shall govern the Contractor's and Government's rights and obligations with respect to that order, including options exercised, to the same extent as if the order were completed during the contract's ordering period; provided, that the Contractor shall not be required to make any deliveries under this contract after</w:t>
      </w:r>
      <w:r>
        <w:t xml:space="preserve"> 1</w:t>
      </w:r>
      <w:r w:rsidR="002169DE">
        <w:t>1</w:t>
      </w:r>
      <w:r>
        <w:t>/</w:t>
      </w:r>
      <w:r w:rsidR="002169DE">
        <w:t>14</w:t>
      </w:r>
      <w:r>
        <w:t>/2031.</w:t>
      </w:r>
    </w:p>
    <w:p w14:paraId="135E65B6" w14:textId="77777777" w:rsidR="00DD7E0E" w:rsidRPr="00022EEA" w:rsidRDefault="00E14E35">
      <w:pPr>
        <w:rPr>
          <w:rFonts w:cstheme="minorHAnsi"/>
          <w:szCs w:val="20"/>
        </w:rPr>
      </w:pPr>
      <w:r w:rsidRPr="00022EEA">
        <w:rPr>
          <w:rFonts w:cstheme="minorHAnsi"/>
          <w:szCs w:val="20"/>
        </w:rPr>
        <w:t xml:space="preserve">  (e) Either party may cancel this contract in whole or in part by providing written notice. The cancellation will take effect 30 calendar days after the other party receives the notice of cancellation. If either party makes such notification, no further orders may be issued against the contract, but orders already awarded will be completed unless a termination action is taken against the order. If the Contractor elects to cancel this contract, the Government will not reimburse the minimum guarantee.</w:t>
      </w:r>
    </w:p>
    <w:p w14:paraId="135E65B7" w14:textId="77777777" w:rsidR="00DD7E0E" w:rsidRDefault="00E14E35" w:rsidP="000F373E">
      <w:pPr>
        <w:jc w:val="center"/>
      </w:pPr>
      <w:r>
        <w:t>(End of Clause)</w:t>
      </w:r>
    </w:p>
    <w:p w14:paraId="135E65B8" w14:textId="77777777" w:rsidR="00DD7E0E" w:rsidRDefault="00E14E35" w:rsidP="00426E45">
      <w:pPr>
        <w:pStyle w:val="Heading2"/>
      </w:pPr>
      <w:bookmarkStart w:id="13" w:name="_Toc240959916"/>
      <w:r>
        <w:lastRenderedPageBreak/>
        <w:t xml:space="preserve">C.7  </w:t>
      </w:r>
      <w:r w:rsidRPr="00B969F7">
        <w:t>52.222-90</w:t>
      </w:r>
      <w:r>
        <w:t xml:space="preserve"> ADDRESSING DEI DISCRIMINATION BY FEDERAL CONTRACTORS  (DEVIATION APR 2026)</w:t>
      </w:r>
      <w:bookmarkEnd w:id="13"/>
    </w:p>
    <w:p w14:paraId="135E65B9" w14:textId="77777777" w:rsidR="00DD7E0E" w:rsidRPr="00083A87" w:rsidRDefault="00E14E35" w:rsidP="00083A87">
      <w:r>
        <w:t xml:space="preserve">  </w:t>
      </w:r>
      <w:r w:rsidRPr="00083A87">
        <w:t>(a)</w:t>
      </w:r>
      <w:r w:rsidRPr="00083A87">
        <w:rPr>
          <w:i/>
          <w:iCs/>
        </w:rPr>
        <w:t>Definitions</w:t>
      </w:r>
      <w:r w:rsidRPr="00083A87">
        <w:t>. As used in this clause—</w:t>
      </w:r>
    </w:p>
    <w:p w14:paraId="135E65BA" w14:textId="77777777" w:rsidR="00DD7E0E" w:rsidRPr="00083A87" w:rsidRDefault="00E14E35" w:rsidP="00083A87">
      <w:r>
        <w:rPr>
          <w:i/>
          <w:iCs/>
        </w:rPr>
        <w:t xml:space="preserve">  </w:t>
      </w:r>
      <w:r w:rsidRPr="00083A87">
        <w:rPr>
          <w:i/>
          <w:iCs/>
        </w:rPr>
        <w:t>Program participation</w:t>
      </w:r>
      <w:r>
        <w:rPr>
          <w:i/>
          <w:iCs/>
        </w:rPr>
        <w:t xml:space="preserve"> </w:t>
      </w:r>
      <w:r w:rsidRPr="00083A87">
        <w:t>means membership or participation in, or access or admission to: training, mentoring, or leadership development programs; educational opportunities; clubs; associations; or similar opportunities that are sponsored or established by the contractor or subcontractor.</w:t>
      </w:r>
    </w:p>
    <w:p w14:paraId="135E65BB" w14:textId="77777777" w:rsidR="00DD7E0E" w:rsidRPr="00083A87" w:rsidRDefault="00E14E35" w:rsidP="00083A87">
      <w:r>
        <w:rPr>
          <w:i/>
          <w:iCs/>
        </w:rPr>
        <w:t xml:space="preserve">  </w:t>
      </w:r>
      <w:r w:rsidRPr="00083A87">
        <w:rPr>
          <w:i/>
          <w:iCs/>
        </w:rPr>
        <w:t>Racially discriminatory diversity, equity, and inclusion (DEI) activities</w:t>
      </w:r>
      <w:r>
        <w:t xml:space="preserve"> </w:t>
      </w:r>
      <w:r w:rsidRPr="00083A87">
        <w:t>means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135E65BC" w14:textId="77777777" w:rsidR="00DD7E0E" w:rsidRPr="00083A87" w:rsidRDefault="00E14E35" w:rsidP="00083A87">
      <w:r>
        <w:t xml:space="preserve">  </w:t>
      </w:r>
      <w:r w:rsidRPr="00083A87">
        <w:t>(b)</w:t>
      </w:r>
      <w:r>
        <w:t xml:space="preserve"> </w:t>
      </w:r>
      <w:r w:rsidRPr="00083A87">
        <w:t>In connection with the performance of work under this contract, the Contractor agrees as follows:</w:t>
      </w:r>
    </w:p>
    <w:p w14:paraId="135E65BD" w14:textId="77777777" w:rsidR="00DD7E0E" w:rsidRPr="00083A87" w:rsidRDefault="00E14E35" w:rsidP="00083A87">
      <w:r>
        <w:t xml:space="preserve">    </w:t>
      </w:r>
      <w:r w:rsidRPr="00083A87">
        <w:t>(1)</w:t>
      </w:r>
      <w:r>
        <w:t xml:space="preserve"> </w:t>
      </w:r>
      <w:r w:rsidRPr="00083A87">
        <w:t>The Contractor will not engage in any racially discriminatory DEI activities;</w:t>
      </w:r>
    </w:p>
    <w:p w14:paraId="135E65BE" w14:textId="77777777" w:rsidR="00DD7E0E" w:rsidRPr="00083A87" w:rsidRDefault="00E14E35"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135E65BF" w14:textId="77777777" w:rsidR="00DD7E0E" w:rsidRPr="00083A87" w:rsidRDefault="00E14E35"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135E65C0" w14:textId="77777777" w:rsidR="00DD7E0E" w:rsidRPr="00083A87" w:rsidRDefault="00E14E35"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135E65C1" w14:textId="77777777" w:rsidR="00DD7E0E" w:rsidRPr="00083A87" w:rsidRDefault="00E14E35"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135E65C2" w14:textId="77777777" w:rsidR="00DD7E0E" w:rsidRPr="00083A87" w:rsidRDefault="00E14E35" w:rsidP="00083A87">
      <w:r>
        <w:t xml:space="preserve">    </w:t>
      </w:r>
      <w:r w:rsidRPr="00083A87">
        <w:t>(6)</w:t>
      </w:r>
      <w:r>
        <w:t xml:space="preserve"> </w:t>
      </w:r>
      <w:r w:rsidRPr="00083A87">
        <w:t>The Contractor recognizes that compliance with the requirements of this clause are material to the Government's payment decisions for purposes of 31 U.S.C. 3729(b)(4).</w:t>
      </w:r>
    </w:p>
    <w:p w14:paraId="135E65C3" w14:textId="77777777" w:rsidR="00DD7E0E" w:rsidRPr="00083A87" w:rsidRDefault="00E14E35"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135E65C4" w14:textId="77777777" w:rsidR="00DD7E0E" w:rsidRDefault="00E14E35" w:rsidP="00934D16">
      <w:pPr>
        <w:jc w:val="center"/>
      </w:pPr>
      <w:r>
        <w:t>(End of Clause)</w:t>
      </w:r>
    </w:p>
    <w:p w14:paraId="135E65C5" w14:textId="77777777" w:rsidR="00DD7E0E" w:rsidRDefault="00E14E35">
      <w:pPr>
        <w:pStyle w:val="Heading2"/>
      </w:pPr>
      <w:bookmarkStart w:id="14" w:name="_Toc240959917"/>
      <w:r>
        <w:t xml:space="preserve">C.8  </w:t>
      </w:r>
      <w:r w:rsidRPr="00B969F7">
        <w:t>52.240-91</w:t>
      </w:r>
      <w:r>
        <w:t xml:space="preserve">  SECURITY PROHIBITIONS AND EXCLUSIONS  (NOV 2025) (DEVIATION)</w:t>
      </w:r>
      <w:bookmarkEnd w:id="14"/>
    </w:p>
    <w:p w14:paraId="135E65C6" w14:textId="77777777" w:rsidR="00DD7E0E" w:rsidRPr="002120FC" w:rsidRDefault="00E14E35"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135E65C7" w14:textId="77777777" w:rsidR="00DD7E0E" w:rsidRPr="002120FC" w:rsidRDefault="00E14E35" w:rsidP="002120FC">
      <w:r>
        <w:rPr>
          <w:i/>
          <w:iCs/>
        </w:rPr>
        <w:t xml:space="preserve">  </w:t>
      </w:r>
      <w:r w:rsidRPr="002120FC">
        <w:rPr>
          <w:i/>
          <w:iCs/>
        </w:rPr>
        <w:t>American Security Drone Act-covered foreign entity</w:t>
      </w:r>
      <w:r>
        <w:t xml:space="preserve"> </w:t>
      </w:r>
      <w:r w:rsidRPr="002120FC">
        <w:t xml:space="preserve">means an entity included on a list that the Federal Acquisition Security Council (FASC) develops and maintains and publishes in the </w:t>
      </w:r>
      <w:r w:rsidRPr="002120FC">
        <w:lastRenderedPageBreak/>
        <w:t>System for Award Management (SAM) at</w:t>
      </w:r>
      <w:hyperlink r:id="rId22" w:history="1">
        <w:r w:rsidR="00DD7E0E" w:rsidRPr="00FD6F31">
          <w:rPr>
            <w:rStyle w:val="Hyperlink"/>
            <w:i/>
            <w:iCs/>
          </w:rPr>
          <w:t xml:space="preserve"> https://www.sam.gov</w:t>
        </w:r>
      </w:hyperlink>
      <w:r w:rsidRPr="002120FC">
        <w:t xml:space="preserve"> (section 1822 of Pub. L. 118-31, 41 U.S.C. 3901 note prec.).</w:t>
      </w:r>
    </w:p>
    <w:p w14:paraId="135E65C8" w14:textId="77777777" w:rsidR="00DD7E0E" w:rsidRPr="002120FC" w:rsidRDefault="00E14E35"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135E65C9" w14:textId="77777777" w:rsidR="00DD7E0E" w:rsidRPr="002120FC" w:rsidRDefault="00E14E35"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135E65CA" w14:textId="77777777" w:rsidR="00DD7E0E" w:rsidRPr="002120FC" w:rsidRDefault="00E14E35" w:rsidP="002120FC">
      <w:r>
        <w:rPr>
          <w:i/>
          <w:iCs/>
        </w:rPr>
        <w:t xml:space="preserve">  </w:t>
      </w:r>
      <w:r w:rsidRPr="002120FC">
        <w:rPr>
          <w:i/>
          <w:iCs/>
        </w:rPr>
        <w:t>Covered article</w:t>
      </w:r>
      <w:r w:rsidRPr="002120FC">
        <w:t>, as defined in 41 U.S.C. 4713(k), means:</w:t>
      </w:r>
    </w:p>
    <w:p w14:paraId="135E65CB" w14:textId="77777777" w:rsidR="00DD7E0E" w:rsidRPr="002120FC" w:rsidRDefault="00E14E35" w:rsidP="002120FC">
      <w:r>
        <w:t xml:space="preserve">    </w:t>
      </w:r>
      <w:r w:rsidRPr="002120FC">
        <w:t>(1)</w:t>
      </w:r>
      <w:r>
        <w:t xml:space="preserve"> </w:t>
      </w:r>
      <w:r w:rsidRPr="002120FC">
        <w:t>Information technology, as defined in 40 U.S.C. 11101, including cloud computing services of all types;</w:t>
      </w:r>
    </w:p>
    <w:p w14:paraId="135E65CC" w14:textId="77777777" w:rsidR="00DD7E0E" w:rsidRPr="002120FC" w:rsidRDefault="00E14E35"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135E65CD" w14:textId="77777777" w:rsidR="00DD7E0E" w:rsidRPr="002120FC" w:rsidRDefault="00E14E35"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135E65CE" w14:textId="77777777" w:rsidR="00DD7E0E" w:rsidRPr="002120FC" w:rsidRDefault="00E14E35" w:rsidP="002120FC">
      <w:r>
        <w:t xml:space="preserve">    </w:t>
      </w:r>
      <w:r w:rsidRPr="002120FC">
        <w:t>(4)</w:t>
      </w:r>
      <w:r>
        <w:t xml:space="preserve"> </w:t>
      </w:r>
      <w:r w:rsidRPr="002120FC">
        <w:t>Hardware, systems, devices, software, or services that include embedded or incidental information technology.</w:t>
      </w:r>
    </w:p>
    <w:p w14:paraId="135E65CF" w14:textId="77777777" w:rsidR="00DD7E0E" w:rsidRPr="002120FC" w:rsidRDefault="00E14E35" w:rsidP="002120FC">
      <w:r>
        <w:rPr>
          <w:i/>
          <w:iCs/>
        </w:rPr>
        <w:t xml:space="preserve">  </w:t>
      </w:r>
      <w:r w:rsidRPr="002120FC">
        <w:rPr>
          <w:i/>
          <w:iCs/>
        </w:rPr>
        <w:t>Covered foreign country</w:t>
      </w:r>
      <w:r>
        <w:t xml:space="preserve"> </w:t>
      </w:r>
      <w:r w:rsidRPr="002120FC">
        <w:t>means The People’s Republic of China.</w:t>
      </w:r>
    </w:p>
    <w:p w14:paraId="135E65D0" w14:textId="77777777" w:rsidR="00DD7E0E" w:rsidRPr="002120FC" w:rsidRDefault="00E14E35" w:rsidP="002120FC">
      <w:r>
        <w:rPr>
          <w:i/>
          <w:iCs/>
        </w:rPr>
        <w:t xml:space="preserve">  </w:t>
      </w:r>
      <w:r w:rsidRPr="002120FC">
        <w:rPr>
          <w:i/>
          <w:iCs/>
        </w:rPr>
        <w:t>Covered telecommunications equipment or services</w:t>
      </w:r>
      <w:r>
        <w:t xml:space="preserve"> </w:t>
      </w:r>
      <w:r w:rsidRPr="002120FC">
        <w:t>means—</w:t>
      </w:r>
    </w:p>
    <w:p w14:paraId="135E65D1" w14:textId="77777777" w:rsidR="00DD7E0E" w:rsidRPr="002120FC" w:rsidRDefault="00E14E35" w:rsidP="002120FC">
      <w:r>
        <w:t xml:space="preserve">    </w:t>
      </w:r>
      <w:r w:rsidRPr="002120FC">
        <w:t>(1)</w:t>
      </w:r>
      <w:r>
        <w:t xml:space="preserve"> </w:t>
      </w:r>
      <w:r w:rsidRPr="002120FC">
        <w:t>Telecommunications equipment produced by Huawei Technologies Company or ZTE Corporation (or any subsidiary or affiliate of such entities);</w:t>
      </w:r>
    </w:p>
    <w:p w14:paraId="135E65D2" w14:textId="77777777" w:rsidR="00DD7E0E" w:rsidRPr="002120FC" w:rsidRDefault="00E14E35" w:rsidP="002120FC">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135E65D3" w14:textId="77777777" w:rsidR="00DD7E0E" w:rsidRPr="002120FC" w:rsidRDefault="00E14E35" w:rsidP="002120FC">
      <w:r>
        <w:t xml:space="preserve">    </w:t>
      </w:r>
      <w:r w:rsidRPr="002120FC">
        <w:t>(3)</w:t>
      </w:r>
      <w:r>
        <w:t xml:space="preserve"> </w:t>
      </w:r>
      <w:r w:rsidRPr="002120FC">
        <w:t>Telecommunications or video surveillance services provided by such entities or using such equipment; or</w:t>
      </w:r>
    </w:p>
    <w:p w14:paraId="135E65D4" w14:textId="77777777" w:rsidR="00DD7E0E" w:rsidRPr="002120FC" w:rsidRDefault="00E14E35" w:rsidP="002120FC">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135E65D5" w14:textId="77777777" w:rsidR="00DD7E0E" w:rsidRPr="002120FC" w:rsidRDefault="00E14E35" w:rsidP="002120FC">
      <w:r>
        <w:rPr>
          <w:i/>
          <w:iCs/>
        </w:rPr>
        <w:t xml:space="preserve">  </w:t>
      </w:r>
      <w:r w:rsidRPr="002120FC">
        <w:rPr>
          <w:i/>
          <w:iCs/>
        </w:rPr>
        <w:t>Critical technology</w:t>
      </w:r>
      <w:r>
        <w:t xml:space="preserve"> </w:t>
      </w:r>
      <w:r w:rsidRPr="002120FC">
        <w:t>means—</w:t>
      </w:r>
    </w:p>
    <w:p w14:paraId="135E65D6" w14:textId="77777777" w:rsidR="00DD7E0E" w:rsidRPr="002120FC" w:rsidRDefault="00E14E35" w:rsidP="002120FC">
      <w:r>
        <w:lastRenderedPageBreak/>
        <w:t xml:space="preserve">    </w:t>
      </w:r>
      <w:r w:rsidRPr="002120FC">
        <w:t>(1) Defense articles or defense services included on the United States Munitions List set forth in the International Traffic in Arms Regulations under subchapter M of chapter I of title 22, Code of Federal Regulations;</w:t>
      </w:r>
    </w:p>
    <w:p w14:paraId="135E65D7" w14:textId="77777777" w:rsidR="00DD7E0E" w:rsidRPr="002120FC" w:rsidRDefault="00E14E35" w:rsidP="002120FC">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135E65D8" w14:textId="77777777" w:rsidR="00DD7E0E" w:rsidRPr="002120FC" w:rsidRDefault="00E14E35" w:rsidP="002120FC">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135E65D9" w14:textId="77777777" w:rsidR="00DD7E0E" w:rsidRPr="002120FC" w:rsidRDefault="00E14E35" w:rsidP="002120FC">
      <w:r>
        <w:t xml:space="preserve">      </w:t>
      </w:r>
      <w:r w:rsidRPr="002120FC">
        <w:t>(ii)</w:t>
      </w:r>
      <w:r>
        <w:t xml:space="preserve"> </w:t>
      </w:r>
      <w:r w:rsidRPr="002120FC">
        <w:t>For reasons relating to regional stability or surreptitious listening;</w:t>
      </w:r>
    </w:p>
    <w:p w14:paraId="135E65DA" w14:textId="77777777" w:rsidR="00DD7E0E" w:rsidRPr="002120FC" w:rsidRDefault="00E14E35" w:rsidP="002120FC">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135E65DB" w14:textId="77777777" w:rsidR="00DD7E0E" w:rsidRPr="002120FC" w:rsidRDefault="00E14E35" w:rsidP="002120FC">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135E65DC" w14:textId="77777777" w:rsidR="00DD7E0E" w:rsidRPr="002120FC" w:rsidRDefault="00E14E35" w:rsidP="002120FC">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135E65DD" w14:textId="77777777" w:rsidR="00DD7E0E" w:rsidRPr="002120FC" w:rsidRDefault="00E14E35" w:rsidP="002120FC">
      <w:r>
        <w:t xml:space="preserve">    </w:t>
      </w:r>
      <w:r w:rsidRPr="002120FC">
        <w:t>(6)</w:t>
      </w:r>
      <w:r>
        <w:t xml:space="preserve"> </w:t>
      </w:r>
      <w:r w:rsidRPr="002120FC">
        <w:t>Emerging and foundational technologies controlled pursuant to section 1758 of the Export Control Reform Act of 2018 (50 U.S.C. 4817).</w:t>
      </w:r>
    </w:p>
    <w:p w14:paraId="135E65DE" w14:textId="77777777" w:rsidR="00DD7E0E" w:rsidRPr="002120FC" w:rsidRDefault="00E14E35"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135E65DF" w14:textId="77777777" w:rsidR="00DD7E0E" w:rsidRPr="002120FC" w:rsidRDefault="00E14E35"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135E65E0" w14:textId="77777777" w:rsidR="00DD7E0E" w:rsidRPr="002120FC" w:rsidRDefault="00E14E35" w:rsidP="002120FC">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135E65E1" w14:textId="77777777" w:rsidR="00DD7E0E" w:rsidRPr="002120FC" w:rsidRDefault="00E14E35" w:rsidP="002120FC">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135E65E2" w14:textId="77777777" w:rsidR="00DD7E0E" w:rsidRPr="002120FC" w:rsidRDefault="00E14E35" w:rsidP="002120FC">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135E65E3" w14:textId="77777777" w:rsidR="00DD7E0E" w:rsidRPr="002120FC" w:rsidRDefault="00E14E35" w:rsidP="002120FC">
      <w:r>
        <w:rPr>
          <w:i/>
          <w:iCs/>
        </w:rPr>
        <w:t xml:space="preserve">  </w:t>
      </w:r>
      <w:r w:rsidRPr="002120FC">
        <w:rPr>
          <w:i/>
          <w:iCs/>
        </w:rPr>
        <w:t>Information technology</w:t>
      </w:r>
      <w:r w:rsidRPr="002120FC">
        <w:t>, as defined in 40 U.S.C. 11101(6)—</w:t>
      </w:r>
    </w:p>
    <w:p w14:paraId="135E65E4" w14:textId="77777777" w:rsidR="00DD7E0E" w:rsidRPr="002120FC" w:rsidRDefault="00E14E35" w:rsidP="002120FC">
      <w:r>
        <w:lastRenderedPageBreak/>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135E65E5" w14:textId="77777777" w:rsidR="00DD7E0E" w:rsidRPr="002120FC" w:rsidRDefault="00E14E35" w:rsidP="002120FC">
      <w:r>
        <w:t xml:space="preserve">      </w:t>
      </w:r>
      <w:r w:rsidRPr="002120FC">
        <w:t>(i)</w:t>
      </w:r>
      <w:r>
        <w:t xml:space="preserve"> </w:t>
      </w:r>
      <w:r w:rsidRPr="002120FC">
        <w:t>Of that equipment; or</w:t>
      </w:r>
    </w:p>
    <w:p w14:paraId="135E65E6" w14:textId="77777777" w:rsidR="00DD7E0E" w:rsidRPr="002120FC" w:rsidRDefault="00E14E35" w:rsidP="002120FC">
      <w:r>
        <w:t xml:space="preserve">      </w:t>
      </w:r>
      <w:r w:rsidRPr="002120FC">
        <w:t>(ii)</w:t>
      </w:r>
      <w:r>
        <w:t xml:space="preserve"> </w:t>
      </w:r>
      <w:r w:rsidRPr="002120FC">
        <w:t>Of that equipment to a significant extent in the performance of a service or the furnishing of a product;</w:t>
      </w:r>
    </w:p>
    <w:p w14:paraId="135E65E7" w14:textId="77777777" w:rsidR="00DD7E0E" w:rsidRPr="002120FC" w:rsidRDefault="00E14E35" w:rsidP="002120FC">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135E65E8" w14:textId="77777777" w:rsidR="00DD7E0E" w:rsidRPr="002120FC" w:rsidRDefault="00E14E35" w:rsidP="002120FC">
      <w:r>
        <w:t xml:space="preserve">    </w:t>
      </w:r>
      <w:r w:rsidRPr="002120FC">
        <w:t>(3)</w:t>
      </w:r>
      <w:r>
        <w:t xml:space="preserve"> </w:t>
      </w:r>
      <w:r w:rsidRPr="002120FC">
        <w:t>Does not include any equipment acquired by a Federal contractor incidental to a Federal contract.</w:t>
      </w:r>
    </w:p>
    <w:p w14:paraId="135E65E9" w14:textId="77777777" w:rsidR="00DD7E0E" w:rsidRPr="002120FC" w:rsidRDefault="00E14E35" w:rsidP="002120FC">
      <w:r>
        <w:rPr>
          <w:i/>
          <w:iCs/>
        </w:rPr>
        <w:t xml:space="preserve">  </w:t>
      </w:r>
      <w:r w:rsidRPr="002120FC">
        <w:rPr>
          <w:i/>
          <w:iCs/>
        </w:rPr>
        <w:t>Intelligence community</w:t>
      </w:r>
      <w:r w:rsidRPr="002120FC">
        <w:t>, as defined by 50 U.S.C. 3003(4), means the following—</w:t>
      </w:r>
    </w:p>
    <w:p w14:paraId="135E65EA" w14:textId="77777777" w:rsidR="00DD7E0E" w:rsidRPr="002120FC" w:rsidRDefault="00E14E35" w:rsidP="002120FC">
      <w:r>
        <w:t xml:space="preserve">    </w:t>
      </w:r>
      <w:r w:rsidRPr="002120FC">
        <w:t>(1)</w:t>
      </w:r>
      <w:r>
        <w:t xml:space="preserve"> </w:t>
      </w:r>
      <w:r w:rsidRPr="002120FC">
        <w:t>The Office of the Director of National Intelligence;</w:t>
      </w:r>
    </w:p>
    <w:p w14:paraId="135E65EB" w14:textId="77777777" w:rsidR="00DD7E0E" w:rsidRPr="002120FC" w:rsidRDefault="00E14E35" w:rsidP="002120FC">
      <w:r>
        <w:t xml:space="preserve">    </w:t>
      </w:r>
      <w:r w:rsidRPr="002120FC">
        <w:t>(2)</w:t>
      </w:r>
      <w:r>
        <w:t xml:space="preserve"> </w:t>
      </w:r>
      <w:r w:rsidRPr="002120FC">
        <w:t>The Central Intelligence Agency;</w:t>
      </w:r>
    </w:p>
    <w:p w14:paraId="135E65EC" w14:textId="77777777" w:rsidR="00DD7E0E" w:rsidRPr="002120FC" w:rsidRDefault="00E14E35" w:rsidP="002120FC">
      <w:r>
        <w:t xml:space="preserve">    </w:t>
      </w:r>
      <w:r w:rsidRPr="002120FC">
        <w:t>(3)</w:t>
      </w:r>
      <w:r>
        <w:t xml:space="preserve"> </w:t>
      </w:r>
      <w:r w:rsidRPr="002120FC">
        <w:t>The National Security Agency;</w:t>
      </w:r>
    </w:p>
    <w:p w14:paraId="135E65ED" w14:textId="77777777" w:rsidR="00DD7E0E" w:rsidRPr="002120FC" w:rsidRDefault="00E14E35" w:rsidP="002120FC">
      <w:r>
        <w:t xml:space="preserve">    </w:t>
      </w:r>
      <w:r w:rsidRPr="002120FC">
        <w:t>(4)</w:t>
      </w:r>
      <w:r>
        <w:t xml:space="preserve"> </w:t>
      </w:r>
      <w:r w:rsidRPr="002120FC">
        <w:t>The Defense Intelligence Agency;</w:t>
      </w:r>
    </w:p>
    <w:p w14:paraId="135E65EE" w14:textId="77777777" w:rsidR="00DD7E0E" w:rsidRPr="002120FC" w:rsidRDefault="00E14E35" w:rsidP="002120FC">
      <w:r>
        <w:t xml:space="preserve">    </w:t>
      </w:r>
      <w:r w:rsidRPr="002120FC">
        <w:t>(5)</w:t>
      </w:r>
      <w:r>
        <w:t xml:space="preserve"> </w:t>
      </w:r>
      <w:r w:rsidRPr="002120FC">
        <w:t>The National Geospatial-Intelligence Agency;</w:t>
      </w:r>
    </w:p>
    <w:p w14:paraId="135E65EF" w14:textId="77777777" w:rsidR="00DD7E0E" w:rsidRPr="002120FC" w:rsidRDefault="00E14E35" w:rsidP="002120FC">
      <w:r>
        <w:t xml:space="preserve">    </w:t>
      </w:r>
      <w:r w:rsidRPr="002120FC">
        <w:t>(6)</w:t>
      </w:r>
      <w:r>
        <w:t xml:space="preserve"> </w:t>
      </w:r>
      <w:r w:rsidRPr="002120FC">
        <w:t>The National Reconnaissance Office;</w:t>
      </w:r>
    </w:p>
    <w:p w14:paraId="135E65F0" w14:textId="77777777" w:rsidR="00DD7E0E" w:rsidRPr="002120FC" w:rsidRDefault="00E14E35" w:rsidP="002120FC">
      <w:r>
        <w:t xml:space="preserve">    </w:t>
      </w:r>
      <w:r w:rsidRPr="002120FC">
        <w:t>(7)</w:t>
      </w:r>
      <w:r>
        <w:t xml:space="preserve"> </w:t>
      </w:r>
      <w:r w:rsidRPr="002120FC">
        <w:t>Other offices within the Department of Defense for the collection of specialized national intelligence through reconnaissance programs;</w:t>
      </w:r>
    </w:p>
    <w:p w14:paraId="135E65F1" w14:textId="77777777" w:rsidR="00DD7E0E" w:rsidRPr="002120FC" w:rsidRDefault="00E14E35" w:rsidP="002120FC">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135E65F2" w14:textId="77777777" w:rsidR="00DD7E0E" w:rsidRPr="002120FC" w:rsidRDefault="00E14E35" w:rsidP="002120FC">
      <w:r>
        <w:t xml:space="preserve">    </w:t>
      </w:r>
      <w:r w:rsidRPr="002120FC">
        <w:t>(9)</w:t>
      </w:r>
      <w:r>
        <w:t xml:space="preserve"> </w:t>
      </w:r>
      <w:r w:rsidRPr="002120FC">
        <w:t>The Bureau of Intelligence and Research of the Department of State;</w:t>
      </w:r>
    </w:p>
    <w:p w14:paraId="135E65F3" w14:textId="77777777" w:rsidR="00DD7E0E" w:rsidRPr="002120FC" w:rsidRDefault="00E14E35" w:rsidP="002120FC">
      <w:r>
        <w:t xml:space="preserve">    </w:t>
      </w:r>
      <w:r w:rsidRPr="002120FC">
        <w:t>(10)</w:t>
      </w:r>
      <w:r>
        <w:t xml:space="preserve"> </w:t>
      </w:r>
      <w:r w:rsidRPr="002120FC">
        <w:t>The Office of Intelligence and Analysis of the Department of the Treasury;</w:t>
      </w:r>
    </w:p>
    <w:p w14:paraId="135E65F4" w14:textId="77777777" w:rsidR="00DD7E0E" w:rsidRPr="002120FC" w:rsidRDefault="00E14E35" w:rsidP="002120FC">
      <w:r>
        <w:t xml:space="preserve">    </w:t>
      </w:r>
      <w:r w:rsidRPr="002120FC">
        <w:t>(11)</w:t>
      </w:r>
      <w:r>
        <w:t xml:space="preserve"> </w:t>
      </w:r>
      <w:r w:rsidRPr="002120FC">
        <w:t>The Office of Intelligence and Analysis of the Department of Homeland Security; or</w:t>
      </w:r>
    </w:p>
    <w:p w14:paraId="135E65F5" w14:textId="77777777" w:rsidR="00DD7E0E" w:rsidRPr="002120FC" w:rsidRDefault="00E14E35" w:rsidP="002120FC">
      <w:r>
        <w:t xml:space="preserve">    </w:t>
      </w:r>
      <w:r w:rsidRPr="002120FC">
        <w:t>(12)</w:t>
      </w:r>
      <w:r>
        <w:t xml:space="preserve"> </w:t>
      </w:r>
      <w:r w:rsidRPr="002120FC">
        <w:t>Such other elements of any department or agency as may be designated by the President, or designated jointly by the Director of National Intelligence and the head of the department or agency concerned, as an element of the intelligence community.</w:t>
      </w:r>
    </w:p>
    <w:p w14:paraId="135E65F6" w14:textId="77777777" w:rsidR="00DD7E0E" w:rsidRPr="002120FC" w:rsidRDefault="00E14E35" w:rsidP="002120FC">
      <w:r>
        <w:rPr>
          <w:i/>
          <w:iCs/>
        </w:rPr>
        <w:t xml:space="preserve">  </w:t>
      </w:r>
      <w:r w:rsidRPr="002120FC">
        <w:rPr>
          <w:i/>
          <w:iCs/>
        </w:rPr>
        <w:t>Interconnection arrangement</w:t>
      </w:r>
      <w:r>
        <w:t xml:space="preserve"> </w:t>
      </w:r>
      <w:r w:rsidRPr="002120FC">
        <w:t xml:space="preserve">means arrangements governing the physical connection of two or more networks to allow the use of another’s network to hand off traffic where it is ultimately </w:t>
      </w:r>
      <w:r w:rsidRPr="002120FC">
        <w:lastRenderedPageBreak/>
        <w:t>delivered (e.g., connecting a customer of telephone provider A to a customer of telephone company B) or sharing data and other information resources.</w:t>
      </w:r>
    </w:p>
    <w:p w14:paraId="135E65F7" w14:textId="77777777" w:rsidR="00DD7E0E" w:rsidRPr="002120FC" w:rsidRDefault="00E14E35" w:rsidP="002120FC">
      <w:r>
        <w:rPr>
          <w:i/>
          <w:iCs/>
        </w:rPr>
        <w:t xml:space="preserve">  </w:t>
      </w:r>
      <w:r w:rsidRPr="002120FC">
        <w:rPr>
          <w:i/>
          <w:iCs/>
        </w:rPr>
        <w:t>Kaspersky Lab-covered article</w:t>
      </w:r>
      <w:r>
        <w:t xml:space="preserve"> </w:t>
      </w:r>
      <w:r w:rsidRPr="002120FC">
        <w:t>means any hardware, software, or service that—</w:t>
      </w:r>
    </w:p>
    <w:p w14:paraId="135E65F8" w14:textId="77777777" w:rsidR="00DD7E0E" w:rsidRPr="002120FC" w:rsidRDefault="00E14E35" w:rsidP="002120FC">
      <w:r>
        <w:t xml:space="preserve">    </w:t>
      </w:r>
      <w:r w:rsidRPr="002120FC">
        <w:t>(1) Is developed or provided by a Kaspersky Lab-covered entity;</w:t>
      </w:r>
    </w:p>
    <w:p w14:paraId="135E65F9" w14:textId="77777777" w:rsidR="00DD7E0E" w:rsidRPr="002120FC" w:rsidRDefault="00E14E35" w:rsidP="002120FC">
      <w:r>
        <w:t xml:space="preserve">    </w:t>
      </w:r>
      <w:r w:rsidRPr="002120FC">
        <w:t>(2)</w:t>
      </w:r>
      <w:r>
        <w:t xml:space="preserve"> </w:t>
      </w:r>
      <w:r w:rsidRPr="002120FC">
        <w:t>Includes any hardware, software, or service developed or provided in whole or in part by a Kaspersky Lab-covered entity; or</w:t>
      </w:r>
    </w:p>
    <w:p w14:paraId="135E65FA" w14:textId="77777777" w:rsidR="00DD7E0E" w:rsidRPr="002120FC" w:rsidRDefault="00E14E35" w:rsidP="002120FC">
      <w:r>
        <w:t xml:space="preserve">    </w:t>
      </w:r>
      <w:r w:rsidRPr="002120FC">
        <w:t>(3)</w:t>
      </w:r>
      <w:r>
        <w:t xml:space="preserve"> </w:t>
      </w:r>
      <w:r w:rsidRPr="002120FC">
        <w:t>Contains components using any hardware or software developed in whole or in part by a Kaspersky Lab-covered entity.</w:t>
      </w:r>
    </w:p>
    <w:p w14:paraId="135E65FB" w14:textId="77777777" w:rsidR="00DD7E0E" w:rsidRPr="002120FC" w:rsidRDefault="00E14E35" w:rsidP="002120FC">
      <w:r>
        <w:rPr>
          <w:i/>
          <w:iCs/>
        </w:rPr>
        <w:t xml:space="preserve">  </w:t>
      </w:r>
      <w:r w:rsidRPr="002120FC">
        <w:rPr>
          <w:i/>
          <w:iCs/>
        </w:rPr>
        <w:t>Kaspersky Lab-covered entity</w:t>
      </w:r>
      <w:r>
        <w:t xml:space="preserve"> </w:t>
      </w:r>
      <w:r w:rsidRPr="002120FC">
        <w:t>means—</w:t>
      </w:r>
    </w:p>
    <w:p w14:paraId="135E65FC" w14:textId="77777777" w:rsidR="00DD7E0E" w:rsidRPr="002120FC" w:rsidRDefault="00E14E35" w:rsidP="002120FC">
      <w:r>
        <w:t xml:space="preserve">    </w:t>
      </w:r>
      <w:r w:rsidRPr="002120FC">
        <w:t>(1)</w:t>
      </w:r>
      <w:r>
        <w:t xml:space="preserve"> </w:t>
      </w:r>
      <w:r w:rsidRPr="002120FC">
        <w:t>Kaspersky Lab;</w:t>
      </w:r>
    </w:p>
    <w:p w14:paraId="135E65FD" w14:textId="77777777" w:rsidR="00DD7E0E" w:rsidRPr="002120FC" w:rsidRDefault="00E14E35" w:rsidP="002120FC">
      <w:r>
        <w:t xml:space="preserve">    </w:t>
      </w:r>
      <w:r w:rsidRPr="002120FC">
        <w:t>(2)</w:t>
      </w:r>
      <w:r>
        <w:t xml:space="preserve"> </w:t>
      </w:r>
      <w:r w:rsidRPr="002120FC">
        <w:t>Any successor entity to Kaspersky Lab, including any change in name, e.g., “Kaspersky”;</w:t>
      </w:r>
    </w:p>
    <w:p w14:paraId="135E65FE" w14:textId="77777777" w:rsidR="00DD7E0E" w:rsidRPr="002120FC" w:rsidRDefault="00E14E35" w:rsidP="002120FC">
      <w:r>
        <w:t xml:space="preserve">    </w:t>
      </w:r>
      <w:r w:rsidRPr="002120FC">
        <w:t>(3)</w:t>
      </w:r>
      <w:r>
        <w:t xml:space="preserve"> </w:t>
      </w:r>
      <w:r w:rsidRPr="002120FC">
        <w:t>Any entity that controls, is controlled by, or is under common control with Kaspersky Lab; or</w:t>
      </w:r>
    </w:p>
    <w:p w14:paraId="135E65FF" w14:textId="77777777" w:rsidR="00DD7E0E" w:rsidRPr="002120FC" w:rsidRDefault="00E14E35" w:rsidP="002120FC">
      <w:r>
        <w:t xml:space="preserve">    </w:t>
      </w:r>
      <w:r w:rsidRPr="002120FC">
        <w:t>(4)</w:t>
      </w:r>
      <w:r>
        <w:t xml:space="preserve"> </w:t>
      </w:r>
      <w:r w:rsidRPr="002120FC">
        <w:t>Any entity of which Kaspersky Lab has a majority ownership.</w:t>
      </w:r>
    </w:p>
    <w:p w14:paraId="135E6600" w14:textId="77777777" w:rsidR="00DD7E0E" w:rsidRPr="002120FC" w:rsidRDefault="00E14E35"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135E6601" w14:textId="77777777" w:rsidR="00DD7E0E" w:rsidRPr="002120FC" w:rsidRDefault="00E14E35" w:rsidP="002120FC">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135E6602" w14:textId="77777777" w:rsidR="00DD7E0E" w:rsidRPr="002120FC" w:rsidRDefault="00E14E35" w:rsidP="002120FC">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135E6603" w14:textId="77777777" w:rsidR="00DD7E0E" w:rsidRPr="002120FC" w:rsidRDefault="00E14E35"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135E6604" w14:textId="77777777" w:rsidR="00DD7E0E" w:rsidRPr="002120FC" w:rsidRDefault="00E14E35" w:rsidP="002120FC">
      <w:r>
        <w:rPr>
          <w:i/>
          <w:iCs/>
        </w:rPr>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135E6605" w14:textId="77777777" w:rsidR="00DD7E0E" w:rsidRPr="002120FC" w:rsidRDefault="00E14E35" w:rsidP="002120FC">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135E6606" w14:textId="77777777" w:rsidR="00DD7E0E" w:rsidRPr="002120FC" w:rsidRDefault="00E14E35" w:rsidP="002120FC">
      <w:r>
        <w:rPr>
          <w:i/>
          <w:iCs/>
        </w:rPr>
        <w:t xml:space="preserve">  </w:t>
      </w:r>
      <w:r w:rsidRPr="002120FC">
        <w:rPr>
          <w:i/>
          <w:iCs/>
        </w:rPr>
        <w:t>Source</w:t>
      </w:r>
      <w:r>
        <w:t xml:space="preserve"> </w:t>
      </w:r>
      <w:r w:rsidRPr="002120FC">
        <w:t>means a non-Federal supplier, or potential supplier, of products or services, at any tier.</w:t>
      </w:r>
    </w:p>
    <w:p w14:paraId="135E6607" w14:textId="77777777" w:rsidR="00DD7E0E" w:rsidRPr="002120FC" w:rsidRDefault="00E14E35" w:rsidP="002120FC">
      <w:r>
        <w:rPr>
          <w:i/>
          <w:iCs/>
        </w:rPr>
        <w:lastRenderedPageBreak/>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135E6608" w14:textId="77777777" w:rsidR="00DD7E0E" w:rsidRPr="002120FC" w:rsidRDefault="00E14E35"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135E6609" w14:textId="77777777" w:rsidR="00DD7E0E" w:rsidRPr="002120FC" w:rsidRDefault="00E14E35"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135E660A" w14:textId="77777777" w:rsidR="00DD7E0E" w:rsidRPr="002120FC" w:rsidRDefault="00E14E35"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135E660B" w14:textId="77777777" w:rsidR="00DD7E0E" w:rsidRPr="002120FC" w:rsidRDefault="00E14E35"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135E660C" w14:textId="77777777" w:rsidR="00DD7E0E" w:rsidRPr="002120FC" w:rsidRDefault="00E14E35"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135E660D" w14:textId="77777777" w:rsidR="00DD7E0E" w:rsidRPr="002120FC" w:rsidRDefault="00E14E35" w:rsidP="002120FC">
      <w:r>
        <w:t xml:space="preserve">    </w:t>
      </w:r>
      <w:r w:rsidRPr="002120FC">
        <w:t>(2)</w:t>
      </w:r>
      <w:r>
        <w:t xml:space="preserve"> </w:t>
      </w:r>
      <w:r w:rsidRPr="002120FC">
        <w:t>A Kaspersky Lab-covered article (Section 1634 of Division A of the National Defense Authorization Act for Fiscal Year 2018 (Pub. L. 115-91));</w:t>
      </w:r>
    </w:p>
    <w:p w14:paraId="135E660E" w14:textId="77777777" w:rsidR="00DD7E0E" w:rsidRPr="002120FC" w:rsidRDefault="00E14E35"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135E660F" w14:textId="77777777" w:rsidR="00DD7E0E" w:rsidRPr="002120FC" w:rsidRDefault="00E14E35" w:rsidP="002120FC">
      <w:r>
        <w:t xml:space="preserve">      </w:t>
      </w:r>
      <w:r w:rsidRPr="002120FC">
        <w:t>(i)</w:t>
      </w:r>
      <w:r>
        <w:t xml:space="preserve"> </w:t>
      </w:r>
      <w:r w:rsidRPr="002120FC">
        <w:t>A service that connects to the facilities of a third-party, such as backhaul, roaming, or interconnection arrangements; or</w:t>
      </w:r>
    </w:p>
    <w:p w14:paraId="135E6610" w14:textId="77777777" w:rsidR="00DD7E0E" w:rsidRPr="002120FC" w:rsidRDefault="00E14E35"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135E6611" w14:textId="77777777" w:rsidR="00DD7E0E" w:rsidRPr="002120FC" w:rsidRDefault="00E14E35" w:rsidP="002120FC">
      <w:r>
        <w:t xml:space="preserve">  </w:t>
      </w:r>
      <w:r w:rsidRPr="002120FC">
        <w:t>(c)</w:t>
      </w:r>
      <w:r>
        <w:t xml:space="preserve"> </w:t>
      </w:r>
      <w:r w:rsidRPr="002120FC">
        <w:t>Prohibition on unmanned aircraft systems manufactured or assembled by American Security Drone Act—covered foreign entities.</w:t>
      </w:r>
    </w:p>
    <w:p w14:paraId="135E6612" w14:textId="77777777" w:rsidR="00DD7E0E" w:rsidRPr="002120FC" w:rsidRDefault="00E14E35" w:rsidP="002120FC">
      <w:r>
        <w:t xml:space="preserve">    </w:t>
      </w:r>
      <w:r w:rsidRPr="002120FC">
        <w:t>(1)</w:t>
      </w:r>
      <w:r>
        <w:t xml:space="preserve"> </w:t>
      </w:r>
      <w:r w:rsidRPr="002120FC">
        <w:t>Prohibition. The Contractor is prohibited from—</w:t>
      </w:r>
    </w:p>
    <w:p w14:paraId="135E6613" w14:textId="77777777" w:rsidR="00DD7E0E" w:rsidRPr="002120FC" w:rsidRDefault="00E14E35" w:rsidP="002120FC">
      <w:r>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135E6614" w14:textId="77777777" w:rsidR="00DD7E0E" w:rsidRPr="002120FC" w:rsidRDefault="00E14E35" w:rsidP="002120FC">
      <w:r>
        <w:t xml:space="preserve">      </w:t>
      </w:r>
      <w:r w:rsidRPr="002120FC">
        <w:t>(ii)</w:t>
      </w:r>
      <w:r>
        <w:t xml:space="preserve"> </w:t>
      </w:r>
      <w:r w:rsidRPr="002120FC">
        <w:t>On or after December 22, 2025, operating a FASC-prohibited unmanned aircraft system in the performance of the contract (section 1824 of Pub. L. 118-31); and</w:t>
      </w:r>
    </w:p>
    <w:p w14:paraId="135E6615" w14:textId="77777777" w:rsidR="00DD7E0E" w:rsidRPr="002120FC" w:rsidRDefault="00E14E35" w:rsidP="002120FC">
      <w:r>
        <w:lastRenderedPageBreak/>
        <w:t xml:space="preserve">      </w:t>
      </w:r>
      <w:r w:rsidRPr="002120FC">
        <w:t>(iii)</w:t>
      </w:r>
      <w:r>
        <w:t xml:space="preserve"> </w:t>
      </w:r>
      <w:r w:rsidRPr="002120FC">
        <w:t>On or after December 22, 2025, using Federal funds to procure or operate a FASC-prohibited unmanned aircraft system (section 1825 of Pub. L. 118-31).</w:t>
      </w:r>
    </w:p>
    <w:p w14:paraId="135E6616" w14:textId="77777777" w:rsidR="00DD7E0E" w:rsidRPr="002120FC" w:rsidRDefault="00E14E35"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135E6617" w14:textId="77777777" w:rsidR="00DD7E0E" w:rsidRPr="002120FC" w:rsidRDefault="00E14E35"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135E6618" w14:textId="77777777" w:rsidR="00DD7E0E" w:rsidRPr="002120FC" w:rsidRDefault="00E14E35"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135E6619" w14:textId="77777777" w:rsidR="00DD7E0E" w:rsidRPr="002120FC" w:rsidRDefault="00E14E35" w:rsidP="002120FC">
      <w:r>
        <w:t xml:space="preserve">    </w:t>
      </w:r>
      <w:r w:rsidRPr="002120FC">
        <w:t>(1)</w:t>
      </w:r>
      <w:r>
        <w:t xml:space="preserve"> </w:t>
      </w:r>
      <w:r w:rsidRPr="002120FC">
        <w:rPr>
          <w:i/>
          <w:iCs/>
        </w:rPr>
        <w:t>Certain telecommunications and video surveillance equipment, systems, or services</w:t>
      </w:r>
      <w:r w:rsidRPr="002120FC">
        <w:t>.</w:t>
      </w:r>
    </w:p>
    <w:p w14:paraId="135E661A" w14:textId="77777777" w:rsidR="00DD7E0E" w:rsidRPr="002120FC" w:rsidRDefault="00E14E35"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135E661B" w14:textId="77777777" w:rsidR="00DD7E0E" w:rsidRPr="002120FC" w:rsidRDefault="00E14E35" w:rsidP="002120FC">
      <w:r>
        <w:t xml:space="preserve">      </w:t>
      </w:r>
      <w:r w:rsidRPr="002120FC">
        <w:t>(ii)</w:t>
      </w:r>
      <w:r>
        <w:t xml:space="preserve"> </w:t>
      </w:r>
      <w:r w:rsidRPr="002120FC">
        <w:t>This prohibition applies to using covered telecommunications equipment or services, regardless of whether that use is in performance of work under a Federal contract. This does not prohibit the contractor from using—</w:t>
      </w:r>
    </w:p>
    <w:p w14:paraId="135E661C" w14:textId="77777777" w:rsidR="00DD7E0E" w:rsidRPr="002120FC" w:rsidRDefault="00E14E35" w:rsidP="002120FC">
      <w:r>
        <w:t xml:space="preserve">        </w:t>
      </w:r>
      <w:r w:rsidRPr="002120FC">
        <w:t>(A)</w:t>
      </w:r>
      <w:r>
        <w:t xml:space="preserve"> </w:t>
      </w:r>
      <w:r w:rsidRPr="002120FC">
        <w:t>A service that connects to the facilities of a third party, such as backhaul, roaming, or interconnection arrangements; or</w:t>
      </w:r>
    </w:p>
    <w:p w14:paraId="135E661D" w14:textId="77777777" w:rsidR="00DD7E0E" w:rsidRPr="002120FC" w:rsidRDefault="00E14E35" w:rsidP="002120FC">
      <w:r>
        <w:t xml:space="preserve">        </w:t>
      </w:r>
      <w:r w:rsidRPr="002120FC">
        <w:t>(B)</w:t>
      </w:r>
      <w:r>
        <w:t xml:space="preserve"> </w:t>
      </w:r>
      <w:r w:rsidRPr="002120FC">
        <w:t>Telecommunications equipment that cannot route or redirect user data traffic or cannot permit visibility into any user data or packets that such equipment transmits or otherwise handles.</w:t>
      </w:r>
    </w:p>
    <w:p w14:paraId="135E661E" w14:textId="77777777" w:rsidR="00DD7E0E" w:rsidRPr="002120FC" w:rsidRDefault="00E14E35" w:rsidP="002120FC">
      <w:r>
        <w:t xml:space="preserve">    </w:t>
      </w:r>
      <w:r w:rsidRPr="002120FC">
        <w:t>(2)</w:t>
      </w:r>
      <w:r>
        <w:t xml:space="preserve"> </w:t>
      </w:r>
      <w:r w:rsidRPr="002120FC">
        <w:rPr>
          <w:i/>
          <w:iCs/>
        </w:rPr>
        <w:t>Office of Foreign Assets Control Restrictions</w:t>
      </w:r>
      <w:r w:rsidRPr="002120FC">
        <w:t>.</w:t>
      </w:r>
    </w:p>
    <w:p w14:paraId="135E661F" w14:textId="77777777" w:rsidR="00DD7E0E" w:rsidRPr="002120FC" w:rsidRDefault="00E14E35" w:rsidP="002120FC">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135E6620" w14:textId="77777777" w:rsidR="00DD7E0E" w:rsidRPr="002120FC" w:rsidRDefault="00E14E35"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135E6621" w14:textId="77777777" w:rsidR="00DD7E0E" w:rsidRPr="002120FC" w:rsidRDefault="00E14E35" w:rsidP="002120FC">
      <w:r>
        <w:lastRenderedPageBreak/>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23" w:history="1">
        <w:r w:rsidR="00DD7E0E" w:rsidRPr="00780421">
          <w:rPr>
            <w:rStyle w:val="Hyperlink"/>
            <w:i/>
            <w:iCs/>
          </w:rPr>
          <w:t>https://home.treasury.gov/policy-issues/financial-sanctions/specially-designated-nationals-and-blocked-persons-list-sdn-human-readable-lists</w:t>
        </w:r>
      </w:hyperlink>
      <w:r w:rsidRPr="002120FC">
        <w:t>.</w:t>
      </w:r>
    </w:p>
    <w:p w14:paraId="135E6622" w14:textId="77777777" w:rsidR="00DD7E0E" w:rsidRPr="002120FC" w:rsidRDefault="00E14E35"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24" w:history="1">
        <w:r w:rsidR="00DD7E0E" w:rsidRPr="00780421">
          <w:rPr>
            <w:rStyle w:val="Hyperlink"/>
            <w:i/>
            <w:iCs/>
          </w:rPr>
          <w:t>https://home.treasury.gov/policy-issues/office-of-foreign-assets-control-sanctions-programs-and-information</w:t>
        </w:r>
      </w:hyperlink>
      <w:r w:rsidRPr="002120FC">
        <w:t>.</w:t>
      </w:r>
    </w:p>
    <w:p w14:paraId="135E6623" w14:textId="77777777" w:rsidR="00DD7E0E" w:rsidRPr="002120FC" w:rsidRDefault="00E14E35"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25" w:history="1">
        <w:r w:rsidR="00DD7E0E" w:rsidRPr="00780421">
          <w:rPr>
            <w:rStyle w:val="Hyperlink"/>
            <w:i/>
            <w:iCs/>
          </w:rPr>
          <w:t>https://www.trade.gov/consolidated-screening-list</w:t>
        </w:r>
      </w:hyperlink>
      <w:r w:rsidRPr="002120FC">
        <w:t>, which consolidates multiple export screening lists of the Departments of Commerce, State, and the Treasury.</w:t>
      </w:r>
    </w:p>
    <w:p w14:paraId="135E6624" w14:textId="77777777" w:rsidR="00DD7E0E" w:rsidRPr="002120FC" w:rsidRDefault="00E14E35"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135E6625" w14:textId="77777777" w:rsidR="00DD7E0E" w:rsidRPr="002120FC" w:rsidRDefault="00E14E35" w:rsidP="002120FC">
      <w:r>
        <w:t xml:space="preserve">    </w:t>
      </w:r>
      <w:r w:rsidRPr="002120FC">
        <w:t>(4)</w:t>
      </w:r>
      <w:r>
        <w:t xml:space="preserve"> </w:t>
      </w:r>
      <w:r w:rsidRPr="002120FC">
        <w:rPr>
          <w:i/>
          <w:iCs/>
        </w:rPr>
        <w:t>Iran prohibitions</w:t>
      </w:r>
      <w:r w:rsidRPr="002120FC">
        <w:t>.</w:t>
      </w:r>
    </w:p>
    <w:p w14:paraId="135E6626" w14:textId="77777777" w:rsidR="00DD7E0E" w:rsidRPr="002120FC" w:rsidRDefault="00E14E35" w:rsidP="002120FC">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135E6627" w14:textId="77777777" w:rsidR="00DD7E0E" w:rsidRPr="002120FC" w:rsidRDefault="00E14E35"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135E6628" w14:textId="77777777" w:rsidR="00DD7E0E" w:rsidRPr="002120FC" w:rsidRDefault="00E14E35" w:rsidP="002120FC">
      <w:r>
        <w:t xml:space="preserve">      </w:t>
      </w:r>
      <w:r w:rsidRPr="002120FC">
        <w:t>(iii)</w:t>
      </w:r>
      <w:r>
        <w:t xml:space="preserve"> </w:t>
      </w:r>
      <w:r w:rsidRPr="002120FC">
        <w:t>The prohibition in paragraphs (d)(4)(i) and (d)(4)(ii) do not apply if the acquisition is subject to trade agreements and the offeror certifies that all the offered products are designated country end products or designated country construction material (see part 25).</w:t>
      </w:r>
    </w:p>
    <w:p w14:paraId="135E6629" w14:textId="77777777" w:rsidR="00DD7E0E" w:rsidRPr="002120FC" w:rsidRDefault="00E14E35"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135E662A" w14:textId="77777777" w:rsidR="00DD7E0E" w:rsidRPr="002120FC" w:rsidRDefault="00E14E35" w:rsidP="002120FC">
      <w:r>
        <w:t xml:space="preserve">  </w:t>
      </w:r>
      <w:r w:rsidRPr="002120FC">
        <w:t>(e)</w:t>
      </w:r>
      <w:r>
        <w:t xml:space="preserve"> </w:t>
      </w:r>
      <w:r w:rsidRPr="002120FC">
        <w:rPr>
          <w:i/>
          <w:iCs/>
        </w:rPr>
        <w:t>Governmentwide exclusion and removal orders</w:t>
      </w:r>
      <w:r w:rsidRPr="002120FC">
        <w:t>.</w:t>
      </w:r>
    </w:p>
    <w:p w14:paraId="135E662B" w14:textId="77777777" w:rsidR="00DD7E0E" w:rsidRPr="002120FC" w:rsidRDefault="00E14E35"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135E662C" w14:textId="77777777" w:rsidR="00DD7E0E" w:rsidRPr="002120FC" w:rsidRDefault="00E14E35" w:rsidP="002120FC">
      <w:r>
        <w:t xml:space="preserve">      </w:t>
      </w:r>
      <w:r w:rsidRPr="002120FC">
        <w:t>(i)</w:t>
      </w:r>
      <w:r>
        <w:t xml:space="preserve"> </w:t>
      </w:r>
      <w:r w:rsidRPr="002120FC">
        <w:t>For solicitations and contracts awarded by a Department of Defense contracting office, DoD FASCSA orders apply.</w:t>
      </w:r>
    </w:p>
    <w:p w14:paraId="135E662D" w14:textId="77777777" w:rsidR="00DD7E0E" w:rsidRPr="002120FC" w:rsidRDefault="00E14E35" w:rsidP="002120FC">
      <w:r>
        <w:t xml:space="preserve">      </w:t>
      </w:r>
      <w:r w:rsidRPr="002120FC">
        <w:t>(ii)</w:t>
      </w:r>
      <w:r>
        <w:t xml:space="preserve"> </w:t>
      </w:r>
      <w:r w:rsidRPr="002120FC">
        <w:t>For all other solicitations and contracts, DHS FASCSA orders apply.</w:t>
      </w:r>
    </w:p>
    <w:p w14:paraId="135E662E" w14:textId="77777777" w:rsidR="00DD7E0E" w:rsidRPr="002120FC" w:rsidRDefault="00E14E35" w:rsidP="002120FC">
      <w:r>
        <w:lastRenderedPageBreak/>
        <w:t xml:space="preserve">    </w:t>
      </w:r>
      <w:r w:rsidRPr="002120FC">
        <w:t>(2)</w:t>
      </w:r>
      <w:r>
        <w:t xml:space="preserve"> </w:t>
      </w:r>
      <w:r w:rsidRPr="002120FC">
        <w:t xml:space="preserve">The Contractor shall search for the phrase “FASCSA order” in the System for Award Management (SAM) at </w:t>
      </w:r>
      <w:hyperlink r:id="rId26" w:history="1">
        <w:r w:rsidR="00DD7E0E" w:rsidRPr="00FD6F31">
          <w:rPr>
            <w:rStyle w:val="Hyperlink"/>
            <w:i/>
            <w:iCs/>
          </w:rPr>
          <w:t>https://www.sam.gov</w:t>
        </w:r>
      </w:hyperlink>
      <w:r w:rsidRPr="002120FC">
        <w:t xml:space="preserve"> to locate applicable FASCSA orders.</w:t>
      </w:r>
    </w:p>
    <w:p w14:paraId="135E662F" w14:textId="77777777" w:rsidR="00DD7E0E" w:rsidRPr="002120FC" w:rsidRDefault="00E14E35"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135E6630" w14:textId="77777777" w:rsidR="00DD7E0E" w:rsidRPr="002120FC" w:rsidRDefault="00E14E35"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135E6631" w14:textId="77777777" w:rsidR="00DD7E0E" w:rsidRPr="002120FC" w:rsidRDefault="00E14E35"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135E6632" w14:textId="77777777" w:rsidR="00DD7E0E" w:rsidRPr="002120FC" w:rsidRDefault="00E14E35"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135E6633" w14:textId="77777777" w:rsidR="00DD7E0E" w:rsidRPr="002120FC" w:rsidRDefault="00E14E35" w:rsidP="002120FC">
      <w:r>
        <w:t xml:space="preserve">  </w:t>
      </w:r>
      <w:r w:rsidRPr="002120FC">
        <w:t>(h)</w:t>
      </w:r>
      <w:r>
        <w:t xml:space="preserve"> </w:t>
      </w:r>
      <w:r w:rsidRPr="002120FC">
        <w:rPr>
          <w:i/>
          <w:iCs/>
        </w:rPr>
        <w:t>General report</w:t>
      </w:r>
      <w:r w:rsidRPr="002120FC">
        <w:t>.</w:t>
      </w:r>
    </w:p>
    <w:p w14:paraId="135E6634" w14:textId="77777777" w:rsidR="00DD7E0E" w:rsidRPr="002120FC" w:rsidRDefault="00E14E35"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135E6635" w14:textId="77777777" w:rsidR="00DD7E0E" w:rsidRPr="002120FC" w:rsidRDefault="00E14E35" w:rsidP="002120FC">
      <w:r>
        <w:t xml:space="preserve">      </w:t>
      </w:r>
      <w:r w:rsidRPr="002120FC">
        <w:t>(i)</w:t>
      </w:r>
      <w:r>
        <w:t xml:space="preserve"> </w:t>
      </w:r>
      <w:r w:rsidRPr="002120FC">
        <w:t>Contract number and order number, if applicable;</w:t>
      </w:r>
    </w:p>
    <w:p w14:paraId="135E6636" w14:textId="77777777" w:rsidR="00DD7E0E" w:rsidRPr="002120FC" w:rsidRDefault="00E14E35" w:rsidP="002120FC">
      <w:r>
        <w:t xml:space="preserve">      </w:t>
      </w:r>
      <w:r w:rsidRPr="002120FC">
        <w:t>(ii)</w:t>
      </w:r>
      <w:r>
        <w:t xml:space="preserve"> </w:t>
      </w:r>
      <w:r w:rsidRPr="002120FC">
        <w:t>The specific prohibition the product or service is not complying with;</w:t>
      </w:r>
    </w:p>
    <w:p w14:paraId="135E6637" w14:textId="77777777" w:rsidR="00DD7E0E" w:rsidRPr="002120FC" w:rsidRDefault="00E14E35"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135E6638" w14:textId="77777777" w:rsidR="00DD7E0E" w:rsidRPr="002120FC" w:rsidRDefault="00E14E35" w:rsidP="002120FC">
      <w:r>
        <w:t xml:space="preserve">      </w:t>
      </w:r>
      <w:r w:rsidRPr="002120FC">
        <w:t>(iv)</w:t>
      </w:r>
      <w:r>
        <w:t xml:space="preserve"> </w:t>
      </w:r>
      <w:r w:rsidRPr="002120FC">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135E6639" w14:textId="77777777" w:rsidR="00DD7E0E" w:rsidRPr="002120FC" w:rsidRDefault="00E14E35" w:rsidP="002120FC">
      <w:r>
        <w:t xml:space="preserve">      </w:t>
      </w:r>
      <w:r w:rsidRPr="002120FC">
        <w:t>(v)</w:t>
      </w:r>
      <w:r>
        <w:t xml:space="preserve"> </w:t>
      </w:r>
      <w:r w:rsidRPr="002120FC">
        <w:t>Description of the functionality of the product or service and how that functionality impacts the risk to the product or service;</w:t>
      </w:r>
    </w:p>
    <w:p w14:paraId="135E663A" w14:textId="77777777" w:rsidR="00DD7E0E" w:rsidRPr="002120FC" w:rsidRDefault="00E14E35"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135E663B" w14:textId="77777777" w:rsidR="00DD7E0E" w:rsidRPr="002120FC" w:rsidRDefault="00E14E35" w:rsidP="002120FC">
      <w:r>
        <w:t xml:space="preserve">      </w:t>
      </w:r>
      <w:r w:rsidRPr="002120FC">
        <w:t>(vii)</w:t>
      </w:r>
      <w:r>
        <w:t xml:space="preserve"> </w:t>
      </w:r>
      <w:r w:rsidRPr="002120FC">
        <w:t>Whether alternative products or services are available that would comply with the prohibition;</w:t>
      </w:r>
    </w:p>
    <w:p w14:paraId="135E663C" w14:textId="77777777" w:rsidR="00DD7E0E" w:rsidRPr="002120FC" w:rsidRDefault="00E14E35" w:rsidP="002120FC">
      <w:r>
        <w:lastRenderedPageBreak/>
        <w:t xml:space="preserve">      </w:t>
      </w:r>
      <w:r w:rsidRPr="002120FC">
        <w:t>(viii)</w:t>
      </w:r>
      <w:r>
        <w:t xml:space="preserve"> </w:t>
      </w:r>
      <w:r w:rsidRPr="002120FC">
        <w:t>If the product or service is related to item maintenance, include the following information on the item being maintained:</w:t>
      </w:r>
    </w:p>
    <w:p w14:paraId="135E663D" w14:textId="77777777" w:rsidR="00DD7E0E" w:rsidRPr="002120FC" w:rsidRDefault="00E14E35" w:rsidP="002120FC">
      <w:r>
        <w:t xml:space="preserve">        </w:t>
      </w:r>
      <w:r w:rsidRPr="002120FC">
        <w:t>(A)</w:t>
      </w:r>
      <w:r>
        <w:t xml:space="preserve"> </w:t>
      </w:r>
      <w:r w:rsidRPr="002120FC">
        <w:t>Brand;</w:t>
      </w:r>
    </w:p>
    <w:p w14:paraId="135E663E" w14:textId="77777777" w:rsidR="00DD7E0E" w:rsidRPr="002120FC" w:rsidRDefault="00E14E35" w:rsidP="002120FC">
      <w:r>
        <w:t xml:space="preserve">        </w:t>
      </w:r>
      <w:r w:rsidRPr="002120FC">
        <w:t>(B)</w:t>
      </w:r>
      <w:r>
        <w:t xml:space="preserve"> </w:t>
      </w:r>
      <w:r w:rsidRPr="002120FC">
        <w:t>Model number, OEM number, manufacturer part number, or wholesaler number; and</w:t>
      </w:r>
    </w:p>
    <w:p w14:paraId="135E663F" w14:textId="77777777" w:rsidR="00DD7E0E" w:rsidRPr="002120FC" w:rsidRDefault="00E14E35" w:rsidP="002120FC">
      <w:r>
        <w:t xml:space="preserve">        </w:t>
      </w:r>
      <w:r w:rsidRPr="002120FC">
        <w:t>(C)</w:t>
      </w:r>
      <w:r>
        <w:t xml:space="preserve"> </w:t>
      </w:r>
      <w:r w:rsidRPr="002120FC">
        <w:t>Item description, as applicable.</w:t>
      </w:r>
    </w:p>
    <w:p w14:paraId="135E6640" w14:textId="77777777" w:rsidR="00DD7E0E" w:rsidRPr="002120FC" w:rsidRDefault="00E14E35" w:rsidP="002120FC">
      <w:r>
        <w:t xml:space="preserve">      </w:t>
      </w:r>
      <w:r w:rsidRPr="002120FC">
        <w:t>(ix)</w:t>
      </w:r>
      <w:r>
        <w:t xml:space="preserve"> </w:t>
      </w:r>
      <w:r w:rsidRPr="002120FC">
        <w:t>Any readily available information about mitigation actions implemented or recommended.</w:t>
      </w:r>
    </w:p>
    <w:p w14:paraId="135E6641" w14:textId="77777777" w:rsidR="00DD7E0E" w:rsidRPr="002120FC" w:rsidRDefault="00E14E35" w:rsidP="002120FC">
      <w:r>
        <w:t xml:space="preserve">    </w:t>
      </w:r>
      <w:r w:rsidRPr="002120FC">
        <w:t>(2)</w:t>
      </w:r>
      <w:r>
        <w:t xml:space="preserve"> </w:t>
      </w:r>
      <w:r w:rsidRPr="002120FC">
        <w:t>If a report must be submitted to a contracting office, the Contractor shall submit the report as follows:</w:t>
      </w:r>
    </w:p>
    <w:p w14:paraId="135E6642" w14:textId="77777777" w:rsidR="00DD7E0E" w:rsidRPr="002120FC" w:rsidRDefault="00E14E35" w:rsidP="002120FC">
      <w:r>
        <w:t xml:space="preserve">      </w:t>
      </w:r>
      <w:r w:rsidRPr="002120FC">
        <w:t>(i)</w:t>
      </w:r>
      <w:r>
        <w:t xml:space="preserve"> </w:t>
      </w:r>
      <w:r w:rsidRPr="002120FC">
        <w:t xml:space="preserve">If a Department of Defense contracting office, the Contractor shall report to the website at </w:t>
      </w:r>
      <w:hyperlink r:id="rId27" w:history="1">
        <w:r w:rsidR="00DD7E0E" w:rsidRPr="00FD6F31">
          <w:rPr>
            <w:rStyle w:val="Hyperlink"/>
            <w:i/>
            <w:iCs/>
          </w:rPr>
          <w:t>https://dibnet.dod.mil</w:t>
        </w:r>
      </w:hyperlink>
      <w:r w:rsidRPr="002120FC">
        <w:t>.</w:t>
      </w:r>
    </w:p>
    <w:p w14:paraId="135E6643" w14:textId="77777777" w:rsidR="00DD7E0E" w:rsidRPr="002120FC" w:rsidRDefault="00E14E35" w:rsidP="002120FC">
      <w:r>
        <w:t xml:space="preserve">      </w:t>
      </w:r>
      <w:r w:rsidRPr="002120FC">
        <w:t>(ii)</w:t>
      </w:r>
      <w:r>
        <w:t xml:space="preserve"> </w:t>
      </w:r>
      <w:r w:rsidRPr="002120FC">
        <w:t>For all other contracting offices, the Contractor shall report to the Contracting Officer.</w:t>
      </w:r>
    </w:p>
    <w:p w14:paraId="135E6644" w14:textId="77777777" w:rsidR="00DD7E0E" w:rsidRPr="002120FC" w:rsidRDefault="00E14E35"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135E6645" w14:textId="77777777" w:rsidR="00DD7E0E" w:rsidRPr="002120FC" w:rsidRDefault="00E14E35"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135E6646" w14:textId="77777777" w:rsidR="00DD7E0E" w:rsidRPr="002120FC" w:rsidRDefault="00E14E35"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135E6647" w14:textId="77777777" w:rsidR="00DD7E0E" w:rsidRPr="002120FC" w:rsidRDefault="00E14E35" w:rsidP="002120FC">
      <w:r>
        <w:t xml:space="preserve">  </w:t>
      </w:r>
      <w:r w:rsidRPr="002120FC">
        <w:t>(i)</w:t>
      </w:r>
      <w:r>
        <w:t xml:space="preserve"> </w:t>
      </w:r>
      <w:r w:rsidRPr="002120FC">
        <w:rPr>
          <w:i/>
          <w:iCs/>
        </w:rPr>
        <w:t>New FASCSA orders report</w:t>
      </w:r>
      <w:r w:rsidRPr="002120FC">
        <w:t>.</w:t>
      </w:r>
    </w:p>
    <w:p w14:paraId="135E6648" w14:textId="77777777" w:rsidR="00DD7E0E" w:rsidRPr="002120FC" w:rsidRDefault="00E14E35" w:rsidP="002120FC">
      <w:r>
        <w:t xml:space="preserve">    </w:t>
      </w:r>
      <w:r w:rsidRPr="002120FC">
        <w:t>(1)</w:t>
      </w:r>
      <w:r>
        <w:t xml:space="preserve"> </w:t>
      </w:r>
      <w:r w:rsidRPr="002120FC">
        <w:t>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135E6649" w14:textId="77777777" w:rsidR="00DD7E0E" w:rsidRPr="002120FC" w:rsidRDefault="00E14E35"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135E664A" w14:textId="77777777" w:rsidR="00DD7E0E" w:rsidRPr="002120FC" w:rsidRDefault="00E14E35" w:rsidP="002120FC">
      <w:r>
        <w:t xml:space="preserve">    </w:t>
      </w:r>
      <w:r w:rsidRPr="002120FC">
        <w:t>(3)</w:t>
      </w:r>
      <w:r>
        <w:t xml:space="preserve"> </w:t>
      </w:r>
      <w:r w:rsidRPr="002120FC">
        <w:t xml:space="preserve">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w:t>
      </w:r>
      <w:r w:rsidRPr="002120FC">
        <w:lastRenderedPageBreak/>
        <w:t>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135E664B" w14:textId="77777777" w:rsidR="00DD7E0E" w:rsidRPr="002120FC" w:rsidRDefault="00E14E35" w:rsidP="002120FC">
      <w:r>
        <w:t xml:space="preserve">      </w:t>
      </w:r>
      <w:r w:rsidRPr="002120FC">
        <w:t>(i)</w:t>
      </w:r>
      <w:r>
        <w:t xml:space="preserve"> </w:t>
      </w:r>
      <w:r w:rsidRPr="002120FC">
        <w:t>Contract number and order number, if applicable;</w:t>
      </w:r>
    </w:p>
    <w:p w14:paraId="135E664C" w14:textId="77777777" w:rsidR="00DD7E0E" w:rsidRPr="002120FC" w:rsidRDefault="00E14E35" w:rsidP="002120FC">
      <w:r>
        <w:t xml:space="preserve">      </w:t>
      </w:r>
      <w:r w:rsidRPr="002120FC">
        <w:t>(ii)</w:t>
      </w:r>
      <w:r>
        <w:t xml:space="preserve"> </w:t>
      </w:r>
      <w:r w:rsidRPr="002120FC">
        <w:t>Name of the covered article or source subject to a FASCSA order;</w:t>
      </w:r>
    </w:p>
    <w:p w14:paraId="135E664D" w14:textId="77777777" w:rsidR="00DD7E0E" w:rsidRPr="002120FC" w:rsidRDefault="00E14E35" w:rsidP="002120FC">
      <w:r>
        <w:t xml:space="preserve">      </w:t>
      </w:r>
      <w:r w:rsidRPr="002120FC">
        <w:t>(iii)</w:t>
      </w:r>
      <w:r>
        <w:t xml:space="preserve"> </w:t>
      </w:r>
      <w:r w:rsidRPr="002120FC">
        <w:t>The specific FASCSA order the product or service does not comply with;</w:t>
      </w:r>
    </w:p>
    <w:p w14:paraId="135E664E" w14:textId="77777777" w:rsidR="00DD7E0E" w:rsidRPr="002120FC" w:rsidRDefault="00E14E35" w:rsidP="002120FC">
      <w:r>
        <w:t xml:space="preserve">      </w:t>
      </w:r>
      <w:r w:rsidRPr="002120FC">
        <w:t>(iv)</w:t>
      </w:r>
      <w:r>
        <w:t xml:space="preserve"> </w:t>
      </w:r>
      <w:r w:rsidRPr="002120FC">
        <w:t>The elements of (h)(1)(iii) through (ix) of this clause.</w:t>
      </w:r>
    </w:p>
    <w:p w14:paraId="135E664F" w14:textId="77777777" w:rsidR="00DD7E0E" w:rsidRPr="002120FC" w:rsidRDefault="00E14E35" w:rsidP="002120FC">
      <w:r>
        <w:t xml:space="preserve">  </w:t>
      </w:r>
      <w:r w:rsidRPr="002120FC">
        <w:t>(j)</w:t>
      </w:r>
      <w:r>
        <w:t xml:space="preserve"> </w:t>
      </w:r>
      <w:r w:rsidRPr="002120FC">
        <w:t>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135E6650" w14:textId="77777777" w:rsidR="00DD7E0E" w:rsidRDefault="00E14E35" w:rsidP="001C4DDA">
      <w:pPr>
        <w:jc w:val="center"/>
      </w:pPr>
      <w:r>
        <w:t>(End of Provision)</w:t>
      </w:r>
    </w:p>
    <w:p w14:paraId="135E6651" w14:textId="77777777" w:rsidR="00DD7E0E" w:rsidRDefault="00E14E35" w:rsidP="009B2448">
      <w:pPr>
        <w:pStyle w:val="Heading2"/>
      </w:pPr>
      <w:bookmarkStart w:id="15" w:name="_Toc240959918"/>
      <w:r>
        <w:t>C.9  VAA</w:t>
      </w:r>
      <w:r w:rsidRPr="00B969F7">
        <w:t>R 852.219-75</w:t>
      </w:r>
      <w:r>
        <w:t xml:space="preserve">  </w:t>
      </w:r>
      <w:r w:rsidRPr="00EE3B30">
        <w:t>VA NOTICE OF LIMITATIONS ON SUBCONTRACTING</w:t>
      </w:r>
      <w:r>
        <w:rPr>
          <w:rStyle w:val="ui-provider"/>
        </w:rPr>
        <w:t>—</w:t>
      </w:r>
      <w:r w:rsidRPr="00EE3B30">
        <w:t>CERTIFICATE OF COMPLIANCE FOR SERVICES AND CONSTRUCTION</w:t>
      </w:r>
      <w:r>
        <w:t xml:space="preserve"> (JAN 2023) (DEVIATION)</w:t>
      </w:r>
      <w:bookmarkEnd w:id="15"/>
    </w:p>
    <w:p w14:paraId="135E6652" w14:textId="77777777" w:rsidR="00DD7E0E" w:rsidRDefault="00E14E35" w:rsidP="009B2448">
      <w:r>
        <w:t xml:space="preserve">  (a) Pursuant to 38 U.S.C. 8127(l)(2), the offeror certifies that—</w:t>
      </w:r>
    </w:p>
    <w:p w14:paraId="135E6653" w14:textId="77777777" w:rsidR="00DD7E0E" w:rsidRDefault="00E14E35" w:rsidP="009B2448">
      <w:r>
        <w:t xml:space="preserve">    (1) If awarded a contract (see FAR 2.101 definition), it will comply with the limitations on subcontracting requirement as provided in the solicitation and the resultant contract, as follows:</w:t>
      </w:r>
    </w:p>
    <w:p w14:paraId="135E6654" w14:textId="77777777" w:rsidR="00DD7E0E" w:rsidRDefault="00E14E35" w:rsidP="009B2448">
      <w:r>
        <w:t xml:space="preserve">      (i) [X] </w:t>
      </w:r>
      <w:r w:rsidRPr="00256644">
        <w:rPr>
          <w:i/>
          <w:iCs/>
        </w:rPr>
        <w:t>Services</w:t>
      </w:r>
      <w:r>
        <w:t>. In the case of a contract for services (except construction), the contractor will not pay more than 50%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50% subcontract amount that cannot be exceeded. Other direct costs may be excluded to the extent they are not the principal purpose of the acquisition and small business concerns do not provide the service as set forth in 13 CFR 125.6.</w:t>
      </w:r>
    </w:p>
    <w:p w14:paraId="135E6655" w14:textId="77777777" w:rsidR="00DD7E0E" w:rsidRDefault="00E14E35" w:rsidP="009B2448">
      <w:r>
        <w:t xml:space="preserve">      (ii) [] </w:t>
      </w:r>
      <w:r w:rsidRPr="00256644">
        <w:rPr>
          <w:i/>
          <w:iCs/>
        </w:rPr>
        <w:t>General construction</w:t>
      </w:r>
      <w:r>
        <w:t>. In the case of a contract for general construction, the contractor will not pay more than 85%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85% subcontract amount that cannot be exceeded. Cost of materials are excluded and not considered to be subcontracted.</w:t>
      </w:r>
    </w:p>
    <w:p w14:paraId="135E6656" w14:textId="77777777" w:rsidR="00DD7E0E" w:rsidRDefault="00E14E35" w:rsidP="009B2448">
      <w:r>
        <w:t xml:space="preserve">      (iii) [] </w:t>
      </w:r>
      <w:r w:rsidRPr="00256644">
        <w:rPr>
          <w:i/>
          <w:iCs/>
        </w:rPr>
        <w:t>Special trade construction contractors</w:t>
      </w:r>
      <w:r>
        <w:t>. In the case of a contract for special trade contractors, the contractor will not pay more than 75% of the amount paid by the government to it to firms that are not certified SDVOSBs listed in the SBA certification database as set forth in 852.219–73 or certified VOSBs listed in the SBA certification database as set forth in 852.219–</w:t>
      </w:r>
      <w:r>
        <w:lastRenderedPageBreak/>
        <w:t>74. Any work that a similarly situated certified SDVOSB/VOSB subcontractor further subcontracts will count towards the 75% subcontract amount that cannot be exceeded. Cost of materials are excluded and not considered to be subcontracted.</w:t>
      </w:r>
    </w:p>
    <w:p w14:paraId="135E6657" w14:textId="77777777" w:rsidR="00DD7E0E" w:rsidRDefault="00E14E35"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135E6658" w14:textId="77777777" w:rsidR="00DD7E0E" w:rsidRDefault="00E14E35" w:rsidP="009B2448">
      <w:r>
        <w:t xml:space="preserve">    (3) If VA determines that an SDVOSB/ VOSB awarded a contract pursuant to 38 U.S.C. 8127 did not act in good faith, such SDVOSB/VOSB shall be subject to any or all of the following:</w:t>
      </w:r>
    </w:p>
    <w:p w14:paraId="135E6659" w14:textId="77777777" w:rsidR="00DD7E0E" w:rsidRDefault="00E14E35" w:rsidP="009B2448">
      <w:r>
        <w:t xml:space="preserve">      (i) Referral to the VA Suspension and Debarment Committee;</w:t>
      </w:r>
    </w:p>
    <w:p w14:paraId="135E665A" w14:textId="77777777" w:rsidR="00DD7E0E" w:rsidRDefault="00E14E35" w:rsidP="009B2448">
      <w:r>
        <w:t xml:space="preserve">      (ii) A fine under section 16(g)(1) of the Small Business Act (15 U.S.C. 645(g)(1)); and</w:t>
      </w:r>
    </w:p>
    <w:p w14:paraId="135E665B" w14:textId="77777777" w:rsidR="00DD7E0E" w:rsidRDefault="00E14E35" w:rsidP="009B2448">
      <w:r>
        <w:t xml:space="preserve">      (iii) Prosecution for violating 18 U.S.C. 1001.</w:t>
      </w:r>
    </w:p>
    <w:p w14:paraId="135E665C" w14:textId="77777777" w:rsidR="00DD7E0E" w:rsidRDefault="00E14E35" w:rsidP="009B2448">
      <w:r>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135E665D" w14:textId="77777777" w:rsidR="00DD7E0E" w:rsidRDefault="00E14E35" w:rsidP="009B2448">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135E665E" w14:textId="77777777" w:rsidR="00DD7E0E" w:rsidRDefault="00E14E35" w:rsidP="009B2448">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135E665F" w14:textId="77777777" w:rsidR="00DD7E0E" w:rsidRDefault="00E14E35" w:rsidP="009B2448">
      <w:r>
        <w:t>Certification</w:t>
      </w:r>
    </w:p>
    <w:p w14:paraId="135E6660" w14:textId="77777777" w:rsidR="00DD7E0E" w:rsidRDefault="00E14E35"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135E6661" w14:textId="77777777" w:rsidR="00DD7E0E" w:rsidRDefault="00E14E35" w:rsidP="009B2448">
      <w:bookmarkStart w:id="16" w:name="_Hlk125346837"/>
      <w:r>
        <w:t>Printed Name of Signee: ___________</w:t>
      </w:r>
    </w:p>
    <w:p w14:paraId="135E6662" w14:textId="77777777" w:rsidR="00DD7E0E" w:rsidRDefault="00E14E35" w:rsidP="009B2448">
      <w:r>
        <w:t>Printed Title of Signee: _____________</w:t>
      </w:r>
    </w:p>
    <w:p w14:paraId="135E6663" w14:textId="77777777" w:rsidR="00DD7E0E" w:rsidRDefault="00E14E35" w:rsidP="009B2448">
      <w:r>
        <w:t>Signature: ____________</w:t>
      </w:r>
    </w:p>
    <w:p w14:paraId="135E6664" w14:textId="77777777" w:rsidR="00DD7E0E" w:rsidRDefault="00E14E35" w:rsidP="009B2448">
      <w:r>
        <w:t>Date: ______________</w:t>
      </w:r>
    </w:p>
    <w:p w14:paraId="135E6665" w14:textId="77777777" w:rsidR="00DD7E0E" w:rsidRPr="009B2448" w:rsidRDefault="00E14E35" w:rsidP="009B2448">
      <w:pPr>
        <w:rPr>
          <w:rStyle w:val="AAMSKBFill-InHighlight"/>
          <w:color w:val="auto"/>
        </w:rPr>
      </w:pPr>
      <w:r>
        <w:lastRenderedPageBreak/>
        <w:t>Company Name and Address: _______________</w:t>
      </w:r>
    </w:p>
    <w:bookmarkEnd w:id="16"/>
    <w:p w14:paraId="135E6666" w14:textId="77777777" w:rsidR="00DD7E0E" w:rsidRDefault="00E14E35" w:rsidP="009B2448">
      <w:pPr>
        <w:pStyle w:val="ListParagraph"/>
        <w:ind w:left="450"/>
        <w:jc w:val="center"/>
        <w:sectPr w:rsidR="00DD7E0E">
          <w:headerReference w:type="even" r:id="rId28"/>
          <w:headerReference w:type="default" r:id="rId29"/>
          <w:footerReference w:type="even" r:id="rId30"/>
          <w:footerReference w:type="default" r:id="rId31"/>
          <w:headerReference w:type="first" r:id="rId32"/>
          <w:footerReference w:type="first" r:id="rId33"/>
          <w:type w:val="continuous"/>
          <w:pgSz w:w="12240" w:h="15840"/>
          <w:pgMar w:top="1080" w:right="1440" w:bottom="1080" w:left="1440" w:header="360" w:footer="360" w:gutter="0"/>
          <w:cols w:space="720"/>
        </w:sectPr>
      </w:pPr>
      <w:r>
        <w:t>(End of Clause)</w:t>
      </w:r>
    </w:p>
    <w:p w14:paraId="135E6667" w14:textId="77777777" w:rsidR="00DD7E0E" w:rsidRDefault="00DD7E0E">
      <w:pPr>
        <w:pageBreakBefore/>
      </w:pPr>
    </w:p>
    <w:p w14:paraId="135E6668" w14:textId="77777777" w:rsidR="00DD7E0E" w:rsidRDefault="00E14E35">
      <w:pPr>
        <w:pStyle w:val="Heading1"/>
      </w:pPr>
      <w:bookmarkStart w:id="17" w:name="_Toc240959919"/>
      <w:r>
        <w:t>SECTION D - CONTRACT DOCUMENTS, EXHIBITS, OR ATTACHMENTS</w:t>
      </w:r>
      <w:bookmarkEnd w:id="17"/>
    </w:p>
    <w:p w14:paraId="135E6669" w14:textId="77777777" w:rsidR="00DD7E0E" w:rsidRDefault="00E14E35">
      <w:pPr>
        <w:tabs>
          <w:tab w:val="left" w:pos="1620"/>
        </w:tabs>
        <w:sectPr w:rsidR="00DD7E0E">
          <w:headerReference w:type="even" r:id="rId34"/>
          <w:headerReference w:type="default" r:id="rId35"/>
          <w:footerReference w:type="even" r:id="rId36"/>
          <w:footerReference w:type="default" r:id="rId37"/>
          <w:headerReference w:type="first" r:id="rId38"/>
          <w:footerReference w:type="first" r:id="rId39"/>
          <w:type w:val="continuous"/>
          <w:pgSz w:w="12240" w:h="15840"/>
          <w:pgMar w:top="1080" w:right="1440" w:bottom="1080" w:left="1440" w:header="360" w:footer="360" w:gutter="0"/>
          <w:cols w:space="720"/>
        </w:sectPr>
      </w:pPr>
      <w:r>
        <w:tab/>
      </w:r>
    </w:p>
    <w:p w14:paraId="135E666A" w14:textId="77777777" w:rsidR="00DD7E0E" w:rsidRDefault="00DD7E0E">
      <w:pPr>
        <w:pageBreakBefore/>
      </w:pPr>
    </w:p>
    <w:p w14:paraId="135E666B" w14:textId="77777777" w:rsidR="00DD7E0E" w:rsidRDefault="00E14E35">
      <w:pPr>
        <w:pStyle w:val="Heading1"/>
      </w:pPr>
      <w:bookmarkStart w:id="18" w:name="_Toc240959920"/>
      <w:r>
        <w:t>SECTION E - SOLICITATION PROVISIONS</w:t>
      </w:r>
      <w:bookmarkEnd w:id="18"/>
    </w:p>
    <w:p w14:paraId="135E666C" w14:textId="77777777" w:rsidR="00DD7E0E" w:rsidRDefault="00DD7E0E"/>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590CC7" w14:paraId="135E6670" w14:textId="77777777">
        <w:tc>
          <w:tcPr>
            <w:tcW w:w="1440" w:type="dxa"/>
          </w:tcPr>
          <w:p w14:paraId="135E666D" w14:textId="77777777" w:rsidR="00590CC7" w:rsidRDefault="00E14E35">
            <w:pPr>
              <w:pStyle w:val="ByReference"/>
            </w:pPr>
            <w:r>
              <w:rPr>
                <w:b/>
                <w:u w:val="single"/>
              </w:rPr>
              <w:t>FAR Number</w:t>
            </w:r>
          </w:p>
        </w:tc>
        <w:tc>
          <w:tcPr>
            <w:tcW w:w="6192" w:type="dxa"/>
          </w:tcPr>
          <w:p w14:paraId="135E666E" w14:textId="77777777" w:rsidR="00590CC7" w:rsidRDefault="00E14E35">
            <w:pPr>
              <w:pStyle w:val="ByReference"/>
            </w:pPr>
            <w:r>
              <w:rPr>
                <w:b/>
                <w:u w:val="single"/>
              </w:rPr>
              <w:t>Title</w:t>
            </w:r>
          </w:p>
        </w:tc>
        <w:tc>
          <w:tcPr>
            <w:tcW w:w="1440" w:type="dxa"/>
          </w:tcPr>
          <w:p w14:paraId="135E666F" w14:textId="77777777" w:rsidR="00590CC7" w:rsidRDefault="00E14E35">
            <w:pPr>
              <w:pStyle w:val="ByReference"/>
            </w:pPr>
            <w:r>
              <w:rPr>
                <w:b/>
                <w:u w:val="single"/>
              </w:rPr>
              <w:t>Date</w:t>
            </w:r>
          </w:p>
        </w:tc>
      </w:tr>
      <w:tr w:rsidR="00590CC7" w14:paraId="135E6674" w14:textId="77777777">
        <w:tc>
          <w:tcPr>
            <w:tcW w:w="1440" w:type="dxa"/>
          </w:tcPr>
          <w:p w14:paraId="135E6671" w14:textId="77777777" w:rsidR="00590CC7" w:rsidRDefault="00E14E35">
            <w:pPr>
              <w:pStyle w:val="ByReference"/>
            </w:pPr>
            <w:r>
              <w:t>52.212-1</w:t>
            </w:r>
          </w:p>
        </w:tc>
        <w:tc>
          <w:tcPr>
            <w:tcW w:w="6192" w:type="dxa"/>
          </w:tcPr>
          <w:p w14:paraId="135E6672" w14:textId="77777777" w:rsidR="00590CC7" w:rsidRDefault="00E14E35">
            <w:pPr>
              <w:pStyle w:val="ByReference"/>
            </w:pPr>
            <w:r>
              <w:t>INSTRUCTIONS TO OFFERORS—COMMERCIAL PRODUCTS AND COMMERCIAL SERVICES (DEVIATION)</w:t>
            </w:r>
          </w:p>
        </w:tc>
        <w:tc>
          <w:tcPr>
            <w:tcW w:w="1440" w:type="dxa"/>
          </w:tcPr>
          <w:p w14:paraId="135E6673" w14:textId="77777777" w:rsidR="00590CC7" w:rsidRDefault="00E14E35">
            <w:pPr>
              <w:pStyle w:val="ByReference"/>
            </w:pPr>
            <w:r>
              <w:t>OCT 2025</w:t>
            </w:r>
          </w:p>
        </w:tc>
      </w:tr>
    </w:tbl>
    <w:p w14:paraId="135E6675" w14:textId="77777777" w:rsidR="00DD7E0E" w:rsidRDefault="00E14E35" w:rsidP="00234E73">
      <w:pPr>
        <w:pStyle w:val="Heading2"/>
      </w:pPr>
      <w:bookmarkStart w:id="19" w:name="_Toc240959921"/>
      <w:r>
        <w:t>ADDENDUM to FAR 52.212-1 INSTRUCTIONS TO OFFERORS—COMMERCIAL PRODUCTS AND COMMERCIAL SERVICES</w:t>
      </w:r>
      <w:bookmarkEnd w:id="19"/>
    </w:p>
    <w:p w14:paraId="135E6676" w14:textId="77777777" w:rsidR="00DD7E0E" w:rsidRDefault="00E14E35">
      <w:r>
        <w:t xml:space="preserve">  Provisions that are incorporated by reference (by Citation Number, Title, and Date), have the same force and effect as if they were given in full text. Upon request, the Contracting Officer will make their full text available.</w:t>
      </w:r>
    </w:p>
    <w:p w14:paraId="135E6677" w14:textId="77777777" w:rsidR="00DD7E0E" w:rsidRDefault="00E14E35">
      <w:r>
        <w:t xml:space="preserve">  The following provisions are incorporated into 52.212-1 as an addendum to this solicitation:</w:t>
      </w:r>
    </w:p>
    <w:p w14:paraId="135E6678" w14:textId="77777777" w:rsidR="00DD7E0E" w:rsidRDefault="00E14E35" w:rsidP="006A5D01">
      <w:pPr>
        <w:spacing w:line="240" w:lineRule="auto"/>
      </w:pPr>
      <w:r>
        <w:t>Addenda to 52.212-1:</w:t>
      </w:r>
    </w:p>
    <w:p w14:paraId="135E6679" w14:textId="77777777" w:rsidR="00DD7E0E" w:rsidRDefault="00E14E35" w:rsidP="006A5D01">
      <w:pPr>
        <w:spacing w:line="240" w:lineRule="auto"/>
      </w:pPr>
      <w:r>
        <w:t>Reference word “offer”: delete “offer” and insert “quote” in its place.</w:t>
      </w:r>
    </w:p>
    <w:p w14:paraId="135E667A" w14:textId="77777777" w:rsidR="00DD7E0E" w:rsidRDefault="00E14E35" w:rsidP="006A5D01">
      <w:pPr>
        <w:spacing w:line="240" w:lineRule="auto"/>
      </w:pPr>
      <w:r>
        <w:t>Reference word “offeror”: delete “offeror” and insert “vendor” in its place.</w:t>
      </w:r>
    </w:p>
    <w:p w14:paraId="135E667B" w14:textId="77777777" w:rsidR="00DD7E0E" w:rsidRDefault="00E14E35" w:rsidP="006A5D01">
      <w:pPr>
        <w:spacing w:line="240" w:lineRule="auto"/>
      </w:pPr>
      <w:r>
        <w:t>Reference paragraph (c) period for acceptance of quotes: delete “30 calendar days” and insert</w:t>
      </w:r>
    </w:p>
    <w:p w14:paraId="135E667C" w14:textId="77777777" w:rsidR="00DD7E0E" w:rsidRDefault="00E14E35" w:rsidP="006A5D01">
      <w:pPr>
        <w:spacing w:line="240" w:lineRule="auto"/>
      </w:pPr>
      <w:r>
        <w:t>“60 calendar days” in its place.</w:t>
      </w:r>
    </w:p>
    <w:p w14:paraId="135E667D" w14:textId="77777777" w:rsidR="00DD7E0E" w:rsidRDefault="00E14E35" w:rsidP="006A5D01">
      <w:pPr>
        <w:spacing w:line="240" w:lineRule="auto"/>
      </w:pPr>
      <w:r>
        <w:t>The following paragraphs are hereby deleted from this provision: (d) product samples, and (e)</w:t>
      </w:r>
    </w:p>
    <w:p w14:paraId="135E667E" w14:textId="77777777" w:rsidR="00DD7E0E" w:rsidRDefault="00E14E35" w:rsidP="006A5D01">
      <w:pPr>
        <w:spacing w:line="240" w:lineRule="auto"/>
      </w:pPr>
      <w:r>
        <w:t>multiple offers.</w:t>
      </w:r>
    </w:p>
    <w:p w14:paraId="135E667F" w14:textId="77777777" w:rsidR="00DD7E0E" w:rsidRDefault="00E14E35" w:rsidP="006A5D01">
      <w:pPr>
        <w:spacing w:line="240" w:lineRule="auto"/>
      </w:pPr>
      <w:r>
        <w:t>Overview:</w:t>
      </w:r>
    </w:p>
    <w:p w14:paraId="135E6680" w14:textId="456735C2" w:rsidR="00DD7E0E" w:rsidRDefault="006F75A8" w:rsidP="006A5D01">
      <w:pPr>
        <w:spacing w:line="240" w:lineRule="auto"/>
      </w:pPr>
      <w:r w:rsidRPr="006F75A8">
        <w:t>The Government reserves the right to make a single award, multiple awards, no awards as a result of this solicitation.  The Government may determine that it is in its best interest to make awards to more than one quoter.</w:t>
      </w:r>
      <w:r>
        <w:t xml:space="preserve"> The intent of this solicitation is to </w:t>
      </w:r>
      <w:r w:rsidR="00986216">
        <w:t>award a five (5) year IDIQ for Radiation Safety Officer and Radiation Physicist</w:t>
      </w:r>
      <w:r>
        <w:t xml:space="preserve"> for the</w:t>
      </w:r>
      <w:r w:rsidR="000C353C">
        <w:t xml:space="preserve"> Pittsburgh, Erie, Butler, Coatesville, Wilkes Barre, Altoona, Wilmington, Philadelphia, and Lebanon</w:t>
      </w:r>
      <w:r w:rsidRPr="00BA0EB7">
        <w:t xml:space="preserve"> VA Medical Centers.</w:t>
      </w:r>
      <w:r>
        <w:t xml:space="preserve">  Also, the government plans to </w:t>
      </w:r>
      <w:r w:rsidR="004A5FC0">
        <w:t>award the first task order</w:t>
      </w:r>
      <w:r w:rsidR="004417C2">
        <w:t xml:space="preserve"> for</w:t>
      </w:r>
      <w:r>
        <w:t xml:space="preserve"> Radiation Safety Officer/Physicist services for the </w:t>
      </w:r>
      <w:r w:rsidR="004417C2">
        <w:t xml:space="preserve">Wilmington VA Medical Center.  </w:t>
      </w:r>
      <w:r w:rsidR="00E01695">
        <w:t xml:space="preserve">The </w:t>
      </w:r>
      <w:r>
        <w:t xml:space="preserve">seed </w:t>
      </w:r>
      <w:r w:rsidR="004417C2">
        <w:t xml:space="preserve">task order </w:t>
      </w:r>
      <w:r>
        <w:t xml:space="preserve">for this solicitation </w:t>
      </w:r>
      <w:r w:rsidR="00E01695">
        <w:t xml:space="preserve">has been </w:t>
      </w:r>
      <w:r w:rsidR="00C66646">
        <w:t>attached,</w:t>
      </w:r>
      <w:r w:rsidR="00E01695">
        <w:t xml:space="preserve"> and all </w:t>
      </w:r>
      <w:r w:rsidR="00C66646">
        <w:t xml:space="preserve">quoters should submit their offers </w:t>
      </w:r>
      <w:r>
        <w:t>in accordance with the Statement of Work (SOW) for the Wilmington VA Medical Center.  All offerors will be evaluated on their submission for the seed projec</w:t>
      </w:r>
      <w:r w:rsidR="00C66646">
        <w:t xml:space="preserve">t, based on the information below. </w:t>
      </w:r>
    </w:p>
    <w:p w14:paraId="135E6681" w14:textId="77777777" w:rsidR="00DD7E0E" w:rsidRDefault="00E14E35" w:rsidP="006A5D01">
      <w:pPr>
        <w:spacing w:line="240" w:lineRule="auto"/>
      </w:pPr>
      <w:r>
        <w:t>Quote Submission Instructions:</w:t>
      </w:r>
    </w:p>
    <w:p w14:paraId="135E6682" w14:textId="77777777" w:rsidR="00DD7E0E" w:rsidRDefault="00E14E35" w:rsidP="00BA0EB7">
      <w:pPr>
        <w:pStyle w:val="ListParagraph"/>
        <w:numPr>
          <w:ilvl w:val="0"/>
          <w:numId w:val="2"/>
        </w:numPr>
        <w:spacing w:line="240" w:lineRule="auto"/>
      </w:pPr>
      <w:r w:rsidRPr="00D237E4">
        <w:t>Failure to follow the instructions below may result in elimination from award consideration or a non-responsive determination.</w:t>
      </w:r>
    </w:p>
    <w:p w14:paraId="135E6683" w14:textId="77777777" w:rsidR="00DD7E0E" w:rsidRDefault="00DD7E0E" w:rsidP="00BA0EB7">
      <w:pPr>
        <w:pStyle w:val="ListParagraph"/>
        <w:spacing w:line="240" w:lineRule="auto"/>
      </w:pPr>
    </w:p>
    <w:p w14:paraId="135E6684" w14:textId="76D7A662" w:rsidR="00DD7E0E" w:rsidRDefault="00E14E35" w:rsidP="006A5D01">
      <w:pPr>
        <w:pStyle w:val="ListParagraph"/>
        <w:numPr>
          <w:ilvl w:val="0"/>
          <w:numId w:val="3"/>
        </w:numPr>
        <w:spacing w:line="240" w:lineRule="auto"/>
      </w:pPr>
      <w:r>
        <w:t>Quotes shall be submitted via email.</w:t>
      </w:r>
    </w:p>
    <w:p w14:paraId="135E6685" w14:textId="77777777" w:rsidR="00DD7E0E" w:rsidRDefault="00DD7E0E" w:rsidP="006A5D01">
      <w:pPr>
        <w:pStyle w:val="ListParagraph"/>
        <w:spacing w:line="240" w:lineRule="auto"/>
        <w:ind w:left="1080"/>
      </w:pPr>
    </w:p>
    <w:p w14:paraId="135E6686" w14:textId="06DAEF3C" w:rsidR="00DD7E0E" w:rsidRDefault="00E14E35" w:rsidP="006A5D01">
      <w:pPr>
        <w:pStyle w:val="ListParagraph"/>
        <w:numPr>
          <w:ilvl w:val="0"/>
          <w:numId w:val="3"/>
        </w:numPr>
        <w:rPr>
          <w:szCs w:val="20"/>
        </w:rPr>
      </w:pPr>
      <w:r>
        <w:rPr>
          <w:szCs w:val="20"/>
        </w:rPr>
        <w:lastRenderedPageBreak/>
        <w:t xml:space="preserve">Questions submitted in response to this solicitation must be received via email at </w:t>
      </w:r>
      <w:r>
        <w:t>matthew.wright6@va.gov</w:t>
      </w:r>
      <w:r>
        <w:rPr>
          <w:szCs w:val="20"/>
        </w:rPr>
        <w:t xml:space="preserve"> on </w:t>
      </w:r>
      <w:r w:rsidR="009A455F">
        <w:rPr>
          <w:szCs w:val="20"/>
        </w:rPr>
        <w:t>2</w:t>
      </w:r>
      <w:r w:rsidR="00BA280C">
        <w:rPr>
          <w:szCs w:val="20"/>
        </w:rPr>
        <w:t>1</w:t>
      </w:r>
      <w:r>
        <w:rPr>
          <w:szCs w:val="20"/>
        </w:rPr>
        <w:t xml:space="preserve"> October 2026 by 10:00 AM (Eastern Standard Time).</w:t>
      </w:r>
    </w:p>
    <w:p w14:paraId="135E6687" w14:textId="77777777" w:rsidR="00DD7E0E" w:rsidRPr="00913D9B" w:rsidRDefault="00DD7E0E" w:rsidP="006A5D01">
      <w:pPr>
        <w:pStyle w:val="ListParagraph"/>
        <w:rPr>
          <w:szCs w:val="20"/>
        </w:rPr>
      </w:pPr>
    </w:p>
    <w:p w14:paraId="135E6688" w14:textId="26CE1697" w:rsidR="00DD7E0E" w:rsidRDefault="00E14E35" w:rsidP="006A5D01">
      <w:pPr>
        <w:pStyle w:val="ListParagraph"/>
        <w:numPr>
          <w:ilvl w:val="0"/>
          <w:numId w:val="3"/>
        </w:numPr>
        <w:spacing w:line="240" w:lineRule="auto"/>
      </w:pPr>
      <w:r>
        <w:t xml:space="preserve">Quotes are due on or before 10:00 AM Eastern Standard Time on </w:t>
      </w:r>
      <w:r w:rsidR="00613D75">
        <w:t>31</w:t>
      </w:r>
      <w:r>
        <w:t xml:space="preserve"> October 2026. If additional time is needed, the request must be sent to matthew.wright6@va.gov. A determination by the Government not to issue an extension is within the discretion of the Government. </w:t>
      </w:r>
    </w:p>
    <w:p w14:paraId="135E6689" w14:textId="77777777" w:rsidR="00DD7E0E" w:rsidRDefault="00DD7E0E" w:rsidP="006A5D01">
      <w:pPr>
        <w:pStyle w:val="ListParagraph"/>
      </w:pPr>
    </w:p>
    <w:p w14:paraId="135E668A" w14:textId="77777777" w:rsidR="00DD7E0E" w:rsidRDefault="00E14E35" w:rsidP="006A5D01">
      <w:pPr>
        <w:pStyle w:val="ListParagraph"/>
        <w:numPr>
          <w:ilvl w:val="0"/>
          <w:numId w:val="3"/>
        </w:numPr>
        <w:tabs>
          <w:tab w:val="left" w:pos="810"/>
          <w:tab w:val="left" w:pos="1170"/>
        </w:tabs>
        <w:spacing w:line="240" w:lineRule="auto"/>
      </w:pPr>
      <w:r>
        <w:t xml:space="preserve">All quotes shall include one (1) separate electronic copy (attachment) of each Section listed below. Do not combine the sections. </w:t>
      </w:r>
    </w:p>
    <w:p w14:paraId="135E668B" w14:textId="77777777" w:rsidR="00DD7E0E" w:rsidRDefault="00E14E35" w:rsidP="006A5D01">
      <w:pPr>
        <w:spacing w:line="240" w:lineRule="auto"/>
        <w:ind w:left="720"/>
      </w:pPr>
      <w:r>
        <w:tab/>
        <w:t>Section I Administrative/Regulatory</w:t>
      </w:r>
    </w:p>
    <w:p w14:paraId="135E668C" w14:textId="77777777" w:rsidR="00DD7E0E" w:rsidRDefault="00E14E35" w:rsidP="006A5D01">
      <w:pPr>
        <w:spacing w:line="240" w:lineRule="auto"/>
        <w:ind w:left="720"/>
      </w:pPr>
      <w:r>
        <w:tab/>
        <w:t>Section II Technical Section</w:t>
      </w:r>
    </w:p>
    <w:p w14:paraId="135E668D" w14:textId="3523B17F" w:rsidR="00DD7E0E" w:rsidRPr="00D237E4" w:rsidRDefault="00E14E35" w:rsidP="006A5D01">
      <w:pPr>
        <w:spacing w:line="240" w:lineRule="auto"/>
        <w:ind w:left="720"/>
      </w:pPr>
      <w:r>
        <w:tab/>
      </w:r>
      <w:r w:rsidRPr="00D237E4">
        <w:t xml:space="preserve">Section III </w:t>
      </w:r>
      <w:r w:rsidR="00F65036">
        <w:t xml:space="preserve">Management Plan </w:t>
      </w:r>
    </w:p>
    <w:p w14:paraId="135E668E" w14:textId="5C046852" w:rsidR="00DD7E0E" w:rsidRDefault="00E14E35" w:rsidP="006A5D01">
      <w:pPr>
        <w:spacing w:line="240" w:lineRule="auto"/>
        <w:ind w:left="720"/>
      </w:pPr>
      <w:r w:rsidRPr="00D237E4">
        <w:tab/>
        <w:t>Section IV P</w:t>
      </w:r>
      <w:r w:rsidR="00F65036">
        <w:t>rice</w:t>
      </w:r>
    </w:p>
    <w:p w14:paraId="250F9489" w14:textId="4B3918A9" w:rsidR="00F65036" w:rsidRDefault="00F65036" w:rsidP="006A5D01">
      <w:pPr>
        <w:spacing w:line="240" w:lineRule="auto"/>
        <w:ind w:left="720"/>
      </w:pPr>
      <w:r>
        <w:tab/>
        <w:t xml:space="preserve">Section V Past Performance </w:t>
      </w:r>
    </w:p>
    <w:p w14:paraId="135E668F" w14:textId="77777777" w:rsidR="00DD7E0E" w:rsidRDefault="00DD7E0E" w:rsidP="006A5D01">
      <w:pPr>
        <w:spacing w:line="240" w:lineRule="auto"/>
        <w:ind w:left="720"/>
      </w:pPr>
    </w:p>
    <w:p w14:paraId="135E6690" w14:textId="77777777" w:rsidR="00DD7E0E" w:rsidRDefault="00E14E35" w:rsidP="006A5D01">
      <w:pPr>
        <w:spacing w:line="240" w:lineRule="auto"/>
        <w:ind w:left="1080"/>
      </w:pPr>
      <w:r>
        <w:t xml:space="preserve">If attachments are too large, sections can be separated into additional parts labelled as A, B, C etc. (e.g., Section I Part A, Section I Part B, etc.). </w:t>
      </w:r>
    </w:p>
    <w:p w14:paraId="135E6691" w14:textId="77777777" w:rsidR="00DD7E0E" w:rsidRDefault="00DD7E0E" w:rsidP="006A5D01">
      <w:pPr>
        <w:spacing w:line="240" w:lineRule="auto"/>
      </w:pPr>
    </w:p>
    <w:p w14:paraId="135E6692" w14:textId="77777777" w:rsidR="00DD7E0E" w:rsidRDefault="00E14E35" w:rsidP="006A5D01">
      <w:pPr>
        <w:pStyle w:val="ListParagraph"/>
        <w:numPr>
          <w:ilvl w:val="0"/>
          <w:numId w:val="3"/>
        </w:numPr>
        <w:spacing w:line="240" w:lineRule="auto"/>
      </w:pPr>
      <w:r>
        <w:t>No price information shall be included in the technical section. If pricing information is found in the technical section, the quote may automatically be considered non-responsive and not evaluated.</w:t>
      </w:r>
    </w:p>
    <w:p w14:paraId="135E6693" w14:textId="77777777" w:rsidR="00DD7E0E" w:rsidRDefault="00E14E35" w:rsidP="006A5D01">
      <w:pPr>
        <w:spacing w:line="240" w:lineRule="auto"/>
        <w:ind w:left="360"/>
      </w:pPr>
      <w:r>
        <w:t>B. Section I Administrative/Regulatory Page limit: None. Please be advised that this Section is not sent for technical evaluation.</w:t>
      </w:r>
    </w:p>
    <w:p w14:paraId="135E6694" w14:textId="77777777" w:rsidR="00DD7E0E" w:rsidRDefault="00E14E35" w:rsidP="006A5D01">
      <w:pPr>
        <w:spacing w:line="240" w:lineRule="auto"/>
        <w:ind w:left="1080" w:hanging="360"/>
      </w:pPr>
      <w:r>
        <w:t xml:space="preserve">1) </w:t>
      </w:r>
      <w:r>
        <w:tab/>
        <w:t>Completed certifications and representations located at FAR 52.212-3, or an indication that said certifications and representations are current and located in the SAM database. Signed acknowledgements of amendments (SF30). Applicable only if any amendments are issued against this solicitation. If exception to 52.222-41 applies in accordance with 52.204-8(c)(2)(v) or 52.212-3(k)(1) or 52.204-8(c)(2)(vi) or 52.212-3(k)(2) response shall include the certification as to which exception is applicable and why.</w:t>
      </w:r>
    </w:p>
    <w:p w14:paraId="135E6695" w14:textId="77777777" w:rsidR="00DD7E0E" w:rsidRDefault="00E14E35" w:rsidP="006A5D01">
      <w:pPr>
        <w:spacing w:line="240" w:lineRule="auto"/>
        <w:ind w:left="1080" w:hanging="360"/>
      </w:pPr>
      <w:r>
        <w:t xml:space="preserve">2) </w:t>
      </w:r>
      <w:r>
        <w:tab/>
        <w:t>Vendors are advised that the requirements of 13 CFR § 125.6 may be applicable to this solicitation and shall respond accordingly. The vendor shall include a breakdown regarding what tasks the prime will perform and what tasks the subcontractors will perform. The response shall also provide the subcontractor’s business name and SAM/DUNS. If the offeror does not plan to use subcontractors, they need to respond accordingly. Failure to provide the requested information regarding 13 CFR 125.6 may result in a non-responsive determination.</w:t>
      </w:r>
    </w:p>
    <w:p w14:paraId="135E6696" w14:textId="77777777" w:rsidR="00DD7E0E" w:rsidRDefault="00E14E35" w:rsidP="006A5D01">
      <w:pPr>
        <w:spacing w:line="240" w:lineRule="auto"/>
        <w:ind w:left="1080" w:hanging="360"/>
      </w:pPr>
      <w:r>
        <w:t xml:space="preserve">3) </w:t>
      </w:r>
      <w:r>
        <w:tab/>
        <w:t xml:space="preserve">In accordance with FAR 4.1102 and FAR 52.204-7 (b)(1) offerors must be registered in the System for Award Management (SAM) database at time of quote submission and at time of award. Registration may be done online at: www.acquisition.gov or </w:t>
      </w:r>
      <w:hyperlink r:id="rId40" w:history="1">
        <w:r w:rsidR="00DD7E0E" w:rsidRPr="00A454E4">
          <w:rPr>
            <w:rStyle w:val="Hyperlink"/>
          </w:rPr>
          <w:t>www.sam.gov</w:t>
        </w:r>
      </w:hyperlink>
      <w:r>
        <w:t>.</w:t>
      </w:r>
    </w:p>
    <w:p w14:paraId="5CC59474" w14:textId="2CF28A09" w:rsidR="00284EA4" w:rsidRDefault="00284EA4" w:rsidP="006A5D01">
      <w:pPr>
        <w:spacing w:line="240" w:lineRule="auto"/>
        <w:ind w:left="1080" w:hanging="360"/>
      </w:pPr>
      <w:r>
        <w:lastRenderedPageBreak/>
        <w:t xml:space="preserve">4. </w:t>
      </w:r>
      <w:r w:rsidRPr="00CB28C0">
        <w:t>Completed Certificate of Compliance for services from VAAR clause 852.219-75 shall be submitted. Failure to complete and submit this certification will result in determination that such response is ineligible for evaluation and award.</w:t>
      </w:r>
    </w:p>
    <w:p w14:paraId="135E6697" w14:textId="77777777" w:rsidR="00DD7E0E" w:rsidRDefault="00E14E35" w:rsidP="006A5D01">
      <w:pPr>
        <w:spacing w:line="240" w:lineRule="auto"/>
        <w:ind w:left="360"/>
      </w:pPr>
      <w:r>
        <w:t xml:space="preserve">C. Section II Technical: </w:t>
      </w:r>
    </w:p>
    <w:p w14:paraId="135E6698" w14:textId="77777777" w:rsidR="00DD7E0E" w:rsidRDefault="00E14E35" w:rsidP="006A5D01">
      <w:pPr>
        <w:spacing w:line="240" w:lineRule="auto"/>
        <w:ind w:left="720"/>
      </w:pPr>
      <w:r>
        <w:t xml:space="preserve">No marketing materials, brochures or fliers will be accepted. </w:t>
      </w:r>
    </w:p>
    <w:p w14:paraId="135E6699" w14:textId="77777777" w:rsidR="00DD7E0E" w:rsidRDefault="00E14E35" w:rsidP="006A5D01">
      <w:pPr>
        <w:spacing w:line="240" w:lineRule="auto"/>
        <w:ind w:left="720"/>
      </w:pPr>
      <w:r>
        <w:t xml:space="preserve">This section shall be provided in a Microsoft Word document </w:t>
      </w:r>
    </w:p>
    <w:p w14:paraId="135E669A" w14:textId="77777777" w:rsidR="00DD7E0E" w:rsidRDefault="00E14E35" w:rsidP="006A5D01">
      <w:pPr>
        <w:spacing w:line="240" w:lineRule="auto"/>
        <w:ind w:left="720"/>
      </w:pPr>
      <w:r>
        <w:t>Size: Letter; 8.5” x 11”</w:t>
      </w:r>
    </w:p>
    <w:p w14:paraId="135E669B" w14:textId="77777777" w:rsidR="00DD7E0E" w:rsidRDefault="00E14E35" w:rsidP="006A5D01">
      <w:pPr>
        <w:spacing w:line="240" w:lineRule="auto"/>
        <w:ind w:left="720"/>
      </w:pPr>
      <w:r>
        <w:t>Margins: Normal, 1” margin top and bottom and both sides</w:t>
      </w:r>
    </w:p>
    <w:p w14:paraId="135E669C" w14:textId="77777777" w:rsidR="00DD7E0E" w:rsidRDefault="00E14E35" w:rsidP="006A5D01">
      <w:pPr>
        <w:spacing w:line="240" w:lineRule="auto"/>
        <w:ind w:left="720"/>
      </w:pPr>
      <w:r>
        <w:t>Font: Times New Roman</w:t>
      </w:r>
    </w:p>
    <w:p w14:paraId="135E669D" w14:textId="77777777" w:rsidR="00DD7E0E" w:rsidRDefault="00E14E35" w:rsidP="006A5D01">
      <w:pPr>
        <w:spacing w:line="240" w:lineRule="auto"/>
        <w:ind w:left="720"/>
      </w:pPr>
      <w:r>
        <w:t>Font size: 12</w:t>
      </w:r>
    </w:p>
    <w:p w14:paraId="135E669E" w14:textId="77777777" w:rsidR="00DD7E0E" w:rsidRDefault="00E14E35" w:rsidP="006A5D01">
      <w:pPr>
        <w:spacing w:line="240" w:lineRule="auto"/>
        <w:ind w:left="720"/>
      </w:pPr>
      <w:r>
        <w:t xml:space="preserve">Line Spacing: single </w:t>
      </w:r>
    </w:p>
    <w:p w14:paraId="135E669F" w14:textId="77777777" w:rsidR="00DD7E0E" w:rsidRDefault="00E14E35" w:rsidP="006A5D01">
      <w:pPr>
        <w:spacing w:line="240" w:lineRule="auto"/>
        <w:ind w:left="720"/>
      </w:pPr>
      <w:r>
        <w:t>Spacing before and after: 0</w:t>
      </w:r>
    </w:p>
    <w:p w14:paraId="135E66A0" w14:textId="77777777" w:rsidR="00DD7E0E" w:rsidRDefault="00E14E35" w:rsidP="006A5D01">
      <w:pPr>
        <w:spacing w:line="240" w:lineRule="auto"/>
        <w:ind w:left="720"/>
      </w:pPr>
      <w:r>
        <w:t>Each page will be numbered.</w:t>
      </w:r>
    </w:p>
    <w:p w14:paraId="135E66A1" w14:textId="77777777" w:rsidR="00DD7E0E" w:rsidRDefault="00E14E35" w:rsidP="006A5D01">
      <w:pPr>
        <w:spacing w:line="240" w:lineRule="auto"/>
        <w:ind w:left="720"/>
      </w:pPr>
      <w:r>
        <w:t xml:space="preserve">Total page count shall be no longer than 10 pages in length. </w:t>
      </w:r>
    </w:p>
    <w:p w14:paraId="135E66A2" w14:textId="77777777" w:rsidR="00DD7E0E" w:rsidRDefault="00DD7E0E" w:rsidP="006A5D01">
      <w:pPr>
        <w:spacing w:line="240" w:lineRule="auto"/>
        <w:ind w:firstLine="360"/>
      </w:pPr>
    </w:p>
    <w:p w14:paraId="135E66A3" w14:textId="53D0B76F" w:rsidR="00DD7E0E" w:rsidRPr="00EC19C6" w:rsidRDefault="00C916B4" w:rsidP="006A5D01">
      <w:pPr>
        <w:pStyle w:val="ListParagraph"/>
        <w:numPr>
          <w:ilvl w:val="0"/>
          <w:numId w:val="4"/>
        </w:numPr>
        <w:spacing w:line="240" w:lineRule="auto"/>
      </w:pPr>
      <w:r w:rsidRPr="00C916B4">
        <w:t>The Technical Section shall address all areas of the SOW. Vendors shall provide a narrative which fully demonstrates how the quoter intends to meet the requirements of the Statement of Work (SOW). Specifically, if needed, the quoter shall provide a list of equipment to be supplied under this contract including nomenclature, part number, quantity, and detailed specifications/description. To demonstrate technical acceptability, each response must clearly indicate the capability of the quoter to meet all specifications and requirements. If the quoter will supply equipment under this contract, the quoter must be an authorized service provider for that equipment, and a letter from the OEM confirming such status must be included with the response.</w:t>
      </w:r>
      <w:r w:rsidR="005F1A63">
        <w:t xml:space="preserve">  </w:t>
      </w:r>
      <w:r w:rsidR="005F1A63" w:rsidRPr="005F1A63">
        <w:t>The quoter shall also identify each site at which it can provide the required services. The quote</w:t>
      </w:r>
      <w:r w:rsidR="009C3AAA">
        <w:t>r</w:t>
      </w:r>
      <w:r w:rsidR="005F1A63" w:rsidRPr="005F1A63">
        <w:t xml:space="preserve"> shall clearly indicate the specific sites that are covered and confirm its ability to provide services at those locations in accordance with the Statement of Work</w:t>
      </w:r>
      <w:r w:rsidR="005F1A63">
        <w:t>.</w:t>
      </w:r>
    </w:p>
    <w:p w14:paraId="31D2FD35" w14:textId="06CDCFDD" w:rsidR="00EC19C6" w:rsidRPr="00E3088F" w:rsidRDefault="00EC19C6" w:rsidP="00EC19C6">
      <w:pPr>
        <w:spacing w:line="240" w:lineRule="auto"/>
        <w:ind w:left="360"/>
      </w:pPr>
      <w:r>
        <w:t xml:space="preserve">D. </w:t>
      </w:r>
      <w:r w:rsidR="00FD4C24">
        <w:t>Section III Management Plan</w:t>
      </w:r>
    </w:p>
    <w:p w14:paraId="484542CC" w14:textId="377A0865" w:rsidR="00A53C56" w:rsidRDefault="00E3088F" w:rsidP="00CB28C0">
      <w:pPr>
        <w:pStyle w:val="ListParagraph"/>
        <w:numPr>
          <w:ilvl w:val="0"/>
          <w:numId w:val="10"/>
        </w:numPr>
        <w:spacing w:after="0" w:line="240" w:lineRule="auto"/>
      </w:pPr>
      <w:r>
        <w:t xml:space="preserve">The Management Section shall be no longer than 7 pages in length </w:t>
      </w:r>
    </w:p>
    <w:p w14:paraId="46CCF931" w14:textId="065C9607" w:rsidR="00E3088F" w:rsidRDefault="00E3088F" w:rsidP="003B6DDF">
      <w:pPr>
        <w:pStyle w:val="ListParagraph"/>
        <w:numPr>
          <w:ilvl w:val="0"/>
          <w:numId w:val="9"/>
        </w:numPr>
        <w:spacing w:after="0" w:line="240" w:lineRule="auto"/>
      </w:pPr>
      <w:r>
        <w:t xml:space="preserve">The Management Section shall address </w:t>
      </w:r>
      <w:r w:rsidR="00FA1A95">
        <w:t xml:space="preserve">staffing approach. </w:t>
      </w:r>
    </w:p>
    <w:p w14:paraId="54BFF4E0" w14:textId="5A7601EE" w:rsidR="00E3088F" w:rsidRPr="00D237E4" w:rsidRDefault="00E3088F" w:rsidP="00CB28C0">
      <w:pPr>
        <w:pStyle w:val="ListParagraph"/>
        <w:numPr>
          <w:ilvl w:val="0"/>
          <w:numId w:val="9"/>
        </w:numPr>
        <w:spacing w:after="0" w:line="240" w:lineRule="auto"/>
      </w:pPr>
      <w:r>
        <w:t>Document should contain a</w:t>
      </w:r>
      <w:r w:rsidRPr="0002765D">
        <w:t xml:space="preserve"> statement certifying that all employees will, for the life of the resultant contract, hold the same or better qualifications and certifications than those proposed in their technical </w:t>
      </w:r>
      <w:r w:rsidRPr="00D237E4">
        <w:t>quote.</w:t>
      </w:r>
    </w:p>
    <w:p w14:paraId="75A34BE6" w14:textId="77777777" w:rsidR="00E3088F" w:rsidRDefault="00E3088F" w:rsidP="00CB28C0">
      <w:pPr>
        <w:spacing w:line="240" w:lineRule="auto"/>
      </w:pPr>
    </w:p>
    <w:p w14:paraId="135E66A4" w14:textId="431FA887" w:rsidR="00DD7E0E" w:rsidRDefault="00FD4C24" w:rsidP="006A5D01">
      <w:pPr>
        <w:spacing w:line="240" w:lineRule="auto"/>
        <w:ind w:left="360"/>
      </w:pPr>
      <w:r>
        <w:rPr>
          <w:iCs/>
          <w:szCs w:val="20"/>
        </w:rPr>
        <w:t xml:space="preserve">E. </w:t>
      </w:r>
      <w:r>
        <w:t>Section IV Price:</w:t>
      </w:r>
    </w:p>
    <w:p w14:paraId="135E66A6" w14:textId="380EA4E2" w:rsidR="00DD7E0E" w:rsidRDefault="00E14E35" w:rsidP="00FB4E37">
      <w:pPr>
        <w:spacing w:line="240" w:lineRule="auto"/>
        <w:ind w:left="360"/>
      </w:pPr>
      <w:r>
        <w:t>No page limit. Please note, this section is not sent to the technical</w:t>
      </w:r>
      <w:r w:rsidR="00FB4E37">
        <w:t xml:space="preserve"> </w:t>
      </w:r>
      <w:r>
        <w:t>evaluators.  Failure to follow these instructors may result in a non-responsive determination. Vendors shall include:</w:t>
      </w:r>
    </w:p>
    <w:p w14:paraId="135E66A7" w14:textId="77777777" w:rsidR="00DD7E0E" w:rsidRDefault="00DD7E0E" w:rsidP="006A5D01">
      <w:pPr>
        <w:spacing w:line="240" w:lineRule="auto"/>
        <w:ind w:left="360"/>
      </w:pPr>
    </w:p>
    <w:p w14:paraId="135E66A8" w14:textId="77777777" w:rsidR="00DD7E0E" w:rsidRDefault="00E14E35" w:rsidP="006A5D01">
      <w:pPr>
        <w:pStyle w:val="ListParagraph"/>
        <w:numPr>
          <w:ilvl w:val="0"/>
          <w:numId w:val="5"/>
        </w:numPr>
        <w:spacing w:line="240" w:lineRule="auto"/>
      </w:pPr>
      <w:r>
        <w:t xml:space="preserve">Completed Schedule (Can be word or PDF) </w:t>
      </w:r>
    </w:p>
    <w:p w14:paraId="135E66A9" w14:textId="77777777" w:rsidR="00DD7E0E" w:rsidRDefault="00DD7E0E" w:rsidP="006A5D01">
      <w:pPr>
        <w:pStyle w:val="ListParagraph"/>
        <w:spacing w:line="240" w:lineRule="auto"/>
        <w:ind w:left="1080"/>
      </w:pPr>
    </w:p>
    <w:p w14:paraId="135E66AA" w14:textId="77777777" w:rsidR="00DD7E0E" w:rsidRDefault="00E14E35" w:rsidP="006A5D01">
      <w:pPr>
        <w:pStyle w:val="ListParagraph"/>
        <w:spacing w:line="240" w:lineRule="auto"/>
        <w:ind w:left="1080"/>
      </w:pPr>
      <w:r>
        <w:t>The price shall include the completed solicitation documents and a complete and detailed price breakdown with all supporting documentation. The price quote shall support the non-price quote. Separate pricing information can be submitted for each time period for Year 1 through Year 5 and quoters are encouraged to submit price breaks for volume discounts.</w:t>
      </w:r>
    </w:p>
    <w:p w14:paraId="135E66AB" w14:textId="77777777" w:rsidR="00DD7E0E" w:rsidRDefault="00DD7E0E" w:rsidP="006A5D01">
      <w:pPr>
        <w:spacing w:line="240" w:lineRule="auto"/>
        <w:ind w:left="720"/>
      </w:pPr>
    </w:p>
    <w:p w14:paraId="135E66AC" w14:textId="77777777" w:rsidR="00DD7E0E" w:rsidRDefault="00E14E35" w:rsidP="006A5D01">
      <w:pPr>
        <w:pStyle w:val="ListParagraph"/>
        <w:numPr>
          <w:ilvl w:val="0"/>
          <w:numId w:val="5"/>
        </w:numPr>
        <w:spacing w:line="240" w:lineRule="auto"/>
      </w:pPr>
      <w:r>
        <w:t xml:space="preserve">Any and all subcontracts identified in the non-price quote shall be identified and priced in the price quote. Subcontracts (regardless of dollar amount) shall be adequately documented.  </w:t>
      </w:r>
    </w:p>
    <w:p w14:paraId="135E66AD" w14:textId="30912760" w:rsidR="00DD7E0E" w:rsidRDefault="00FD4C24" w:rsidP="006A5D01">
      <w:pPr>
        <w:spacing w:line="240" w:lineRule="auto"/>
        <w:ind w:left="360"/>
      </w:pPr>
      <w:r>
        <w:t>F. Section V Past Performance References:</w:t>
      </w:r>
    </w:p>
    <w:p w14:paraId="135E66AE" w14:textId="77777777" w:rsidR="00DD7E0E" w:rsidRDefault="00E14E35" w:rsidP="006A5D01">
      <w:pPr>
        <w:spacing w:line="240" w:lineRule="auto"/>
        <w:ind w:left="360"/>
      </w:pPr>
      <w:r>
        <w:t xml:space="preserve">Please provide the following for no more than three references.  References shall be within the past five years and of similar or the same services. </w:t>
      </w:r>
    </w:p>
    <w:p w14:paraId="135E66AF" w14:textId="77777777" w:rsidR="00DD7E0E" w:rsidRDefault="00E14E35" w:rsidP="006A5D01">
      <w:pPr>
        <w:spacing w:line="240" w:lineRule="auto"/>
        <w:ind w:left="360"/>
      </w:pPr>
      <w:r>
        <w:t>Name of POC</w:t>
      </w:r>
    </w:p>
    <w:p w14:paraId="135E66B0" w14:textId="77777777" w:rsidR="00DD7E0E" w:rsidRDefault="00E14E35" w:rsidP="006A5D01">
      <w:pPr>
        <w:spacing w:line="240" w:lineRule="auto"/>
        <w:ind w:left="360"/>
      </w:pPr>
      <w:r>
        <w:t>Email of POC</w:t>
      </w:r>
    </w:p>
    <w:p w14:paraId="135E66B1" w14:textId="77777777" w:rsidR="00DD7E0E" w:rsidRDefault="00E14E35" w:rsidP="006A5D01">
      <w:pPr>
        <w:spacing w:line="240" w:lineRule="auto"/>
        <w:ind w:left="360"/>
      </w:pPr>
      <w:r>
        <w:t>Contract #</w:t>
      </w:r>
    </w:p>
    <w:p w14:paraId="135E66B2" w14:textId="77777777" w:rsidR="00DD7E0E" w:rsidRDefault="00E14E35" w:rsidP="006A5D01">
      <w:pPr>
        <w:spacing w:line="240" w:lineRule="auto"/>
        <w:ind w:left="360"/>
      </w:pPr>
      <w:r>
        <w:t>Period of Performance</w:t>
      </w:r>
    </w:p>
    <w:p w14:paraId="135E66B3" w14:textId="77777777" w:rsidR="00DD7E0E" w:rsidRDefault="00E14E35" w:rsidP="006A5D01">
      <w:pPr>
        <w:spacing w:line="240" w:lineRule="auto"/>
        <w:ind w:left="360"/>
      </w:pPr>
      <w:r>
        <w:t>Dollar Value</w:t>
      </w:r>
    </w:p>
    <w:p w14:paraId="135E66B4" w14:textId="77777777" w:rsidR="00DD7E0E" w:rsidRDefault="00E14E35" w:rsidP="006A5D01">
      <w:pPr>
        <w:spacing w:line="240" w:lineRule="auto"/>
        <w:ind w:left="360"/>
      </w:pPr>
      <w:r>
        <w:t>No more than three sentences summarizing the requirements.</w:t>
      </w:r>
    </w:p>
    <w:p w14:paraId="135E66B5" w14:textId="77777777" w:rsidR="00DD7E0E" w:rsidRDefault="00DD7E0E" w:rsidP="006A5D01">
      <w:pPr>
        <w:spacing w:line="240" w:lineRule="auto"/>
        <w:ind w:left="360"/>
      </w:pPr>
    </w:p>
    <w:p w14:paraId="135E66B6" w14:textId="77777777" w:rsidR="00DD7E0E" w:rsidRDefault="00E14E35" w:rsidP="006A5D01">
      <w:pPr>
        <w:spacing w:line="240" w:lineRule="auto"/>
        <w:ind w:left="360"/>
      </w:pPr>
      <w:r>
        <w:t xml:space="preserve">The Government will email the POCs with the questionnaire after quotes are received. </w:t>
      </w:r>
    </w:p>
    <w:p w14:paraId="135E66B7" w14:textId="77777777" w:rsidR="00DD7E0E" w:rsidRDefault="00E14E35" w:rsidP="006A5D01">
      <w:pPr>
        <w:spacing w:line="240" w:lineRule="auto"/>
        <w:ind w:left="360"/>
      </w:pPr>
      <w:r>
        <w:t>Note: The Government reserves the right to contact other references as needed.</w:t>
      </w:r>
    </w:p>
    <w:p w14:paraId="135E66B8" w14:textId="77777777" w:rsidR="00DD7E0E" w:rsidRDefault="00DD7E0E"/>
    <w:p w14:paraId="135E66B9" w14:textId="77777777" w:rsidR="00DD7E0E" w:rsidRDefault="00E14E35">
      <w:pPr>
        <w:pStyle w:val="Heading2"/>
      </w:pPr>
      <w:bookmarkStart w:id="20" w:name="_Toc240959922"/>
      <w:r>
        <w:t>E.1  52.212-2  EVALUATION—COMMERCIAL PRODUCTS AND COMMERCIAL SERVICES (OCT 2025) (DEVIATION)</w:t>
      </w:r>
      <w:bookmarkEnd w:id="20"/>
    </w:p>
    <w:p w14:paraId="135E66BA" w14:textId="13D682C9" w:rsidR="00DD7E0E" w:rsidRDefault="00E14E35" w:rsidP="00275280">
      <w:pPr>
        <w:pStyle w:val="ListParagraph"/>
        <w:numPr>
          <w:ilvl w:val="0"/>
          <w:numId w:val="6"/>
        </w:numPr>
      </w:pPr>
      <w:r>
        <w:t>The Government will award a contract resulting from this solicitation to the responsible Offeror whose offer conforming to the solicitation will be most advantageous to the Government, price and other factors considered. The following factors will be used to evaluate offers:</w:t>
      </w:r>
    </w:p>
    <w:p w14:paraId="135E66BB" w14:textId="77777777" w:rsidR="00DD7E0E" w:rsidRPr="004D4744" w:rsidRDefault="00E14E35" w:rsidP="00275280">
      <w:pPr>
        <w:rPr>
          <w:rFonts w:cstheme="minorHAnsi"/>
        </w:rPr>
      </w:pPr>
      <w:r>
        <w:rPr>
          <w:rFonts w:cstheme="minorHAnsi"/>
        </w:rPr>
        <w:t>Comparative Evaluation will be conducted that will evaluate an offerors technical, past performance and price to select the contractor that provides the best value.</w:t>
      </w:r>
    </w:p>
    <w:p w14:paraId="135E66BC" w14:textId="08A04997" w:rsidR="00DD7E0E" w:rsidRPr="004D4744" w:rsidRDefault="00E14E35" w:rsidP="00BB660A">
      <w:pPr>
        <w:kinsoku w:val="0"/>
        <w:overflowPunct w:val="0"/>
        <w:autoSpaceDE w:val="0"/>
        <w:autoSpaceDN w:val="0"/>
        <w:adjustRightInd w:val="0"/>
        <w:spacing w:after="0" w:line="466" w:lineRule="auto"/>
        <w:ind w:left="115" w:right="2981"/>
        <w:rPr>
          <w:rFonts w:cstheme="minorHAnsi"/>
        </w:rPr>
      </w:pPr>
      <w:r w:rsidRPr="004D4744">
        <w:rPr>
          <w:rFonts w:cstheme="minorHAnsi"/>
        </w:rPr>
        <w:t>Additional information pertaining to</w:t>
      </w:r>
      <w:r w:rsidRPr="004D4744">
        <w:rPr>
          <w:rFonts w:cstheme="minorHAnsi"/>
          <w:spacing w:val="-2"/>
        </w:rPr>
        <w:t xml:space="preserve"> </w:t>
      </w:r>
      <w:r w:rsidRPr="004D4744">
        <w:rPr>
          <w:rFonts w:cstheme="minorHAnsi"/>
        </w:rPr>
        <w:t>Comparative</w:t>
      </w:r>
      <w:r w:rsidRPr="004D4744">
        <w:rPr>
          <w:rFonts w:cstheme="minorHAnsi"/>
          <w:spacing w:val="-5"/>
        </w:rPr>
        <w:t xml:space="preserve"> </w:t>
      </w:r>
      <w:r w:rsidRPr="004D4744">
        <w:rPr>
          <w:rFonts w:cstheme="minorHAnsi"/>
        </w:rPr>
        <w:t xml:space="preserve">Evaluation </w:t>
      </w:r>
      <w:r w:rsidR="00BB660A">
        <w:rPr>
          <w:rFonts w:cstheme="minorHAnsi"/>
        </w:rPr>
        <w:t>be</w:t>
      </w:r>
      <w:r w:rsidRPr="004D4744">
        <w:rPr>
          <w:rFonts w:cstheme="minorHAnsi"/>
        </w:rPr>
        <w:t>low:</w:t>
      </w:r>
      <w:r w:rsidRPr="004D4744">
        <w:rPr>
          <w:rFonts w:cstheme="minorHAnsi"/>
          <w:spacing w:val="1"/>
        </w:rPr>
        <w:t xml:space="preserve"> </w:t>
      </w:r>
      <w:r w:rsidRPr="004D4744">
        <w:rPr>
          <w:rFonts w:cstheme="minorHAnsi"/>
          <w:u w:val="single"/>
        </w:rPr>
        <w:t>What</w:t>
      </w:r>
      <w:r>
        <w:rPr>
          <w:rFonts w:cstheme="minorHAnsi"/>
          <w:spacing w:val="-1"/>
          <w:u w:val="single"/>
        </w:rPr>
        <w:t xml:space="preserve"> </w:t>
      </w:r>
      <w:r w:rsidRPr="004D4744">
        <w:rPr>
          <w:rFonts w:cstheme="minorHAnsi"/>
          <w:u w:val="single"/>
        </w:rPr>
        <w:t>Comparative Evaluation is:</w:t>
      </w:r>
    </w:p>
    <w:p w14:paraId="135E66BD" w14:textId="77777777" w:rsidR="00DD7E0E" w:rsidRPr="005B6386" w:rsidRDefault="00E14E35" w:rsidP="00275280">
      <w:pPr>
        <w:numPr>
          <w:ilvl w:val="3"/>
          <w:numId w:val="7"/>
        </w:numPr>
        <w:tabs>
          <w:tab w:val="left" w:pos="1200"/>
        </w:tabs>
        <w:kinsoku w:val="0"/>
        <w:overflowPunct w:val="0"/>
        <w:autoSpaceDE w:val="0"/>
        <w:autoSpaceDN w:val="0"/>
        <w:adjustRightInd w:val="0"/>
        <w:ind w:right="485"/>
        <w:rPr>
          <w:rFonts w:ascii="Arial" w:hAnsi="Arial" w:cs="Arial"/>
        </w:rPr>
      </w:pPr>
      <w:r w:rsidRPr="005B6386">
        <w:rPr>
          <w:rFonts w:ascii="Arial" w:hAnsi="Arial" w:cs="Arial"/>
        </w:rPr>
        <w:t>It is</w:t>
      </w:r>
      <w:r w:rsidRPr="005B6386">
        <w:rPr>
          <w:rFonts w:ascii="Arial" w:hAnsi="Arial" w:cs="Arial"/>
          <w:spacing w:val="1"/>
        </w:rPr>
        <w:t xml:space="preserve"> </w:t>
      </w:r>
      <w:r w:rsidRPr="005B6386">
        <w:rPr>
          <w:rFonts w:ascii="Arial" w:hAnsi="Arial" w:cs="Arial"/>
        </w:rPr>
        <w:t>the</w:t>
      </w:r>
      <w:r w:rsidRPr="005B6386">
        <w:rPr>
          <w:rFonts w:ascii="Arial" w:hAnsi="Arial" w:cs="Arial"/>
          <w:spacing w:val="-3"/>
        </w:rPr>
        <w:t xml:space="preserve"> </w:t>
      </w:r>
      <w:r w:rsidRPr="005B6386">
        <w:rPr>
          <w:rFonts w:ascii="Arial" w:hAnsi="Arial" w:cs="Arial"/>
        </w:rPr>
        <w:t>direct</w:t>
      </w:r>
      <w:r w:rsidRPr="005B6386">
        <w:rPr>
          <w:rFonts w:ascii="Arial" w:hAnsi="Arial" w:cs="Arial"/>
          <w:spacing w:val="-1"/>
        </w:rPr>
        <w:t xml:space="preserve"> </w:t>
      </w:r>
      <w:r w:rsidRPr="005B6386">
        <w:rPr>
          <w:rFonts w:ascii="Arial" w:hAnsi="Arial" w:cs="Arial"/>
        </w:rPr>
        <w:t>comparison of</w:t>
      </w:r>
      <w:r w:rsidRPr="005B6386">
        <w:rPr>
          <w:rFonts w:ascii="Arial" w:hAnsi="Arial" w:cs="Arial"/>
          <w:spacing w:val="-1"/>
        </w:rPr>
        <w:t xml:space="preserve"> </w:t>
      </w:r>
      <w:r w:rsidRPr="005B6386">
        <w:rPr>
          <w:rFonts w:ascii="Arial" w:hAnsi="Arial" w:cs="Arial"/>
        </w:rPr>
        <w:t>one quotation/offer</w:t>
      </w:r>
      <w:r w:rsidRPr="005B6386">
        <w:rPr>
          <w:rFonts w:ascii="Arial" w:hAnsi="Arial" w:cs="Arial"/>
          <w:spacing w:val="-3"/>
        </w:rPr>
        <w:t xml:space="preserve"> </w:t>
      </w:r>
      <w:r w:rsidRPr="005B6386">
        <w:rPr>
          <w:rFonts w:ascii="Arial" w:hAnsi="Arial" w:cs="Arial"/>
        </w:rPr>
        <w:t>with another</w:t>
      </w:r>
      <w:r w:rsidRPr="005B6386">
        <w:rPr>
          <w:rFonts w:ascii="Arial" w:hAnsi="Arial" w:cs="Arial"/>
          <w:spacing w:val="2"/>
        </w:rPr>
        <w:t xml:space="preserve"> </w:t>
      </w:r>
      <w:r w:rsidRPr="005B6386">
        <w:rPr>
          <w:rFonts w:ascii="Arial" w:hAnsi="Arial" w:cs="Arial"/>
        </w:rPr>
        <w:t>in a</w:t>
      </w:r>
      <w:r w:rsidRPr="005B6386">
        <w:rPr>
          <w:rFonts w:ascii="Arial" w:hAnsi="Arial" w:cs="Arial"/>
          <w:spacing w:val="-2"/>
        </w:rPr>
        <w:t xml:space="preserve"> </w:t>
      </w:r>
      <w:r w:rsidRPr="005B6386">
        <w:rPr>
          <w:rFonts w:ascii="Arial" w:hAnsi="Arial" w:cs="Arial"/>
        </w:rPr>
        <w:t>uniform</w:t>
      </w:r>
      <w:r w:rsidRPr="005B6386">
        <w:rPr>
          <w:rFonts w:ascii="Arial" w:hAnsi="Arial" w:cs="Arial"/>
          <w:spacing w:val="-1"/>
        </w:rPr>
        <w:t xml:space="preserve"> </w:t>
      </w:r>
      <w:r w:rsidRPr="005B6386">
        <w:rPr>
          <w:rFonts w:ascii="Arial" w:hAnsi="Arial" w:cs="Arial"/>
        </w:rPr>
        <w:t>and</w:t>
      </w:r>
      <w:r w:rsidRPr="005B6386">
        <w:rPr>
          <w:rFonts w:ascii="Arial" w:hAnsi="Arial" w:cs="Arial"/>
          <w:spacing w:val="-2"/>
        </w:rPr>
        <w:t xml:space="preserve"> </w:t>
      </w:r>
      <w:r w:rsidRPr="005B6386">
        <w:rPr>
          <w:rFonts w:ascii="Arial" w:hAnsi="Arial" w:cs="Arial"/>
        </w:rPr>
        <w:t>fair</w:t>
      </w:r>
      <w:r w:rsidRPr="005B6386">
        <w:rPr>
          <w:rFonts w:ascii="Arial" w:hAnsi="Arial" w:cs="Arial"/>
          <w:spacing w:val="1"/>
        </w:rPr>
        <w:t xml:space="preserve"> </w:t>
      </w:r>
      <w:r w:rsidRPr="005B6386">
        <w:rPr>
          <w:rFonts w:ascii="Arial" w:hAnsi="Arial" w:cs="Arial"/>
        </w:rPr>
        <w:t>manner</w:t>
      </w:r>
      <w:r w:rsidRPr="005B6386">
        <w:rPr>
          <w:rFonts w:ascii="Arial" w:hAnsi="Arial" w:cs="Arial"/>
          <w:spacing w:val="-1"/>
        </w:rPr>
        <w:t xml:space="preserve"> </w:t>
      </w:r>
      <w:r w:rsidRPr="005B6386">
        <w:rPr>
          <w:rFonts w:ascii="Arial" w:hAnsi="Arial" w:cs="Arial"/>
        </w:rPr>
        <w:t>to</w:t>
      </w:r>
      <w:r w:rsidRPr="005B6386">
        <w:rPr>
          <w:rFonts w:ascii="Arial" w:hAnsi="Arial" w:cs="Arial"/>
          <w:spacing w:val="-2"/>
        </w:rPr>
        <w:t xml:space="preserve"> </w:t>
      </w:r>
      <w:r w:rsidRPr="005B6386">
        <w:rPr>
          <w:rFonts w:ascii="Arial" w:hAnsi="Arial" w:cs="Arial"/>
        </w:rPr>
        <w:t>determine</w:t>
      </w:r>
      <w:r w:rsidRPr="005B6386">
        <w:rPr>
          <w:rFonts w:ascii="Arial" w:hAnsi="Arial" w:cs="Arial"/>
          <w:spacing w:val="-2"/>
        </w:rPr>
        <w:t xml:space="preserve"> </w:t>
      </w:r>
      <w:r w:rsidRPr="005B6386">
        <w:rPr>
          <w:rFonts w:ascii="Arial" w:hAnsi="Arial" w:cs="Arial"/>
        </w:rPr>
        <w:t>which quote/offer</w:t>
      </w:r>
      <w:r w:rsidRPr="005B6386">
        <w:rPr>
          <w:rFonts w:ascii="Arial" w:hAnsi="Arial" w:cs="Arial"/>
          <w:spacing w:val="-1"/>
        </w:rPr>
        <w:t xml:space="preserve"> </w:t>
      </w:r>
      <w:r w:rsidRPr="005B6386">
        <w:rPr>
          <w:rFonts w:ascii="Arial" w:hAnsi="Arial" w:cs="Arial"/>
        </w:rPr>
        <w:t>provides</w:t>
      </w:r>
      <w:r w:rsidRPr="005B6386">
        <w:rPr>
          <w:rFonts w:ascii="Arial" w:hAnsi="Arial" w:cs="Arial"/>
          <w:spacing w:val="1"/>
        </w:rPr>
        <w:t xml:space="preserve"> </w:t>
      </w:r>
      <w:r w:rsidRPr="005B6386">
        <w:rPr>
          <w:rFonts w:ascii="Arial" w:hAnsi="Arial" w:cs="Arial"/>
        </w:rPr>
        <w:t>the Government</w:t>
      </w:r>
      <w:r w:rsidRPr="005B6386">
        <w:rPr>
          <w:rFonts w:ascii="Arial" w:hAnsi="Arial" w:cs="Arial"/>
          <w:spacing w:val="-1"/>
        </w:rPr>
        <w:t xml:space="preserve"> </w:t>
      </w:r>
      <w:r w:rsidRPr="005B6386">
        <w:rPr>
          <w:rFonts w:ascii="Arial" w:hAnsi="Arial" w:cs="Arial"/>
        </w:rPr>
        <w:t>what</w:t>
      </w:r>
      <w:r w:rsidRPr="005B6386">
        <w:rPr>
          <w:rFonts w:ascii="Arial" w:hAnsi="Arial" w:cs="Arial"/>
          <w:spacing w:val="-1"/>
        </w:rPr>
        <w:t xml:space="preserve"> </w:t>
      </w:r>
      <w:r w:rsidRPr="005B6386">
        <w:rPr>
          <w:rFonts w:ascii="Arial" w:hAnsi="Arial" w:cs="Arial"/>
        </w:rPr>
        <w:t>it</w:t>
      </w:r>
      <w:r w:rsidRPr="005B6386">
        <w:rPr>
          <w:rFonts w:ascii="Arial" w:hAnsi="Arial" w:cs="Arial"/>
          <w:spacing w:val="2"/>
        </w:rPr>
        <w:t xml:space="preserve"> </w:t>
      </w:r>
      <w:r w:rsidRPr="005B6386">
        <w:rPr>
          <w:rFonts w:ascii="Arial" w:hAnsi="Arial" w:cs="Arial"/>
        </w:rPr>
        <w:t>needs, where and when</w:t>
      </w:r>
      <w:r w:rsidRPr="005B6386">
        <w:rPr>
          <w:rFonts w:ascii="Arial" w:hAnsi="Arial" w:cs="Arial"/>
          <w:spacing w:val="-2"/>
        </w:rPr>
        <w:t xml:space="preserve"> </w:t>
      </w:r>
      <w:r w:rsidRPr="005B6386">
        <w:rPr>
          <w:rFonts w:ascii="Arial" w:hAnsi="Arial" w:cs="Arial"/>
        </w:rPr>
        <w:t>as</w:t>
      </w:r>
      <w:r w:rsidRPr="005B6386">
        <w:rPr>
          <w:rFonts w:ascii="Arial" w:hAnsi="Arial" w:cs="Arial"/>
          <w:spacing w:val="-2"/>
        </w:rPr>
        <w:t xml:space="preserve"> </w:t>
      </w:r>
      <w:r w:rsidRPr="005B6386">
        <w:rPr>
          <w:rFonts w:ascii="Arial" w:hAnsi="Arial" w:cs="Arial"/>
        </w:rPr>
        <w:t>identified in the</w:t>
      </w:r>
      <w:r w:rsidRPr="005B6386">
        <w:rPr>
          <w:rFonts w:ascii="Arial" w:hAnsi="Arial" w:cs="Arial"/>
          <w:spacing w:val="-2"/>
        </w:rPr>
        <w:t xml:space="preserve"> </w:t>
      </w:r>
      <w:r w:rsidRPr="005B6386">
        <w:rPr>
          <w:rFonts w:ascii="Arial" w:hAnsi="Arial" w:cs="Arial"/>
        </w:rPr>
        <w:t>Request for</w:t>
      </w:r>
      <w:r w:rsidRPr="005B6386">
        <w:rPr>
          <w:rFonts w:ascii="Arial" w:hAnsi="Arial" w:cs="Arial"/>
          <w:spacing w:val="-1"/>
        </w:rPr>
        <w:t xml:space="preserve"> </w:t>
      </w:r>
      <w:r w:rsidRPr="005B6386">
        <w:rPr>
          <w:rFonts w:ascii="Arial" w:hAnsi="Arial" w:cs="Arial"/>
        </w:rPr>
        <w:t>Quote</w:t>
      </w:r>
      <w:r w:rsidRPr="005B6386">
        <w:rPr>
          <w:rFonts w:ascii="Arial" w:hAnsi="Arial" w:cs="Arial"/>
          <w:spacing w:val="-2"/>
        </w:rPr>
        <w:t xml:space="preserve"> </w:t>
      </w:r>
      <w:r w:rsidRPr="005B6386">
        <w:rPr>
          <w:rFonts w:ascii="Arial" w:hAnsi="Arial" w:cs="Arial"/>
        </w:rPr>
        <w:t>(RFQ).</w:t>
      </w:r>
    </w:p>
    <w:p w14:paraId="135E66BE" w14:textId="77777777" w:rsidR="00DD7E0E" w:rsidRPr="005B6386" w:rsidRDefault="00E14E35" w:rsidP="00275280">
      <w:pPr>
        <w:numPr>
          <w:ilvl w:val="3"/>
          <w:numId w:val="7"/>
        </w:numPr>
        <w:tabs>
          <w:tab w:val="left" w:pos="1200"/>
        </w:tabs>
        <w:kinsoku w:val="0"/>
        <w:overflowPunct w:val="0"/>
        <w:autoSpaceDE w:val="0"/>
        <w:autoSpaceDN w:val="0"/>
        <w:adjustRightInd w:val="0"/>
        <w:spacing w:line="251" w:lineRule="exact"/>
        <w:ind w:hanging="361"/>
        <w:rPr>
          <w:rFonts w:ascii="Arial" w:hAnsi="Arial" w:cs="Arial"/>
        </w:rPr>
      </w:pPr>
      <w:r w:rsidRPr="005B6386">
        <w:rPr>
          <w:rFonts w:ascii="Arial" w:hAnsi="Arial" w:cs="Arial"/>
        </w:rPr>
        <w:lastRenderedPageBreak/>
        <w:t>It is</w:t>
      </w:r>
      <w:r w:rsidRPr="005B6386">
        <w:rPr>
          <w:rFonts w:ascii="Arial" w:hAnsi="Arial" w:cs="Arial"/>
          <w:spacing w:val="1"/>
        </w:rPr>
        <w:t xml:space="preserve"> </w:t>
      </w:r>
      <w:r w:rsidRPr="005B6386">
        <w:rPr>
          <w:rFonts w:ascii="Arial" w:hAnsi="Arial" w:cs="Arial"/>
        </w:rPr>
        <w:t>an assessment</w:t>
      </w:r>
      <w:r w:rsidRPr="005B6386">
        <w:rPr>
          <w:rFonts w:ascii="Arial" w:hAnsi="Arial" w:cs="Arial"/>
          <w:spacing w:val="-1"/>
        </w:rPr>
        <w:t xml:space="preserve"> </w:t>
      </w:r>
      <w:r w:rsidRPr="005B6386">
        <w:rPr>
          <w:rFonts w:ascii="Arial" w:hAnsi="Arial" w:cs="Arial"/>
        </w:rPr>
        <w:t>of</w:t>
      </w:r>
      <w:r w:rsidRPr="005B6386">
        <w:rPr>
          <w:rFonts w:ascii="Arial" w:hAnsi="Arial" w:cs="Arial"/>
          <w:spacing w:val="-1"/>
        </w:rPr>
        <w:t xml:space="preserve"> </w:t>
      </w:r>
      <w:r w:rsidRPr="005B6386">
        <w:rPr>
          <w:rFonts w:ascii="Arial" w:hAnsi="Arial" w:cs="Arial"/>
        </w:rPr>
        <w:t>which response</w:t>
      </w:r>
      <w:r w:rsidRPr="005B6386">
        <w:rPr>
          <w:rFonts w:ascii="Arial" w:hAnsi="Arial" w:cs="Arial"/>
          <w:spacing w:val="-2"/>
        </w:rPr>
        <w:t xml:space="preserve"> </w:t>
      </w:r>
      <w:r w:rsidRPr="005B6386">
        <w:rPr>
          <w:rFonts w:ascii="Arial" w:hAnsi="Arial" w:cs="Arial"/>
        </w:rPr>
        <w:t>is</w:t>
      </w:r>
      <w:r w:rsidRPr="005B6386">
        <w:rPr>
          <w:rFonts w:ascii="Arial" w:hAnsi="Arial" w:cs="Arial"/>
          <w:spacing w:val="-2"/>
        </w:rPr>
        <w:t xml:space="preserve"> </w:t>
      </w:r>
      <w:r w:rsidRPr="005B6386">
        <w:rPr>
          <w:rFonts w:ascii="Arial" w:hAnsi="Arial" w:cs="Arial"/>
        </w:rPr>
        <w:t>the</w:t>
      </w:r>
      <w:r w:rsidRPr="005B6386">
        <w:rPr>
          <w:rFonts w:ascii="Arial" w:hAnsi="Arial" w:cs="Arial"/>
          <w:spacing w:val="-2"/>
        </w:rPr>
        <w:t xml:space="preserve"> </w:t>
      </w:r>
      <w:r w:rsidRPr="005B6386">
        <w:rPr>
          <w:rFonts w:ascii="Arial" w:hAnsi="Arial" w:cs="Arial"/>
        </w:rPr>
        <w:t>“best”</w:t>
      </w:r>
      <w:r w:rsidRPr="005B6386">
        <w:rPr>
          <w:rFonts w:ascii="Arial" w:hAnsi="Arial" w:cs="Arial"/>
          <w:spacing w:val="-2"/>
        </w:rPr>
        <w:t xml:space="preserve"> </w:t>
      </w:r>
      <w:r w:rsidRPr="005B6386">
        <w:rPr>
          <w:rFonts w:ascii="Arial" w:hAnsi="Arial" w:cs="Arial"/>
        </w:rPr>
        <w:t>as</w:t>
      </w:r>
      <w:r w:rsidRPr="005B6386">
        <w:rPr>
          <w:rFonts w:ascii="Arial" w:hAnsi="Arial" w:cs="Arial"/>
          <w:spacing w:val="1"/>
        </w:rPr>
        <w:t xml:space="preserve"> </w:t>
      </w:r>
      <w:r w:rsidRPr="005B6386">
        <w:rPr>
          <w:rFonts w:ascii="Arial" w:hAnsi="Arial" w:cs="Arial"/>
        </w:rPr>
        <w:t>a</w:t>
      </w:r>
      <w:r w:rsidRPr="005B6386">
        <w:rPr>
          <w:rFonts w:ascii="Arial" w:hAnsi="Arial" w:cs="Arial"/>
          <w:spacing w:val="-1"/>
        </w:rPr>
        <w:t xml:space="preserve"> </w:t>
      </w:r>
      <w:r w:rsidRPr="005B6386">
        <w:rPr>
          <w:rFonts w:ascii="Arial" w:hAnsi="Arial" w:cs="Arial"/>
        </w:rPr>
        <w:t>whole.</w:t>
      </w:r>
    </w:p>
    <w:p w14:paraId="135E66BF" w14:textId="77777777" w:rsidR="00DD7E0E" w:rsidRDefault="00E14E35" w:rsidP="00275280">
      <w:pPr>
        <w:numPr>
          <w:ilvl w:val="3"/>
          <w:numId w:val="7"/>
        </w:numPr>
        <w:tabs>
          <w:tab w:val="left" w:pos="1200"/>
        </w:tabs>
        <w:kinsoku w:val="0"/>
        <w:overflowPunct w:val="0"/>
        <w:autoSpaceDE w:val="0"/>
        <w:autoSpaceDN w:val="0"/>
        <w:adjustRightInd w:val="0"/>
        <w:spacing w:before="38" w:line="278" w:lineRule="auto"/>
        <w:ind w:right="691"/>
        <w:rPr>
          <w:rFonts w:ascii="Arial" w:hAnsi="Arial" w:cs="Arial"/>
        </w:rPr>
      </w:pPr>
      <w:r w:rsidRPr="005B6386">
        <w:rPr>
          <w:rFonts w:ascii="Arial" w:hAnsi="Arial" w:cs="Arial"/>
        </w:rPr>
        <w:t>Once one</w:t>
      </w:r>
      <w:r w:rsidRPr="005B6386">
        <w:rPr>
          <w:rFonts w:ascii="Arial" w:hAnsi="Arial" w:cs="Arial"/>
          <w:spacing w:val="-2"/>
        </w:rPr>
        <w:t xml:space="preserve"> </w:t>
      </w:r>
      <w:r w:rsidRPr="005B6386">
        <w:rPr>
          <w:rFonts w:ascii="Arial" w:hAnsi="Arial" w:cs="Arial"/>
        </w:rPr>
        <w:t>quotation/offer</w:t>
      </w:r>
      <w:r w:rsidRPr="005B6386">
        <w:rPr>
          <w:rFonts w:ascii="Arial" w:hAnsi="Arial" w:cs="Arial"/>
          <w:spacing w:val="-1"/>
        </w:rPr>
        <w:t xml:space="preserve"> </w:t>
      </w:r>
      <w:r w:rsidRPr="005B6386">
        <w:rPr>
          <w:rFonts w:ascii="Arial" w:hAnsi="Arial" w:cs="Arial"/>
        </w:rPr>
        <w:t>is</w:t>
      </w:r>
      <w:r w:rsidRPr="005B6386">
        <w:rPr>
          <w:rFonts w:ascii="Arial" w:hAnsi="Arial" w:cs="Arial"/>
          <w:spacing w:val="1"/>
        </w:rPr>
        <w:t xml:space="preserve"> </w:t>
      </w:r>
      <w:r w:rsidRPr="005B6386">
        <w:rPr>
          <w:rFonts w:ascii="Arial" w:hAnsi="Arial" w:cs="Arial"/>
        </w:rPr>
        <w:t>found</w:t>
      </w:r>
      <w:r w:rsidRPr="005B6386">
        <w:rPr>
          <w:rFonts w:ascii="Arial" w:hAnsi="Arial" w:cs="Arial"/>
          <w:spacing w:val="-3"/>
        </w:rPr>
        <w:t xml:space="preserve"> </w:t>
      </w:r>
      <w:r w:rsidRPr="005B6386">
        <w:rPr>
          <w:rFonts w:ascii="Arial" w:hAnsi="Arial" w:cs="Arial"/>
        </w:rPr>
        <w:t>acceptable,</w:t>
      </w:r>
      <w:r w:rsidRPr="005B6386">
        <w:rPr>
          <w:rFonts w:ascii="Arial" w:hAnsi="Arial" w:cs="Arial"/>
          <w:spacing w:val="-1"/>
        </w:rPr>
        <w:t xml:space="preserve"> </w:t>
      </w:r>
      <w:r w:rsidRPr="005B6386">
        <w:rPr>
          <w:rFonts w:ascii="Arial" w:hAnsi="Arial" w:cs="Arial"/>
        </w:rPr>
        <w:t>it</w:t>
      </w:r>
      <w:r w:rsidRPr="005B6386">
        <w:rPr>
          <w:rFonts w:ascii="Arial" w:hAnsi="Arial" w:cs="Arial"/>
          <w:spacing w:val="2"/>
        </w:rPr>
        <w:t xml:space="preserve"> </w:t>
      </w:r>
      <w:r w:rsidRPr="005B6386">
        <w:rPr>
          <w:rFonts w:ascii="Arial" w:hAnsi="Arial" w:cs="Arial"/>
        </w:rPr>
        <w:t>is</w:t>
      </w:r>
      <w:r w:rsidRPr="005B6386">
        <w:rPr>
          <w:rFonts w:ascii="Arial" w:hAnsi="Arial" w:cs="Arial"/>
          <w:spacing w:val="-2"/>
        </w:rPr>
        <w:t xml:space="preserve"> </w:t>
      </w:r>
      <w:r w:rsidRPr="005B6386">
        <w:rPr>
          <w:rFonts w:ascii="Arial" w:hAnsi="Arial" w:cs="Arial"/>
        </w:rPr>
        <w:t>compared</w:t>
      </w:r>
      <w:r w:rsidRPr="005B6386">
        <w:rPr>
          <w:rFonts w:ascii="Arial" w:hAnsi="Arial" w:cs="Arial"/>
          <w:spacing w:val="-2"/>
        </w:rPr>
        <w:t xml:space="preserve"> </w:t>
      </w:r>
      <w:r w:rsidRPr="005B6386">
        <w:rPr>
          <w:rFonts w:ascii="Arial" w:hAnsi="Arial" w:cs="Arial"/>
        </w:rPr>
        <w:t>side by</w:t>
      </w:r>
      <w:r w:rsidRPr="005B6386">
        <w:rPr>
          <w:rFonts w:ascii="Arial" w:hAnsi="Arial" w:cs="Arial"/>
          <w:spacing w:val="-2"/>
        </w:rPr>
        <w:t xml:space="preserve"> </w:t>
      </w:r>
      <w:r w:rsidRPr="005B6386">
        <w:rPr>
          <w:rFonts w:ascii="Arial" w:hAnsi="Arial" w:cs="Arial"/>
        </w:rPr>
        <w:t>side to the remaining ones,</w:t>
      </w:r>
      <w:r w:rsidRPr="005B6386">
        <w:rPr>
          <w:rFonts w:ascii="Arial" w:hAnsi="Arial" w:cs="Arial"/>
          <w:spacing w:val="2"/>
        </w:rPr>
        <w:t xml:space="preserve"> </w:t>
      </w:r>
      <w:r w:rsidRPr="005B6386">
        <w:rPr>
          <w:rFonts w:ascii="Arial" w:hAnsi="Arial" w:cs="Arial"/>
        </w:rPr>
        <w:t>and</w:t>
      </w:r>
      <w:r w:rsidRPr="005B6386">
        <w:rPr>
          <w:rFonts w:ascii="Arial" w:hAnsi="Arial" w:cs="Arial"/>
          <w:spacing w:val="-2"/>
        </w:rPr>
        <w:t xml:space="preserve"> </w:t>
      </w:r>
      <w:r w:rsidRPr="005B6386">
        <w:rPr>
          <w:rFonts w:ascii="Arial" w:hAnsi="Arial" w:cs="Arial"/>
        </w:rPr>
        <w:t>the</w:t>
      </w:r>
      <w:r w:rsidRPr="005B6386">
        <w:rPr>
          <w:rFonts w:ascii="Arial" w:hAnsi="Arial" w:cs="Arial"/>
          <w:spacing w:val="-4"/>
        </w:rPr>
        <w:t xml:space="preserve"> </w:t>
      </w:r>
      <w:r w:rsidRPr="005B6386">
        <w:rPr>
          <w:rFonts w:ascii="Arial" w:hAnsi="Arial" w:cs="Arial"/>
        </w:rPr>
        <w:t>“best”</w:t>
      </w:r>
      <w:r w:rsidRPr="005B6386">
        <w:rPr>
          <w:rFonts w:ascii="Arial" w:hAnsi="Arial" w:cs="Arial"/>
          <w:spacing w:val="2"/>
        </w:rPr>
        <w:t xml:space="preserve"> </w:t>
      </w:r>
      <w:r w:rsidRPr="005B6386">
        <w:rPr>
          <w:rFonts w:ascii="Arial" w:hAnsi="Arial" w:cs="Arial"/>
        </w:rPr>
        <w:t>one</w:t>
      </w:r>
      <w:r w:rsidRPr="005B6386">
        <w:rPr>
          <w:rFonts w:ascii="Arial" w:hAnsi="Arial" w:cs="Arial"/>
          <w:spacing w:val="-2"/>
        </w:rPr>
        <w:t xml:space="preserve"> </w:t>
      </w:r>
      <w:r w:rsidRPr="005B6386">
        <w:rPr>
          <w:rFonts w:ascii="Arial" w:hAnsi="Arial" w:cs="Arial"/>
        </w:rPr>
        <w:t>is</w:t>
      </w:r>
      <w:r w:rsidRPr="005B6386">
        <w:rPr>
          <w:rFonts w:ascii="Arial" w:hAnsi="Arial" w:cs="Arial"/>
          <w:spacing w:val="1"/>
        </w:rPr>
        <w:t xml:space="preserve"> </w:t>
      </w:r>
      <w:r w:rsidRPr="005B6386">
        <w:rPr>
          <w:rFonts w:ascii="Arial" w:hAnsi="Arial" w:cs="Arial"/>
        </w:rPr>
        <w:t>chosen.</w:t>
      </w:r>
    </w:p>
    <w:p w14:paraId="135E66C0" w14:textId="77777777" w:rsidR="00DD7E0E" w:rsidRDefault="00DD7E0E" w:rsidP="00275280">
      <w:pPr>
        <w:tabs>
          <w:tab w:val="left" w:pos="1200"/>
        </w:tabs>
        <w:kinsoku w:val="0"/>
        <w:overflowPunct w:val="0"/>
        <w:autoSpaceDE w:val="0"/>
        <w:autoSpaceDN w:val="0"/>
        <w:adjustRightInd w:val="0"/>
        <w:spacing w:before="38" w:line="278" w:lineRule="auto"/>
        <w:ind w:right="691"/>
        <w:rPr>
          <w:rFonts w:ascii="Arial" w:hAnsi="Arial" w:cs="Arial"/>
        </w:rPr>
      </w:pPr>
    </w:p>
    <w:p w14:paraId="135E66C1" w14:textId="77777777" w:rsidR="00DD7E0E" w:rsidRPr="005B6386" w:rsidRDefault="00E14E35" w:rsidP="00275280">
      <w:pPr>
        <w:kinsoku w:val="0"/>
        <w:overflowPunct w:val="0"/>
        <w:autoSpaceDE w:val="0"/>
        <w:autoSpaceDN w:val="0"/>
        <w:adjustRightInd w:val="0"/>
        <w:spacing w:line="247" w:lineRule="exact"/>
        <w:ind w:left="40"/>
        <w:rPr>
          <w:rFonts w:ascii="Arial" w:hAnsi="Arial" w:cs="Arial"/>
        </w:rPr>
      </w:pPr>
      <w:r w:rsidRPr="005B6386">
        <w:rPr>
          <w:rFonts w:ascii="Arial" w:hAnsi="Arial" w:cs="Arial"/>
          <w:u w:val="single"/>
        </w:rPr>
        <w:t>What</w:t>
      </w:r>
      <w:r w:rsidRPr="005B6386">
        <w:rPr>
          <w:rFonts w:ascii="Arial" w:hAnsi="Arial" w:cs="Arial"/>
          <w:spacing w:val="-1"/>
          <w:u w:val="single"/>
        </w:rPr>
        <w:t xml:space="preserve"> </w:t>
      </w:r>
      <w:r w:rsidRPr="005B6386">
        <w:rPr>
          <w:rFonts w:ascii="Arial" w:hAnsi="Arial" w:cs="Arial"/>
          <w:u w:val="single"/>
        </w:rPr>
        <w:t>Comparative Evaluation is</w:t>
      </w:r>
      <w:r w:rsidRPr="005B6386">
        <w:rPr>
          <w:rFonts w:ascii="Arial" w:hAnsi="Arial" w:cs="Arial"/>
          <w:spacing w:val="1"/>
          <w:u w:val="single"/>
        </w:rPr>
        <w:t xml:space="preserve"> </w:t>
      </w:r>
      <w:r w:rsidRPr="005B6386">
        <w:rPr>
          <w:rFonts w:ascii="Arial" w:hAnsi="Arial" w:cs="Arial"/>
          <w:u w:val="single"/>
        </w:rPr>
        <w:t>not:</w:t>
      </w:r>
    </w:p>
    <w:p w14:paraId="135E66C2" w14:textId="77777777" w:rsidR="00DD7E0E" w:rsidRPr="005B6386" w:rsidRDefault="00DD7E0E" w:rsidP="00275280">
      <w:pPr>
        <w:kinsoku w:val="0"/>
        <w:overflowPunct w:val="0"/>
        <w:autoSpaceDE w:val="0"/>
        <w:autoSpaceDN w:val="0"/>
        <w:adjustRightInd w:val="0"/>
        <w:spacing w:before="6" w:line="240" w:lineRule="auto"/>
        <w:rPr>
          <w:rFonts w:ascii="Arial" w:hAnsi="Arial" w:cs="Arial"/>
          <w:szCs w:val="20"/>
        </w:rPr>
      </w:pPr>
    </w:p>
    <w:p w14:paraId="135E66C3" w14:textId="77777777" w:rsidR="00DD7E0E" w:rsidRPr="005B6386" w:rsidRDefault="00E14E35" w:rsidP="00275280">
      <w:pPr>
        <w:numPr>
          <w:ilvl w:val="0"/>
          <w:numId w:val="8"/>
        </w:numPr>
        <w:tabs>
          <w:tab w:val="left" w:pos="1200"/>
        </w:tabs>
        <w:kinsoku w:val="0"/>
        <w:overflowPunct w:val="0"/>
        <w:autoSpaceDE w:val="0"/>
        <w:autoSpaceDN w:val="0"/>
        <w:adjustRightInd w:val="0"/>
        <w:spacing w:line="240" w:lineRule="auto"/>
        <w:ind w:hanging="440"/>
        <w:rPr>
          <w:rFonts w:ascii="Arial" w:hAnsi="Arial" w:cs="Arial"/>
        </w:rPr>
      </w:pPr>
      <w:r w:rsidRPr="005B6386">
        <w:rPr>
          <w:rFonts w:ascii="Arial" w:hAnsi="Arial" w:cs="Arial"/>
        </w:rPr>
        <w:t>It does</w:t>
      </w:r>
      <w:r w:rsidRPr="005B6386">
        <w:rPr>
          <w:rFonts w:ascii="Arial" w:hAnsi="Arial" w:cs="Arial"/>
          <w:spacing w:val="1"/>
        </w:rPr>
        <w:t xml:space="preserve"> </w:t>
      </w:r>
      <w:r w:rsidRPr="005B6386">
        <w:rPr>
          <w:rFonts w:ascii="Arial" w:hAnsi="Arial" w:cs="Arial"/>
        </w:rPr>
        <w:t>not</w:t>
      </w:r>
      <w:r w:rsidRPr="005B6386">
        <w:rPr>
          <w:rFonts w:ascii="Arial" w:hAnsi="Arial" w:cs="Arial"/>
          <w:spacing w:val="2"/>
        </w:rPr>
        <w:t xml:space="preserve"> </w:t>
      </w:r>
      <w:r w:rsidRPr="005B6386">
        <w:rPr>
          <w:rFonts w:ascii="Arial" w:hAnsi="Arial" w:cs="Arial"/>
        </w:rPr>
        <w:t>individually</w:t>
      </w:r>
      <w:r w:rsidRPr="005B6386">
        <w:rPr>
          <w:rFonts w:ascii="Arial" w:hAnsi="Arial" w:cs="Arial"/>
          <w:spacing w:val="1"/>
        </w:rPr>
        <w:t xml:space="preserve"> </w:t>
      </w:r>
      <w:r w:rsidRPr="005B6386">
        <w:rPr>
          <w:rFonts w:ascii="Arial" w:hAnsi="Arial" w:cs="Arial"/>
        </w:rPr>
        <w:t>evaluate</w:t>
      </w:r>
      <w:r w:rsidRPr="005B6386">
        <w:rPr>
          <w:rFonts w:ascii="Arial" w:hAnsi="Arial" w:cs="Arial"/>
          <w:spacing w:val="-1"/>
        </w:rPr>
        <w:t xml:space="preserve"> </w:t>
      </w:r>
      <w:r w:rsidRPr="005B6386">
        <w:rPr>
          <w:rFonts w:ascii="Arial" w:hAnsi="Arial" w:cs="Arial"/>
        </w:rPr>
        <w:t>quote/offers</w:t>
      </w:r>
      <w:r w:rsidRPr="005B6386">
        <w:rPr>
          <w:rFonts w:ascii="Arial" w:hAnsi="Arial" w:cs="Arial"/>
          <w:spacing w:val="1"/>
        </w:rPr>
        <w:t xml:space="preserve"> </w:t>
      </w:r>
      <w:r w:rsidRPr="005B6386">
        <w:rPr>
          <w:rFonts w:ascii="Arial" w:hAnsi="Arial" w:cs="Arial"/>
        </w:rPr>
        <w:t>against</w:t>
      </w:r>
      <w:r w:rsidRPr="005B6386">
        <w:rPr>
          <w:rFonts w:ascii="Arial" w:hAnsi="Arial" w:cs="Arial"/>
          <w:spacing w:val="2"/>
        </w:rPr>
        <w:t xml:space="preserve"> </w:t>
      </w:r>
      <w:r w:rsidRPr="005B6386">
        <w:rPr>
          <w:rFonts w:ascii="Arial" w:hAnsi="Arial" w:cs="Arial"/>
        </w:rPr>
        <w:t>specified evaluation</w:t>
      </w:r>
      <w:r w:rsidRPr="005B6386">
        <w:rPr>
          <w:rFonts w:ascii="Arial" w:hAnsi="Arial" w:cs="Arial"/>
          <w:spacing w:val="-2"/>
        </w:rPr>
        <w:t xml:space="preserve"> </w:t>
      </w:r>
      <w:r w:rsidRPr="005B6386">
        <w:rPr>
          <w:rFonts w:ascii="Arial" w:hAnsi="Arial" w:cs="Arial"/>
        </w:rPr>
        <w:t>factors.</w:t>
      </w:r>
    </w:p>
    <w:p w14:paraId="135E66C4" w14:textId="77777777" w:rsidR="00DD7E0E" w:rsidRPr="005B6386" w:rsidRDefault="00E14E35" w:rsidP="00275280">
      <w:pPr>
        <w:numPr>
          <w:ilvl w:val="0"/>
          <w:numId w:val="8"/>
        </w:numPr>
        <w:tabs>
          <w:tab w:val="left" w:pos="1200"/>
        </w:tabs>
        <w:kinsoku w:val="0"/>
        <w:overflowPunct w:val="0"/>
        <w:autoSpaceDE w:val="0"/>
        <w:autoSpaceDN w:val="0"/>
        <w:adjustRightInd w:val="0"/>
        <w:spacing w:before="38" w:line="240" w:lineRule="auto"/>
        <w:ind w:hanging="440"/>
        <w:rPr>
          <w:rFonts w:ascii="Arial" w:hAnsi="Arial" w:cs="Arial"/>
        </w:rPr>
      </w:pPr>
      <w:r w:rsidRPr="005B6386">
        <w:rPr>
          <w:rFonts w:ascii="Arial" w:hAnsi="Arial" w:cs="Arial"/>
        </w:rPr>
        <w:t>It does</w:t>
      </w:r>
      <w:r w:rsidRPr="005B6386">
        <w:rPr>
          <w:rFonts w:ascii="Arial" w:hAnsi="Arial" w:cs="Arial"/>
          <w:spacing w:val="1"/>
        </w:rPr>
        <w:t xml:space="preserve"> </w:t>
      </w:r>
      <w:r w:rsidRPr="005B6386">
        <w:rPr>
          <w:rFonts w:ascii="Arial" w:hAnsi="Arial" w:cs="Arial"/>
        </w:rPr>
        <w:t>not</w:t>
      </w:r>
      <w:r w:rsidRPr="005B6386">
        <w:rPr>
          <w:rFonts w:ascii="Arial" w:hAnsi="Arial" w:cs="Arial"/>
          <w:spacing w:val="2"/>
        </w:rPr>
        <w:t xml:space="preserve"> </w:t>
      </w:r>
      <w:r w:rsidRPr="005B6386">
        <w:rPr>
          <w:rFonts w:ascii="Arial" w:hAnsi="Arial" w:cs="Arial"/>
        </w:rPr>
        <w:t>assign a</w:t>
      </w:r>
      <w:r w:rsidRPr="005B6386">
        <w:rPr>
          <w:rFonts w:ascii="Arial" w:hAnsi="Arial" w:cs="Arial"/>
          <w:spacing w:val="-2"/>
        </w:rPr>
        <w:t xml:space="preserve"> </w:t>
      </w:r>
      <w:r w:rsidRPr="005B6386">
        <w:rPr>
          <w:rFonts w:ascii="Arial" w:hAnsi="Arial" w:cs="Arial"/>
        </w:rPr>
        <w:t>rating</w:t>
      </w:r>
      <w:r w:rsidRPr="005B6386">
        <w:rPr>
          <w:rFonts w:ascii="Arial" w:hAnsi="Arial" w:cs="Arial"/>
          <w:spacing w:val="-1"/>
        </w:rPr>
        <w:t xml:space="preserve"> </w:t>
      </w:r>
      <w:r w:rsidRPr="005B6386">
        <w:rPr>
          <w:rFonts w:ascii="Arial" w:hAnsi="Arial" w:cs="Arial"/>
        </w:rPr>
        <w:t>using a</w:t>
      </w:r>
      <w:r w:rsidRPr="005B6386">
        <w:rPr>
          <w:rFonts w:ascii="Arial" w:hAnsi="Arial" w:cs="Arial"/>
          <w:spacing w:val="-2"/>
        </w:rPr>
        <w:t xml:space="preserve"> </w:t>
      </w:r>
      <w:r w:rsidRPr="005B6386">
        <w:rPr>
          <w:rFonts w:ascii="Arial" w:hAnsi="Arial" w:cs="Arial"/>
        </w:rPr>
        <w:t>color, numerical,</w:t>
      </w:r>
      <w:r w:rsidRPr="005B6386">
        <w:rPr>
          <w:rFonts w:ascii="Arial" w:hAnsi="Arial" w:cs="Arial"/>
          <w:spacing w:val="2"/>
        </w:rPr>
        <w:t xml:space="preserve"> </w:t>
      </w:r>
      <w:r w:rsidRPr="005B6386">
        <w:rPr>
          <w:rFonts w:ascii="Arial" w:hAnsi="Arial" w:cs="Arial"/>
        </w:rPr>
        <w:t>or</w:t>
      </w:r>
      <w:r w:rsidRPr="005B6386">
        <w:rPr>
          <w:rFonts w:ascii="Arial" w:hAnsi="Arial" w:cs="Arial"/>
          <w:spacing w:val="-1"/>
        </w:rPr>
        <w:t xml:space="preserve"> </w:t>
      </w:r>
      <w:r w:rsidRPr="005B6386">
        <w:rPr>
          <w:rFonts w:ascii="Arial" w:hAnsi="Arial" w:cs="Arial"/>
        </w:rPr>
        <w:t>other</w:t>
      </w:r>
      <w:r w:rsidRPr="005B6386">
        <w:rPr>
          <w:rFonts w:ascii="Arial" w:hAnsi="Arial" w:cs="Arial"/>
          <w:spacing w:val="-1"/>
        </w:rPr>
        <w:t xml:space="preserve"> </w:t>
      </w:r>
      <w:r w:rsidRPr="005B6386">
        <w:rPr>
          <w:rFonts w:ascii="Arial" w:hAnsi="Arial" w:cs="Arial"/>
        </w:rPr>
        <w:t>rating</w:t>
      </w:r>
      <w:r w:rsidRPr="005B6386">
        <w:rPr>
          <w:rFonts w:ascii="Arial" w:hAnsi="Arial" w:cs="Arial"/>
          <w:spacing w:val="-2"/>
        </w:rPr>
        <w:t xml:space="preserve"> </w:t>
      </w:r>
      <w:r w:rsidRPr="005B6386">
        <w:rPr>
          <w:rFonts w:ascii="Arial" w:hAnsi="Arial" w:cs="Arial"/>
        </w:rPr>
        <w:t>methodology.</w:t>
      </w:r>
    </w:p>
    <w:p w14:paraId="135E66C5" w14:textId="77777777" w:rsidR="00DD7E0E" w:rsidRPr="005B6386" w:rsidRDefault="00E14E35" w:rsidP="00275280">
      <w:pPr>
        <w:numPr>
          <w:ilvl w:val="0"/>
          <w:numId w:val="8"/>
        </w:numPr>
        <w:tabs>
          <w:tab w:val="left" w:pos="1200"/>
        </w:tabs>
        <w:kinsoku w:val="0"/>
        <w:overflowPunct w:val="0"/>
        <w:autoSpaceDE w:val="0"/>
        <w:autoSpaceDN w:val="0"/>
        <w:adjustRightInd w:val="0"/>
        <w:spacing w:before="37"/>
        <w:ind w:left="1119" w:right="189"/>
        <w:rPr>
          <w:rFonts w:ascii="Arial" w:hAnsi="Arial" w:cs="Arial"/>
        </w:rPr>
      </w:pPr>
      <w:r w:rsidRPr="005B6386">
        <w:rPr>
          <w:rFonts w:ascii="Arial" w:hAnsi="Arial" w:cs="Arial"/>
        </w:rPr>
        <w:t>It does</w:t>
      </w:r>
      <w:r w:rsidRPr="005B6386">
        <w:rPr>
          <w:rFonts w:ascii="Arial" w:hAnsi="Arial" w:cs="Arial"/>
          <w:spacing w:val="1"/>
        </w:rPr>
        <w:t xml:space="preserve"> </w:t>
      </w:r>
      <w:r w:rsidRPr="005B6386">
        <w:rPr>
          <w:rFonts w:ascii="Arial" w:hAnsi="Arial" w:cs="Arial"/>
        </w:rPr>
        <w:t>not</w:t>
      </w:r>
      <w:r w:rsidRPr="005B6386">
        <w:rPr>
          <w:rFonts w:ascii="Arial" w:hAnsi="Arial" w:cs="Arial"/>
          <w:spacing w:val="-1"/>
        </w:rPr>
        <w:t xml:space="preserve"> </w:t>
      </w:r>
      <w:r w:rsidRPr="005B6386">
        <w:rPr>
          <w:rFonts w:ascii="Arial" w:hAnsi="Arial" w:cs="Arial"/>
        </w:rPr>
        <w:t>require</w:t>
      </w:r>
      <w:r w:rsidRPr="005B6386">
        <w:rPr>
          <w:rFonts w:ascii="Arial" w:hAnsi="Arial" w:cs="Arial"/>
          <w:spacing w:val="-3"/>
        </w:rPr>
        <w:t xml:space="preserve"> </w:t>
      </w:r>
      <w:r w:rsidRPr="005B6386">
        <w:rPr>
          <w:rFonts w:ascii="Arial" w:hAnsi="Arial" w:cs="Arial"/>
        </w:rPr>
        <w:t>additional evaluation to</w:t>
      </w:r>
      <w:r w:rsidRPr="005B6386">
        <w:rPr>
          <w:rFonts w:ascii="Arial" w:hAnsi="Arial" w:cs="Arial"/>
          <w:spacing w:val="-2"/>
        </w:rPr>
        <w:t xml:space="preserve"> </w:t>
      </w:r>
      <w:r w:rsidRPr="005B6386">
        <w:rPr>
          <w:rFonts w:ascii="Arial" w:hAnsi="Arial" w:cs="Arial"/>
        </w:rPr>
        <w:t>determine if minimal advantage is</w:t>
      </w:r>
      <w:r w:rsidRPr="005B6386">
        <w:rPr>
          <w:rFonts w:ascii="Arial" w:hAnsi="Arial" w:cs="Arial"/>
          <w:spacing w:val="1"/>
        </w:rPr>
        <w:t xml:space="preserve"> </w:t>
      </w:r>
      <w:r w:rsidRPr="005B6386">
        <w:rPr>
          <w:rFonts w:ascii="Arial" w:hAnsi="Arial" w:cs="Arial"/>
        </w:rPr>
        <w:t>worth a</w:t>
      </w:r>
      <w:r w:rsidRPr="005B6386">
        <w:rPr>
          <w:rFonts w:ascii="Arial" w:hAnsi="Arial" w:cs="Arial"/>
          <w:spacing w:val="1"/>
        </w:rPr>
        <w:t xml:space="preserve"> </w:t>
      </w:r>
      <w:r w:rsidRPr="005B6386">
        <w:rPr>
          <w:rFonts w:ascii="Arial" w:hAnsi="Arial" w:cs="Arial"/>
        </w:rPr>
        <w:t>minimal or</w:t>
      </w:r>
      <w:r w:rsidRPr="005B6386">
        <w:rPr>
          <w:rFonts w:ascii="Arial" w:hAnsi="Arial" w:cs="Arial"/>
          <w:spacing w:val="-1"/>
        </w:rPr>
        <w:t xml:space="preserve"> </w:t>
      </w:r>
      <w:r w:rsidRPr="005B6386">
        <w:rPr>
          <w:rFonts w:ascii="Arial" w:hAnsi="Arial" w:cs="Arial"/>
        </w:rPr>
        <w:t>normal price</w:t>
      </w:r>
      <w:r w:rsidRPr="005B6386">
        <w:rPr>
          <w:rFonts w:ascii="Arial" w:hAnsi="Arial" w:cs="Arial"/>
          <w:spacing w:val="-2"/>
        </w:rPr>
        <w:t xml:space="preserve"> </w:t>
      </w:r>
      <w:r w:rsidRPr="005B6386">
        <w:rPr>
          <w:rFonts w:ascii="Arial" w:hAnsi="Arial" w:cs="Arial"/>
        </w:rPr>
        <w:t>difference,</w:t>
      </w:r>
      <w:r w:rsidRPr="005B6386">
        <w:rPr>
          <w:rFonts w:ascii="Arial" w:hAnsi="Arial" w:cs="Arial"/>
          <w:spacing w:val="2"/>
        </w:rPr>
        <w:t xml:space="preserve"> </w:t>
      </w:r>
      <w:r w:rsidRPr="005B6386">
        <w:rPr>
          <w:rFonts w:ascii="Arial" w:hAnsi="Arial" w:cs="Arial"/>
        </w:rPr>
        <w:t>but not</w:t>
      </w:r>
      <w:r w:rsidRPr="005B6386">
        <w:rPr>
          <w:rFonts w:ascii="Arial" w:hAnsi="Arial" w:cs="Arial"/>
          <w:spacing w:val="-1"/>
        </w:rPr>
        <w:t xml:space="preserve"> </w:t>
      </w:r>
      <w:r w:rsidRPr="005B6386">
        <w:rPr>
          <w:rFonts w:ascii="Arial" w:hAnsi="Arial" w:cs="Arial"/>
        </w:rPr>
        <w:t>prohibited.</w:t>
      </w:r>
    </w:p>
    <w:p w14:paraId="135E66C6" w14:textId="77777777" w:rsidR="00DD7E0E" w:rsidRPr="00275280" w:rsidRDefault="00E14E35" w:rsidP="00275280">
      <w:pPr>
        <w:numPr>
          <w:ilvl w:val="0"/>
          <w:numId w:val="8"/>
        </w:numPr>
        <w:tabs>
          <w:tab w:val="left" w:pos="1200"/>
        </w:tabs>
        <w:kinsoku w:val="0"/>
        <w:overflowPunct w:val="0"/>
        <w:autoSpaceDE w:val="0"/>
        <w:autoSpaceDN w:val="0"/>
        <w:adjustRightInd w:val="0"/>
        <w:spacing w:before="1" w:line="240" w:lineRule="auto"/>
        <w:ind w:hanging="441"/>
        <w:rPr>
          <w:rFonts w:ascii="Arial" w:hAnsi="Arial" w:cs="Arial"/>
        </w:rPr>
      </w:pPr>
      <w:r w:rsidRPr="005B6386">
        <w:rPr>
          <w:rFonts w:ascii="Arial" w:hAnsi="Arial" w:cs="Arial"/>
        </w:rPr>
        <w:t>It is</w:t>
      </w:r>
      <w:r w:rsidRPr="005B6386">
        <w:rPr>
          <w:rFonts w:ascii="Arial" w:hAnsi="Arial" w:cs="Arial"/>
          <w:spacing w:val="1"/>
        </w:rPr>
        <w:t xml:space="preserve"> </w:t>
      </w:r>
      <w:r w:rsidRPr="005B6386">
        <w:rPr>
          <w:rFonts w:ascii="Arial" w:hAnsi="Arial" w:cs="Arial"/>
        </w:rPr>
        <w:t>not a</w:t>
      </w:r>
      <w:r w:rsidRPr="005B6386">
        <w:rPr>
          <w:rFonts w:ascii="Arial" w:hAnsi="Arial" w:cs="Arial"/>
          <w:spacing w:val="-2"/>
        </w:rPr>
        <w:t xml:space="preserve"> </w:t>
      </w:r>
      <w:r w:rsidRPr="005B6386">
        <w:rPr>
          <w:rFonts w:ascii="Arial" w:hAnsi="Arial" w:cs="Arial"/>
        </w:rPr>
        <w:t>low price</w:t>
      </w:r>
      <w:r w:rsidRPr="005B6386">
        <w:rPr>
          <w:rFonts w:ascii="Arial" w:hAnsi="Arial" w:cs="Arial"/>
          <w:spacing w:val="-2"/>
        </w:rPr>
        <w:t xml:space="preserve"> </w:t>
      </w:r>
      <w:r w:rsidRPr="005B6386">
        <w:rPr>
          <w:rFonts w:ascii="Arial" w:hAnsi="Arial" w:cs="Arial"/>
        </w:rPr>
        <w:t>technically acceptable (LPTA)</w:t>
      </w:r>
      <w:r w:rsidRPr="005B6386">
        <w:rPr>
          <w:rFonts w:ascii="Arial" w:hAnsi="Arial" w:cs="Arial"/>
          <w:spacing w:val="-1"/>
        </w:rPr>
        <w:t xml:space="preserve"> </w:t>
      </w:r>
      <w:r w:rsidRPr="005B6386">
        <w:rPr>
          <w:rFonts w:ascii="Arial" w:hAnsi="Arial" w:cs="Arial"/>
        </w:rPr>
        <w:t>or</w:t>
      </w:r>
      <w:r w:rsidRPr="005B6386">
        <w:rPr>
          <w:rFonts w:ascii="Arial" w:hAnsi="Arial" w:cs="Arial"/>
          <w:spacing w:val="-1"/>
        </w:rPr>
        <w:t xml:space="preserve"> </w:t>
      </w:r>
      <w:r w:rsidRPr="005B6386">
        <w:rPr>
          <w:rFonts w:ascii="Arial" w:hAnsi="Arial" w:cs="Arial"/>
        </w:rPr>
        <w:t>trade-off</w:t>
      </w:r>
      <w:r w:rsidRPr="005B6386">
        <w:rPr>
          <w:rFonts w:ascii="Arial" w:hAnsi="Arial" w:cs="Arial"/>
          <w:spacing w:val="2"/>
        </w:rPr>
        <w:t xml:space="preserve"> </w:t>
      </w:r>
      <w:r w:rsidRPr="005B6386">
        <w:rPr>
          <w:rFonts w:ascii="Arial" w:hAnsi="Arial" w:cs="Arial"/>
        </w:rPr>
        <w:t>process.</w:t>
      </w:r>
    </w:p>
    <w:p w14:paraId="110F828D" w14:textId="77777777" w:rsidR="00550F99" w:rsidRPr="00CB28C0" w:rsidRDefault="00550F99" w:rsidP="00CB28C0">
      <w:pPr>
        <w:pStyle w:val="ListParagraph"/>
        <w:spacing w:after="0"/>
        <w:ind w:left="1199"/>
        <w:rPr>
          <w:rFonts w:ascii="Arial" w:hAnsi="Arial" w:cs="Arial"/>
        </w:rPr>
      </w:pPr>
      <w:r w:rsidRPr="00CB28C0">
        <w:rPr>
          <w:rFonts w:ascii="Arial" w:hAnsi="Arial" w:cs="Arial"/>
        </w:rPr>
        <w:t>The award will be made to the response most advantageous to the Government.</w:t>
      </w:r>
    </w:p>
    <w:p w14:paraId="1B102302" w14:textId="77777777" w:rsidR="00550F99" w:rsidRPr="00CB28C0" w:rsidRDefault="00550F99" w:rsidP="00CB28C0">
      <w:pPr>
        <w:pStyle w:val="ListParagraph"/>
        <w:spacing w:after="0"/>
        <w:ind w:left="1199"/>
        <w:rPr>
          <w:rFonts w:ascii="Arial" w:hAnsi="Arial" w:cs="Arial"/>
        </w:rPr>
      </w:pPr>
      <w:r w:rsidRPr="00CB28C0">
        <w:rPr>
          <w:rFonts w:ascii="Arial" w:hAnsi="Arial" w:cs="Arial"/>
        </w:rPr>
        <w:t>Responses should contain quoter’s best terms and conditions.</w:t>
      </w:r>
    </w:p>
    <w:p w14:paraId="24FED67B" w14:textId="77777777" w:rsidR="00550F99" w:rsidRDefault="00E14E35">
      <w:r>
        <w:t xml:space="preserve">  </w:t>
      </w:r>
    </w:p>
    <w:p w14:paraId="135E66C7" w14:textId="72D65EC6" w:rsidR="00DD7E0E" w:rsidRDefault="00E14E35">
      <w:r>
        <w:t xml:space="preserve">(b) </w:t>
      </w:r>
      <w:r w:rsidRPr="00E422F6">
        <w:rPr>
          <w:i/>
        </w:rPr>
        <w:t>Options</w:t>
      </w:r>
      <w:r>
        <w:rPr>
          <w:i/>
        </w:rPr>
        <w:t xml:space="preserve"> (if applicable)</w:t>
      </w:r>
      <w:r w:rsidRPr="00E422F6">
        <w:rPr>
          <w:i/>
        </w:rPr>
        <w:t>.</w:t>
      </w:r>
      <w:r>
        <w:t xml:space="preserve"> The Government will evaluate offers for award purposes by adding the total price for all options to the total price for the basic requirement. The Government may determine that an offer is unacceptable if the option prices are significantly unbalanced. The evaluation of options does not obligate the Government to exercise the option(s).</w:t>
      </w:r>
    </w:p>
    <w:p w14:paraId="135E66C8" w14:textId="77777777" w:rsidR="00DD7E0E" w:rsidRDefault="00E14E35">
      <w:r>
        <w:t xml:space="preserve">  (c) </w:t>
      </w:r>
      <w:r w:rsidRPr="00B705BC">
        <w:rPr>
          <w:i/>
          <w:iCs/>
        </w:rPr>
        <w:t>Notice of award</w:t>
      </w:r>
      <w:r>
        <w:t>. A written notice of award or acceptance of an offer furnished to the successful Offeror within the time for acceptance specified in the offer, shall result in a binding contract without further action by either party. Before the offer's specified expiration time, the Government may accept an offer (or part of an offer), whether or not there are negotiations after its receipt, unless a written notice of withdrawal is received before award.</w:t>
      </w:r>
    </w:p>
    <w:p w14:paraId="135E66C9" w14:textId="77777777" w:rsidR="00DD7E0E" w:rsidRDefault="00E14E35" w:rsidP="005308B2">
      <w:pPr>
        <w:jc w:val="center"/>
      </w:pPr>
      <w:r>
        <w:t>(End of Provision)</w:t>
      </w:r>
    </w:p>
    <w:p w14:paraId="4D1A81AC" w14:textId="77777777" w:rsidR="0081733D" w:rsidRDefault="0081733D" w:rsidP="005308B2">
      <w:pPr>
        <w:jc w:val="center"/>
      </w:pPr>
    </w:p>
    <w:p w14:paraId="79F731ED" w14:textId="1A0F3602" w:rsidR="0081733D" w:rsidRDefault="0081733D" w:rsidP="0081733D">
      <w:pPr>
        <w:spacing w:after="0" w:line="240" w:lineRule="auto"/>
      </w:pPr>
      <w:r>
        <w:t xml:space="preserve">Addenda to 52.212-2 - Evaluation of Quotations Offers </w:t>
      </w:r>
    </w:p>
    <w:p w14:paraId="1B435892" w14:textId="77777777" w:rsidR="0081733D" w:rsidRDefault="0081733D" w:rsidP="0081733D">
      <w:pPr>
        <w:spacing w:after="0" w:line="240" w:lineRule="auto"/>
        <w:ind w:left="360"/>
      </w:pPr>
      <w:r>
        <w:t xml:space="preserve"> </w:t>
      </w:r>
    </w:p>
    <w:p w14:paraId="01A99C1B" w14:textId="1AC9E1FA" w:rsidR="0081733D" w:rsidRDefault="0081733D" w:rsidP="0081733D">
      <w:pPr>
        <w:spacing w:after="0" w:line="240" w:lineRule="auto"/>
      </w:pPr>
      <w:r>
        <w:t xml:space="preserve">Comparative Evaluation of quotes will be performed based on the following (order does not indicate importance or significance): </w:t>
      </w:r>
    </w:p>
    <w:p w14:paraId="62D65AB9" w14:textId="77777777" w:rsidR="0081733D" w:rsidRDefault="0081733D" w:rsidP="0081733D">
      <w:pPr>
        <w:spacing w:after="0" w:line="240" w:lineRule="auto"/>
        <w:ind w:left="360"/>
      </w:pPr>
    </w:p>
    <w:p w14:paraId="54635DC6" w14:textId="77777777" w:rsidR="0081733D" w:rsidRDefault="0081733D" w:rsidP="0081733D">
      <w:pPr>
        <w:spacing w:after="0" w:line="240" w:lineRule="auto"/>
      </w:pPr>
      <w:r>
        <w:t xml:space="preserve">Price – Government reserves the right to award to a vendor with other than the lowest price. Award will be made to the vendor whose quote represents the best overall value to the Government. </w:t>
      </w:r>
    </w:p>
    <w:p w14:paraId="03114FD2" w14:textId="77777777" w:rsidR="0081733D" w:rsidRDefault="0081733D" w:rsidP="0081733D">
      <w:pPr>
        <w:spacing w:after="0" w:line="240" w:lineRule="auto"/>
        <w:ind w:left="360"/>
      </w:pPr>
    </w:p>
    <w:p w14:paraId="4A2FEB6D" w14:textId="35CEB211" w:rsidR="0081733D" w:rsidRDefault="0081733D" w:rsidP="0081733D">
      <w:pPr>
        <w:spacing w:after="0" w:line="240" w:lineRule="auto"/>
      </w:pPr>
      <w:r>
        <w:t xml:space="preserve">Technical – Each quoter will be evaluated for technical acceptability. Quoters shall demonstrate a clear understanding of the work to be performed and perform the tasks and deliverables of the </w:t>
      </w:r>
      <w:r w:rsidR="000239B3">
        <w:t>SOW</w:t>
      </w:r>
      <w:r>
        <w:t xml:space="preserve"> within the period of performance and timelines in the </w:t>
      </w:r>
      <w:r w:rsidR="000239B3">
        <w:t>SOW</w:t>
      </w:r>
      <w:r>
        <w:t xml:space="preserve">. </w:t>
      </w:r>
    </w:p>
    <w:p w14:paraId="452C3DE7" w14:textId="77777777" w:rsidR="00DB7F68" w:rsidRDefault="00DB7F68" w:rsidP="0081733D">
      <w:pPr>
        <w:spacing w:after="0" w:line="240" w:lineRule="auto"/>
      </w:pPr>
    </w:p>
    <w:p w14:paraId="156B4D38" w14:textId="5FD8682E" w:rsidR="00E60327" w:rsidRDefault="00DB7F68" w:rsidP="00E60327">
      <w:pPr>
        <w:pStyle w:val="NoSpacing"/>
        <w:rPr>
          <w:rFonts w:eastAsia="Arial"/>
        </w:rPr>
      </w:pPr>
      <w:r>
        <w:t xml:space="preserve">Management - </w:t>
      </w:r>
      <w:bookmarkStart w:id="21" w:name="_Hlk139173546"/>
      <w:r w:rsidR="00E60327" w:rsidRPr="005C380C">
        <w:rPr>
          <w:rFonts w:eastAsia="Arial" w:cstheme="minorHAnsi"/>
        </w:rPr>
        <w:t>The quotation will be evaluated on the basis of the extent to which the quotation demonstrates capabilities to manage</w:t>
      </w:r>
      <w:r w:rsidR="00E60327">
        <w:rPr>
          <w:rFonts w:eastAsia="Arial" w:cstheme="minorHAnsi"/>
        </w:rPr>
        <w:t xml:space="preserve"> </w:t>
      </w:r>
      <w:r w:rsidR="00E60327" w:rsidRPr="005C380C">
        <w:rPr>
          <w:rFonts w:eastAsia="Arial" w:cstheme="minorHAnsi"/>
        </w:rPr>
        <w:t>successful</w:t>
      </w:r>
      <w:r w:rsidR="00E60327">
        <w:rPr>
          <w:rFonts w:eastAsia="Arial" w:cstheme="minorHAnsi"/>
        </w:rPr>
        <w:t xml:space="preserve"> </w:t>
      </w:r>
      <w:r w:rsidR="00E60327" w:rsidRPr="005C380C">
        <w:rPr>
          <w:rFonts w:eastAsia="Arial" w:cstheme="minorHAnsi"/>
        </w:rPr>
        <w:t>perform</w:t>
      </w:r>
      <w:r w:rsidR="00E60327">
        <w:rPr>
          <w:rFonts w:eastAsia="Arial" w:cstheme="minorHAnsi"/>
        </w:rPr>
        <w:t xml:space="preserve"> and </w:t>
      </w:r>
      <w:r w:rsidR="00E60327" w:rsidRPr="005C380C">
        <w:rPr>
          <w:rFonts w:eastAsia="Arial" w:cstheme="minorHAnsi"/>
        </w:rPr>
        <w:t>execut</w:t>
      </w:r>
      <w:r w:rsidR="00E60327">
        <w:rPr>
          <w:rFonts w:eastAsia="Arial" w:cstheme="minorHAnsi"/>
        </w:rPr>
        <w:t>ion</w:t>
      </w:r>
      <w:r w:rsidR="00E60327" w:rsidRPr="005C380C">
        <w:rPr>
          <w:rFonts w:eastAsia="Arial" w:cstheme="minorHAnsi"/>
        </w:rPr>
        <w:t xml:space="preserve"> the </w:t>
      </w:r>
      <w:r w:rsidR="0092231E">
        <w:rPr>
          <w:rFonts w:eastAsia="Arial" w:cstheme="minorHAnsi"/>
        </w:rPr>
        <w:t>SOW</w:t>
      </w:r>
      <w:r w:rsidR="00E60327" w:rsidRPr="005C380C">
        <w:rPr>
          <w:rFonts w:eastAsia="Arial" w:cstheme="minorHAnsi"/>
        </w:rPr>
        <w:t xml:space="preserve"> requirements.</w:t>
      </w:r>
      <w:r w:rsidR="00E60327" w:rsidRPr="005C380C">
        <w:t xml:space="preserve"> </w:t>
      </w:r>
      <w:r w:rsidR="00E60327" w:rsidRPr="005C380C">
        <w:lastRenderedPageBreak/>
        <w:t xml:space="preserve">Recruit/source, onboard, and retain the talent required to perform on this contract. </w:t>
      </w:r>
      <w:r w:rsidR="00E60327" w:rsidRPr="005C380C">
        <w:rPr>
          <w:rFonts w:eastAsia="Arial"/>
        </w:rPr>
        <w:t xml:space="preserve">The organization structure will be evaluated to the extent to which it aligns with the technical approach. The management plan shall indicate all tasks that will be subcontracted and how subcontracted work will be monitored. Lines of communication between the contractor, Government personnel, and subcontractors are to be carefully considered in the project organization;  </w:t>
      </w:r>
    </w:p>
    <w:bookmarkEnd w:id="21"/>
    <w:p w14:paraId="7D45505C" w14:textId="507E09EE" w:rsidR="00DB7F68" w:rsidRDefault="00DB7F68" w:rsidP="0081733D">
      <w:pPr>
        <w:spacing w:after="0" w:line="240" w:lineRule="auto"/>
      </w:pPr>
    </w:p>
    <w:p w14:paraId="2B67A106" w14:textId="77777777" w:rsidR="0081733D" w:rsidRDefault="0081733D" w:rsidP="0081733D">
      <w:pPr>
        <w:spacing w:after="0" w:line="240" w:lineRule="auto"/>
        <w:ind w:left="360"/>
      </w:pPr>
    </w:p>
    <w:p w14:paraId="4199274A" w14:textId="77777777" w:rsidR="0081733D" w:rsidRDefault="0081733D" w:rsidP="0081733D">
      <w:r w:rsidRPr="0002765D">
        <w:t>Past Performance—Offerors must have a record of satisfactory or neutral past performance. If no record of past performance is found, the Offeror will receive a rating of neutral. The Government will utilize but is not limited to internal documentation including Federal Awardee Performance</w:t>
      </w:r>
      <w:r>
        <w:t xml:space="preserve">, </w:t>
      </w:r>
      <w:r w:rsidRPr="0002765D">
        <w:t xml:space="preserve">Information System (FAPIIS) </w:t>
      </w:r>
      <w:r>
        <w:t xml:space="preserve">and questionnaires </w:t>
      </w:r>
      <w:r w:rsidRPr="0002765D">
        <w:t>for determining the past performance of offerors.</w:t>
      </w:r>
    </w:p>
    <w:p w14:paraId="4C5E7B49" w14:textId="77777777" w:rsidR="0081733D" w:rsidRDefault="0081733D" w:rsidP="005308B2">
      <w:pPr>
        <w:jc w:val="center"/>
      </w:pPr>
    </w:p>
    <w:p w14:paraId="135E66CA" w14:textId="77777777" w:rsidR="00DD7E0E" w:rsidRDefault="00E14E35">
      <w:pPr>
        <w:pStyle w:val="Heading2"/>
      </w:pPr>
      <w:bookmarkStart w:id="22" w:name="_Toc240959923"/>
      <w:r>
        <w:t>E.2  52.252-1  SOLICITATION PROVISIONS INCORPORATED BY REFERENCE  (FEB 1998)</w:t>
      </w:r>
      <w:bookmarkEnd w:id="22"/>
    </w:p>
    <w:p w14:paraId="135E66CB" w14:textId="77777777" w:rsidR="00DD7E0E" w:rsidRDefault="00E14E35">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135E66CC" w14:textId="77777777" w:rsidR="00DD7E0E" w:rsidRDefault="00E14E35" w:rsidP="004C2BF1">
      <w:pPr>
        <w:pStyle w:val="NoSpacing"/>
        <w:spacing w:before="160"/>
      </w:pPr>
      <w:r>
        <w:t xml:space="preserve">  https://www.acquisition.gov/far-overhaul/far-part-deviation-guide/far-overhaul-part-52#FAR_52_252_1</w:t>
      </w:r>
    </w:p>
    <w:p w14:paraId="135E66CD" w14:textId="77777777" w:rsidR="00DD7E0E" w:rsidRDefault="00E14E35">
      <w:pPr>
        <w:pStyle w:val="NoSpacing"/>
      </w:pPr>
      <w:r>
        <w:t xml:space="preserve">  http://www.va.gov/oal/library/vaar/index.asp</w:t>
      </w:r>
    </w:p>
    <w:p w14:paraId="135E66CE" w14:textId="77777777" w:rsidR="00DD7E0E" w:rsidRDefault="00E14E35">
      <w:pPr>
        <w:pStyle w:val="NoSpacing"/>
      </w:pPr>
      <w:r>
        <w:t xml:space="preserve">  </w:t>
      </w:r>
    </w:p>
    <w:p w14:paraId="135E66CF" w14:textId="77777777" w:rsidR="00DD7E0E" w:rsidRDefault="00E14E35" w:rsidP="009C0190">
      <w:pPr>
        <w:jc w:val="center"/>
      </w:pPr>
      <w:r>
        <w:t>(End of Provision)</w:t>
      </w:r>
    </w:p>
    <w:tbl>
      <w:tblPr>
        <w:tblStyle w:val="TableGrid"/>
        <w:tblW w:w="9072" w:type="dxa"/>
        <w:tblInd w:w="432" w:type="dxa"/>
        <w:tblLayout w:type="fixed"/>
        <w:tblLook w:val="04A0" w:firstRow="1" w:lastRow="0" w:firstColumn="1" w:lastColumn="0" w:noHBand="0" w:noVBand="1"/>
      </w:tblPr>
      <w:tblGrid>
        <w:gridCol w:w="1440"/>
        <w:gridCol w:w="6192"/>
        <w:gridCol w:w="1440"/>
      </w:tblGrid>
      <w:tr w:rsidR="00590CC7" w14:paraId="135E66D3" w14:textId="77777777" w:rsidTr="00FC4216">
        <w:tc>
          <w:tcPr>
            <w:tcW w:w="1440" w:type="dxa"/>
          </w:tcPr>
          <w:p w14:paraId="135E66D0" w14:textId="77777777" w:rsidR="00590CC7" w:rsidRDefault="00E14E35">
            <w:pPr>
              <w:pStyle w:val="ByReference"/>
            </w:pPr>
            <w:r>
              <w:rPr>
                <w:b/>
                <w:u w:val="single"/>
              </w:rPr>
              <w:t>FAR Number</w:t>
            </w:r>
          </w:p>
        </w:tc>
        <w:tc>
          <w:tcPr>
            <w:tcW w:w="6192" w:type="dxa"/>
          </w:tcPr>
          <w:p w14:paraId="135E66D1" w14:textId="77777777" w:rsidR="00590CC7" w:rsidRDefault="00E14E35">
            <w:pPr>
              <w:pStyle w:val="ByReference"/>
            </w:pPr>
            <w:r>
              <w:rPr>
                <w:b/>
                <w:u w:val="single"/>
              </w:rPr>
              <w:t>Title</w:t>
            </w:r>
          </w:p>
        </w:tc>
        <w:tc>
          <w:tcPr>
            <w:tcW w:w="1440" w:type="dxa"/>
          </w:tcPr>
          <w:p w14:paraId="135E66D2" w14:textId="77777777" w:rsidR="00590CC7" w:rsidRDefault="00E14E35">
            <w:pPr>
              <w:pStyle w:val="ByReference"/>
            </w:pPr>
            <w:r>
              <w:rPr>
                <w:b/>
                <w:u w:val="single"/>
              </w:rPr>
              <w:t>Date</w:t>
            </w:r>
          </w:p>
        </w:tc>
      </w:tr>
      <w:tr w:rsidR="00590CC7" w:rsidRPr="00B9303D" w14:paraId="135E66D7" w14:textId="77777777" w:rsidTr="00FC4216">
        <w:tc>
          <w:tcPr>
            <w:tcW w:w="1440" w:type="dxa"/>
          </w:tcPr>
          <w:p w14:paraId="135E66D4" w14:textId="77777777" w:rsidR="00590CC7" w:rsidRPr="00B9303D" w:rsidRDefault="00E14E35">
            <w:pPr>
              <w:pStyle w:val="ByReference"/>
            </w:pPr>
            <w:r w:rsidRPr="00B9303D">
              <w:t>52.203-11</w:t>
            </w:r>
          </w:p>
        </w:tc>
        <w:tc>
          <w:tcPr>
            <w:tcW w:w="6192" w:type="dxa"/>
          </w:tcPr>
          <w:p w14:paraId="135E66D5" w14:textId="77777777" w:rsidR="00590CC7" w:rsidRPr="00B9303D" w:rsidRDefault="00E14E35">
            <w:pPr>
              <w:pStyle w:val="ByReference"/>
            </w:pPr>
            <w:r w:rsidRPr="00B9303D">
              <w:t>CERTIFICATION AND DISCLOSURE REGARDING PAYMENTS TO INFLUENCE CERTAIN FEDERAL TRANSACTIONS</w:t>
            </w:r>
          </w:p>
        </w:tc>
        <w:tc>
          <w:tcPr>
            <w:tcW w:w="1440" w:type="dxa"/>
          </w:tcPr>
          <w:p w14:paraId="135E66D6" w14:textId="77777777" w:rsidR="00590CC7" w:rsidRPr="00B9303D" w:rsidRDefault="00E14E35">
            <w:pPr>
              <w:pStyle w:val="ByReference"/>
            </w:pPr>
            <w:r w:rsidRPr="00B9303D">
              <w:t>SEP 2024</w:t>
            </w:r>
          </w:p>
        </w:tc>
      </w:tr>
      <w:tr w:rsidR="00590CC7" w:rsidRPr="00B9303D" w14:paraId="135E66DB" w14:textId="77777777" w:rsidTr="00FC4216">
        <w:tc>
          <w:tcPr>
            <w:tcW w:w="1440" w:type="dxa"/>
          </w:tcPr>
          <w:p w14:paraId="135E66D8" w14:textId="77777777" w:rsidR="00590CC7" w:rsidRPr="00B9303D" w:rsidRDefault="00E14E35">
            <w:pPr>
              <w:pStyle w:val="ByReference"/>
            </w:pPr>
            <w:r w:rsidRPr="00B9303D">
              <w:t>52.203-18</w:t>
            </w:r>
          </w:p>
        </w:tc>
        <w:tc>
          <w:tcPr>
            <w:tcW w:w="6192" w:type="dxa"/>
          </w:tcPr>
          <w:p w14:paraId="135E66D9" w14:textId="77777777" w:rsidR="00590CC7" w:rsidRPr="00B9303D" w:rsidRDefault="00E14E35">
            <w:pPr>
              <w:pStyle w:val="ByReference"/>
            </w:pPr>
            <w:r w:rsidRPr="00B9303D">
              <w:t>PROHIBITION ON CONTRACTING WITH ENTITIES THAT REQUIRE CERTAIN INTERNAL CONFIDENTIALITY AGREEMENTS OR STATEMENTS—REPRESENTATION</w:t>
            </w:r>
          </w:p>
        </w:tc>
        <w:tc>
          <w:tcPr>
            <w:tcW w:w="1440" w:type="dxa"/>
          </w:tcPr>
          <w:p w14:paraId="135E66DA" w14:textId="77777777" w:rsidR="00590CC7" w:rsidRPr="00B9303D" w:rsidRDefault="00E14E35">
            <w:pPr>
              <w:pStyle w:val="ByReference"/>
            </w:pPr>
            <w:r w:rsidRPr="00B9303D">
              <w:t>JAN 2017</w:t>
            </w:r>
          </w:p>
        </w:tc>
      </w:tr>
      <w:tr w:rsidR="00590CC7" w:rsidRPr="00B9303D" w14:paraId="135E66DF" w14:textId="77777777" w:rsidTr="00FC4216">
        <w:tc>
          <w:tcPr>
            <w:tcW w:w="1440" w:type="dxa"/>
          </w:tcPr>
          <w:p w14:paraId="135E66DC" w14:textId="77777777" w:rsidR="00590CC7" w:rsidRPr="00B9303D" w:rsidRDefault="00E14E35">
            <w:pPr>
              <w:pStyle w:val="ByReference"/>
            </w:pPr>
            <w:r w:rsidRPr="00B9303D">
              <w:t>52.204-7</w:t>
            </w:r>
          </w:p>
        </w:tc>
        <w:tc>
          <w:tcPr>
            <w:tcW w:w="6192" w:type="dxa"/>
          </w:tcPr>
          <w:p w14:paraId="135E66DD" w14:textId="77777777" w:rsidR="00590CC7" w:rsidRPr="00B9303D" w:rsidRDefault="00E14E35">
            <w:pPr>
              <w:pStyle w:val="ByReference"/>
            </w:pPr>
            <w:r w:rsidRPr="00B9303D">
              <w:t>SYSTEM FOR AWARD MANAGEMENT—REGISTRATION (DEVIATION)</w:t>
            </w:r>
          </w:p>
        </w:tc>
        <w:tc>
          <w:tcPr>
            <w:tcW w:w="1440" w:type="dxa"/>
          </w:tcPr>
          <w:p w14:paraId="135E66DE" w14:textId="77777777" w:rsidR="00590CC7" w:rsidRPr="00B9303D" w:rsidRDefault="00E14E35">
            <w:pPr>
              <w:pStyle w:val="ByReference"/>
            </w:pPr>
            <w:r w:rsidRPr="00B9303D">
              <w:t>NOV 2025</w:t>
            </w:r>
          </w:p>
        </w:tc>
      </w:tr>
      <w:tr w:rsidR="00590CC7" w:rsidRPr="00B9303D" w14:paraId="135E66E3" w14:textId="77777777" w:rsidTr="00FC4216">
        <w:tc>
          <w:tcPr>
            <w:tcW w:w="1440" w:type="dxa"/>
          </w:tcPr>
          <w:p w14:paraId="135E66E0" w14:textId="77777777" w:rsidR="00590CC7" w:rsidRPr="00B9303D" w:rsidRDefault="00E14E35">
            <w:pPr>
              <w:pStyle w:val="ByReference"/>
            </w:pPr>
            <w:r w:rsidRPr="00B9303D">
              <w:t>52.207-6</w:t>
            </w:r>
          </w:p>
        </w:tc>
        <w:tc>
          <w:tcPr>
            <w:tcW w:w="6192" w:type="dxa"/>
          </w:tcPr>
          <w:p w14:paraId="135E66E1" w14:textId="77777777" w:rsidR="00590CC7" w:rsidRPr="00B9303D" w:rsidRDefault="00E14E35">
            <w:pPr>
              <w:pStyle w:val="ByReference"/>
            </w:pPr>
            <w:r w:rsidRPr="00B9303D">
              <w:t>SOLICITATION OF OFFERS FROM SMALL BUSINESS CONCERNS AND SMALL BUSINESS TEAMING ARRANGEMENTS OR JOINT VENTURES (MULTIPLE-AWARD CONTRACTS)</w:t>
            </w:r>
          </w:p>
        </w:tc>
        <w:tc>
          <w:tcPr>
            <w:tcW w:w="1440" w:type="dxa"/>
          </w:tcPr>
          <w:p w14:paraId="135E66E2" w14:textId="77777777" w:rsidR="00590CC7" w:rsidRPr="00B9303D" w:rsidRDefault="00E14E35">
            <w:pPr>
              <w:pStyle w:val="ByReference"/>
            </w:pPr>
            <w:r w:rsidRPr="00B9303D">
              <w:t>AUG 2024</w:t>
            </w:r>
          </w:p>
        </w:tc>
      </w:tr>
      <w:tr w:rsidR="00590CC7" w:rsidRPr="00B9303D" w14:paraId="135E66E7" w14:textId="77777777" w:rsidTr="00FC4216">
        <w:tc>
          <w:tcPr>
            <w:tcW w:w="1440" w:type="dxa"/>
          </w:tcPr>
          <w:p w14:paraId="135E66E4" w14:textId="77777777" w:rsidR="00590CC7" w:rsidRPr="00B9303D" w:rsidRDefault="00E14E35">
            <w:pPr>
              <w:pStyle w:val="ByReference"/>
            </w:pPr>
            <w:r w:rsidRPr="00B9303D">
              <w:t>52.216-27</w:t>
            </w:r>
          </w:p>
        </w:tc>
        <w:tc>
          <w:tcPr>
            <w:tcW w:w="6192" w:type="dxa"/>
          </w:tcPr>
          <w:p w14:paraId="135E66E5" w14:textId="77777777" w:rsidR="00590CC7" w:rsidRPr="00B9303D" w:rsidRDefault="00E14E35">
            <w:pPr>
              <w:pStyle w:val="ByReference"/>
            </w:pPr>
            <w:r w:rsidRPr="00B9303D">
              <w:t>SINGLE OR MULTIPLE AWARDS</w:t>
            </w:r>
          </w:p>
        </w:tc>
        <w:tc>
          <w:tcPr>
            <w:tcW w:w="1440" w:type="dxa"/>
          </w:tcPr>
          <w:p w14:paraId="135E66E6" w14:textId="77777777" w:rsidR="00590CC7" w:rsidRPr="00B9303D" w:rsidRDefault="00E14E35">
            <w:pPr>
              <w:pStyle w:val="ByReference"/>
            </w:pPr>
            <w:r w:rsidRPr="00B9303D">
              <w:t>OCT 1995</w:t>
            </w:r>
          </w:p>
        </w:tc>
      </w:tr>
      <w:tr w:rsidR="00590CC7" w:rsidRPr="00B9303D" w14:paraId="135E66EF" w14:textId="77777777" w:rsidTr="00FC4216">
        <w:tc>
          <w:tcPr>
            <w:tcW w:w="1440" w:type="dxa"/>
          </w:tcPr>
          <w:p w14:paraId="135E66EC" w14:textId="77777777" w:rsidR="00590CC7" w:rsidRPr="00B9303D" w:rsidRDefault="00E14E35">
            <w:pPr>
              <w:pStyle w:val="ByReference"/>
            </w:pPr>
            <w:r w:rsidRPr="00B9303D">
              <w:t>52.222-48</w:t>
            </w:r>
          </w:p>
        </w:tc>
        <w:tc>
          <w:tcPr>
            <w:tcW w:w="6192" w:type="dxa"/>
          </w:tcPr>
          <w:p w14:paraId="135E66ED" w14:textId="77777777" w:rsidR="00590CC7" w:rsidRPr="00B9303D" w:rsidRDefault="00E14E35">
            <w:pPr>
              <w:pStyle w:val="ByReference"/>
            </w:pPr>
            <w:r w:rsidRPr="00B9303D">
              <w:t>EXEMPTION FROM APPLICATION OF THE SERVICE CONTRACT LABOR STANDARDS TO CONTRACTS FOR MAINTENANCE, CALIBRATION, OR REPAIR OF CERTAIN EQUIPMENT— CERTIFICATION (DEVIATION)</w:t>
            </w:r>
          </w:p>
        </w:tc>
        <w:tc>
          <w:tcPr>
            <w:tcW w:w="1440" w:type="dxa"/>
          </w:tcPr>
          <w:p w14:paraId="135E66EE" w14:textId="77777777" w:rsidR="00590CC7" w:rsidRPr="00B9303D" w:rsidRDefault="00E14E35">
            <w:pPr>
              <w:pStyle w:val="ByReference"/>
            </w:pPr>
            <w:r w:rsidRPr="00B9303D">
              <w:t>NOV 2025</w:t>
            </w:r>
          </w:p>
        </w:tc>
      </w:tr>
      <w:tr w:rsidR="00590CC7" w:rsidRPr="00B9303D" w14:paraId="135E66F3" w14:textId="77777777" w:rsidTr="00FC4216">
        <w:tc>
          <w:tcPr>
            <w:tcW w:w="1440" w:type="dxa"/>
          </w:tcPr>
          <w:p w14:paraId="135E66F0" w14:textId="77777777" w:rsidR="00590CC7" w:rsidRPr="00B9303D" w:rsidRDefault="00E14E35">
            <w:pPr>
              <w:pStyle w:val="ByReference"/>
            </w:pPr>
            <w:r w:rsidRPr="00B9303D">
              <w:lastRenderedPageBreak/>
              <w:t>52.229-11</w:t>
            </w:r>
          </w:p>
        </w:tc>
        <w:tc>
          <w:tcPr>
            <w:tcW w:w="6192" w:type="dxa"/>
          </w:tcPr>
          <w:p w14:paraId="135E66F1" w14:textId="77777777" w:rsidR="00590CC7" w:rsidRPr="00B9303D" w:rsidRDefault="00E14E35">
            <w:pPr>
              <w:pStyle w:val="ByReference"/>
            </w:pPr>
            <w:r w:rsidRPr="00B9303D">
              <w:t>TAX ON CERTAIN FOREIGN PROCUREMENTS—NOTICE AND REPRESENTATION</w:t>
            </w:r>
          </w:p>
        </w:tc>
        <w:tc>
          <w:tcPr>
            <w:tcW w:w="1440" w:type="dxa"/>
          </w:tcPr>
          <w:p w14:paraId="135E66F2" w14:textId="77777777" w:rsidR="00590CC7" w:rsidRPr="00B9303D" w:rsidRDefault="00E14E35">
            <w:pPr>
              <w:pStyle w:val="ByReference"/>
            </w:pPr>
            <w:r w:rsidRPr="00B9303D">
              <w:t>JUN 2020</w:t>
            </w:r>
          </w:p>
        </w:tc>
      </w:tr>
      <w:tr w:rsidR="00590CC7" w:rsidRPr="00B9303D" w14:paraId="135E66F7" w14:textId="77777777" w:rsidTr="00FC4216">
        <w:tc>
          <w:tcPr>
            <w:tcW w:w="1440" w:type="dxa"/>
          </w:tcPr>
          <w:p w14:paraId="135E66F4" w14:textId="77777777" w:rsidR="00590CC7" w:rsidRPr="00B9303D" w:rsidRDefault="00E14E35">
            <w:pPr>
              <w:pStyle w:val="ByReference"/>
            </w:pPr>
            <w:r w:rsidRPr="00B9303D">
              <w:t>852.209-70</w:t>
            </w:r>
          </w:p>
        </w:tc>
        <w:tc>
          <w:tcPr>
            <w:tcW w:w="6192" w:type="dxa"/>
          </w:tcPr>
          <w:p w14:paraId="135E66F5" w14:textId="77777777" w:rsidR="00590CC7" w:rsidRPr="00B9303D" w:rsidRDefault="00E14E35">
            <w:pPr>
              <w:pStyle w:val="ByReference"/>
            </w:pPr>
            <w:r w:rsidRPr="00B9303D">
              <w:t>ORGANIZATIONAL CONFLICTS OF INTEREST</w:t>
            </w:r>
          </w:p>
        </w:tc>
        <w:tc>
          <w:tcPr>
            <w:tcW w:w="1440" w:type="dxa"/>
          </w:tcPr>
          <w:p w14:paraId="135E66F6" w14:textId="77777777" w:rsidR="00590CC7" w:rsidRPr="00B9303D" w:rsidRDefault="00E14E35">
            <w:pPr>
              <w:pStyle w:val="ByReference"/>
            </w:pPr>
            <w:r w:rsidRPr="00B9303D">
              <w:t>OCT 2020</w:t>
            </w:r>
          </w:p>
        </w:tc>
      </w:tr>
      <w:tr w:rsidR="00590CC7" w:rsidRPr="00B9303D" w14:paraId="135E66FB" w14:textId="77777777" w:rsidTr="00FC4216">
        <w:tc>
          <w:tcPr>
            <w:tcW w:w="1440" w:type="dxa"/>
          </w:tcPr>
          <w:p w14:paraId="135E66F8" w14:textId="77777777" w:rsidR="00590CC7" w:rsidRPr="00B9303D" w:rsidRDefault="00E14E35">
            <w:pPr>
              <w:pStyle w:val="ByReference"/>
            </w:pPr>
            <w:r w:rsidRPr="00B9303D">
              <w:t>852.215-72</w:t>
            </w:r>
          </w:p>
        </w:tc>
        <w:tc>
          <w:tcPr>
            <w:tcW w:w="6192" w:type="dxa"/>
          </w:tcPr>
          <w:p w14:paraId="135E66F9" w14:textId="77777777" w:rsidR="00590CC7" w:rsidRPr="00B9303D" w:rsidRDefault="00E14E35">
            <w:pPr>
              <w:pStyle w:val="ByReference"/>
            </w:pPr>
            <w:r w:rsidRPr="00B9303D">
              <w:t>NOTICE OF INTENT TO RE-SOLICIT</w:t>
            </w:r>
          </w:p>
        </w:tc>
        <w:tc>
          <w:tcPr>
            <w:tcW w:w="1440" w:type="dxa"/>
          </w:tcPr>
          <w:p w14:paraId="135E66FA" w14:textId="77777777" w:rsidR="00590CC7" w:rsidRPr="00B9303D" w:rsidRDefault="00E14E35">
            <w:pPr>
              <w:pStyle w:val="ByReference"/>
            </w:pPr>
            <w:r w:rsidRPr="00B9303D">
              <w:t>OCT 2019</w:t>
            </w:r>
          </w:p>
        </w:tc>
      </w:tr>
      <w:tr w:rsidR="00590CC7" w:rsidRPr="00B9303D" w14:paraId="135E66FF" w14:textId="77777777" w:rsidTr="00FC4216">
        <w:tc>
          <w:tcPr>
            <w:tcW w:w="1440" w:type="dxa"/>
          </w:tcPr>
          <w:p w14:paraId="135E66FC" w14:textId="77777777" w:rsidR="00590CC7" w:rsidRPr="00B9303D" w:rsidRDefault="00E14E35">
            <w:pPr>
              <w:pStyle w:val="ByReference"/>
            </w:pPr>
            <w:r w:rsidRPr="00B9303D">
              <w:t>852.233-70</w:t>
            </w:r>
          </w:p>
        </w:tc>
        <w:tc>
          <w:tcPr>
            <w:tcW w:w="6192" w:type="dxa"/>
          </w:tcPr>
          <w:p w14:paraId="135E66FD" w14:textId="77777777" w:rsidR="00590CC7" w:rsidRPr="00B9303D" w:rsidRDefault="00E14E35">
            <w:pPr>
              <w:pStyle w:val="ByReference"/>
            </w:pPr>
            <w:r w:rsidRPr="00B9303D">
              <w:t>PROTEST CONTENT/ALTERNATIVE DISPUTE RESOLUTION</w:t>
            </w:r>
          </w:p>
        </w:tc>
        <w:tc>
          <w:tcPr>
            <w:tcW w:w="1440" w:type="dxa"/>
          </w:tcPr>
          <w:p w14:paraId="135E66FE" w14:textId="77777777" w:rsidR="00590CC7" w:rsidRPr="00B9303D" w:rsidRDefault="00E14E35">
            <w:pPr>
              <w:pStyle w:val="ByReference"/>
            </w:pPr>
            <w:r w:rsidRPr="00B9303D">
              <w:t>OCT 2018</w:t>
            </w:r>
          </w:p>
        </w:tc>
      </w:tr>
      <w:tr w:rsidR="00590CC7" w:rsidRPr="00B9303D" w14:paraId="135E6703" w14:textId="77777777" w:rsidTr="00FC4216">
        <w:tc>
          <w:tcPr>
            <w:tcW w:w="1440" w:type="dxa"/>
          </w:tcPr>
          <w:p w14:paraId="135E6700" w14:textId="77777777" w:rsidR="00590CC7" w:rsidRPr="00B9303D" w:rsidRDefault="00E14E35">
            <w:pPr>
              <w:pStyle w:val="ByReference"/>
            </w:pPr>
            <w:r w:rsidRPr="00B9303D">
              <w:t>852.233-71</w:t>
            </w:r>
          </w:p>
        </w:tc>
        <w:tc>
          <w:tcPr>
            <w:tcW w:w="6192" w:type="dxa"/>
          </w:tcPr>
          <w:p w14:paraId="135E6701" w14:textId="77777777" w:rsidR="00590CC7" w:rsidRPr="00B9303D" w:rsidRDefault="00E14E35">
            <w:pPr>
              <w:pStyle w:val="ByReference"/>
            </w:pPr>
            <w:r w:rsidRPr="00B9303D">
              <w:t>ALTERNATE PROTEST PROCEDURE</w:t>
            </w:r>
          </w:p>
        </w:tc>
        <w:tc>
          <w:tcPr>
            <w:tcW w:w="1440" w:type="dxa"/>
          </w:tcPr>
          <w:p w14:paraId="135E6702" w14:textId="77777777" w:rsidR="00590CC7" w:rsidRPr="00B9303D" w:rsidRDefault="00E14E35">
            <w:pPr>
              <w:pStyle w:val="ByReference"/>
            </w:pPr>
            <w:r w:rsidRPr="00B9303D">
              <w:t>OCT 2018</w:t>
            </w:r>
          </w:p>
        </w:tc>
      </w:tr>
      <w:tr w:rsidR="00590CC7" w:rsidRPr="00B9303D" w14:paraId="135E6707" w14:textId="77777777" w:rsidTr="00FC4216">
        <w:tc>
          <w:tcPr>
            <w:tcW w:w="1440" w:type="dxa"/>
          </w:tcPr>
          <w:p w14:paraId="135E6704" w14:textId="77777777" w:rsidR="00590CC7" w:rsidRPr="00B9303D" w:rsidRDefault="00E14E35">
            <w:pPr>
              <w:pStyle w:val="ByReference"/>
            </w:pPr>
            <w:r w:rsidRPr="00B9303D">
              <w:t>852.273-70</w:t>
            </w:r>
          </w:p>
        </w:tc>
        <w:tc>
          <w:tcPr>
            <w:tcW w:w="6192" w:type="dxa"/>
          </w:tcPr>
          <w:p w14:paraId="135E6705" w14:textId="77777777" w:rsidR="00590CC7" w:rsidRPr="00B9303D" w:rsidRDefault="00E14E35">
            <w:pPr>
              <w:pStyle w:val="ByReference"/>
            </w:pPr>
            <w:r w:rsidRPr="00B9303D">
              <w:t>LATE OFFERS</w:t>
            </w:r>
          </w:p>
        </w:tc>
        <w:tc>
          <w:tcPr>
            <w:tcW w:w="1440" w:type="dxa"/>
          </w:tcPr>
          <w:p w14:paraId="135E6706" w14:textId="77777777" w:rsidR="00590CC7" w:rsidRPr="00B9303D" w:rsidRDefault="00E14E35">
            <w:pPr>
              <w:pStyle w:val="ByReference"/>
            </w:pPr>
            <w:r w:rsidRPr="00B9303D">
              <w:t>NOV 2021</w:t>
            </w:r>
          </w:p>
        </w:tc>
      </w:tr>
    </w:tbl>
    <w:p w14:paraId="135E6708" w14:textId="77777777" w:rsidR="00DD7E0E" w:rsidRDefault="00E14E35">
      <w:pPr>
        <w:pStyle w:val="Heading2"/>
      </w:pPr>
      <w:bookmarkStart w:id="23" w:name="_Toc240959924"/>
      <w:r w:rsidRPr="00B9303D">
        <w:t>E.3 52.209-7 INFORMATION REGARDING RESPONSIBILITY MATTERS (OCT 2018)</w:t>
      </w:r>
      <w:bookmarkEnd w:id="23"/>
    </w:p>
    <w:p w14:paraId="135E6709" w14:textId="77777777" w:rsidR="00DD7E0E" w:rsidRPr="004C7647" w:rsidRDefault="00E14E35">
      <w:r>
        <w:t xml:space="preserve">  (a) </w:t>
      </w:r>
      <w:r w:rsidRPr="001D1D0E">
        <w:rPr>
          <w:i/>
        </w:rPr>
        <w:t>Definitions.</w:t>
      </w:r>
      <w:r>
        <w:t xml:space="preserve"> As used in this provision</w:t>
      </w:r>
      <w:r w:rsidRPr="004C7647">
        <w:t>—</w:t>
      </w:r>
    </w:p>
    <w:p w14:paraId="135E670A" w14:textId="77777777" w:rsidR="00DD7E0E" w:rsidRDefault="00E14E35">
      <w:r>
        <w:t xml:space="preserve">  "Administrative proceeding" means a non-judicial process that is adjudicatory in nature in order to make a determination of fault or liability (e.g., Securities and Exchange Commission Administrative Proceedings, Civilian Board of Contract Appeals Proceedings, and Armed Services Board of Contract Appeals Proceedings). This includes administrative proceedings at the Federal and State level but only in connection with performance of a Federal contract or grant. It does not include agency actions such as contract audits, site visits, corrective plans, or inspection of deliverables.</w:t>
      </w:r>
    </w:p>
    <w:p w14:paraId="135E670B" w14:textId="77777777" w:rsidR="00DD7E0E" w:rsidRDefault="00E14E35">
      <w:r>
        <w:t xml:space="preserve">  "Federal contracts and grants with total value greater than $10,000,000" means</w:t>
      </w:r>
      <w:r w:rsidRPr="004C7647">
        <w:t>—</w:t>
      </w:r>
    </w:p>
    <w:p w14:paraId="135E670C" w14:textId="77777777" w:rsidR="00DD7E0E" w:rsidRDefault="00E14E35">
      <w:r>
        <w:t xml:space="preserve">    (1) The total value of all current, active contracts and grants, including all priced options; and</w:t>
      </w:r>
    </w:p>
    <w:p w14:paraId="135E670D" w14:textId="77777777" w:rsidR="00DD7E0E" w:rsidRDefault="00E14E35">
      <w:r>
        <w:t xml:space="preserve">    (2) The total value of all current, active orders including all priced options under indefinite-delivery, indefinite-quantity, 8(a), or requirements contracts (including task and delivery and multiple-award Schedules).</w:t>
      </w:r>
    </w:p>
    <w:p w14:paraId="135E670E" w14:textId="77777777" w:rsidR="00DD7E0E" w:rsidRDefault="00E14E35">
      <w:r>
        <w:t xml:space="preserve">  "Principal" means an officer, director, owner, partner, or a person having primary management or supervisory responsibilities within a business entity (e.g., general manager; plant manager; head of a division or business segment; and similar positions).</w:t>
      </w:r>
    </w:p>
    <w:p w14:paraId="135E670F" w14:textId="77777777" w:rsidR="00DD7E0E" w:rsidRDefault="00E14E35">
      <w:r>
        <w:t xml:space="preserve">  (b) The offeror [ ] has [ ] does not have current active Federal contracts and grants with total value greater than $10,000,000.</w:t>
      </w:r>
    </w:p>
    <w:p w14:paraId="135E6710" w14:textId="77777777" w:rsidR="00DD7E0E" w:rsidRDefault="00E14E35">
      <w:r>
        <w:t xml:space="preserve">  (c) If the offeror checked "has" in paragraph (b) of this provision, the offeror represents, by submission of this offer, that the information it has entered in the Federal Awardee Performance and Integrity Information System (FAPIIS) is current, accurate, and complete as of the date of submission of this offer with regard to the following information:</w:t>
      </w:r>
    </w:p>
    <w:p w14:paraId="135E6711" w14:textId="77777777" w:rsidR="00DD7E0E" w:rsidRDefault="00E14E35">
      <w:r>
        <w:t xml:space="preserve">    (1) Whether the offeror, and/or any of its principals, has or has not, within the last five years, in connection with the award to or performance by the offeror of a Federal contract or grant, been the subject of a proceeding, at the Federal or State level that resulted in any of the following dispositions:</w:t>
      </w:r>
    </w:p>
    <w:p w14:paraId="135E6712" w14:textId="77777777" w:rsidR="00DD7E0E" w:rsidRDefault="00E14E35">
      <w:r>
        <w:t xml:space="preserve">      (i) In a criminal proceeding, a conviction.</w:t>
      </w:r>
    </w:p>
    <w:p w14:paraId="135E6713" w14:textId="77777777" w:rsidR="00DD7E0E" w:rsidRDefault="00E14E35">
      <w:r>
        <w:t xml:space="preserve">      (ii) In a civil proceeding, a finding of fault and liability that results in the payment of a monetary fine, penalty, reimbursement, restitution, or damages of $5,000 or more.</w:t>
      </w:r>
    </w:p>
    <w:p w14:paraId="135E6714" w14:textId="77777777" w:rsidR="00DD7E0E" w:rsidRDefault="00E14E35">
      <w:r>
        <w:lastRenderedPageBreak/>
        <w:t xml:space="preserve">      (iii) In an administrative proceeding, a finding of fault and liability that results in</w:t>
      </w:r>
      <w:r w:rsidRPr="004C7647">
        <w:t>—</w:t>
      </w:r>
    </w:p>
    <w:p w14:paraId="135E6715" w14:textId="77777777" w:rsidR="00DD7E0E" w:rsidRDefault="00E14E35">
      <w:r>
        <w:t xml:space="preserve">        (A) The payment of a monetary fine or penalty of $5,000 or more; or</w:t>
      </w:r>
    </w:p>
    <w:p w14:paraId="135E6716" w14:textId="77777777" w:rsidR="00DD7E0E" w:rsidRDefault="00E14E35">
      <w:r>
        <w:t xml:space="preserve">        (B) The payment of a reimbursement, restitution, or damages in excess of $100,000.</w:t>
      </w:r>
    </w:p>
    <w:p w14:paraId="135E6717" w14:textId="77777777" w:rsidR="00DD7E0E" w:rsidRDefault="00E14E35">
      <w:r>
        <w:t xml:space="preserve">      (iv) In a criminal, civil, or administrative proceeding, a disposition of the matter by consent or compromise with an acknowledgment of fault by the Contractor if the proceeding could have led to any of the outcomes specified in paragraphs (c)(1)(i), (c)(1)(ii), or (c)(1)(iii) of this provision.</w:t>
      </w:r>
    </w:p>
    <w:p w14:paraId="135E6718" w14:textId="77777777" w:rsidR="00DD7E0E" w:rsidRDefault="00E14E35">
      <w:r>
        <w:t xml:space="preserve">    (2) If the offeror has been involved in the last five years in any of the occurrences listed in (c)(1) of this provision, whether the offeror has provided the requested information with regard to each occurrence.</w:t>
      </w:r>
    </w:p>
    <w:p w14:paraId="135E6719" w14:textId="77777777" w:rsidR="00DD7E0E" w:rsidRDefault="00E14E35">
      <w:r>
        <w:t xml:space="preserve">  (d) The offeror shall post the information in paragraphs (c)(1)(i) through (c)(1)(iv) of this provision in FAPIIS as required through maintaining an active registration in the System for Award Management, which can be accessed via </w:t>
      </w:r>
      <w:hyperlink r:id="rId41" w:history="1">
        <w:r w:rsidR="00DD7E0E" w:rsidRPr="00702D3E">
          <w:rPr>
            <w:rStyle w:val="Hyperlink"/>
            <w:i/>
          </w:rPr>
          <w:t>https://www.sam.gov</w:t>
        </w:r>
      </w:hyperlink>
      <w:r>
        <w:t xml:space="preserve"> (see 52.204-7).</w:t>
      </w:r>
    </w:p>
    <w:p w14:paraId="135E671A" w14:textId="77777777" w:rsidR="00DD7E0E" w:rsidRDefault="00E14E35" w:rsidP="001D1D0E">
      <w:pPr>
        <w:jc w:val="center"/>
      </w:pPr>
      <w:r>
        <w:t>(End of Provision)</w:t>
      </w:r>
    </w:p>
    <w:p w14:paraId="135E671B" w14:textId="77777777" w:rsidR="00DD7E0E" w:rsidRDefault="00E14E35">
      <w:pPr>
        <w:pStyle w:val="Heading2"/>
      </w:pPr>
      <w:bookmarkStart w:id="24" w:name="_Toc240959925"/>
      <w:r>
        <w:t xml:space="preserve">E.4  </w:t>
      </w:r>
      <w:r w:rsidRPr="00B9303D">
        <w:t>52.216-1</w:t>
      </w:r>
      <w:r w:rsidRPr="00521314">
        <w:t xml:space="preserve"> </w:t>
      </w:r>
      <w:r>
        <w:t>TYPE OF CONTRACT (NOV 2025) (DEVIATION)</w:t>
      </w:r>
      <w:bookmarkEnd w:id="24"/>
    </w:p>
    <w:p w14:paraId="135E671C" w14:textId="00CDBF8A" w:rsidR="00DD7E0E" w:rsidRDefault="00E14E35">
      <w:r>
        <w:t xml:space="preserve">  The Government contemplates award of a Firm-Fixed-Price, </w:t>
      </w:r>
      <w:r w:rsidR="002B3781" w:rsidRPr="00ED6343">
        <w:rPr>
          <w:rFonts w:ascii="Arial" w:eastAsia="Times New Roman" w:hAnsi="Arial" w:cs="Arial"/>
        </w:rPr>
        <w:t>Indefinite Delivery/</w:t>
      </w:r>
      <w:r>
        <w:t>Indefinite Quantity contract resulting from this solicitation.</w:t>
      </w:r>
    </w:p>
    <w:p w14:paraId="135E671D" w14:textId="77777777" w:rsidR="00DD7E0E" w:rsidRDefault="00E14E35" w:rsidP="00DC35FB">
      <w:pPr>
        <w:jc w:val="center"/>
      </w:pPr>
      <w:r>
        <w:t>(End of Provision)</w:t>
      </w:r>
    </w:p>
    <w:p w14:paraId="135E671E" w14:textId="77777777" w:rsidR="00DD7E0E" w:rsidRDefault="00E14E35">
      <w:pPr>
        <w:pStyle w:val="Heading2"/>
      </w:pPr>
      <w:bookmarkStart w:id="25" w:name="_Toc240959926"/>
      <w:r>
        <w:t xml:space="preserve">E.5 </w:t>
      </w:r>
      <w:r w:rsidRPr="00BB36AC">
        <w:t>52.219-1</w:t>
      </w:r>
      <w:r>
        <w:t xml:space="preserve"> SMALL BUSINESS PROGRAM REPRESENTATIONS (NOV 2025) (DEVIATION)</w:t>
      </w:r>
      <w:bookmarkEnd w:id="25"/>
    </w:p>
    <w:p w14:paraId="135E671F" w14:textId="77777777" w:rsidR="00DD7E0E" w:rsidRPr="00C95B2F" w:rsidRDefault="00E14E35" w:rsidP="00C95B2F">
      <w:pPr>
        <w:rPr>
          <w:rFonts w:cstheme="minorHAnsi"/>
          <w:lang w:val="en"/>
        </w:rPr>
      </w:pPr>
      <w:r w:rsidRPr="00C95B2F">
        <w:rPr>
          <w:rFonts w:cstheme="minorHAnsi"/>
          <w:lang w:val="en"/>
        </w:rPr>
        <w:t xml:space="preserve">  (a) </w:t>
      </w:r>
      <w:r w:rsidRPr="00C95B2F">
        <w:rPr>
          <w:rStyle w:val="Emphasis"/>
          <w:rFonts w:cstheme="minorHAnsi"/>
          <w:lang w:val="en"/>
        </w:rPr>
        <w:t>Definitions</w:t>
      </w:r>
      <w:r w:rsidRPr="00C95B2F">
        <w:rPr>
          <w:rFonts w:cstheme="minorHAnsi"/>
          <w:lang w:val="en"/>
        </w:rPr>
        <w:t>. As used in this provision-</w:t>
      </w:r>
    </w:p>
    <w:p w14:paraId="135E6720" w14:textId="77777777" w:rsidR="00DD7E0E" w:rsidRPr="00C95B2F" w:rsidRDefault="00E14E35" w:rsidP="00C95B2F">
      <w:pPr>
        <w:rPr>
          <w:rFonts w:cstheme="minorHAnsi"/>
          <w:lang w:val="en"/>
        </w:rPr>
      </w:pPr>
      <w:bookmarkStart w:id="26" w:name="_Hlk115300140"/>
      <w:r w:rsidRPr="00C95B2F">
        <w:rPr>
          <w:rFonts w:cstheme="minorHAnsi"/>
          <w:lang w:val="en"/>
        </w:rPr>
        <w:t xml:space="preserve">  </w:t>
      </w:r>
      <w:r w:rsidRPr="00C95B2F">
        <w:rPr>
          <w:rFonts w:cstheme="minorHAnsi"/>
          <w:i/>
          <w:lang w:val="en"/>
        </w:rPr>
        <w:t>Economically disadvantaged women-owned small business (EDWOSB) concern</w:t>
      </w:r>
      <w:r w:rsidRPr="00C95B2F">
        <w:rPr>
          <w:rFonts w:cstheme="minorHAnsi"/>
          <w:lang w:val="en"/>
        </w:rPr>
        <w:t xml:space="preserve"> 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the concern is certified by SBA or an approved third-party certifier in accordance with 13 CFR 127.300. It automatically qualifies as a women-owned small business concern eligible under the WOSB Program.</w:t>
      </w:r>
    </w:p>
    <w:bookmarkEnd w:id="26"/>
    <w:p w14:paraId="135E6721" w14:textId="77777777" w:rsidR="00DD7E0E" w:rsidRPr="00C95B2F" w:rsidRDefault="00E14E35" w:rsidP="00C95B2F">
      <w:pPr>
        <w:rPr>
          <w:rFonts w:cstheme="minorHAnsi"/>
          <w:lang w:val="en"/>
        </w:rPr>
      </w:pPr>
      <w:r w:rsidRPr="00C95B2F">
        <w:rPr>
          <w:rFonts w:cstheme="minorHAnsi"/>
          <w:lang w:val="en"/>
        </w:rPr>
        <w:t xml:space="preserve">  </w:t>
      </w:r>
      <w:r w:rsidRPr="00C95B2F">
        <w:rPr>
          <w:rFonts w:cstheme="minorHAnsi"/>
          <w:i/>
          <w:iCs/>
          <w:lang w:val="en"/>
        </w:rPr>
        <w:t>HUBZone small business concern</w:t>
      </w:r>
      <w:r w:rsidRPr="00C95B2F">
        <w:rPr>
          <w:rFonts w:cstheme="minorHAnsi"/>
          <w:lang w:val="en"/>
        </w:rPr>
        <w:t xml:space="preserve"> means a small business concern that meets the requirements described in 13 CFR 126.200, is certified by the Small Business Administration (SBA) and designated by SBA as a HUBZone small business concern in the Small Business Search (SBS) (13 CFR 126.103).</w:t>
      </w:r>
    </w:p>
    <w:p w14:paraId="135E6722" w14:textId="77777777" w:rsidR="00DD7E0E" w:rsidRPr="00C95B2F" w:rsidRDefault="00E14E35" w:rsidP="00C95B2F">
      <w:pPr>
        <w:rPr>
          <w:rFonts w:cstheme="minorHAnsi"/>
        </w:rPr>
      </w:pPr>
      <w:r w:rsidRPr="00C95B2F">
        <w:rPr>
          <w:rFonts w:cstheme="minorHAnsi"/>
        </w:rPr>
        <w:t xml:space="preserve">  </w:t>
      </w:r>
      <w:r w:rsidRPr="00C95B2F">
        <w:rPr>
          <w:rFonts w:cstheme="minorHAnsi"/>
          <w:i/>
          <w:iCs/>
        </w:rPr>
        <w:t>Service-disabled veteran-owned small business (SDVOSB) concern eligible under the SDVOSB Program</w:t>
      </w:r>
      <w:r w:rsidRPr="00C95B2F">
        <w:rPr>
          <w:rFonts w:cstheme="minorHAnsi"/>
        </w:rPr>
        <w:t xml:space="preserve"> means an SDVOSB concern that is designated in the System for Award Management (SAM) as certified by the Small Business Administration (SBA) in accordance with 13 CFR 128.300.</w:t>
      </w:r>
    </w:p>
    <w:p w14:paraId="135E6723" w14:textId="77777777" w:rsidR="00DD7E0E" w:rsidRPr="00C95B2F" w:rsidRDefault="00E14E35" w:rsidP="00C95B2F">
      <w:pPr>
        <w:rPr>
          <w:rFonts w:cstheme="minorHAnsi"/>
          <w:lang w:val="en"/>
        </w:rPr>
      </w:pPr>
      <w:r w:rsidRPr="00C95B2F">
        <w:rPr>
          <w:rFonts w:cstheme="minorHAnsi"/>
          <w:lang w:val="en"/>
        </w:rPr>
        <w:t xml:space="preserve">  </w:t>
      </w:r>
      <w:r w:rsidRPr="00C95B2F">
        <w:rPr>
          <w:rFonts w:cstheme="minorHAnsi"/>
          <w:i/>
          <w:iCs/>
        </w:rPr>
        <w:t>Small business concern</w:t>
      </w:r>
      <w:r w:rsidRPr="00C95B2F">
        <w:rPr>
          <w:rFonts w:cstheme="minorHAnsi"/>
        </w:rPr>
        <w:t>—</w:t>
      </w:r>
    </w:p>
    <w:p w14:paraId="135E6724" w14:textId="77777777" w:rsidR="00DD7E0E" w:rsidRPr="00C95B2F" w:rsidRDefault="00E14E35" w:rsidP="00C95B2F">
      <w:pPr>
        <w:rPr>
          <w:rFonts w:cstheme="minorHAnsi"/>
        </w:rPr>
      </w:pPr>
      <w:r w:rsidRPr="00C95B2F">
        <w:rPr>
          <w:rFonts w:cstheme="minorHAnsi"/>
          <w:lang w:val="en"/>
        </w:rPr>
        <w:lastRenderedPageBreak/>
        <w:t xml:space="preserve">  </w:t>
      </w:r>
      <w:r w:rsidRPr="00C95B2F">
        <w:rPr>
          <w:rFonts w:cstheme="minorHAnsi"/>
        </w:rPr>
        <w:t xml:space="preserve">  (1) Means a concern, including its affiliates, that is independently owned and operated, not dominant in its field of operation, and qualified as a small business under the criteria in 13 CFR part 121 and the size standard in paragraph (b) of this provision.</w:t>
      </w:r>
    </w:p>
    <w:p w14:paraId="135E6725" w14:textId="77777777" w:rsidR="00DD7E0E" w:rsidRPr="00C95B2F" w:rsidRDefault="00E14E35" w:rsidP="00C95B2F">
      <w:pPr>
        <w:rPr>
          <w:rFonts w:cstheme="minorHAnsi"/>
          <w:lang w:val="en"/>
        </w:rPr>
      </w:pPr>
      <w:r w:rsidRPr="00C95B2F">
        <w:rPr>
          <w:rFonts w:cstheme="minorHAnsi"/>
          <w:lang w:val="en"/>
        </w:rPr>
        <w:t xml:space="preserve">    (2) </w:t>
      </w:r>
      <w:r w:rsidRPr="00C95B2F">
        <w:rPr>
          <w:rFonts w:cstheme="minorHAnsi"/>
          <w:i/>
          <w:iCs/>
        </w:rPr>
        <w:t>Affiliates</w:t>
      </w:r>
      <w:r w:rsidRPr="00C95B2F">
        <w:rPr>
          <w:rFonts w:cstheme="minorHAnsi"/>
        </w:rPr>
        <w:t>, as used in this definition,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135E6726" w14:textId="77777777" w:rsidR="00DD7E0E" w:rsidRPr="00C95B2F" w:rsidRDefault="00E14E35" w:rsidP="00C95B2F">
      <w:pPr>
        <w:rPr>
          <w:rFonts w:cstheme="minorHAnsi"/>
          <w:lang w:val="en"/>
        </w:rPr>
      </w:pPr>
      <w:r w:rsidRPr="00C95B2F">
        <w:rPr>
          <w:rFonts w:cstheme="minorHAnsi"/>
          <w:lang w:val="en"/>
        </w:rPr>
        <w:t xml:space="preserve">  </w:t>
      </w:r>
      <w:r w:rsidRPr="00C95B2F">
        <w:rPr>
          <w:rFonts w:cstheme="minorHAnsi"/>
          <w:i/>
          <w:lang w:val="en"/>
        </w:rPr>
        <w:t>Small disadvantaged business concern</w:t>
      </w:r>
      <w:r w:rsidRPr="00C95B2F">
        <w:rPr>
          <w:rFonts w:cstheme="minorHAnsi"/>
          <w:lang w:val="en"/>
        </w:rPr>
        <w:t>, means a small business concern that-</w:t>
      </w:r>
    </w:p>
    <w:p w14:paraId="135E6727" w14:textId="77777777" w:rsidR="00DD7E0E" w:rsidRPr="00C95B2F" w:rsidRDefault="00E14E35" w:rsidP="00C95B2F">
      <w:pPr>
        <w:rPr>
          <w:rFonts w:cstheme="minorHAnsi"/>
          <w:lang w:val="en"/>
        </w:rPr>
      </w:pPr>
      <w:r w:rsidRPr="00C95B2F">
        <w:rPr>
          <w:rFonts w:cstheme="minorHAnsi"/>
          <w:lang w:val="en"/>
        </w:rPr>
        <w:t xml:space="preserve">    (1) Is at least 51 percent unconditionally and directly owned (as defined at 13 CFR 124.105) by one or more socially disadvantaged (as defined at 13 CFR 124.103) and economically disadvantaged (as defined at 13 CFR 124.104) individuals who are citizens of the United States, and</w:t>
      </w:r>
    </w:p>
    <w:p w14:paraId="135E6728" w14:textId="77777777" w:rsidR="00DD7E0E" w:rsidRPr="00C95B2F" w:rsidRDefault="00E14E35" w:rsidP="00C95B2F">
      <w:pPr>
        <w:rPr>
          <w:rFonts w:cstheme="minorHAnsi"/>
          <w:lang w:val="en"/>
        </w:rPr>
      </w:pPr>
      <w:r w:rsidRPr="00C95B2F">
        <w:rPr>
          <w:rFonts w:cstheme="minorHAnsi"/>
          <w:lang w:val="en"/>
        </w:rPr>
        <w:t xml:space="preserve">    (2) The management and daily business operations of which are controlled (as defined at 13 CFR 124.106) by individuals who meet the criteria in paragraph (1) of this definition.</w:t>
      </w:r>
    </w:p>
    <w:p w14:paraId="135E6729" w14:textId="77777777" w:rsidR="00DD7E0E" w:rsidRPr="00C95B2F" w:rsidRDefault="00E14E35" w:rsidP="00C95B2F">
      <w:pPr>
        <w:rPr>
          <w:rFonts w:cstheme="minorHAnsi"/>
          <w:lang w:val="en"/>
        </w:rPr>
      </w:pPr>
      <w:bookmarkStart w:id="27" w:name="_Hlk115300160"/>
      <w:r w:rsidRPr="00C95B2F">
        <w:rPr>
          <w:rFonts w:cstheme="minorHAnsi"/>
          <w:lang w:val="en"/>
        </w:rPr>
        <w:t xml:space="preserve">  </w:t>
      </w:r>
      <w:r w:rsidRPr="00C95B2F">
        <w:rPr>
          <w:rFonts w:cstheme="minorHAnsi"/>
          <w:i/>
          <w:lang w:val="en"/>
        </w:rPr>
        <w:t>Women-owned small business (WOSB) concern</w:t>
      </w:r>
      <w:r w:rsidRPr="00C95B2F">
        <w:rPr>
          <w:rFonts w:cstheme="minorHAnsi"/>
          <w:lang w:val="en"/>
        </w:rPr>
        <w:t xml:space="preserve"> </w:t>
      </w:r>
      <w:r w:rsidRPr="00C95B2F">
        <w:rPr>
          <w:rFonts w:cstheme="minorHAnsi"/>
          <w:i/>
          <w:lang w:val="en"/>
        </w:rPr>
        <w:t>eligible under the WOSB Program</w:t>
      </w:r>
      <w:r w:rsidRPr="00C95B2F">
        <w:rPr>
          <w:rFonts w:cstheme="minorHAnsi"/>
          <w:iCs/>
          <w:lang w:val="en"/>
        </w:rPr>
        <w:t xml:space="preserve"> (in accordance with 13 CFR part 127)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w:t>
      </w:r>
    </w:p>
    <w:bookmarkEnd w:id="27"/>
    <w:p w14:paraId="135E672A" w14:textId="2E8C7350" w:rsidR="00DD7E0E" w:rsidRPr="00C95B2F" w:rsidRDefault="00E14E35" w:rsidP="00C95B2F">
      <w:pPr>
        <w:rPr>
          <w:rFonts w:cstheme="minorHAnsi"/>
          <w:lang w:val="en"/>
        </w:rPr>
      </w:pPr>
      <w:r w:rsidRPr="00C95B2F">
        <w:rPr>
          <w:rFonts w:cstheme="minorHAnsi"/>
        </w:rPr>
        <w:t xml:space="preserve">  (b)(1) The North American Industry Classification System (NAICS) code for this acquisition is </w:t>
      </w:r>
      <w:r w:rsidR="001D5CAC">
        <w:rPr>
          <w:rFonts w:cstheme="minorHAnsi"/>
          <w:lang w:val="en"/>
        </w:rPr>
        <w:t>541380</w:t>
      </w:r>
      <w:r w:rsidRPr="00C95B2F">
        <w:rPr>
          <w:rFonts w:cstheme="minorHAnsi"/>
          <w:lang w:val="en"/>
        </w:rPr>
        <w:t>.</w:t>
      </w:r>
    </w:p>
    <w:p w14:paraId="135E672B" w14:textId="77777777" w:rsidR="00DD7E0E" w:rsidRPr="00C95B2F" w:rsidRDefault="00E14E35" w:rsidP="00C95B2F">
      <w:pPr>
        <w:rPr>
          <w:rFonts w:cstheme="minorHAnsi"/>
          <w:lang w:val="en"/>
        </w:rPr>
      </w:pPr>
      <w:r w:rsidRPr="00C95B2F">
        <w:rPr>
          <w:rFonts w:cstheme="minorHAnsi"/>
          <w:lang w:val="en"/>
        </w:rPr>
        <w:t xml:space="preserve">    (2) The small business size standard is </w:t>
      </w:r>
      <w:r>
        <w:rPr>
          <w:rFonts w:cstheme="minorHAnsi"/>
          <w:lang w:val="en"/>
        </w:rPr>
        <w:t>$19 Million</w:t>
      </w:r>
      <w:r w:rsidRPr="00C95B2F">
        <w:rPr>
          <w:rFonts w:cstheme="minorHAnsi"/>
          <w:lang w:val="en"/>
        </w:rPr>
        <w:t>.</w:t>
      </w:r>
    </w:p>
    <w:p w14:paraId="135E672C" w14:textId="77777777" w:rsidR="00DD7E0E" w:rsidRPr="00C95B2F" w:rsidRDefault="00E14E35" w:rsidP="00C95B2F">
      <w:pPr>
        <w:rPr>
          <w:rFonts w:cstheme="minorHAnsi"/>
        </w:rPr>
      </w:pPr>
      <w:r w:rsidRPr="00C95B2F">
        <w:rPr>
          <w:rFonts w:cstheme="minorHAnsi"/>
          <w:lang w:val="en"/>
        </w:rPr>
        <w:t xml:space="preserve">    (3) </w:t>
      </w:r>
      <w:r w:rsidRPr="00C95B2F">
        <w:rPr>
          <w:rFonts w:cstheme="minorHAnsi"/>
        </w:rPr>
        <w:t>The small business size standard for a concern that submits an offer, other than on a construction or service acquisition, but proposes to furnish an end item that it did not itself manufacture, process, or produce (</w:t>
      </w:r>
      <w:r w:rsidRPr="00C95B2F">
        <w:rPr>
          <w:rFonts w:cstheme="minorHAnsi"/>
          <w:i/>
          <w:iCs/>
        </w:rPr>
        <w:t>i.e.</w:t>
      </w:r>
      <w:r w:rsidRPr="00C95B2F">
        <w:rPr>
          <w:rFonts w:cstheme="minorHAnsi"/>
        </w:rPr>
        <w:t>, nonmanufacturer), is 500 employees, or 150 employees for information technology value-added resellers under NAICS code 541519, if the acquisition—</w:t>
      </w:r>
    </w:p>
    <w:p w14:paraId="135E672D" w14:textId="77777777" w:rsidR="00DD7E0E" w:rsidRPr="00C95B2F" w:rsidRDefault="00E14E35" w:rsidP="00C95B2F">
      <w:pPr>
        <w:rPr>
          <w:rFonts w:cstheme="minorHAnsi"/>
        </w:rPr>
      </w:pPr>
      <w:r w:rsidRPr="00C95B2F">
        <w:rPr>
          <w:rFonts w:cstheme="minorHAnsi"/>
        </w:rPr>
        <w:t xml:space="preserve">      (i) Is set aside for small business and has a value above the simplified acquisition threshold;</w:t>
      </w:r>
    </w:p>
    <w:p w14:paraId="135E672E" w14:textId="77777777" w:rsidR="00DD7E0E" w:rsidRPr="00C95B2F" w:rsidRDefault="00E14E35" w:rsidP="00C95B2F">
      <w:pPr>
        <w:rPr>
          <w:rFonts w:cstheme="minorHAnsi"/>
        </w:rPr>
      </w:pPr>
      <w:r w:rsidRPr="00C95B2F">
        <w:rPr>
          <w:rFonts w:cstheme="minorHAnsi"/>
        </w:rPr>
        <w:t xml:space="preserve">      (ii) Uses the HUBZone price evaluation preference regardless of dollar value, unless the offeror waives the price evaluation preference; or</w:t>
      </w:r>
    </w:p>
    <w:p w14:paraId="135E672F" w14:textId="77777777" w:rsidR="00DD7E0E" w:rsidRPr="00C95B2F" w:rsidRDefault="00E14E35" w:rsidP="00C95B2F">
      <w:pPr>
        <w:rPr>
          <w:rFonts w:cstheme="minorHAnsi"/>
          <w:lang w:val="en"/>
        </w:rPr>
      </w:pPr>
      <w:r w:rsidRPr="00C95B2F">
        <w:rPr>
          <w:rFonts w:cstheme="minorHAnsi"/>
        </w:rPr>
        <w:t xml:space="preserve">      (iii) Is an 8(a), HUBZone, service-disabled veteran-owned, economically disadvantaged women-owned, or women-owned small business set-aside or sole-source award regardless of dollar value.</w:t>
      </w:r>
    </w:p>
    <w:p w14:paraId="135E6730" w14:textId="77777777" w:rsidR="00DD7E0E" w:rsidRPr="00C95B2F" w:rsidRDefault="00E14E35" w:rsidP="00C95B2F">
      <w:pPr>
        <w:rPr>
          <w:rFonts w:cstheme="minorHAnsi"/>
          <w:lang w:val="en"/>
        </w:rPr>
      </w:pPr>
      <w:r w:rsidRPr="00C95B2F">
        <w:rPr>
          <w:rFonts w:cstheme="minorHAnsi"/>
          <w:lang w:val="en"/>
        </w:rPr>
        <w:t xml:space="preserve">  (c) </w:t>
      </w:r>
      <w:r w:rsidRPr="00C95B2F">
        <w:rPr>
          <w:rFonts w:cstheme="minorHAnsi"/>
          <w:i/>
          <w:iCs/>
          <w:lang w:val="en"/>
        </w:rPr>
        <w:t>Representations</w:t>
      </w:r>
      <w:r w:rsidRPr="00C95B2F">
        <w:rPr>
          <w:rFonts w:cstheme="minorHAnsi"/>
          <w:lang w:val="en"/>
        </w:rPr>
        <w:t>.</w:t>
      </w:r>
    </w:p>
    <w:p w14:paraId="135E6731" w14:textId="77777777" w:rsidR="00DD7E0E" w:rsidRPr="00C95B2F" w:rsidRDefault="00E14E35" w:rsidP="00C95B2F">
      <w:pPr>
        <w:rPr>
          <w:rFonts w:cstheme="minorHAnsi"/>
          <w:lang w:val="en"/>
        </w:rPr>
      </w:pPr>
      <w:r w:rsidRPr="00C95B2F">
        <w:rPr>
          <w:rFonts w:cstheme="minorHAnsi"/>
          <w:lang w:val="en"/>
        </w:rPr>
        <w:t xml:space="preserve">    (1) The offeror represents as part of its offer that—</w:t>
      </w:r>
    </w:p>
    <w:p w14:paraId="135E6732" w14:textId="77777777" w:rsidR="00DD7E0E" w:rsidRPr="00C95B2F" w:rsidRDefault="00E14E35" w:rsidP="00C95B2F">
      <w:pPr>
        <w:rPr>
          <w:rFonts w:cstheme="minorHAnsi"/>
          <w:lang w:val="en"/>
        </w:rPr>
      </w:pPr>
      <w:r w:rsidRPr="00C95B2F">
        <w:rPr>
          <w:rFonts w:cstheme="minorHAnsi"/>
          <w:lang w:val="en"/>
        </w:rPr>
        <w:lastRenderedPageBreak/>
        <w:t xml:space="preserve">      (i) It [  ] is, [  ] is not a small business concern; or</w:t>
      </w:r>
    </w:p>
    <w:p w14:paraId="135E6733" w14:textId="77777777" w:rsidR="00DD7E0E" w:rsidRPr="00C95B2F" w:rsidRDefault="00E14E35" w:rsidP="00C95B2F">
      <w:pPr>
        <w:rPr>
          <w:rFonts w:cstheme="minorHAnsi"/>
          <w:lang w:val="en"/>
        </w:rPr>
      </w:pPr>
      <w:r w:rsidRPr="00C95B2F">
        <w:rPr>
          <w:rFonts w:cstheme="minorHAnsi"/>
          <w:lang w:val="en"/>
        </w:rPr>
        <w:t xml:space="preserve">      (ii) It [  ] is, [  ] is not a small business joint venture that complies with the requirements of 13 CFR 121.103(h) and 13 CFR 125.8(a) and (b). [</w:t>
      </w:r>
      <w:r w:rsidRPr="00C95B2F">
        <w:rPr>
          <w:rFonts w:cstheme="minorHAnsi"/>
          <w:i/>
          <w:iCs/>
          <w:lang w:val="en"/>
        </w:rPr>
        <w:t>The offeror shall enter the name and unique entity identifier of each party to the joint venture</w:t>
      </w:r>
      <w:r w:rsidRPr="00C95B2F">
        <w:rPr>
          <w:rFonts w:cstheme="minorHAnsi"/>
          <w:lang w:val="en"/>
        </w:rPr>
        <w:t>: _________________.]</w:t>
      </w:r>
    </w:p>
    <w:p w14:paraId="135E6734" w14:textId="77777777" w:rsidR="00DD7E0E" w:rsidRPr="00C95B2F" w:rsidRDefault="00E14E35" w:rsidP="00C95B2F">
      <w:pPr>
        <w:rPr>
          <w:rFonts w:cstheme="minorHAnsi"/>
          <w:lang w:val="en"/>
        </w:rPr>
      </w:pPr>
      <w:r w:rsidRPr="00C95B2F">
        <w:rPr>
          <w:rFonts w:cstheme="minorHAnsi"/>
          <w:lang w:val="en"/>
        </w:rPr>
        <w:t xml:space="preserve">    (2) [</w:t>
      </w:r>
      <w:r w:rsidRPr="00C95B2F">
        <w:rPr>
          <w:rFonts w:cstheme="minorHAnsi"/>
          <w:i/>
          <w:iCs/>
          <w:lang w:val="en"/>
        </w:rPr>
        <w:t>Complete only if the offeror represented itself as a small business concern in paragraph (c)(1) of this provision.</w:t>
      </w:r>
      <w:r w:rsidRPr="00C95B2F">
        <w:rPr>
          <w:rFonts w:cstheme="minorHAnsi"/>
          <w:lang w:val="en"/>
        </w:rPr>
        <w:t>] The offeror represents that it [</w:t>
      </w:r>
      <w:r>
        <w:rPr>
          <w:rFonts w:cstheme="minorHAnsi"/>
          <w:lang w:val="en"/>
        </w:rPr>
        <w:t xml:space="preserve"> </w:t>
      </w:r>
      <w:r w:rsidRPr="00C95B2F">
        <w:rPr>
          <w:rFonts w:cstheme="minorHAnsi"/>
          <w:lang w:val="en"/>
        </w:rPr>
        <w:t xml:space="preserve"> ] is, [</w:t>
      </w:r>
      <w:r>
        <w:rPr>
          <w:rFonts w:cstheme="minorHAnsi"/>
          <w:lang w:val="en"/>
        </w:rPr>
        <w:t xml:space="preserve"> </w:t>
      </w:r>
      <w:r w:rsidRPr="00C95B2F">
        <w:rPr>
          <w:rFonts w:cstheme="minorHAnsi"/>
          <w:lang w:val="en"/>
        </w:rPr>
        <w:t xml:space="preserve"> ] is not, a </w:t>
      </w:r>
      <w:r>
        <w:rPr>
          <w:rFonts w:cstheme="minorHAnsi"/>
          <w:lang w:val="en"/>
        </w:rPr>
        <w:t>women-owned small</w:t>
      </w:r>
      <w:r w:rsidRPr="00C95B2F">
        <w:rPr>
          <w:rFonts w:cstheme="minorHAnsi"/>
          <w:lang w:val="en"/>
        </w:rPr>
        <w:t xml:space="preserve"> disadvantaged business concern.</w:t>
      </w:r>
    </w:p>
    <w:p w14:paraId="135E6735" w14:textId="77777777" w:rsidR="00DD7E0E" w:rsidRPr="00C95B2F" w:rsidRDefault="00E14E35" w:rsidP="00C95B2F">
      <w:pPr>
        <w:rPr>
          <w:rFonts w:cstheme="minorHAnsi"/>
          <w:lang w:val="en"/>
        </w:rPr>
      </w:pPr>
      <w:r w:rsidRPr="00C95B2F">
        <w:rPr>
          <w:rFonts w:cstheme="minorHAnsi"/>
          <w:lang w:val="en"/>
        </w:rPr>
        <w:t xml:space="preserve">    (3) </w:t>
      </w:r>
      <w:r w:rsidRPr="00C95B2F">
        <w:rPr>
          <w:rFonts w:cstheme="minorHAnsi"/>
          <w:i/>
          <w:iCs/>
          <w:lang w:val="en"/>
        </w:rPr>
        <w:t>Women-owned small business (WOSB) joint venture eligible under the WOSB Program</w:t>
      </w:r>
      <w:r w:rsidRPr="00C95B2F">
        <w:rPr>
          <w:rFonts w:cstheme="minorHAnsi"/>
          <w:lang w:val="en"/>
        </w:rPr>
        <w:t>. The offeror represents as part of its offer that it [</w:t>
      </w:r>
      <w:r>
        <w:rPr>
          <w:rFonts w:cstheme="minorHAnsi"/>
          <w:lang w:val="en"/>
        </w:rPr>
        <w:t xml:space="preserve"> </w:t>
      </w:r>
      <w:r w:rsidRPr="00C95B2F">
        <w:rPr>
          <w:rFonts w:cstheme="minorHAnsi"/>
          <w:lang w:val="en"/>
        </w:rPr>
        <w:t xml:space="preserve"> ] is, [ </w:t>
      </w:r>
      <w:r>
        <w:rPr>
          <w:rFonts w:cstheme="minorHAnsi"/>
          <w:lang w:val="en"/>
        </w:rPr>
        <w:t xml:space="preserve"> </w:t>
      </w:r>
      <w:r w:rsidRPr="00C95B2F">
        <w:rPr>
          <w:rFonts w:cstheme="minorHAnsi"/>
          <w:lang w:val="en"/>
        </w:rPr>
        <w:t>] is not a joint venture that complies with the requirements of 13 CFR 127.506(a) through (c). [</w:t>
      </w:r>
      <w:r w:rsidRPr="00C95B2F">
        <w:rPr>
          <w:rFonts w:cstheme="minorHAnsi"/>
          <w:i/>
          <w:iCs/>
          <w:lang w:val="en"/>
        </w:rPr>
        <w:t>The offeror shall enter the name and unique entity identifier of each party to the joint venture:</w:t>
      </w:r>
      <w:r w:rsidRPr="00C95B2F">
        <w:rPr>
          <w:rFonts w:cstheme="minorHAnsi"/>
          <w:lang w:val="en"/>
        </w:rPr>
        <w:t xml:space="preserve"> _________________.]</w:t>
      </w:r>
    </w:p>
    <w:p w14:paraId="135E6736" w14:textId="77777777" w:rsidR="00DD7E0E" w:rsidRPr="00C95B2F" w:rsidRDefault="00E14E35" w:rsidP="00C95B2F">
      <w:pPr>
        <w:rPr>
          <w:rFonts w:cstheme="minorHAnsi"/>
          <w:lang w:val="en"/>
        </w:rPr>
      </w:pPr>
      <w:r w:rsidRPr="00C95B2F">
        <w:rPr>
          <w:rFonts w:cstheme="minorHAnsi"/>
          <w:lang w:val="en"/>
        </w:rPr>
        <w:t xml:space="preserve">    (4) </w:t>
      </w:r>
      <w:r w:rsidRPr="00C95B2F">
        <w:rPr>
          <w:rFonts w:cstheme="minorHAnsi"/>
          <w:i/>
          <w:iCs/>
          <w:lang w:val="en"/>
        </w:rPr>
        <w:t>Economically disadvantaged women-owned small business (EDWOSB) joint venture</w:t>
      </w:r>
      <w:r w:rsidRPr="00C95B2F">
        <w:rPr>
          <w:rFonts w:cstheme="minorHAnsi"/>
          <w:lang w:val="en"/>
        </w:rPr>
        <w:t>. The offeror represents as part of its offer that it [</w:t>
      </w:r>
      <w:r>
        <w:rPr>
          <w:rFonts w:cstheme="minorHAnsi"/>
          <w:lang w:val="en"/>
        </w:rPr>
        <w:t xml:space="preserve"> </w:t>
      </w:r>
      <w:r w:rsidRPr="00C95B2F">
        <w:rPr>
          <w:rFonts w:cstheme="minorHAnsi"/>
          <w:lang w:val="en"/>
        </w:rPr>
        <w:t xml:space="preserve"> ] is, [</w:t>
      </w:r>
      <w:r>
        <w:rPr>
          <w:rFonts w:cstheme="minorHAnsi"/>
          <w:lang w:val="en"/>
        </w:rPr>
        <w:t xml:space="preserve"> </w:t>
      </w:r>
      <w:r w:rsidRPr="00C95B2F">
        <w:rPr>
          <w:rFonts w:cstheme="minorHAnsi"/>
          <w:lang w:val="en"/>
        </w:rPr>
        <w:t xml:space="preserve"> ] is not a joint venture that complies with the requirements of 13 CFR 127.506(a) through (c). [</w:t>
      </w:r>
      <w:r w:rsidRPr="00C95B2F">
        <w:rPr>
          <w:rFonts w:cstheme="minorHAnsi"/>
          <w:i/>
          <w:iCs/>
          <w:lang w:val="en"/>
        </w:rPr>
        <w:t>The offeror shall enter the name and unique entity identifier of each party to the joint venture:</w:t>
      </w:r>
      <w:r w:rsidRPr="00C95B2F">
        <w:rPr>
          <w:rFonts w:cstheme="minorHAnsi"/>
          <w:lang w:val="en"/>
        </w:rPr>
        <w:t xml:space="preserve"> _________________.]</w:t>
      </w:r>
    </w:p>
    <w:p w14:paraId="135E6737" w14:textId="77777777" w:rsidR="00DD7E0E" w:rsidRPr="00C95B2F" w:rsidRDefault="00E14E35" w:rsidP="00C95B2F">
      <w:pPr>
        <w:rPr>
          <w:rFonts w:cstheme="minorHAnsi"/>
          <w:lang w:val="en"/>
        </w:rPr>
      </w:pPr>
      <w:r w:rsidRPr="00C95B2F">
        <w:rPr>
          <w:rFonts w:cstheme="minorHAnsi"/>
          <w:lang w:val="en"/>
        </w:rPr>
        <w:t xml:space="preserve">    (5)</w:t>
      </w:r>
      <w:r w:rsidRPr="00C95B2F">
        <w:rPr>
          <w:rFonts w:cstheme="minorHAnsi"/>
        </w:rPr>
        <w:t xml:space="preserve"> </w:t>
      </w:r>
      <w:r w:rsidRPr="00C95B2F">
        <w:rPr>
          <w:rFonts w:cstheme="minorHAnsi"/>
          <w:i/>
          <w:iCs/>
        </w:rPr>
        <w:t>SDVOSB joint venture eligible under the SDVOSB Program.</w:t>
      </w:r>
      <w:r w:rsidRPr="00C95B2F">
        <w:rPr>
          <w:rFonts w:cstheme="minorHAnsi"/>
        </w:rPr>
        <w:t xml:space="preserve"> [</w:t>
      </w:r>
      <w:r w:rsidRPr="00C95B2F">
        <w:rPr>
          <w:rFonts w:cstheme="minorHAnsi"/>
          <w:i/>
          <w:iCs/>
        </w:rPr>
        <w:t xml:space="preserve">Complete only if the offeror </w:t>
      </w:r>
      <w:r>
        <w:rPr>
          <w:rFonts w:cstheme="minorHAnsi"/>
          <w:i/>
          <w:iCs/>
        </w:rPr>
        <w:t>is certified</w:t>
      </w:r>
      <w:r w:rsidRPr="00C95B2F">
        <w:rPr>
          <w:rFonts w:cstheme="minorHAnsi"/>
          <w:i/>
          <w:iCs/>
        </w:rPr>
        <w:t xml:space="preserve"> as a SDVOSB concern.</w:t>
      </w:r>
      <w:r w:rsidRPr="00C95B2F">
        <w:rPr>
          <w:rFonts w:cstheme="minorHAnsi"/>
        </w:rPr>
        <w:t xml:space="preserve">] The offeror represents as part of its offer that it [  ] is, [  ] is not a SDVOSB joint venture eligible under the SDVOSB Program that complies with the requirements of 13 CFR </w:t>
      </w:r>
      <w:r>
        <w:rPr>
          <w:rFonts w:cstheme="minorHAnsi"/>
        </w:rPr>
        <w:t>128.402.</w:t>
      </w:r>
      <w:r w:rsidRPr="00C95B2F">
        <w:rPr>
          <w:rFonts w:cstheme="minorHAnsi"/>
        </w:rPr>
        <w:t xml:space="preserve"> [</w:t>
      </w:r>
      <w:r w:rsidRPr="00C95B2F">
        <w:rPr>
          <w:rFonts w:cstheme="minorHAnsi"/>
          <w:i/>
          <w:iCs/>
        </w:rPr>
        <w:t xml:space="preserve">The offeror shall enter the name and unique entity identifier of each party to the joint venture: </w:t>
      </w:r>
      <w:r w:rsidRPr="00C95B2F">
        <w:rPr>
          <w:rFonts w:cstheme="minorHAnsi"/>
          <w:lang w:val="en"/>
        </w:rPr>
        <w:t>_________________</w:t>
      </w:r>
      <w:r w:rsidRPr="00C95B2F">
        <w:rPr>
          <w:rFonts w:cstheme="minorHAnsi"/>
          <w:i/>
          <w:iCs/>
        </w:rPr>
        <w:t>.</w:t>
      </w:r>
      <w:r w:rsidRPr="00C95B2F">
        <w:rPr>
          <w:rFonts w:cstheme="minorHAnsi"/>
        </w:rPr>
        <w:t>]</w:t>
      </w:r>
    </w:p>
    <w:p w14:paraId="135E6738" w14:textId="77777777" w:rsidR="00DD7E0E" w:rsidRPr="00C95B2F" w:rsidRDefault="00E14E35" w:rsidP="00C95B2F">
      <w:pPr>
        <w:rPr>
          <w:rFonts w:cstheme="minorHAnsi"/>
          <w:i/>
          <w:iCs/>
          <w:lang w:val="en"/>
        </w:rPr>
      </w:pPr>
      <w:r w:rsidRPr="00C95B2F">
        <w:rPr>
          <w:rFonts w:cstheme="minorHAnsi"/>
          <w:lang w:val="en"/>
        </w:rPr>
        <w:t xml:space="preserve">    (6) </w:t>
      </w:r>
      <w:r w:rsidRPr="00C95B2F">
        <w:rPr>
          <w:rFonts w:cstheme="minorHAnsi"/>
          <w:i/>
          <w:iCs/>
          <w:lang w:val="en"/>
        </w:rPr>
        <w:t>HUBZone joint venture eligible under the HUBZone Program. [Complete only if the offeror is a HUBZone small business concern</w:t>
      </w:r>
      <w:r w:rsidRPr="00C95B2F">
        <w:rPr>
          <w:rFonts w:cstheme="minorHAnsi"/>
          <w:lang w:val="en"/>
        </w:rPr>
        <w:t xml:space="preserve">.] The offeror represents, as part of its offer, that it </w:t>
      </w:r>
      <w:r w:rsidRPr="00C95B2F">
        <w:rPr>
          <w:rFonts w:cstheme="minorHAnsi"/>
        </w:rPr>
        <w:t xml:space="preserve">[  ] </w:t>
      </w:r>
      <w:r w:rsidRPr="00C95B2F">
        <w:rPr>
          <w:rFonts w:cstheme="minorHAnsi"/>
          <w:lang w:val="en"/>
        </w:rPr>
        <w:t xml:space="preserve">is, </w:t>
      </w:r>
      <w:r w:rsidRPr="00C95B2F">
        <w:rPr>
          <w:rFonts w:cstheme="minorHAnsi"/>
        </w:rPr>
        <w:t xml:space="preserve">[  ] </w:t>
      </w:r>
      <w:r w:rsidRPr="00C95B2F">
        <w:rPr>
          <w:rFonts w:cstheme="minorHAnsi"/>
          <w:lang w:val="en"/>
        </w:rPr>
        <w:t xml:space="preserve">is not a HUBZone joint venture that complies with the requirements of 13 CFR </w:t>
      </w:r>
      <w:r>
        <w:rPr>
          <w:rFonts w:cstheme="minorHAnsi"/>
          <w:lang w:val="en"/>
        </w:rPr>
        <w:t>126.616(a) through (c).</w:t>
      </w:r>
      <w:r w:rsidRPr="00C95B2F">
        <w:rPr>
          <w:rFonts w:cstheme="minorHAnsi"/>
          <w:i/>
          <w:iCs/>
          <w:lang w:val="en"/>
        </w:rPr>
        <w:t xml:space="preserve"> [The offeror shall enter the name and unique entity identifier of each party to the joint venture: </w:t>
      </w:r>
      <w:r w:rsidRPr="00C95B2F">
        <w:rPr>
          <w:rFonts w:cstheme="minorHAnsi"/>
          <w:lang w:val="en"/>
        </w:rPr>
        <w:t>_________________</w:t>
      </w:r>
      <w:r w:rsidRPr="00C95B2F">
        <w:rPr>
          <w:rFonts w:cstheme="minorHAnsi"/>
          <w:i/>
          <w:iCs/>
          <w:lang w:val="en"/>
        </w:rPr>
        <w:t>.</w:t>
      </w:r>
      <w:r w:rsidRPr="0099382D">
        <w:rPr>
          <w:rFonts w:cstheme="minorHAnsi"/>
          <w:lang w:val="en"/>
        </w:rPr>
        <w:t>]</w:t>
      </w:r>
      <w:r w:rsidRPr="00C95B2F">
        <w:rPr>
          <w:rFonts w:cstheme="minorHAnsi"/>
          <w:i/>
          <w:iCs/>
          <w:lang w:val="en"/>
        </w:rPr>
        <w:t xml:space="preserve"> </w:t>
      </w:r>
      <w:r w:rsidRPr="00C95B2F">
        <w:rPr>
          <w:rFonts w:cstheme="minorHAnsi"/>
          <w:lang w:val="en"/>
        </w:rPr>
        <w:t>Each HUBZone small business concern participating in the HUBZone joint venture must be certified as a HUBZone concern.</w:t>
      </w:r>
    </w:p>
    <w:p w14:paraId="135E6739" w14:textId="77777777" w:rsidR="00DD7E0E" w:rsidRPr="00C95B2F" w:rsidRDefault="00E14E35" w:rsidP="00C95B2F">
      <w:pPr>
        <w:rPr>
          <w:rFonts w:cstheme="minorHAnsi"/>
        </w:rPr>
      </w:pPr>
      <w:r w:rsidRPr="00C95B2F">
        <w:rPr>
          <w:rFonts w:cstheme="minorHAnsi"/>
        </w:rPr>
        <w:t xml:space="preserve">  (d) </w:t>
      </w:r>
      <w:r w:rsidRPr="00C95B2F">
        <w:rPr>
          <w:rFonts w:cstheme="minorHAnsi"/>
          <w:i/>
          <w:iCs/>
        </w:rPr>
        <w:t>Notice</w:t>
      </w:r>
      <w:r w:rsidRPr="00C95B2F">
        <w:rPr>
          <w:rFonts w:cstheme="minorHAnsi"/>
        </w:rPr>
        <w:t>.</w:t>
      </w:r>
    </w:p>
    <w:p w14:paraId="135E673A" w14:textId="77777777" w:rsidR="00DD7E0E" w:rsidRPr="00C95B2F" w:rsidRDefault="00E14E35" w:rsidP="00C95B2F">
      <w:pPr>
        <w:rPr>
          <w:rFonts w:cstheme="minorHAnsi"/>
        </w:rPr>
      </w:pPr>
      <w:r w:rsidRPr="00C95B2F">
        <w:rPr>
          <w:rFonts w:cstheme="minorHAnsi"/>
        </w:rPr>
        <w:t xml:space="preserve">  Under 15 U.S.C. 645(d), any person who misrepresents a firm's status as a business concern that is small, HUBZone small, small disadvantaged, service-disabled veteran-owned small, economically disadvantaged women-owned small, or women-owned small eligible under the WOSB Program in order to obtain a contract to be awarded under the preference programs established pursuant to section 8, 9, 15, 31, and 36 of the Small Business Act or any other provision of Federal law that specifically references section 8(d) for a definition of program eligibility, will be—</w:t>
      </w:r>
    </w:p>
    <w:p w14:paraId="135E673B" w14:textId="77777777" w:rsidR="00DD7E0E" w:rsidRPr="00C95B2F" w:rsidRDefault="00E14E35" w:rsidP="00C95B2F">
      <w:pPr>
        <w:rPr>
          <w:rFonts w:cstheme="minorHAnsi"/>
        </w:rPr>
      </w:pPr>
      <w:r w:rsidRPr="00C95B2F">
        <w:rPr>
          <w:rFonts w:cstheme="minorHAnsi"/>
        </w:rPr>
        <w:t xml:space="preserve">    (1) </w:t>
      </w:r>
      <w:r>
        <w:rPr>
          <w:rFonts w:cstheme="minorHAnsi"/>
        </w:rPr>
        <w:t>P</w:t>
      </w:r>
      <w:r w:rsidRPr="00C95B2F">
        <w:rPr>
          <w:rFonts w:cstheme="minorHAnsi"/>
        </w:rPr>
        <w:t>unished by imposition of fine, imprisonment, or both;</w:t>
      </w:r>
    </w:p>
    <w:p w14:paraId="135E673C" w14:textId="77777777" w:rsidR="00DD7E0E" w:rsidRPr="00C95B2F" w:rsidRDefault="00E14E35" w:rsidP="00C95B2F">
      <w:pPr>
        <w:rPr>
          <w:rFonts w:cstheme="minorHAnsi"/>
        </w:rPr>
      </w:pPr>
      <w:r w:rsidRPr="00C95B2F">
        <w:rPr>
          <w:rFonts w:cstheme="minorHAnsi"/>
        </w:rPr>
        <w:t xml:space="preserve">    (2) </w:t>
      </w:r>
      <w:r>
        <w:rPr>
          <w:rFonts w:cstheme="minorHAnsi"/>
        </w:rPr>
        <w:t>S</w:t>
      </w:r>
      <w:r w:rsidRPr="00C95B2F">
        <w:rPr>
          <w:rFonts w:cstheme="minorHAnsi"/>
        </w:rPr>
        <w:t>ubject to administrative remedies, including suspension and debarment; and</w:t>
      </w:r>
    </w:p>
    <w:p w14:paraId="135E673D" w14:textId="77777777" w:rsidR="00DD7E0E" w:rsidRPr="00C95B2F" w:rsidRDefault="00E14E35" w:rsidP="00C95B2F">
      <w:pPr>
        <w:rPr>
          <w:rFonts w:cstheme="minorHAnsi"/>
        </w:rPr>
      </w:pPr>
      <w:r w:rsidRPr="00C95B2F">
        <w:rPr>
          <w:rFonts w:cstheme="minorHAnsi"/>
        </w:rPr>
        <w:t xml:space="preserve">    (3) </w:t>
      </w:r>
      <w:r>
        <w:rPr>
          <w:rFonts w:cstheme="minorHAnsi"/>
        </w:rPr>
        <w:t>I</w:t>
      </w:r>
      <w:r w:rsidRPr="00C95B2F">
        <w:rPr>
          <w:rFonts w:cstheme="minorHAnsi"/>
        </w:rPr>
        <w:t>neligible for participation in programs conducted under the authority of the Act.</w:t>
      </w:r>
    </w:p>
    <w:p w14:paraId="135E673E" w14:textId="77777777" w:rsidR="00DD7E0E" w:rsidRDefault="00E14E35" w:rsidP="00CF7FE1">
      <w:pPr>
        <w:jc w:val="center"/>
      </w:pPr>
      <w:r>
        <w:t>(End of Provision)</w:t>
      </w:r>
    </w:p>
    <w:p w14:paraId="135E673F" w14:textId="77777777" w:rsidR="00DD7E0E" w:rsidRDefault="00E14E35">
      <w:pPr>
        <w:pStyle w:val="Heading2"/>
      </w:pPr>
      <w:bookmarkStart w:id="28" w:name="_Toc240959927"/>
      <w:r>
        <w:lastRenderedPageBreak/>
        <w:t xml:space="preserve">E.6  </w:t>
      </w:r>
      <w:r w:rsidRPr="00BB36AC">
        <w:t>52.233-2  SER</w:t>
      </w:r>
      <w:r>
        <w:t>VICE OF PROTEST  (SEP 2006)</w:t>
      </w:r>
      <w:bookmarkEnd w:id="28"/>
    </w:p>
    <w:p w14:paraId="135E6740" w14:textId="77777777" w:rsidR="00DD7E0E" w:rsidRDefault="00E14E35" w:rsidP="007132EA">
      <w:r>
        <w:t xml:space="preserve">  Protests, as defined in section 33.101 of the Federal Acquisition Regulation, that are filed directly with an agency, and copies of any protests that are filed with the Government Accountability Office (GAO), shall be served on the Contracting Officer (addressed as follows) by obtaining written and dated acknowledgment of receipt from:</w:t>
      </w:r>
    </w:p>
    <w:p w14:paraId="135E6741" w14:textId="77777777" w:rsidR="00DD7E0E" w:rsidRDefault="00E14E35" w:rsidP="007132EA">
      <w:r>
        <w:t xml:space="preserve">     Christine Shockley</w:t>
      </w:r>
    </w:p>
    <w:p w14:paraId="135E6742" w14:textId="157A1332" w:rsidR="00DD7E0E" w:rsidRDefault="00E14E35">
      <w:pPr>
        <w:pStyle w:val="NoSpacing"/>
      </w:pPr>
      <w:r>
        <w:t xml:space="preserve">     Email only at </w:t>
      </w:r>
      <w:hyperlink r:id="rId42" w:history="1">
        <w:r w:rsidR="00E76574" w:rsidRPr="00436B79">
          <w:rPr>
            <w:rStyle w:val="Hyperlink"/>
          </w:rPr>
          <w:t>christine.shockley@va.gov</w:t>
        </w:r>
      </w:hyperlink>
    </w:p>
    <w:p w14:paraId="630867EC" w14:textId="77777777" w:rsidR="00E76574" w:rsidRDefault="00E76574">
      <w:pPr>
        <w:pStyle w:val="NoSpacing"/>
      </w:pPr>
    </w:p>
    <w:p w14:paraId="135E6743" w14:textId="77777777" w:rsidR="00DD7E0E" w:rsidRDefault="00E14E35">
      <w:r>
        <w:t xml:space="preserve">     Hand-Carried Address:</w:t>
      </w:r>
    </w:p>
    <w:p w14:paraId="135E6744" w14:textId="77777777" w:rsidR="00DD7E0E" w:rsidRDefault="00E14E35" w:rsidP="007132EA">
      <w:r>
        <w:t xml:space="preserve">     </w:t>
      </w:r>
    </w:p>
    <w:p w14:paraId="135E6748" w14:textId="77777777" w:rsidR="00DD7E0E" w:rsidRDefault="00E14E35">
      <w:pPr>
        <w:pStyle w:val="NoSpacing"/>
      </w:pPr>
      <w:r>
        <w:t xml:space="preserve">        </w:t>
      </w:r>
    </w:p>
    <w:p w14:paraId="135E6749" w14:textId="77777777" w:rsidR="00DD7E0E" w:rsidRDefault="00E14E35" w:rsidP="007132EA">
      <w:r>
        <w:t xml:space="preserve">     Mailing Address:</w:t>
      </w:r>
    </w:p>
    <w:p w14:paraId="135E674A" w14:textId="77777777" w:rsidR="00DD7E0E" w:rsidRDefault="00E14E35" w:rsidP="007132EA">
      <w:r>
        <w:t xml:space="preserve">     </w:t>
      </w:r>
    </w:p>
    <w:p w14:paraId="135E674E" w14:textId="77777777" w:rsidR="00DD7E0E" w:rsidRDefault="00E14E35">
      <w:pPr>
        <w:pStyle w:val="NoSpacing"/>
      </w:pPr>
      <w:r>
        <w:t xml:space="preserve">        </w:t>
      </w:r>
    </w:p>
    <w:p w14:paraId="135E674F" w14:textId="77777777" w:rsidR="00DD7E0E" w:rsidRDefault="00E14E35">
      <w:r>
        <w:t xml:space="preserve">  (b) The copy of any protest shall be received in the office designated above within one day of filing a protest with the GAO.</w:t>
      </w:r>
    </w:p>
    <w:p w14:paraId="135E6750" w14:textId="77777777" w:rsidR="00DD7E0E" w:rsidRDefault="00E14E35" w:rsidP="003E6486">
      <w:pPr>
        <w:jc w:val="center"/>
      </w:pPr>
      <w:r>
        <w:t>(End of Provision)</w:t>
      </w:r>
    </w:p>
    <w:bookmarkStart w:id="29" w:name="_Toc240959928"/>
    <w:p w14:paraId="43B0B9B0" w14:textId="68DF773A" w:rsidR="00DA6EE8" w:rsidRDefault="00481ED8" w:rsidP="00DA6EE8">
      <w:pPr>
        <w:pStyle w:val="Heading2"/>
      </w:pPr>
      <w:sdt>
        <w:sdtPr>
          <w:rPr>
            <w:rStyle w:val="AAMSKBSegmentNumberingHighlight"/>
          </w:rPr>
          <w:tag w:val="ASeg_SegNum"/>
          <w:id w:val="-409230949"/>
        </w:sdtPr>
        <w:sdtEndPr>
          <w:rPr>
            <w:rStyle w:val="DefaultParagraphFont"/>
            <w:color w:val="4F81BD" w:themeColor="accent1"/>
          </w:rPr>
        </w:sdtEndPr>
        <w:sdtContent>
          <w:r w:rsidR="00DA6EE8" w:rsidRPr="00DA6EE8">
            <w:t>E.7</w:t>
          </w:r>
        </w:sdtContent>
      </w:sdt>
      <w:r w:rsidR="00DA6EE8">
        <w:t xml:space="preserve">  VAAR </w:t>
      </w:r>
      <w:sdt>
        <w:sdtPr>
          <w:tag w:val="ASeg_Citation"/>
          <w:id w:val="383068207"/>
        </w:sdtPr>
        <w:sdtEndPr/>
        <w:sdtContent>
          <w:r w:rsidR="00DA6EE8">
            <w:t>852.252-70</w:t>
          </w:r>
        </w:sdtContent>
      </w:sdt>
      <w:r w:rsidR="00DA6EE8">
        <w:t xml:space="preserve">  </w:t>
      </w:r>
      <w:sdt>
        <w:sdtPr>
          <w:tag w:val="ASeg_Title"/>
          <w:id w:val="-675349480"/>
        </w:sdtPr>
        <w:sdtEndPr/>
        <w:sdtContent>
          <w:r w:rsidR="00DA6EE8">
            <w:t>SOLICITATION PROVISIONS OR CLAUSES INCORPORATED BY REFERENCE</w:t>
          </w:r>
        </w:sdtContent>
      </w:sdt>
      <w:r w:rsidR="00DA6EE8">
        <w:t xml:space="preserve"> (</w:t>
      </w:r>
      <w:sdt>
        <w:sdtPr>
          <w:tag w:val="ASeg_Date"/>
          <w:id w:val="-1972590097"/>
        </w:sdtPr>
        <w:sdtEndPr/>
        <w:sdtContent>
          <w:r w:rsidR="00DA6EE8">
            <w:t>JAN 2008</w:t>
          </w:r>
        </w:sdtContent>
      </w:sdt>
      <w:r w:rsidR="00DA6EE8">
        <w:t>)</w:t>
      </w:r>
      <w:bookmarkEnd w:id="29"/>
    </w:p>
    <w:p w14:paraId="6DD07D37" w14:textId="77777777" w:rsidR="00DA6EE8" w:rsidRDefault="00DA6EE8" w:rsidP="00DA6EE8">
      <w:r>
        <w:t xml:space="preserve">  The following provisions or clauses incorporated by reference in this solicitation must be completed by the offeror or prospective contractor and submitted with the quotation or offer. Copies of these provisions or clauses are available on the Internet at the Web sites provided in the provision at FAR 52.252-1, Solicitation Provisions Incorporated by Reference, or the clause at FAR 52.252-2, Clauses Incorporated by Reference. Copies may also be obtained from the contracting officer.</w:t>
      </w:r>
    </w:p>
    <w:p w14:paraId="7260A90E" w14:textId="77777777" w:rsidR="00DA6EE8" w:rsidRDefault="00DA6EE8" w:rsidP="00DA6EE8">
      <w:r>
        <w:t>[</w:t>
      </w:r>
      <w:r>
        <w:rPr>
          <w:u w:val="single"/>
        </w:rPr>
        <w:t>Contracting officer shall list all FAR and 48 CFR Chapter 8 (VAAR) provisions and clauses incorporated by reference that must be completed by the offeror or prospective contractor and submitted with the quotation or offer.</w:t>
      </w:r>
      <w:r>
        <w:t>]</w:t>
      </w:r>
    </w:p>
    <w:p w14:paraId="11D2165D" w14:textId="77777777" w:rsidR="00DA6EE8" w:rsidRDefault="00DA6EE8" w:rsidP="003E6486">
      <w:pPr>
        <w:jc w:val="center"/>
      </w:pPr>
    </w:p>
    <w:p w14:paraId="40704E57" w14:textId="77777777" w:rsidR="00923D68" w:rsidRDefault="00923D68" w:rsidP="003E6486">
      <w:pPr>
        <w:jc w:val="center"/>
      </w:pPr>
    </w:p>
    <w:p w14:paraId="7DA76B58" w14:textId="77777777" w:rsidR="00923D68" w:rsidRDefault="00923D68" w:rsidP="003E6486">
      <w:pPr>
        <w:jc w:val="center"/>
      </w:pPr>
    </w:p>
    <w:p w14:paraId="6C3A72F9" w14:textId="77777777" w:rsidR="00923D68" w:rsidRDefault="00923D68" w:rsidP="003E6486">
      <w:pPr>
        <w:jc w:val="center"/>
      </w:pPr>
    </w:p>
    <w:p w14:paraId="156AC219" w14:textId="77777777" w:rsidR="00923D68" w:rsidRPr="00C17F2B" w:rsidRDefault="00923D68" w:rsidP="00923D68">
      <w:pPr>
        <w:pStyle w:val="Heading1"/>
        <w:rPr>
          <w:rFonts w:ascii="Arial" w:eastAsia="Times New Roman" w:hAnsi="Arial" w:cs="Arial"/>
        </w:rPr>
      </w:pPr>
      <w:bookmarkStart w:id="30" w:name="_Toc476907752"/>
      <w:bookmarkStart w:id="31" w:name="_Toc256000159"/>
      <w:bookmarkStart w:id="32" w:name="_Toc203654733"/>
      <w:r w:rsidRPr="00C17F2B">
        <w:rPr>
          <w:rFonts w:ascii="Arial" w:eastAsia="Times New Roman" w:hAnsi="Arial" w:cs="Arial"/>
        </w:rPr>
        <w:lastRenderedPageBreak/>
        <w:t>MATOC SPECIAL CONTRACT REQUIREMENTS</w:t>
      </w:r>
      <w:bookmarkEnd w:id="30"/>
      <w:r w:rsidRPr="00C17F2B">
        <w:rPr>
          <w:rFonts w:ascii="Arial" w:eastAsia="Times New Roman" w:hAnsi="Arial" w:cs="Arial"/>
        </w:rPr>
        <w:t xml:space="preserve"> (SCR)</w:t>
      </w:r>
      <w:bookmarkEnd w:id="31"/>
      <w:bookmarkEnd w:id="32"/>
    </w:p>
    <w:p w14:paraId="3BA507FB" w14:textId="77777777" w:rsidR="00923D68" w:rsidRPr="00C17F2B" w:rsidRDefault="00923D68" w:rsidP="00923D68">
      <w:pPr>
        <w:rPr>
          <w:rFonts w:ascii="Arial" w:eastAsia="Times New Roman" w:hAnsi="Arial" w:cs="Arial"/>
          <w:bCs/>
          <w:i/>
          <w:iCs/>
          <w:szCs w:val="24"/>
        </w:rPr>
      </w:pPr>
      <w:r w:rsidRPr="00C17F2B">
        <w:rPr>
          <w:rFonts w:ascii="Arial" w:eastAsia="Times New Roman" w:hAnsi="Arial" w:cs="Arial"/>
          <w:bCs/>
          <w:i/>
          <w:iCs/>
          <w:szCs w:val="24"/>
        </w:rPr>
        <w:t>Note: SCRs are for additional general information and contract requirement details. If an SCR contradicts medical center site-specific requirements, the medical center requirements take precedence over the SCRs.</w:t>
      </w:r>
    </w:p>
    <w:p w14:paraId="45300C4A" w14:textId="77777777" w:rsidR="00923D68" w:rsidRPr="00C17F2B" w:rsidRDefault="00923D68" w:rsidP="00923D68">
      <w:pPr>
        <w:pStyle w:val="Heading2"/>
        <w:rPr>
          <w:rFonts w:ascii="Arial" w:eastAsia="Times New Roman" w:hAnsi="Arial" w:cs="Arial"/>
        </w:rPr>
      </w:pPr>
      <w:bookmarkStart w:id="33" w:name="_Toc256000003"/>
      <w:bookmarkStart w:id="34" w:name="_Toc203654734"/>
      <w:r w:rsidRPr="00C17F2B">
        <w:rPr>
          <w:rFonts w:ascii="Arial" w:eastAsia="Times New Roman" w:hAnsi="Arial" w:cs="Arial"/>
        </w:rPr>
        <w:t>SCR 1</w:t>
      </w:r>
      <w:r w:rsidRPr="00C17F2B">
        <w:rPr>
          <w:rFonts w:ascii="Arial" w:eastAsia="Times New Roman" w:hAnsi="Arial" w:cs="Arial"/>
        </w:rPr>
        <w:tab/>
        <w:t>PURPOSE AND SCOPE</w:t>
      </w:r>
      <w:bookmarkEnd w:id="33"/>
      <w:bookmarkEnd w:id="34"/>
    </w:p>
    <w:p w14:paraId="5F544022" w14:textId="55C7312D" w:rsidR="00923D68" w:rsidRPr="004106A3" w:rsidRDefault="00923D68" w:rsidP="00923D68">
      <w:pPr>
        <w:tabs>
          <w:tab w:val="center" w:pos="4680"/>
          <w:tab w:val="right" w:pos="9360"/>
        </w:tabs>
        <w:spacing w:after="120"/>
        <w:rPr>
          <w:rFonts w:ascii="Arial" w:eastAsia="Times New Roman" w:hAnsi="Arial" w:cs="Arial"/>
        </w:rPr>
      </w:pPr>
      <w:r w:rsidRPr="004106A3">
        <w:rPr>
          <w:rFonts w:ascii="Arial" w:eastAsia="Times New Roman" w:hAnsi="Arial" w:cs="Arial"/>
        </w:rPr>
        <w:t>The purpose of this Multiple-Award Task Order Contract (MATOC)</w:t>
      </w:r>
      <w:r w:rsidR="007C0369">
        <w:rPr>
          <w:rFonts w:ascii="Arial" w:eastAsia="Times New Roman" w:hAnsi="Arial" w:cs="Arial"/>
        </w:rPr>
        <w:t xml:space="preserve">  is </w:t>
      </w:r>
      <w:r w:rsidR="007C0369" w:rsidRPr="007C0369">
        <w:rPr>
          <w:rFonts w:ascii="Arial" w:eastAsia="Times New Roman" w:hAnsi="Arial" w:cs="Arial"/>
        </w:rPr>
        <w:t>for Radiation Safety Officer and Physicist duties</w:t>
      </w:r>
      <w:r w:rsidR="007C0369">
        <w:rPr>
          <w:rFonts w:ascii="Arial" w:eastAsia="Times New Roman" w:hAnsi="Arial" w:cs="Arial"/>
        </w:rPr>
        <w:t xml:space="preserve"> in </w:t>
      </w:r>
      <w:r w:rsidR="007C0369" w:rsidRPr="004106A3">
        <w:rPr>
          <w:rFonts w:ascii="Arial" w:eastAsia="Times New Roman" w:hAnsi="Arial" w:cs="Arial"/>
        </w:rPr>
        <w:t>support of the Department of Veterans Affairs (VA) Medical Centers</w:t>
      </w:r>
      <w:r w:rsidR="007C0369" w:rsidRPr="007C0369">
        <w:rPr>
          <w:rFonts w:ascii="Arial" w:eastAsia="Times New Roman" w:hAnsi="Arial" w:cs="Arial"/>
        </w:rPr>
        <w:t xml:space="preserve"> at Pittsburgh, Erie, Butler, Coatesville, Wilkes Barre, Altoona, Wilmington</w:t>
      </w:r>
      <w:r w:rsidR="003323D9">
        <w:rPr>
          <w:rFonts w:ascii="Arial" w:eastAsia="Times New Roman" w:hAnsi="Arial" w:cs="Arial"/>
        </w:rPr>
        <w:t xml:space="preserve"> Delaware</w:t>
      </w:r>
      <w:r w:rsidR="007C0369" w:rsidRPr="007C0369">
        <w:rPr>
          <w:rFonts w:ascii="Arial" w:eastAsia="Times New Roman" w:hAnsi="Arial" w:cs="Arial"/>
        </w:rPr>
        <w:t>, Philadelphia, and Lebanon</w:t>
      </w:r>
      <w:r w:rsidR="003323D9">
        <w:rPr>
          <w:rFonts w:ascii="Arial" w:eastAsia="Times New Roman" w:hAnsi="Arial" w:cs="Arial"/>
        </w:rPr>
        <w:t xml:space="preserve"> </w:t>
      </w:r>
      <w:r w:rsidRPr="004106A3">
        <w:rPr>
          <w:rFonts w:ascii="Arial" w:eastAsia="Times New Roman" w:hAnsi="Arial" w:cs="Arial"/>
        </w:rPr>
        <w:t>(heretofore known as “Medical Centers”).</w:t>
      </w:r>
    </w:p>
    <w:p w14:paraId="08924307" w14:textId="6DAE250C" w:rsidR="00B255EE" w:rsidRDefault="002A09FE" w:rsidP="00B255EE">
      <w:pPr>
        <w:tabs>
          <w:tab w:val="num" w:pos="1080"/>
        </w:tabs>
        <w:rPr>
          <w:rFonts w:ascii="Arial" w:eastAsia="Times New Roman" w:hAnsi="Arial" w:cs="Arial"/>
          <w:szCs w:val="24"/>
        </w:rPr>
      </w:pPr>
      <w:r>
        <w:rPr>
          <w:rFonts w:ascii="Arial" w:eastAsia="Times New Roman" w:hAnsi="Arial" w:cs="Arial"/>
          <w:szCs w:val="24"/>
        </w:rPr>
        <w:t>1.1</w:t>
      </w:r>
      <w:r>
        <w:rPr>
          <w:rFonts w:ascii="Arial" w:eastAsia="Times New Roman" w:hAnsi="Arial" w:cs="Arial"/>
          <w:szCs w:val="24"/>
        </w:rPr>
        <w:tab/>
      </w:r>
      <w:r w:rsidR="00B255EE" w:rsidRPr="00B255EE">
        <w:rPr>
          <w:rFonts w:ascii="Arial" w:eastAsia="Times New Roman" w:hAnsi="Arial" w:cs="Arial"/>
          <w:szCs w:val="24"/>
        </w:rPr>
        <w:t>Task Orders will primarily include Radiation Safety Officer (RSO) and Radiation Physicist duties. Work performed under these contracts will include but is not limited to the following general categories: oversight and management of radiation safety programs; quality assurance testing and performance evaluation of diagnostic imaging equipment; consultation on imaging protocols, technique optimization, and radiation dose reduction; regulatory compliance support for NRC, FDA, VHA directives, Joint Commission standards, and applicable state regulations; development and facilitation of best practices and quality improvement initiatives; and other related work.</w:t>
      </w:r>
    </w:p>
    <w:p w14:paraId="687AE17F" w14:textId="30ECED53" w:rsidR="00923D68" w:rsidRPr="00C17F2B" w:rsidRDefault="002A09FE" w:rsidP="00B255EE">
      <w:pPr>
        <w:tabs>
          <w:tab w:val="num" w:pos="1080"/>
        </w:tabs>
        <w:rPr>
          <w:rFonts w:ascii="Arial" w:eastAsia="Times New Roman" w:hAnsi="Arial" w:cs="Arial"/>
          <w:szCs w:val="24"/>
        </w:rPr>
      </w:pPr>
      <w:r>
        <w:rPr>
          <w:rFonts w:ascii="Arial" w:eastAsia="Times New Roman" w:hAnsi="Arial" w:cs="Arial"/>
          <w:szCs w:val="24"/>
        </w:rPr>
        <w:t>1.2</w:t>
      </w:r>
      <w:r>
        <w:rPr>
          <w:rFonts w:ascii="Arial" w:eastAsia="Times New Roman" w:hAnsi="Arial" w:cs="Arial"/>
          <w:szCs w:val="24"/>
        </w:rPr>
        <w:tab/>
      </w:r>
      <w:r w:rsidR="00923D68" w:rsidRPr="00C17F2B">
        <w:rPr>
          <w:rFonts w:ascii="Arial" w:eastAsia="Times New Roman" w:hAnsi="Arial" w:cs="Arial"/>
          <w:szCs w:val="24"/>
        </w:rPr>
        <w:t xml:space="preserve">As requirements develop, Requests for </w:t>
      </w:r>
      <w:r w:rsidR="00F17AEE">
        <w:rPr>
          <w:rFonts w:ascii="Arial" w:eastAsia="Times New Roman" w:hAnsi="Arial" w:cs="Arial"/>
          <w:szCs w:val="24"/>
        </w:rPr>
        <w:t>Quotes</w:t>
      </w:r>
      <w:r w:rsidR="00923D68" w:rsidRPr="00C17F2B">
        <w:rPr>
          <w:rFonts w:ascii="Arial" w:eastAsia="Times New Roman" w:hAnsi="Arial" w:cs="Arial"/>
          <w:szCs w:val="24"/>
        </w:rPr>
        <w:t xml:space="preserve"> (RF</w:t>
      </w:r>
      <w:r w:rsidR="00F17AEE">
        <w:rPr>
          <w:rFonts w:ascii="Arial" w:eastAsia="Times New Roman" w:hAnsi="Arial" w:cs="Arial"/>
          <w:szCs w:val="24"/>
        </w:rPr>
        <w:t>Q</w:t>
      </w:r>
      <w:r w:rsidR="00923D68" w:rsidRPr="00C17F2B">
        <w:rPr>
          <w:rFonts w:ascii="Arial" w:eastAsia="Times New Roman" w:hAnsi="Arial" w:cs="Arial"/>
          <w:szCs w:val="24"/>
        </w:rPr>
        <w:t>) for Task Orders will be issued on a competitive or</w:t>
      </w:r>
      <w:r w:rsidR="00923D68">
        <w:rPr>
          <w:rFonts w:ascii="Arial" w:eastAsia="Times New Roman" w:hAnsi="Arial" w:cs="Arial"/>
          <w:szCs w:val="24"/>
        </w:rPr>
        <w:t xml:space="preserve"> as an exception to fair opportunity basis</w:t>
      </w:r>
      <w:r w:rsidR="00923D68" w:rsidRPr="00C17F2B">
        <w:rPr>
          <w:rFonts w:ascii="Arial" w:eastAsia="Times New Roman" w:hAnsi="Arial" w:cs="Arial"/>
          <w:szCs w:val="24"/>
        </w:rPr>
        <w:t xml:space="preserve">, at the Government's discretion. Task Orders will vary in size from </w:t>
      </w:r>
      <w:r w:rsidR="00923D68" w:rsidRPr="002746FE">
        <w:rPr>
          <w:color w:val="000000"/>
        </w:rPr>
        <w:t>$</w:t>
      </w:r>
      <w:r w:rsidR="0014182A">
        <w:rPr>
          <w:color w:val="000000"/>
        </w:rPr>
        <w:t>1</w:t>
      </w:r>
      <w:r w:rsidR="00923D68" w:rsidRPr="002746FE">
        <w:rPr>
          <w:color w:val="000000"/>
        </w:rPr>
        <w:t>,</w:t>
      </w:r>
      <w:r w:rsidR="0014182A">
        <w:rPr>
          <w:color w:val="000000"/>
        </w:rPr>
        <w:t>5</w:t>
      </w:r>
      <w:r w:rsidR="00923D68" w:rsidRPr="002746FE">
        <w:rPr>
          <w:color w:val="000000"/>
        </w:rPr>
        <w:t>00.00</w:t>
      </w:r>
      <w:r w:rsidR="00923D68" w:rsidRPr="002746FE">
        <w:rPr>
          <w:color w:val="000000"/>
          <w:spacing w:val="-4"/>
        </w:rPr>
        <w:t xml:space="preserve"> </w:t>
      </w:r>
      <w:r w:rsidR="00923D68" w:rsidRPr="00C17F2B">
        <w:rPr>
          <w:rFonts w:ascii="Arial" w:eastAsia="Times New Roman" w:hAnsi="Arial" w:cs="Arial"/>
          <w:szCs w:val="24"/>
        </w:rPr>
        <w:t>to $</w:t>
      </w:r>
      <w:r w:rsidR="009C0BE2">
        <w:rPr>
          <w:rFonts w:ascii="Arial" w:eastAsia="Times New Roman" w:hAnsi="Arial" w:cs="Arial"/>
          <w:szCs w:val="24"/>
        </w:rPr>
        <w:t>3</w:t>
      </w:r>
      <w:r w:rsidR="005778FF">
        <w:rPr>
          <w:rFonts w:ascii="Arial" w:eastAsia="Times New Roman" w:hAnsi="Arial" w:cs="Arial"/>
          <w:szCs w:val="24"/>
        </w:rPr>
        <w:t>50,000.00</w:t>
      </w:r>
      <w:r w:rsidR="00B759CB">
        <w:rPr>
          <w:rFonts w:ascii="Arial" w:eastAsia="Times New Roman" w:hAnsi="Arial" w:cs="Arial"/>
          <w:szCs w:val="24"/>
        </w:rPr>
        <w:t xml:space="preserve"> a</w:t>
      </w:r>
      <w:r w:rsidR="00923D68" w:rsidRPr="00C17F2B">
        <w:rPr>
          <w:rFonts w:ascii="Arial" w:eastAsia="Times New Roman" w:hAnsi="Arial" w:cs="Arial"/>
          <w:szCs w:val="24"/>
        </w:rPr>
        <w:t>nd will be issued, awarded, and administered by duly appointed federal Contracting Officers and/or Contracting Specialists.</w:t>
      </w:r>
    </w:p>
    <w:p w14:paraId="4D29A126" w14:textId="77777777" w:rsidR="00923D68" w:rsidRPr="004106A3" w:rsidRDefault="00923D68" w:rsidP="00923D68">
      <w:pPr>
        <w:pStyle w:val="Heading2"/>
        <w:rPr>
          <w:rFonts w:ascii="Arial" w:eastAsia="Times New Roman" w:hAnsi="Arial" w:cs="Arial"/>
        </w:rPr>
      </w:pPr>
      <w:bookmarkStart w:id="35" w:name="_Toc256000004"/>
      <w:bookmarkStart w:id="36" w:name="_Toc203654735"/>
      <w:r w:rsidRPr="004106A3">
        <w:rPr>
          <w:rFonts w:ascii="Arial" w:eastAsia="Times New Roman" w:hAnsi="Arial" w:cs="Arial"/>
        </w:rPr>
        <w:t>SCR 2</w:t>
      </w:r>
      <w:r w:rsidRPr="004106A3">
        <w:rPr>
          <w:rFonts w:ascii="Arial" w:eastAsia="Times New Roman" w:hAnsi="Arial" w:cs="Arial"/>
        </w:rPr>
        <w:tab/>
        <w:t>PERIOD OF SERVICE</w:t>
      </w:r>
      <w:bookmarkEnd w:id="35"/>
      <w:bookmarkEnd w:id="36"/>
    </w:p>
    <w:p w14:paraId="51180ABE" w14:textId="313E4028" w:rsidR="00923D68" w:rsidRPr="00C17F2B" w:rsidRDefault="00923D68" w:rsidP="00923D68">
      <w:pPr>
        <w:numPr>
          <w:ilvl w:val="1"/>
          <w:numId w:val="19"/>
        </w:numPr>
        <w:tabs>
          <w:tab w:val="num" w:pos="1080"/>
        </w:tabs>
        <w:spacing w:after="120"/>
        <w:rPr>
          <w:rFonts w:ascii="Arial" w:eastAsia="Times New Roman" w:hAnsi="Arial" w:cs="Arial"/>
          <w:szCs w:val="24"/>
        </w:rPr>
      </w:pPr>
      <w:r w:rsidRPr="00C17F2B">
        <w:rPr>
          <w:rFonts w:ascii="Arial" w:eastAsia="Times New Roman" w:hAnsi="Arial" w:cs="Arial"/>
          <w:szCs w:val="24"/>
        </w:rPr>
        <w:t xml:space="preserve">MATOC period of service shall be up to the maximum value of all projects awarded under the MATOC and will be limited to </w:t>
      </w:r>
      <w:r w:rsidR="00E16A8D">
        <w:rPr>
          <w:rFonts w:ascii="Arial" w:eastAsia="Times New Roman" w:hAnsi="Arial" w:cs="Arial"/>
          <w:szCs w:val="24"/>
        </w:rPr>
        <w:t>$</w:t>
      </w:r>
      <w:r w:rsidR="004F2A1F">
        <w:rPr>
          <w:rFonts w:ascii="Arial" w:eastAsia="Times New Roman" w:hAnsi="Arial" w:cs="Arial"/>
          <w:szCs w:val="24"/>
        </w:rPr>
        <w:t xml:space="preserve">6,000,000.00 </w:t>
      </w:r>
      <w:r w:rsidRPr="00C17F2B">
        <w:rPr>
          <w:rFonts w:ascii="Arial" w:eastAsia="Times New Roman" w:hAnsi="Arial" w:cs="Arial"/>
          <w:szCs w:val="24"/>
        </w:rPr>
        <w:t>in Task Orders or a period of five years (whichever comes first).</w:t>
      </w:r>
    </w:p>
    <w:p w14:paraId="2260EFFF" w14:textId="77777777" w:rsidR="00923D68" w:rsidRPr="00C17F2B" w:rsidRDefault="00923D68" w:rsidP="00923D68">
      <w:pPr>
        <w:numPr>
          <w:ilvl w:val="1"/>
          <w:numId w:val="19"/>
        </w:numPr>
        <w:tabs>
          <w:tab w:val="num" w:pos="1080"/>
        </w:tabs>
        <w:spacing w:after="120"/>
        <w:rPr>
          <w:rFonts w:ascii="Arial" w:eastAsia="Times New Roman" w:hAnsi="Arial" w:cs="Arial"/>
          <w:szCs w:val="24"/>
        </w:rPr>
      </w:pPr>
      <w:r w:rsidRPr="00C17F2B">
        <w:rPr>
          <w:rFonts w:ascii="Arial" w:eastAsia="Times New Roman" w:hAnsi="Arial" w:cs="Arial"/>
          <w:szCs w:val="24"/>
        </w:rPr>
        <w:t>Only the Contracting Officer (CO) executing these contracts and any successor CO has the authority to modify the terms and conditions of these contracts.</w:t>
      </w:r>
    </w:p>
    <w:p w14:paraId="7BE3BC5C" w14:textId="10B8D240" w:rsidR="00923D68" w:rsidRPr="00C17F2B" w:rsidRDefault="00923D68" w:rsidP="00923D68">
      <w:pPr>
        <w:numPr>
          <w:ilvl w:val="1"/>
          <w:numId w:val="19"/>
        </w:numPr>
        <w:tabs>
          <w:tab w:val="num" w:pos="1080"/>
        </w:tabs>
        <w:rPr>
          <w:rFonts w:ascii="Arial" w:eastAsia="Times New Roman" w:hAnsi="Arial" w:cs="Arial"/>
          <w:szCs w:val="24"/>
        </w:rPr>
      </w:pPr>
      <w:r w:rsidRPr="00C17F2B">
        <w:rPr>
          <w:rFonts w:ascii="Arial" w:eastAsia="Times New Roman" w:hAnsi="Arial" w:cs="Arial"/>
          <w:szCs w:val="24"/>
        </w:rPr>
        <w:t>Maximum Order. The maximum Task Order limitation is $</w:t>
      </w:r>
      <w:r>
        <w:rPr>
          <w:rFonts w:ascii="Arial" w:eastAsia="Times New Roman" w:hAnsi="Arial" w:cs="Arial"/>
          <w:szCs w:val="24"/>
        </w:rPr>
        <w:t>3</w:t>
      </w:r>
      <w:r w:rsidR="004F2A1F">
        <w:rPr>
          <w:rFonts w:ascii="Arial" w:eastAsia="Times New Roman" w:hAnsi="Arial" w:cs="Arial"/>
          <w:szCs w:val="24"/>
        </w:rPr>
        <w:t>50,000.00</w:t>
      </w:r>
      <w:r w:rsidRPr="00C17F2B">
        <w:rPr>
          <w:rFonts w:ascii="Arial" w:eastAsia="Times New Roman" w:hAnsi="Arial" w:cs="Arial"/>
          <w:szCs w:val="24"/>
        </w:rPr>
        <w:t>, excluding subsequent in-scope modifications. The Contractor is not obligated to honor:</w:t>
      </w:r>
    </w:p>
    <w:p w14:paraId="6ABE147F" w14:textId="2157195A" w:rsidR="00923D68" w:rsidRPr="00C17F2B" w:rsidRDefault="00923D68" w:rsidP="00923D68">
      <w:pPr>
        <w:numPr>
          <w:ilvl w:val="0"/>
          <w:numId w:val="20"/>
        </w:numPr>
        <w:spacing w:after="0"/>
        <w:contextualSpacing/>
        <w:rPr>
          <w:rFonts w:ascii="Arial" w:eastAsia="Times New Roman" w:hAnsi="Arial" w:cs="Arial"/>
          <w:szCs w:val="24"/>
        </w:rPr>
      </w:pPr>
      <w:r w:rsidRPr="00C17F2B">
        <w:rPr>
          <w:rFonts w:ascii="Arial" w:eastAsia="Times New Roman" w:hAnsi="Arial" w:cs="Arial"/>
          <w:szCs w:val="24"/>
        </w:rPr>
        <w:t xml:space="preserve">Any order for a single Task Order less than </w:t>
      </w:r>
      <w:r>
        <w:rPr>
          <w:spacing w:val="-2"/>
        </w:rPr>
        <w:t>$</w:t>
      </w:r>
      <w:r w:rsidR="004F2A1F">
        <w:rPr>
          <w:spacing w:val="-2"/>
        </w:rPr>
        <w:t>1,5</w:t>
      </w:r>
      <w:r>
        <w:rPr>
          <w:spacing w:val="-2"/>
        </w:rPr>
        <w:t>00.00;</w:t>
      </w:r>
    </w:p>
    <w:p w14:paraId="19254EBD" w14:textId="171DC425" w:rsidR="00923D68" w:rsidRDefault="00923D68" w:rsidP="00923D68">
      <w:pPr>
        <w:numPr>
          <w:ilvl w:val="0"/>
          <w:numId w:val="20"/>
        </w:numPr>
        <w:spacing w:after="0"/>
        <w:contextualSpacing/>
        <w:rPr>
          <w:rFonts w:ascii="Arial" w:eastAsia="Times New Roman" w:hAnsi="Arial" w:cs="Arial"/>
          <w:szCs w:val="24"/>
        </w:rPr>
      </w:pPr>
      <w:r w:rsidRPr="00C17F2B">
        <w:rPr>
          <w:rFonts w:ascii="Arial" w:eastAsia="Times New Roman" w:hAnsi="Arial" w:cs="Arial"/>
          <w:szCs w:val="24"/>
        </w:rPr>
        <w:t>Any order for a single Task Order over the authorized limit of $</w:t>
      </w:r>
      <w:r w:rsidR="007E2E15">
        <w:rPr>
          <w:rFonts w:ascii="Arial" w:eastAsia="Times New Roman" w:hAnsi="Arial" w:cs="Arial"/>
          <w:szCs w:val="24"/>
        </w:rPr>
        <w:t>350,000.00</w:t>
      </w:r>
      <w:r w:rsidRPr="00C17F2B">
        <w:rPr>
          <w:rFonts w:ascii="Arial" w:eastAsia="Times New Roman" w:hAnsi="Arial" w:cs="Arial"/>
          <w:szCs w:val="24"/>
        </w:rPr>
        <w:t>;</w:t>
      </w:r>
    </w:p>
    <w:p w14:paraId="0B611762" w14:textId="43AA7519" w:rsidR="007C7644" w:rsidRPr="007C7644" w:rsidRDefault="007C7644" w:rsidP="007C7644">
      <w:pPr>
        <w:pStyle w:val="ListParagraph"/>
        <w:numPr>
          <w:ilvl w:val="0"/>
          <w:numId w:val="20"/>
        </w:numPr>
        <w:spacing w:after="0"/>
      </w:pPr>
      <w:r>
        <w:t>A series of orders from the same ordering office within 30 days that together call for quantities exceeding the limitation of $350,000.00</w:t>
      </w:r>
    </w:p>
    <w:p w14:paraId="7827680A" w14:textId="77777777" w:rsidR="0035618B" w:rsidRPr="00C17F2B" w:rsidRDefault="0035618B" w:rsidP="00923D68">
      <w:pPr>
        <w:spacing w:after="0"/>
        <w:ind w:left="720"/>
        <w:contextualSpacing/>
        <w:rPr>
          <w:rFonts w:ascii="Arial" w:eastAsia="Times New Roman" w:hAnsi="Arial" w:cs="Arial"/>
          <w:sz w:val="16"/>
          <w:szCs w:val="16"/>
        </w:rPr>
      </w:pPr>
    </w:p>
    <w:p w14:paraId="60CAB7C9" w14:textId="77777777" w:rsidR="00923D68" w:rsidRDefault="00923D68" w:rsidP="00923D68">
      <w:pPr>
        <w:numPr>
          <w:ilvl w:val="1"/>
          <w:numId w:val="19"/>
        </w:numPr>
        <w:tabs>
          <w:tab w:val="num" w:pos="1080"/>
        </w:tabs>
        <w:rPr>
          <w:rFonts w:ascii="Arial" w:eastAsia="Times New Roman" w:hAnsi="Arial" w:cs="Arial"/>
          <w:szCs w:val="24"/>
        </w:rPr>
      </w:pPr>
      <w:r w:rsidRPr="00C17F2B">
        <w:rPr>
          <w:rFonts w:ascii="Arial" w:eastAsia="Times New Roman" w:hAnsi="Arial" w:cs="Arial"/>
          <w:szCs w:val="24"/>
        </w:rPr>
        <w:t>This is not a requirements contract.</w:t>
      </w:r>
    </w:p>
    <w:p w14:paraId="0392E34E" w14:textId="77777777" w:rsidR="009E01B4" w:rsidRPr="004106A3" w:rsidRDefault="009E01B4" w:rsidP="009E01B4">
      <w:pPr>
        <w:pStyle w:val="Heading2"/>
        <w:rPr>
          <w:rFonts w:ascii="Arial" w:eastAsia="Times New Roman" w:hAnsi="Arial" w:cs="Arial"/>
        </w:rPr>
      </w:pPr>
      <w:bookmarkStart w:id="37" w:name="_Toc256000005"/>
      <w:bookmarkStart w:id="38" w:name="_Toc203654736"/>
      <w:r w:rsidRPr="004106A3">
        <w:rPr>
          <w:rFonts w:ascii="Arial" w:eastAsia="Times New Roman" w:hAnsi="Arial" w:cs="Arial"/>
        </w:rPr>
        <w:t>SCR 3</w:t>
      </w:r>
      <w:r w:rsidRPr="004106A3">
        <w:rPr>
          <w:rFonts w:ascii="Arial" w:eastAsia="Times New Roman" w:hAnsi="Arial" w:cs="Arial"/>
        </w:rPr>
        <w:tab/>
        <w:t>ORDERING PROCEDURES FOR COMPETITIVE TASK ORDERS</w:t>
      </w:r>
      <w:bookmarkEnd w:id="37"/>
      <w:bookmarkEnd w:id="38"/>
    </w:p>
    <w:p w14:paraId="3526E4DA" w14:textId="663ABEB4" w:rsidR="009E01B4" w:rsidRPr="00C17F2B" w:rsidRDefault="009E01B4" w:rsidP="009E01B4">
      <w:pPr>
        <w:numPr>
          <w:ilvl w:val="1"/>
          <w:numId w:val="21"/>
        </w:numPr>
        <w:tabs>
          <w:tab w:val="num" w:pos="1080"/>
        </w:tabs>
        <w:spacing w:after="120"/>
        <w:rPr>
          <w:rFonts w:ascii="Arial" w:eastAsia="Times New Roman" w:hAnsi="Arial" w:cs="Arial"/>
          <w:szCs w:val="24"/>
        </w:rPr>
      </w:pPr>
      <w:r w:rsidRPr="00C17F2B">
        <w:rPr>
          <w:rFonts w:ascii="Arial" w:eastAsia="Times New Roman" w:hAnsi="Arial" w:cs="Arial"/>
          <w:szCs w:val="24"/>
        </w:rPr>
        <w:t xml:space="preserve">      </w:t>
      </w:r>
      <w:r>
        <w:rPr>
          <w:rFonts w:ascii="Arial" w:eastAsia="Times New Roman" w:hAnsi="Arial" w:cs="Arial"/>
          <w:szCs w:val="24"/>
        </w:rPr>
        <w:t xml:space="preserve">Request for Quotes (RFQ) </w:t>
      </w:r>
    </w:p>
    <w:p w14:paraId="30265DE8" w14:textId="70CDA60D" w:rsidR="009E01B4" w:rsidRPr="00C17F2B" w:rsidRDefault="009E01B4" w:rsidP="009E01B4">
      <w:pPr>
        <w:numPr>
          <w:ilvl w:val="2"/>
          <w:numId w:val="21"/>
        </w:numPr>
        <w:ind w:firstLine="288"/>
        <w:rPr>
          <w:rFonts w:ascii="Arial" w:eastAsia="Times New Roman" w:hAnsi="Arial" w:cs="Arial"/>
          <w:szCs w:val="24"/>
        </w:rPr>
      </w:pPr>
      <w:r w:rsidRPr="00C17F2B">
        <w:rPr>
          <w:rFonts w:ascii="Arial" w:eastAsia="Times New Roman" w:hAnsi="Arial" w:cs="Arial"/>
          <w:szCs w:val="24"/>
        </w:rPr>
        <w:t>When the Government requires work under the MATOC, an RF</w:t>
      </w:r>
      <w:r w:rsidR="008B6946">
        <w:rPr>
          <w:rFonts w:ascii="Arial" w:eastAsia="Times New Roman" w:hAnsi="Arial" w:cs="Arial"/>
          <w:szCs w:val="24"/>
        </w:rPr>
        <w:t>Q</w:t>
      </w:r>
      <w:r w:rsidRPr="00C17F2B">
        <w:rPr>
          <w:rFonts w:ascii="Arial" w:eastAsia="Times New Roman" w:hAnsi="Arial" w:cs="Arial"/>
          <w:szCs w:val="24"/>
        </w:rPr>
        <w:t xml:space="preserve"> will be issued, potentially in the form of a letter “NOTICE OF TASK ORDER</w:t>
      </w:r>
      <w:r w:rsidR="00D65464">
        <w:rPr>
          <w:rFonts w:ascii="Arial" w:eastAsia="Times New Roman" w:hAnsi="Arial" w:cs="Arial"/>
          <w:szCs w:val="24"/>
        </w:rPr>
        <w:t xml:space="preserve"> RFQ</w:t>
      </w:r>
      <w:r w:rsidRPr="00C17F2B">
        <w:rPr>
          <w:rFonts w:ascii="Arial" w:eastAsia="Times New Roman" w:hAnsi="Arial" w:cs="Arial"/>
          <w:szCs w:val="24"/>
        </w:rPr>
        <w:t xml:space="preserve">”. Projects will be of varying </w:t>
      </w:r>
      <w:r w:rsidRPr="00C17F2B">
        <w:rPr>
          <w:rFonts w:ascii="Arial" w:eastAsia="Times New Roman" w:hAnsi="Arial" w:cs="Arial"/>
          <w:szCs w:val="24"/>
        </w:rPr>
        <w:lastRenderedPageBreak/>
        <w:t xml:space="preserve">size and complexity. The request will include information such as a statement of </w:t>
      </w:r>
      <w:r w:rsidR="00522D27" w:rsidRPr="00C17F2B">
        <w:rPr>
          <w:rFonts w:ascii="Arial" w:eastAsia="Times New Roman" w:hAnsi="Arial" w:cs="Arial"/>
          <w:szCs w:val="24"/>
        </w:rPr>
        <w:t>work,</w:t>
      </w:r>
      <w:r w:rsidRPr="00C17F2B">
        <w:rPr>
          <w:rFonts w:ascii="Arial" w:eastAsia="Times New Roman" w:hAnsi="Arial" w:cs="Arial"/>
          <w:szCs w:val="24"/>
        </w:rPr>
        <w:t xml:space="preserve"> attachments, and any other requirements for submission. Projects may </w:t>
      </w:r>
      <w:r w:rsidR="00F12AB1" w:rsidRPr="00C17F2B">
        <w:rPr>
          <w:rFonts w:ascii="Arial" w:eastAsia="Times New Roman" w:hAnsi="Arial" w:cs="Arial"/>
          <w:szCs w:val="24"/>
        </w:rPr>
        <w:t>include but</w:t>
      </w:r>
      <w:r w:rsidRPr="00C17F2B">
        <w:rPr>
          <w:rFonts w:ascii="Arial" w:eastAsia="Times New Roman" w:hAnsi="Arial" w:cs="Arial"/>
          <w:szCs w:val="24"/>
        </w:rPr>
        <w:t xml:space="preserve"> are not limited to</w:t>
      </w:r>
      <w:r w:rsidR="00E20592">
        <w:rPr>
          <w:rFonts w:ascii="Arial" w:eastAsia="Times New Roman" w:hAnsi="Arial" w:cs="Arial"/>
          <w:szCs w:val="24"/>
        </w:rPr>
        <w:t xml:space="preserve"> duties outlined in </w:t>
      </w:r>
      <w:r w:rsidR="0028785E">
        <w:rPr>
          <w:rFonts w:ascii="Arial" w:eastAsia="Times New Roman" w:hAnsi="Arial" w:cs="Arial"/>
          <w:szCs w:val="24"/>
        </w:rPr>
        <w:t xml:space="preserve">SCR 1.1.  </w:t>
      </w:r>
    </w:p>
    <w:p w14:paraId="61475DF4" w14:textId="31A060D8" w:rsidR="009E01B4" w:rsidRPr="00C17F2B" w:rsidRDefault="009E01B4" w:rsidP="009E01B4">
      <w:pPr>
        <w:numPr>
          <w:ilvl w:val="2"/>
          <w:numId w:val="21"/>
        </w:numPr>
        <w:rPr>
          <w:rFonts w:ascii="Arial" w:eastAsia="Times New Roman" w:hAnsi="Arial" w:cs="Arial"/>
          <w:szCs w:val="24"/>
        </w:rPr>
      </w:pPr>
      <w:r w:rsidRPr="00C17F2B">
        <w:rPr>
          <w:rFonts w:ascii="Arial" w:eastAsia="Times New Roman" w:hAnsi="Arial" w:cs="Arial"/>
          <w:szCs w:val="24"/>
        </w:rPr>
        <w:t>Response to “</w:t>
      </w:r>
      <w:r w:rsidRPr="00C17F2B">
        <w:rPr>
          <w:rFonts w:ascii="Arial" w:eastAsia="Times New Roman" w:hAnsi="Arial" w:cs="Arial"/>
          <w:b/>
          <w:szCs w:val="24"/>
        </w:rPr>
        <w:t>NOTICE OF TASK ORDER</w:t>
      </w:r>
      <w:r w:rsidR="00D65464">
        <w:rPr>
          <w:rFonts w:ascii="Arial" w:eastAsia="Times New Roman" w:hAnsi="Arial" w:cs="Arial"/>
          <w:b/>
          <w:szCs w:val="24"/>
        </w:rPr>
        <w:t xml:space="preserve"> RFQ</w:t>
      </w:r>
      <w:r w:rsidRPr="00C17F2B">
        <w:rPr>
          <w:rFonts w:ascii="Arial" w:eastAsia="Times New Roman" w:hAnsi="Arial" w:cs="Arial"/>
          <w:szCs w:val="24"/>
        </w:rPr>
        <w:t xml:space="preserve">” </w:t>
      </w:r>
    </w:p>
    <w:p w14:paraId="38AF2427" w14:textId="5E7B5904" w:rsidR="00CC0A2B" w:rsidRDefault="00CC0A2B" w:rsidP="009E01B4">
      <w:pPr>
        <w:numPr>
          <w:ilvl w:val="3"/>
          <w:numId w:val="21"/>
        </w:numPr>
        <w:tabs>
          <w:tab w:val="left" w:pos="1800"/>
        </w:tabs>
        <w:rPr>
          <w:rFonts w:ascii="Arial" w:eastAsia="Times New Roman" w:hAnsi="Arial" w:cs="Arial"/>
          <w:szCs w:val="24"/>
        </w:rPr>
      </w:pPr>
      <w:r w:rsidRPr="00CC0A2B">
        <w:rPr>
          <w:rFonts w:ascii="Arial" w:eastAsia="Times New Roman" w:hAnsi="Arial" w:cs="Arial"/>
          <w:szCs w:val="24"/>
        </w:rPr>
        <w:t>Upon receipt of the notification from the CO, the MATOC Contractors shall be provided an opportunity, during the Task Order RFQ timeline, to submit questions regarding the Task Order Request for Quote. Responses to such questions will be issued to all MATOC Contractors in the form of a Task Order RFQ Amendment</w:t>
      </w:r>
      <w:r>
        <w:rPr>
          <w:rFonts w:ascii="Arial" w:eastAsia="Times New Roman" w:hAnsi="Arial" w:cs="Arial"/>
          <w:szCs w:val="24"/>
        </w:rPr>
        <w:t xml:space="preserve">. </w:t>
      </w:r>
    </w:p>
    <w:p w14:paraId="4953FB41" w14:textId="79E3005E" w:rsidR="009E01B4" w:rsidRPr="00C17F2B" w:rsidRDefault="009E01B4" w:rsidP="009E01B4">
      <w:pPr>
        <w:numPr>
          <w:ilvl w:val="3"/>
          <w:numId w:val="21"/>
        </w:numPr>
        <w:tabs>
          <w:tab w:val="left" w:pos="1800"/>
        </w:tabs>
        <w:rPr>
          <w:rFonts w:ascii="Arial" w:eastAsia="Times New Roman" w:hAnsi="Arial" w:cs="Arial"/>
          <w:szCs w:val="24"/>
        </w:rPr>
      </w:pPr>
      <w:r w:rsidRPr="00C17F2B">
        <w:rPr>
          <w:rFonts w:ascii="Arial" w:eastAsia="Times New Roman" w:hAnsi="Arial" w:cs="Arial"/>
          <w:szCs w:val="24"/>
        </w:rPr>
        <w:t>Notification of Task Order R</w:t>
      </w:r>
      <w:r w:rsidR="00221B07">
        <w:rPr>
          <w:rFonts w:ascii="Arial" w:eastAsia="Times New Roman" w:hAnsi="Arial" w:cs="Arial"/>
          <w:szCs w:val="24"/>
        </w:rPr>
        <w:t>FQ</w:t>
      </w:r>
      <w:r w:rsidRPr="00C17F2B">
        <w:rPr>
          <w:rFonts w:ascii="Arial" w:eastAsia="Times New Roman" w:hAnsi="Arial" w:cs="Arial"/>
          <w:szCs w:val="24"/>
        </w:rPr>
        <w:t xml:space="preserve"> will be sent by email. MATOC Contractors shall keep an up-to-date email address on file with the CO. Backup addresses are encouraged. Upon notification the Contractor shall acknowledge receipt of the </w:t>
      </w:r>
      <w:r w:rsidR="00221B07">
        <w:rPr>
          <w:rFonts w:ascii="Arial" w:eastAsia="Times New Roman" w:hAnsi="Arial" w:cs="Arial"/>
          <w:szCs w:val="24"/>
        </w:rPr>
        <w:t>RFQ</w:t>
      </w:r>
      <w:r w:rsidRPr="00C17F2B">
        <w:rPr>
          <w:rFonts w:ascii="Arial" w:eastAsia="Times New Roman" w:hAnsi="Arial" w:cs="Arial"/>
          <w:szCs w:val="24"/>
        </w:rPr>
        <w:t xml:space="preserve"> by return email. </w:t>
      </w:r>
      <w:r w:rsidRPr="00C17F2B">
        <w:rPr>
          <w:rFonts w:ascii="Arial" w:eastAsia="Times New Roman" w:hAnsi="Arial" w:cs="Arial"/>
          <w:b/>
          <w:szCs w:val="24"/>
        </w:rPr>
        <w:t>A CO shall make only one (1) attempt to email a</w:t>
      </w:r>
      <w:r w:rsidR="009753FD">
        <w:rPr>
          <w:rFonts w:ascii="Arial" w:eastAsia="Times New Roman" w:hAnsi="Arial" w:cs="Arial"/>
          <w:b/>
          <w:szCs w:val="24"/>
        </w:rPr>
        <w:t>n RFQ</w:t>
      </w:r>
      <w:r w:rsidRPr="00C17F2B">
        <w:rPr>
          <w:rFonts w:ascii="Arial" w:eastAsia="Times New Roman" w:hAnsi="Arial" w:cs="Arial"/>
          <w:b/>
          <w:szCs w:val="24"/>
        </w:rPr>
        <w:t xml:space="preserve"> to a MATOC Contractor. No other means of notification will be used. The Government will not be responsible for lack of notification(s) for Contractors who fail to maintain current email addresses or acknowledge receipt of offerings.</w:t>
      </w:r>
    </w:p>
    <w:p w14:paraId="4BFFB3F1" w14:textId="77777777" w:rsidR="009E01B4" w:rsidRPr="004106A3" w:rsidRDefault="009E01B4" w:rsidP="009E01B4">
      <w:pPr>
        <w:pStyle w:val="Heading2"/>
        <w:rPr>
          <w:rFonts w:ascii="Arial" w:eastAsia="Times New Roman" w:hAnsi="Arial" w:cs="Arial"/>
        </w:rPr>
      </w:pPr>
      <w:bookmarkStart w:id="39" w:name="_Toc256000006"/>
      <w:bookmarkStart w:id="40" w:name="_Toc203654737"/>
      <w:r w:rsidRPr="004106A3">
        <w:rPr>
          <w:rFonts w:ascii="Arial" w:eastAsia="Times New Roman" w:hAnsi="Arial" w:cs="Arial"/>
        </w:rPr>
        <w:t>SCR 4</w:t>
      </w:r>
      <w:r w:rsidRPr="004106A3">
        <w:rPr>
          <w:rFonts w:ascii="Arial" w:eastAsia="Times New Roman" w:hAnsi="Arial" w:cs="Arial"/>
        </w:rPr>
        <w:tab/>
        <w:t>TASK ORDER COMPETITION</w:t>
      </w:r>
      <w:bookmarkEnd w:id="39"/>
      <w:bookmarkEnd w:id="40"/>
    </w:p>
    <w:p w14:paraId="2BA710F9" w14:textId="55CC9238" w:rsidR="009E01B4" w:rsidRPr="00C17F2B" w:rsidRDefault="009E01B4" w:rsidP="009E01B4">
      <w:pPr>
        <w:numPr>
          <w:ilvl w:val="1"/>
          <w:numId w:val="22"/>
        </w:numPr>
        <w:tabs>
          <w:tab w:val="num" w:pos="1080"/>
        </w:tabs>
        <w:rPr>
          <w:rFonts w:ascii="Arial" w:eastAsia="Times New Roman" w:hAnsi="Arial" w:cs="Arial"/>
          <w:szCs w:val="24"/>
        </w:rPr>
      </w:pPr>
      <w:r w:rsidRPr="00C17F2B">
        <w:rPr>
          <w:rFonts w:ascii="Arial" w:eastAsia="Times New Roman" w:hAnsi="Arial" w:cs="Arial"/>
          <w:szCs w:val="24"/>
        </w:rPr>
        <w:t>Under this MATOC contract RF</w:t>
      </w:r>
      <w:r w:rsidR="009753FD">
        <w:rPr>
          <w:rFonts w:ascii="Arial" w:eastAsia="Times New Roman" w:hAnsi="Arial" w:cs="Arial"/>
          <w:szCs w:val="24"/>
        </w:rPr>
        <w:t>Q</w:t>
      </w:r>
      <w:r w:rsidRPr="00C17F2B">
        <w:rPr>
          <w:rFonts w:ascii="Arial" w:eastAsia="Times New Roman" w:hAnsi="Arial" w:cs="Arial"/>
          <w:szCs w:val="24"/>
        </w:rPr>
        <w:t xml:space="preserve">s for a wide variety of </w:t>
      </w:r>
      <w:r w:rsidR="00B74E5A">
        <w:rPr>
          <w:rFonts w:ascii="Arial" w:eastAsia="Times New Roman" w:hAnsi="Arial" w:cs="Arial"/>
          <w:szCs w:val="24"/>
        </w:rPr>
        <w:t>Radiation Safety and Physicist duties</w:t>
      </w:r>
      <w:r w:rsidRPr="00C17F2B">
        <w:rPr>
          <w:rFonts w:ascii="Arial" w:eastAsia="Times New Roman" w:hAnsi="Arial" w:cs="Arial"/>
          <w:szCs w:val="24"/>
        </w:rPr>
        <w:t xml:space="preserve">, determined by the CO to be within the scope of this contract, may be offered to MATOC Task Order Contractors. Individual Task Order awards on those projects will be based on competitive </w:t>
      </w:r>
      <w:r w:rsidR="00B74E5A">
        <w:rPr>
          <w:rFonts w:ascii="Arial" w:eastAsia="Times New Roman" w:hAnsi="Arial" w:cs="Arial"/>
          <w:szCs w:val="24"/>
        </w:rPr>
        <w:t>quotes</w:t>
      </w:r>
      <w:r w:rsidRPr="00C17F2B">
        <w:rPr>
          <w:rFonts w:ascii="Arial" w:eastAsia="Times New Roman" w:hAnsi="Arial" w:cs="Arial"/>
          <w:szCs w:val="24"/>
        </w:rPr>
        <w:t xml:space="preserve"> received exclusively from MATOC Contractors.</w:t>
      </w:r>
    </w:p>
    <w:p w14:paraId="6F77BF2D" w14:textId="7148D4FC" w:rsidR="009E01B4" w:rsidRPr="00C17F2B" w:rsidRDefault="009E01B4" w:rsidP="00D10950">
      <w:pPr>
        <w:numPr>
          <w:ilvl w:val="1"/>
          <w:numId w:val="22"/>
        </w:numPr>
        <w:tabs>
          <w:tab w:val="num" w:pos="1080"/>
        </w:tabs>
        <w:rPr>
          <w:rFonts w:ascii="Arial" w:eastAsia="Times New Roman" w:hAnsi="Arial" w:cs="Arial"/>
          <w:szCs w:val="24"/>
        </w:rPr>
      </w:pPr>
      <w:r w:rsidRPr="00C17F2B">
        <w:rPr>
          <w:rFonts w:ascii="Arial" w:eastAsia="Times New Roman" w:hAnsi="Arial" w:cs="Arial"/>
          <w:szCs w:val="24"/>
        </w:rPr>
        <w:t>All eligible MATOC Contractors will be provided a fair opportunity to compete for each project offered under this contract</w:t>
      </w:r>
      <w:r w:rsidR="00D10950">
        <w:rPr>
          <w:rFonts w:ascii="Arial" w:eastAsia="Times New Roman" w:hAnsi="Arial" w:cs="Arial"/>
          <w:szCs w:val="24"/>
        </w:rPr>
        <w:t>.</w:t>
      </w:r>
    </w:p>
    <w:p w14:paraId="6F59BA5B" w14:textId="080D3DFA" w:rsidR="00BE3522" w:rsidRPr="00BE3522" w:rsidRDefault="00C7233F" w:rsidP="00920A82">
      <w:pPr>
        <w:numPr>
          <w:ilvl w:val="1"/>
          <w:numId w:val="22"/>
        </w:numPr>
        <w:tabs>
          <w:tab w:val="num" w:pos="1080"/>
        </w:tabs>
        <w:rPr>
          <w:rFonts w:ascii="Arial" w:eastAsia="Times New Roman" w:hAnsi="Arial" w:cs="Arial"/>
        </w:rPr>
      </w:pPr>
      <w:bookmarkStart w:id="41" w:name="_Toc256000010"/>
      <w:bookmarkStart w:id="42" w:name="_Toc203654741"/>
      <w:r w:rsidRPr="00C7233F">
        <w:rPr>
          <w:rFonts w:ascii="Arial" w:eastAsia="Times New Roman" w:hAnsi="Arial" w:cs="Arial"/>
          <w:szCs w:val="24"/>
        </w:rPr>
        <w:t xml:space="preserve">All MATOC Contractors are required to compete on every Task Order RFQ issued under this contract. If a MATOC Contractor is unable to submit a quote for a given Task Order RFQ, the Contractor shall </w:t>
      </w:r>
      <w:r w:rsidR="00E35083">
        <w:rPr>
          <w:rFonts w:ascii="Arial" w:eastAsia="Times New Roman" w:hAnsi="Arial" w:cs="Arial"/>
          <w:szCs w:val="24"/>
        </w:rPr>
        <w:t>reply with “no bid”</w:t>
      </w:r>
      <w:r w:rsidR="00BC2628">
        <w:rPr>
          <w:rFonts w:ascii="Arial" w:eastAsia="Times New Roman" w:hAnsi="Arial" w:cs="Arial"/>
          <w:szCs w:val="24"/>
        </w:rPr>
        <w:t>.</w:t>
      </w:r>
      <w:r w:rsidR="00F26B8C">
        <w:rPr>
          <w:rFonts w:ascii="Arial" w:eastAsia="Times New Roman" w:hAnsi="Arial" w:cs="Arial"/>
          <w:szCs w:val="24"/>
        </w:rPr>
        <w:t xml:space="preserve"> </w:t>
      </w:r>
      <w:r w:rsidR="00F26B8C" w:rsidRPr="00F26B8C">
        <w:rPr>
          <w:rFonts w:ascii="Arial" w:eastAsia="Times New Roman" w:hAnsi="Arial" w:cs="Arial"/>
          <w:szCs w:val="24"/>
        </w:rPr>
        <w:t>The contractor shall be prepared to provide justification for the decision not to submit a bid should the Contracting officer request an explanation</w:t>
      </w:r>
      <w:r w:rsidR="00F26B8C">
        <w:rPr>
          <w:rFonts w:ascii="Arial" w:eastAsia="Times New Roman" w:hAnsi="Arial" w:cs="Arial"/>
          <w:szCs w:val="24"/>
        </w:rPr>
        <w:t>.</w:t>
      </w:r>
    </w:p>
    <w:p w14:paraId="0E8E8DCE" w14:textId="1B5036F9" w:rsidR="00920A82" w:rsidRDefault="00920A82" w:rsidP="00BE3522">
      <w:pPr>
        <w:pStyle w:val="Heading2"/>
        <w:rPr>
          <w:rFonts w:ascii="Arial" w:eastAsia="Times New Roman" w:hAnsi="Arial" w:cs="Arial"/>
        </w:rPr>
      </w:pPr>
      <w:r w:rsidRPr="00C7233F">
        <w:rPr>
          <w:rFonts w:ascii="Arial" w:eastAsia="Times New Roman" w:hAnsi="Arial" w:cs="Arial"/>
        </w:rPr>
        <w:t>SCR 5</w:t>
      </w:r>
      <w:r w:rsidRPr="00C7233F">
        <w:rPr>
          <w:rFonts w:ascii="Arial" w:eastAsia="Times New Roman" w:hAnsi="Arial" w:cs="Arial"/>
        </w:rPr>
        <w:tab/>
        <w:t>TASK ORDER AWARD DECISION</w:t>
      </w:r>
      <w:bookmarkEnd w:id="41"/>
      <w:bookmarkEnd w:id="42"/>
      <w:r w:rsidRPr="00C7233F">
        <w:rPr>
          <w:rFonts w:ascii="Arial" w:eastAsia="Times New Roman" w:hAnsi="Arial" w:cs="Arial"/>
        </w:rPr>
        <w:t xml:space="preserve"> </w:t>
      </w:r>
    </w:p>
    <w:p w14:paraId="29EAE5DF" w14:textId="753C6A08" w:rsidR="009B08D4" w:rsidRDefault="009B08D4" w:rsidP="009B08D4">
      <w:pPr>
        <w:numPr>
          <w:ilvl w:val="1"/>
          <w:numId w:val="28"/>
        </w:numPr>
        <w:tabs>
          <w:tab w:val="num" w:pos="1080"/>
        </w:tabs>
        <w:rPr>
          <w:rFonts w:ascii="Arial" w:eastAsia="Times New Roman" w:hAnsi="Arial" w:cs="Arial"/>
          <w:szCs w:val="24"/>
        </w:rPr>
      </w:pPr>
      <w:r>
        <w:rPr>
          <w:rFonts w:ascii="Arial" w:eastAsia="Times New Roman" w:hAnsi="Arial" w:cs="Arial"/>
          <w:szCs w:val="24"/>
        </w:rPr>
        <w:t>It is the Government’s intent that subsequent task orders will be awarded on a low-price basis; however, the Government reserves the right to evaluate task orders on a best value</w:t>
      </w:r>
      <w:r w:rsidR="00AC6741">
        <w:rPr>
          <w:rFonts w:ascii="Arial" w:eastAsia="Times New Roman" w:hAnsi="Arial" w:cs="Arial"/>
          <w:szCs w:val="24"/>
        </w:rPr>
        <w:t xml:space="preserve"> continuum.  Each individual task order will have an established basis for award.  When price is the only factor considered, award will be based on the lowest reasonable price received. </w:t>
      </w:r>
    </w:p>
    <w:p w14:paraId="20526EA0" w14:textId="05755598" w:rsidR="00923D68" w:rsidRDefault="00AC6741" w:rsidP="00923D68">
      <w:pPr>
        <w:numPr>
          <w:ilvl w:val="1"/>
          <w:numId w:val="28"/>
        </w:numPr>
        <w:tabs>
          <w:tab w:val="num" w:pos="1080"/>
        </w:tabs>
        <w:rPr>
          <w:rFonts w:ascii="Arial" w:eastAsia="Times New Roman" w:hAnsi="Arial" w:cs="Arial"/>
          <w:szCs w:val="24"/>
        </w:rPr>
      </w:pPr>
      <w:r>
        <w:rPr>
          <w:rFonts w:ascii="Arial" w:eastAsia="Times New Roman" w:hAnsi="Arial" w:cs="Arial"/>
          <w:szCs w:val="24"/>
        </w:rPr>
        <w:t xml:space="preserve">The award will be a firm </w:t>
      </w:r>
      <w:r w:rsidR="00BE1B85">
        <w:rPr>
          <w:rFonts w:ascii="Arial" w:eastAsia="Times New Roman" w:hAnsi="Arial" w:cs="Arial"/>
          <w:szCs w:val="24"/>
        </w:rPr>
        <w:t xml:space="preserve">fixed-priced Task Order with a specific completion date or period of performance. </w:t>
      </w:r>
    </w:p>
    <w:p w14:paraId="6922A2F1" w14:textId="6BAE5ABE" w:rsidR="0071572D" w:rsidRPr="00AB61AA" w:rsidRDefault="00E62354" w:rsidP="00923D68">
      <w:pPr>
        <w:numPr>
          <w:ilvl w:val="1"/>
          <w:numId w:val="28"/>
        </w:numPr>
        <w:tabs>
          <w:tab w:val="num" w:pos="1080"/>
        </w:tabs>
        <w:rPr>
          <w:rFonts w:ascii="Arial" w:eastAsia="Times New Roman" w:hAnsi="Arial" w:cs="Arial"/>
          <w:szCs w:val="24"/>
        </w:rPr>
      </w:pPr>
      <w:r>
        <w:rPr>
          <w:rFonts w:ascii="Arial" w:eastAsia="Times New Roman" w:hAnsi="Arial" w:cs="Arial"/>
          <w:szCs w:val="24"/>
        </w:rPr>
        <w:t xml:space="preserve">Ombudsman:  </w:t>
      </w:r>
      <w:r w:rsidR="00FF70DF" w:rsidRPr="004471E9">
        <w:rPr>
          <w:rFonts w:ascii="Arial" w:eastAsia="Times New Roman" w:hAnsi="Arial" w:cs="Arial"/>
        </w:rPr>
        <w:t>If the Contractor believes it was not fairly considered for a particular Task Order, the Contractor may present the matter to the CO. The Contractor may appeal the explanation or decision of the CO to the Ombudsman.</w:t>
      </w:r>
      <w:r w:rsidR="00A83D5A">
        <w:rPr>
          <w:rFonts w:ascii="Arial" w:eastAsia="Times New Roman" w:hAnsi="Arial" w:cs="Arial"/>
        </w:rPr>
        <w:t xml:space="preserve"> </w:t>
      </w:r>
      <w:r w:rsidR="00A83D5A" w:rsidRPr="004471E9">
        <w:rPr>
          <w:rFonts w:ascii="Arial" w:eastAsia="Times New Roman" w:hAnsi="Arial" w:cs="Arial"/>
        </w:rPr>
        <w:t>The Task Order contract and Delivery Order Ombudsman for this MATOC is the Associate Deputy Assistant Secretary (ADAS) for Procurement Policy, Systems and Oversight</w:t>
      </w:r>
      <w:r w:rsidR="00374916">
        <w:rPr>
          <w:rFonts w:ascii="Arial" w:eastAsia="Times New Roman" w:hAnsi="Arial" w:cs="Arial"/>
        </w:rPr>
        <w:t xml:space="preserve"> at </w:t>
      </w:r>
      <w:hyperlink r:id="rId43" w:history="1">
        <w:r w:rsidR="00374916" w:rsidRPr="00374916">
          <w:rPr>
            <w:rStyle w:val="Hyperlink"/>
            <w:rFonts w:ascii="Arial" w:eastAsia="Times New Roman" w:hAnsi="Arial" w:cs="Arial"/>
          </w:rPr>
          <w:t>VA_ProcurementPolicy@va.gov</w:t>
        </w:r>
      </w:hyperlink>
      <w:r w:rsidR="00374916">
        <w:rPr>
          <w:rFonts w:ascii="Arial" w:eastAsia="Times New Roman" w:hAnsi="Arial" w:cs="Arial"/>
        </w:rPr>
        <w:t xml:space="preserve">. </w:t>
      </w:r>
    </w:p>
    <w:p w14:paraId="65B02950" w14:textId="3B7ED35A" w:rsidR="00AB61AA" w:rsidRPr="00BE1B85" w:rsidRDefault="00AB61AA" w:rsidP="00923D68">
      <w:pPr>
        <w:numPr>
          <w:ilvl w:val="1"/>
          <w:numId w:val="28"/>
        </w:numPr>
        <w:tabs>
          <w:tab w:val="num" w:pos="1080"/>
        </w:tabs>
        <w:rPr>
          <w:rFonts w:ascii="Arial" w:eastAsia="Times New Roman" w:hAnsi="Arial" w:cs="Arial"/>
          <w:szCs w:val="24"/>
        </w:rPr>
      </w:pPr>
      <w:r>
        <w:rPr>
          <w:rFonts w:ascii="Arial" w:eastAsia="Times New Roman" w:hAnsi="Arial" w:cs="Arial"/>
        </w:rPr>
        <w:lastRenderedPageBreak/>
        <w:t xml:space="preserve">Task Orders will be issued on </w:t>
      </w:r>
      <w:r w:rsidR="002E58C9">
        <w:rPr>
          <w:rFonts w:ascii="Arial" w:eastAsia="Times New Roman" w:hAnsi="Arial" w:cs="Arial"/>
        </w:rPr>
        <w:t>SF</w:t>
      </w:r>
      <w:r>
        <w:rPr>
          <w:rFonts w:ascii="Arial" w:eastAsia="Times New Roman" w:hAnsi="Arial" w:cs="Arial"/>
        </w:rPr>
        <w:t xml:space="preserve"> 1449.  Task Orders will be issues electronically</w:t>
      </w:r>
      <w:r w:rsidR="00BD0299">
        <w:rPr>
          <w:rFonts w:ascii="Arial" w:eastAsia="Times New Roman" w:hAnsi="Arial" w:cs="Arial"/>
        </w:rPr>
        <w:t xml:space="preserve"> and </w:t>
      </w:r>
      <w:r w:rsidR="00BD0299">
        <w:rPr>
          <w:rFonts w:ascii="Arial" w:eastAsia="Times New Roman" w:hAnsi="Arial" w:cs="Arial"/>
          <w:szCs w:val="24"/>
        </w:rPr>
        <w:t>t</w:t>
      </w:r>
      <w:r w:rsidR="00BD0299" w:rsidRPr="00C17F2B">
        <w:rPr>
          <w:rFonts w:ascii="Arial" w:eastAsia="Times New Roman" w:hAnsi="Arial" w:cs="Arial"/>
          <w:szCs w:val="24"/>
        </w:rPr>
        <w:t>he appropriate issuing, administration, and payment offices will be cited on each Task Order.</w:t>
      </w:r>
      <w:r w:rsidR="004E5A66">
        <w:rPr>
          <w:rFonts w:ascii="Arial" w:eastAsia="Times New Roman" w:hAnsi="Arial" w:cs="Arial"/>
        </w:rPr>
        <w:t xml:space="preserve"> </w:t>
      </w:r>
    </w:p>
    <w:p w14:paraId="135E6798" w14:textId="77777777" w:rsidR="00590CC7" w:rsidRDefault="00E14E35" w:rsidP="00A148BE">
      <w:pPr>
        <w:jc w:val="center"/>
      </w:pPr>
      <w:r>
        <w:t>End of Document</w:t>
      </w:r>
    </w:p>
    <w:sectPr w:rsidR="00590CC7">
      <w:headerReference w:type="even" r:id="rId44"/>
      <w:headerReference w:type="default" r:id="rId45"/>
      <w:footerReference w:type="even" r:id="rId46"/>
      <w:footerReference w:type="default" r:id="rId47"/>
      <w:headerReference w:type="first" r:id="rId48"/>
      <w:footerReference w:type="first" r:id="rId49"/>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8F225" w14:textId="77777777" w:rsidR="00481ED8" w:rsidRDefault="00481ED8">
      <w:pPr>
        <w:spacing w:after="0" w:line="240" w:lineRule="auto"/>
      </w:pPr>
      <w:r>
        <w:separator/>
      </w:r>
    </w:p>
  </w:endnote>
  <w:endnote w:type="continuationSeparator" w:id="0">
    <w:p w14:paraId="3A0C932B" w14:textId="77777777" w:rsidR="00481ED8" w:rsidRDefault="00481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9D" w14:textId="77777777" w:rsidR="00DD7E0E" w:rsidRDefault="00DD7E0E">
    <w:pPr>
      <w:pStyle w:val="Footer"/>
    </w:pPr>
  </w:p>
  <w:p w14:paraId="135E679E" w14:textId="77777777" w:rsidR="00590CC7" w:rsidRDefault="00E14E3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9F" w14:textId="77777777" w:rsidR="00DD7E0E" w:rsidRDefault="00DD7E0E">
    <w:pPr>
      <w:pStyle w:val="Footer"/>
    </w:pPr>
  </w:p>
  <w:p w14:paraId="135E67A0" w14:textId="77777777" w:rsidR="00590CC7" w:rsidRDefault="00E14E35">
    <w:pPr>
      <w:pStyle w:val="Header"/>
      <w:jc w:val="right"/>
    </w:pPr>
    <w:r>
      <w:t xml:space="preserve">Page </w:t>
    </w:r>
    <w:r>
      <w:fldChar w:fldCharType="begin"/>
    </w:r>
    <w:r>
      <w:instrText xml:space="preserve"> PAGE   \* MERGEFORMAT </w:instrText>
    </w:r>
    <w:r>
      <w:fldChar w:fldCharType="separate"/>
    </w:r>
    <w:r>
      <w:t>2</w:t>
    </w:r>
    <w:r>
      <w:fldChar w:fldCharType="end"/>
    </w:r>
    <w:r>
      <w:t xml:space="preserve"> of </w:t>
    </w:r>
    <w:fldSimple w:instr=" NUMPAGES   \* MERGEFORMAT ">
      <w:r w:rsidR="00590CC7">
        <w:t>37</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A2" w14:textId="77777777" w:rsidR="00DD7E0E" w:rsidRDefault="00DD7E0E">
    <w:pPr>
      <w:pStyle w:val="Footer"/>
    </w:pPr>
  </w:p>
  <w:p w14:paraId="135E67A3" w14:textId="77777777" w:rsidR="00590CC7" w:rsidRDefault="00E14E3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A5" w14:textId="77777777" w:rsidR="00590CC7" w:rsidRDefault="00E14E3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A6" w14:textId="77777777" w:rsidR="00590CC7" w:rsidRDefault="00E14E35">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fldSimple w:instr=" NUMPAGES   \* MERGEFORMAT ">
      <w:r w:rsidR="00590CC7">
        <w:t>37</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A7" w14:textId="77777777" w:rsidR="00590CC7" w:rsidRDefault="00E14E3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AA" w14:textId="77777777" w:rsidR="00DD7E0E" w:rsidRDefault="00DD7E0E">
    <w:pPr>
      <w:pStyle w:val="Footer"/>
    </w:pPr>
  </w:p>
  <w:p w14:paraId="135E67AB" w14:textId="77777777" w:rsidR="00590CC7" w:rsidRDefault="00E14E3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AC" w14:textId="77777777" w:rsidR="00DD7E0E" w:rsidRDefault="00DD7E0E">
    <w:pPr>
      <w:pStyle w:val="Footer"/>
    </w:pPr>
  </w:p>
  <w:p w14:paraId="135E67AD" w14:textId="77777777" w:rsidR="00590CC7" w:rsidRDefault="00E14E35">
    <w:pPr>
      <w:pStyle w:val="Header"/>
      <w:jc w:val="right"/>
    </w:pPr>
    <w:r>
      <w:t xml:space="preserve">Page </w:t>
    </w:r>
    <w:r>
      <w:fldChar w:fldCharType="begin"/>
    </w:r>
    <w:r>
      <w:instrText xml:space="preserve"> PAGE   \* MERGEFORMAT </w:instrText>
    </w:r>
    <w:r>
      <w:fldChar w:fldCharType="separate"/>
    </w:r>
    <w:r>
      <w:t>22</w:t>
    </w:r>
    <w:r>
      <w:fldChar w:fldCharType="end"/>
    </w:r>
    <w:r>
      <w:t xml:space="preserve"> of </w:t>
    </w:r>
    <w:fldSimple w:instr=" NUMPAGES   \* MERGEFORMAT ">
      <w:r w:rsidR="00590CC7">
        <w:t>37</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AF" w14:textId="77777777" w:rsidR="00DD7E0E" w:rsidRDefault="00DD7E0E">
    <w:pPr>
      <w:pStyle w:val="Footer"/>
    </w:pPr>
  </w:p>
  <w:p w14:paraId="135E67B0" w14:textId="77777777" w:rsidR="00590CC7" w:rsidRDefault="00E14E3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B3" w14:textId="77777777" w:rsidR="00DD7E0E" w:rsidRDefault="00DD7E0E">
    <w:pPr>
      <w:pStyle w:val="Footer"/>
    </w:pPr>
  </w:p>
  <w:p w14:paraId="135E67B4" w14:textId="77777777" w:rsidR="00590CC7" w:rsidRDefault="00E14E3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B5" w14:textId="77777777" w:rsidR="00DD7E0E" w:rsidRDefault="00DD7E0E">
    <w:pPr>
      <w:pStyle w:val="Footer"/>
    </w:pPr>
  </w:p>
  <w:p w14:paraId="135E67B6" w14:textId="77777777" w:rsidR="00590CC7" w:rsidRDefault="00E14E35">
    <w:pPr>
      <w:pStyle w:val="Header"/>
      <w:jc w:val="right"/>
    </w:pPr>
    <w:r>
      <w:t xml:space="preserve">Page </w:t>
    </w:r>
    <w:r>
      <w:fldChar w:fldCharType="begin"/>
    </w:r>
    <w:r>
      <w:instrText xml:space="preserve"> PAGE   \* MERGEFORMAT </w:instrText>
    </w:r>
    <w:r>
      <w:fldChar w:fldCharType="separate"/>
    </w:r>
    <w:r>
      <w:t>23</w:t>
    </w:r>
    <w:r>
      <w:fldChar w:fldCharType="end"/>
    </w:r>
    <w:r>
      <w:t xml:space="preserve"> of </w:t>
    </w:r>
    <w:fldSimple w:instr=" NUMPAGES   \* MERGEFORMAT ">
      <w:r w:rsidR="00590CC7">
        <w:t>37</w:t>
      </w:r>
    </w:fldSimple>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B8" w14:textId="77777777" w:rsidR="00DD7E0E" w:rsidRDefault="00DD7E0E">
    <w:pPr>
      <w:pStyle w:val="Footer"/>
    </w:pPr>
  </w:p>
  <w:p w14:paraId="135E67B9" w14:textId="77777777" w:rsidR="00590CC7" w:rsidRDefault="00E14E3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BC" w14:textId="77777777" w:rsidR="00DD7E0E" w:rsidRDefault="00DD7E0E">
    <w:pPr>
      <w:pStyle w:val="Footer"/>
    </w:pPr>
  </w:p>
  <w:p w14:paraId="135E67BD" w14:textId="77777777" w:rsidR="00590CC7" w:rsidRDefault="00E14E3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BE" w14:textId="77777777" w:rsidR="00DD7E0E" w:rsidRDefault="00DD7E0E">
    <w:pPr>
      <w:pStyle w:val="Footer"/>
    </w:pPr>
  </w:p>
  <w:p w14:paraId="135E67BF" w14:textId="77777777" w:rsidR="00590CC7" w:rsidRDefault="00E14E35">
    <w:pPr>
      <w:pStyle w:val="Header"/>
      <w:jc w:val="right"/>
    </w:pPr>
    <w:r>
      <w:t xml:space="preserve">Page </w:t>
    </w:r>
    <w:r>
      <w:fldChar w:fldCharType="begin"/>
    </w:r>
    <w:r>
      <w:instrText xml:space="preserve"> PAGE   \* MERGEFORMAT </w:instrText>
    </w:r>
    <w:r>
      <w:fldChar w:fldCharType="separate"/>
    </w:r>
    <w:r>
      <w:t>37</w:t>
    </w:r>
    <w:r>
      <w:fldChar w:fldCharType="end"/>
    </w:r>
    <w:r>
      <w:t xml:space="preserve"> of </w:t>
    </w:r>
    <w:fldSimple w:instr=" NUMPAGES   \* MERGEFORMAT ">
      <w:r w:rsidR="00590CC7">
        <w:t>37</w:t>
      </w:r>
    </w:fldSimple>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C1" w14:textId="77777777" w:rsidR="00DD7E0E" w:rsidRDefault="00DD7E0E">
    <w:pPr>
      <w:pStyle w:val="Footer"/>
    </w:pPr>
  </w:p>
  <w:p w14:paraId="135E67C2" w14:textId="77777777" w:rsidR="00590CC7" w:rsidRDefault="00E14E35">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A2B61" w14:textId="77777777" w:rsidR="00481ED8" w:rsidRDefault="00481ED8">
      <w:pPr>
        <w:spacing w:after="0" w:line="240" w:lineRule="auto"/>
      </w:pPr>
      <w:r>
        <w:separator/>
      </w:r>
    </w:p>
  </w:footnote>
  <w:footnote w:type="continuationSeparator" w:id="0">
    <w:p w14:paraId="7DB7E87B" w14:textId="77777777" w:rsidR="00481ED8" w:rsidRDefault="00481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BB2E" w14:textId="77777777" w:rsidR="00F60713" w:rsidRPr="00BA6826" w:rsidRDefault="00F60713" w:rsidP="00F60713">
    <w:pPr>
      <w:pStyle w:val="Heading1"/>
      <w:jc w:val="center"/>
      <w:rPr>
        <w:rFonts w:eastAsia="Times New Roman"/>
        <w:sz w:val="36"/>
      </w:rPr>
    </w:pPr>
    <w:r w:rsidRPr="00640376">
      <w:rPr>
        <w:rFonts w:eastAsia="Times New Roman"/>
        <w:sz w:val="36"/>
      </w:rPr>
      <w:t>Combined Synopsis/Solicitation Notice</w:t>
    </w:r>
  </w:p>
  <w:p w14:paraId="16F46500" w14:textId="77777777" w:rsidR="00F60713" w:rsidRDefault="00F607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9B" w14:textId="77777777" w:rsidR="00DD7E0E" w:rsidRDefault="00DD7E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9C" w14:textId="77777777" w:rsidR="00DD7E0E" w:rsidRDefault="00E14E35">
    <w:r>
      <w:t>36C24426Q0969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A1" w14:textId="77777777" w:rsidR="00DD7E0E" w:rsidRDefault="00DD7E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A4" w14:textId="77777777" w:rsidR="00DD7E0E" w:rsidRDefault="00E14E35">
    <w:r>
      <w:t>36C24426Q0969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A8" w14:textId="77777777" w:rsidR="00DD7E0E" w:rsidRDefault="00DD7E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A9" w14:textId="77777777" w:rsidR="00DD7E0E" w:rsidRDefault="00E14E35">
    <w:r>
      <w:t>36C24426Q0969</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AE" w14:textId="77777777" w:rsidR="00DD7E0E" w:rsidRDefault="00DD7E0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B1" w14:textId="77777777" w:rsidR="00DD7E0E" w:rsidRDefault="00DD7E0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B2" w14:textId="77777777" w:rsidR="00DD7E0E" w:rsidRDefault="00E14E35">
    <w:r>
      <w:t>36C24426Q0969</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B7" w14:textId="77777777" w:rsidR="00DD7E0E" w:rsidRDefault="00DD7E0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BA" w14:textId="77777777" w:rsidR="00DD7E0E" w:rsidRDefault="00DD7E0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BB" w14:textId="77777777" w:rsidR="00DD7E0E" w:rsidRDefault="00E14E35">
    <w:r>
      <w:t>36C24426Q0969</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67C0" w14:textId="77777777" w:rsidR="00DD7E0E" w:rsidRDefault="00DD7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CFF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403"/>
    <w:multiLevelType w:val="multilevel"/>
    <w:tmpl w:val="00000886"/>
    <w:lvl w:ilvl="0">
      <w:start w:val="5"/>
      <w:numFmt w:val="upperLetter"/>
      <w:lvlText w:val="%1"/>
      <w:lvlJc w:val="left"/>
      <w:pPr>
        <w:ind w:left="652" w:hanging="533"/>
      </w:pPr>
    </w:lvl>
    <w:lvl w:ilvl="1">
      <w:start w:val="3"/>
      <w:numFmt w:val="decimal"/>
      <w:lvlText w:val="%1.%2"/>
      <w:lvlJc w:val="left"/>
      <w:pPr>
        <w:ind w:left="652" w:hanging="533"/>
      </w:pPr>
      <w:rPr>
        <w:rFonts w:ascii="Arial" w:hAnsi="Arial" w:cs="Arial"/>
        <w:b/>
        <w:bCs/>
        <w:i w:val="0"/>
        <w:iCs w:val="0"/>
        <w:color w:val="4F81BC"/>
        <w:spacing w:val="-1"/>
        <w:w w:val="99"/>
        <w:sz w:val="26"/>
        <w:szCs w:val="26"/>
      </w:rPr>
    </w:lvl>
    <w:lvl w:ilvl="2">
      <w:start w:val="1"/>
      <w:numFmt w:val="lowerLetter"/>
      <w:lvlText w:val="(%3)"/>
      <w:lvlJc w:val="left"/>
      <w:pPr>
        <w:ind w:left="120" w:hanging="332"/>
      </w:pPr>
      <w:rPr>
        <w:rFonts w:ascii="Arial" w:hAnsi="Arial" w:cs="Arial"/>
        <w:b w:val="0"/>
        <w:bCs w:val="0"/>
        <w:i w:val="0"/>
        <w:iCs w:val="0"/>
        <w:spacing w:val="-1"/>
        <w:w w:val="100"/>
        <w:sz w:val="22"/>
        <w:szCs w:val="22"/>
      </w:rPr>
    </w:lvl>
    <w:lvl w:ilvl="3">
      <w:start w:val="1"/>
      <w:numFmt w:val="decimal"/>
      <w:lvlText w:val="%4."/>
      <w:lvlJc w:val="left"/>
      <w:pPr>
        <w:ind w:left="1199" w:hanging="360"/>
      </w:pPr>
      <w:rPr>
        <w:rFonts w:ascii="Arial" w:hAnsi="Arial" w:cs="Arial"/>
        <w:b w:val="0"/>
        <w:bCs w:val="0"/>
        <w:i w:val="0"/>
        <w:iCs w:val="0"/>
        <w:spacing w:val="-1"/>
        <w:w w:val="100"/>
        <w:sz w:val="22"/>
        <w:szCs w:val="22"/>
      </w:rPr>
    </w:lvl>
    <w:lvl w:ilvl="4">
      <w:numFmt w:val="bullet"/>
      <w:lvlText w:val="•"/>
      <w:lvlJc w:val="left"/>
      <w:pPr>
        <w:ind w:left="3300" w:hanging="360"/>
      </w:pPr>
    </w:lvl>
    <w:lvl w:ilvl="5">
      <w:numFmt w:val="bullet"/>
      <w:lvlText w:val="•"/>
      <w:lvlJc w:val="left"/>
      <w:pPr>
        <w:ind w:left="4350" w:hanging="360"/>
      </w:pPr>
    </w:lvl>
    <w:lvl w:ilvl="6">
      <w:numFmt w:val="bullet"/>
      <w:lvlText w:val="•"/>
      <w:lvlJc w:val="left"/>
      <w:pPr>
        <w:ind w:left="5400" w:hanging="360"/>
      </w:pPr>
    </w:lvl>
    <w:lvl w:ilvl="7">
      <w:numFmt w:val="bullet"/>
      <w:lvlText w:val="•"/>
      <w:lvlJc w:val="left"/>
      <w:pPr>
        <w:ind w:left="6450" w:hanging="360"/>
      </w:pPr>
    </w:lvl>
    <w:lvl w:ilvl="8">
      <w:numFmt w:val="bullet"/>
      <w:lvlText w:val="•"/>
      <w:lvlJc w:val="left"/>
      <w:pPr>
        <w:ind w:left="7500" w:hanging="360"/>
      </w:pPr>
    </w:lvl>
  </w:abstractNum>
  <w:abstractNum w:abstractNumId="2" w15:restartNumberingAfterBreak="0">
    <w:nsid w:val="00000404"/>
    <w:multiLevelType w:val="multilevel"/>
    <w:tmpl w:val="00000887"/>
    <w:lvl w:ilvl="0">
      <w:start w:val="1"/>
      <w:numFmt w:val="decimal"/>
      <w:lvlText w:val="%1."/>
      <w:lvlJc w:val="left"/>
      <w:pPr>
        <w:ind w:left="1199" w:hanging="360"/>
      </w:pPr>
      <w:rPr>
        <w:rFonts w:ascii="Arial" w:hAnsi="Arial" w:cs="Arial"/>
        <w:b w:val="0"/>
        <w:bCs w:val="0"/>
        <w:i w:val="0"/>
        <w:iCs w:val="0"/>
        <w:spacing w:val="-1"/>
        <w:w w:val="100"/>
        <w:sz w:val="22"/>
        <w:szCs w:val="22"/>
      </w:rPr>
    </w:lvl>
    <w:lvl w:ilvl="1">
      <w:numFmt w:val="bullet"/>
      <w:lvlText w:val="•"/>
      <w:lvlJc w:val="left"/>
      <w:pPr>
        <w:ind w:left="2040" w:hanging="360"/>
      </w:pPr>
    </w:lvl>
    <w:lvl w:ilvl="2">
      <w:numFmt w:val="bullet"/>
      <w:lvlText w:val="•"/>
      <w:lvlJc w:val="left"/>
      <w:pPr>
        <w:ind w:left="2880" w:hanging="360"/>
      </w:pPr>
    </w:lvl>
    <w:lvl w:ilvl="3">
      <w:numFmt w:val="bullet"/>
      <w:lvlText w:val="•"/>
      <w:lvlJc w:val="left"/>
      <w:pPr>
        <w:ind w:left="3720" w:hanging="360"/>
      </w:pPr>
    </w:lvl>
    <w:lvl w:ilvl="4">
      <w:numFmt w:val="bullet"/>
      <w:lvlText w:val="•"/>
      <w:lvlJc w:val="left"/>
      <w:pPr>
        <w:ind w:left="4560" w:hanging="360"/>
      </w:pPr>
    </w:lvl>
    <w:lvl w:ilvl="5">
      <w:numFmt w:val="bullet"/>
      <w:lvlText w:val="•"/>
      <w:lvlJc w:val="left"/>
      <w:pPr>
        <w:ind w:left="5400" w:hanging="360"/>
      </w:pPr>
    </w:lvl>
    <w:lvl w:ilvl="6">
      <w:numFmt w:val="bullet"/>
      <w:lvlText w:val="•"/>
      <w:lvlJc w:val="left"/>
      <w:pPr>
        <w:ind w:left="6240" w:hanging="360"/>
      </w:pPr>
    </w:lvl>
    <w:lvl w:ilvl="7">
      <w:numFmt w:val="bullet"/>
      <w:lvlText w:val="•"/>
      <w:lvlJc w:val="left"/>
      <w:pPr>
        <w:ind w:left="7080" w:hanging="360"/>
      </w:pPr>
    </w:lvl>
    <w:lvl w:ilvl="8">
      <w:numFmt w:val="bullet"/>
      <w:lvlText w:val="•"/>
      <w:lvlJc w:val="left"/>
      <w:pPr>
        <w:ind w:left="7920" w:hanging="360"/>
      </w:pPr>
    </w:lvl>
  </w:abstractNum>
  <w:abstractNum w:abstractNumId="3" w15:restartNumberingAfterBreak="0">
    <w:nsid w:val="0A866E17"/>
    <w:multiLevelType w:val="hybridMultilevel"/>
    <w:tmpl w:val="F98CF446"/>
    <w:lvl w:ilvl="0" w:tplc="0B482438">
      <w:start w:val="1"/>
      <w:numFmt w:val="lowerLetter"/>
      <w:lvlText w:val="%1)"/>
      <w:lvlJc w:val="left"/>
      <w:pPr>
        <w:ind w:left="1440" w:hanging="360"/>
      </w:pPr>
      <w:rPr>
        <w:rFonts w:hint="default"/>
      </w:rPr>
    </w:lvl>
    <w:lvl w:ilvl="1" w:tplc="CEA06C42">
      <w:start w:val="1"/>
      <w:numFmt w:val="lowerLetter"/>
      <w:lvlText w:val="%2."/>
      <w:lvlJc w:val="left"/>
      <w:pPr>
        <w:ind w:left="2160" w:hanging="360"/>
      </w:pPr>
    </w:lvl>
    <w:lvl w:ilvl="2" w:tplc="B19644FA">
      <w:start w:val="1"/>
      <w:numFmt w:val="lowerRoman"/>
      <w:lvlText w:val="%3."/>
      <w:lvlJc w:val="right"/>
      <w:pPr>
        <w:ind w:left="2880" w:hanging="180"/>
      </w:pPr>
    </w:lvl>
    <w:lvl w:ilvl="3" w:tplc="81702F30" w:tentative="1">
      <w:start w:val="1"/>
      <w:numFmt w:val="decimal"/>
      <w:lvlText w:val="%4."/>
      <w:lvlJc w:val="left"/>
      <w:pPr>
        <w:ind w:left="3600" w:hanging="360"/>
      </w:pPr>
    </w:lvl>
    <w:lvl w:ilvl="4" w:tplc="BF22204A" w:tentative="1">
      <w:start w:val="1"/>
      <w:numFmt w:val="lowerLetter"/>
      <w:lvlText w:val="%5."/>
      <w:lvlJc w:val="left"/>
      <w:pPr>
        <w:ind w:left="4320" w:hanging="360"/>
      </w:pPr>
    </w:lvl>
    <w:lvl w:ilvl="5" w:tplc="0A30271A" w:tentative="1">
      <w:start w:val="1"/>
      <w:numFmt w:val="lowerRoman"/>
      <w:lvlText w:val="%6."/>
      <w:lvlJc w:val="right"/>
      <w:pPr>
        <w:ind w:left="5040" w:hanging="180"/>
      </w:pPr>
    </w:lvl>
    <w:lvl w:ilvl="6" w:tplc="6754646C" w:tentative="1">
      <w:start w:val="1"/>
      <w:numFmt w:val="decimal"/>
      <w:lvlText w:val="%7."/>
      <w:lvlJc w:val="left"/>
      <w:pPr>
        <w:ind w:left="5760" w:hanging="360"/>
      </w:pPr>
    </w:lvl>
    <w:lvl w:ilvl="7" w:tplc="1F4278D6" w:tentative="1">
      <w:start w:val="1"/>
      <w:numFmt w:val="lowerLetter"/>
      <w:lvlText w:val="%8."/>
      <w:lvlJc w:val="left"/>
      <w:pPr>
        <w:ind w:left="6480" w:hanging="360"/>
      </w:pPr>
    </w:lvl>
    <w:lvl w:ilvl="8" w:tplc="4B82450E" w:tentative="1">
      <w:start w:val="1"/>
      <w:numFmt w:val="lowerRoman"/>
      <w:lvlText w:val="%9."/>
      <w:lvlJc w:val="right"/>
      <w:pPr>
        <w:ind w:left="7200" w:hanging="180"/>
      </w:pPr>
    </w:lvl>
  </w:abstractNum>
  <w:abstractNum w:abstractNumId="4" w15:restartNumberingAfterBreak="0">
    <w:nsid w:val="0DEC5599"/>
    <w:multiLevelType w:val="multilevel"/>
    <w:tmpl w:val="46E2C266"/>
    <w:lvl w:ilvl="0">
      <w:start w:val="5"/>
      <w:numFmt w:val="decimal"/>
      <w:lvlText w:val="%1"/>
      <w:lvlJc w:val="left"/>
      <w:pPr>
        <w:ind w:left="360" w:hanging="360"/>
      </w:pPr>
      <w:rPr>
        <w:rFonts w:hint="default"/>
      </w:rPr>
    </w:lvl>
    <w:lvl w:ilvl="1">
      <w:start w:val="2"/>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5" w15:restartNumberingAfterBreak="0">
    <w:nsid w:val="0F7E1407"/>
    <w:multiLevelType w:val="hybridMultilevel"/>
    <w:tmpl w:val="D7FEE590"/>
    <w:lvl w:ilvl="0" w:tplc="574A2C34">
      <w:start w:val="1"/>
      <w:numFmt w:val="decimal"/>
      <w:lvlText w:val="%1)"/>
      <w:lvlJc w:val="left"/>
      <w:pPr>
        <w:ind w:left="1080" w:hanging="360"/>
      </w:pPr>
      <w:rPr>
        <w:rFonts w:hint="default"/>
      </w:rPr>
    </w:lvl>
    <w:lvl w:ilvl="1" w:tplc="0AE6789C" w:tentative="1">
      <w:start w:val="1"/>
      <w:numFmt w:val="lowerLetter"/>
      <w:lvlText w:val="%2."/>
      <w:lvlJc w:val="left"/>
      <w:pPr>
        <w:ind w:left="1800" w:hanging="360"/>
      </w:pPr>
    </w:lvl>
    <w:lvl w:ilvl="2" w:tplc="8884C9E6" w:tentative="1">
      <w:start w:val="1"/>
      <w:numFmt w:val="lowerRoman"/>
      <w:lvlText w:val="%3."/>
      <w:lvlJc w:val="right"/>
      <w:pPr>
        <w:ind w:left="2520" w:hanging="180"/>
      </w:pPr>
    </w:lvl>
    <w:lvl w:ilvl="3" w:tplc="1AE2937A" w:tentative="1">
      <w:start w:val="1"/>
      <w:numFmt w:val="decimal"/>
      <w:lvlText w:val="%4."/>
      <w:lvlJc w:val="left"/>
      <w:pPr>
        <w:ind w:left="3240" w:hanging="360"/>
      </w:pPr>
    </w:lvl>
    <w:lvl w:ilvl="4" w:tplc="36CA74E0" w:tentative="1">
      <w:start w:val="1"/>
      <w:numFmt w:val="lowerLetter"/>
      <w:lvlText w:val="%5."/>
      <w:lvlJc w:val="left"/>
      <w:pPr>
        <w:ind w:left="3960" w:hanging="360"/>
      </w:pPr>
    </w:lvl>
    <w:lvl w:ilvl="5" w:tplc="50683DA0" w:tentative="1">
      <w:start w:val="1"/>
      <w:numFmt w:val="lowerRoman"/>
      <w:lvlText w:val="%6."/>
      <w:lvlJc w:val="right"/>
      <w:pPr>
        <w:ind w:left="4680" w:hanging="180"/>
      </w:pPr>
    </w:lvl>
    <w:lvl w:ilvl="6" w:tplc="A8486A9C" w:tentative="1">
      <w:start w:val="1"/>
      <w:numFmt w:val="decimal"/>
      <w:lvlText w:val="%7."/>
      <w:lvlJc w:val="left"/>
      <w:pPr>
        <w:ind w:left="5400" w:hanging="360"/>
      </w:pPr>
    </w:lvl>
    <w:lvl w:ilvl="7" w:tplc="4340827E" w:tentative="1">
      <w:start w:val="1"/>
      <w:numFmt w:val="lowerLetter"/>
      <w:lvlText w:val="%8."/>
      <w:lvlJc w:val="left"/>
      <w:pPr>
        <w:ind w:left="6120" w:hanging="360"/>
      </w:pPr>
    </w:lvl>
    <w:lvl w:ilvl="8" w:tplc="C5980C38" w:tentative="1">
      <w:start w:val="1"/>
      <w:numFmt w:val="lowerRoman"/>
      <w:lvlText w:val="%9."/>
      <w:lvlJc w:val="right"/>
      <w:pPr>
        <w:ind w:left="6840" w:hanging="180"/>
      </w:pPr>
    </w:lvl>
  </w:abstractNum>
  <w:abstractNum w:abstractNumId="6" w15:restartNumberingAfterBreak="0">
    <w:nsid w:val="13B40B6B"/>
    <w:multiLevelType w:val="hybridMultilevel"/>
    <w:tmpl w:val="6F187748"/>
    <w:lvl w:ilvl="0" w:tplc="9E048A4A">
      <w:start w:val="1"/>
      <w:numFmt w:val="lowerLetter"/>
      <w:lvlText w:val="%1)"/>
      <w:lvlJc w:val="left"/>
      <w:pPr>
        <w:ind w:left="720" w:hanging="360"/>
      </w:pPr>
    </w:lvl>
    <w:lvl w:ilvl="1" w:tplc="B2F60576">
      <w:start w:val="1"/>
      <w:numFmt w:val="lowerLetter"/>
      <w:lvlText w:val="%2."/>
      <w:lvlJc w:val="left"/>
      <w:pPr>
        <w:ind w:left="1440" w:hanging="360"/>
      </w:pPr>
    </w:lvl>
    <w:lvl w:ilvl="2" w:tplc="EE34C79C" w:tentative="1">
      <w:start w:val="1"/>
      <w:numFmt w:val="lowerRoman"/>
      <w:lvlText w:val="%3."/>
      <w:lvlJc w:val="right"/>
      <w:pPr>
        <w:ind w:left="2160" w:hanging="180"/>
      </w:pPr>
    </w:lvl>
    <w:lvl w:ilvl="3" w:tplc="51C6A64A" w:tentative="1">
      <w:start w:val="1"/>
      <w:numFmt w:val="decimal"/>
      <w:lvlText w:val="%4."/>
      <w:lvlJc w:val="left"/>
      <w:pPr>
        <w:ind w:left="2880" w:hanging="360"/>
      </w:pPr>
    </w:lvl>
    <w:lvl w:ilvl="4" w:tplc="107004CC" w:tentative="1">
      <w:start w:val="1"/>
      <w:numFmt w:val="lowerLetter"/>
      <w:lvlText w:val="%5."/>
      <w:lvlJc w:val="left"/>
      <w:pPr>
        <w:ind w:left="3600" w:hanging="360"/>
      </w:pPr>
    </w:lvl>
    <w:lvl w:ilvl="5" w:tplc="52060828" w:tentative="1">
      <w:start w:val="1"/>
      <w:numFmt w:val="lowerRoman"/>
      <w:lvlText w:val="%6."/>
      <w:lvlJc w:val="right"/>
      <w:pPr>
        <w:ind w:left="4320" w:hanging="180"/>
      </w:pPr>
    </w:lvl>
    <w:lvl w:ilvl="6" w:tplc="25FC8D4A" w:tentative="1">
      <w:start w:val="1"/>
      <w:numFmt w:val="decimal"/>
      <w:lvlText w:val="%7."/>
      <w:lvlJc w:val="left"/>
      <w:pPr>
        <w:ind w:left="5040" w:hanging="360"/>
      </w:pPr>
    </w:lvl>
    <w:lvl w:ilvl="7" w:tplc="F49CC5B2" w:tentative="1">
      <w:start w:val="1"/>
      <w:numFmt w:val="lowerLetter"/>
      <w:lvlText w:val="%8."/>
      <w:lvlJc w:val="left"/>
      <w:pPr>
        <w:ind w:left="5760" w:hanging="360"/>
      </w:pPr>
    </w:lvl>
    <w:lvl w:ilvl="8" w:tplc="FB78CCFC" w:tentative="1">
      <w:start w:val="1"/>
      <w:numFmt w:val="lowerRoman"/>
      <w:lvlText w:val="%9."/>
      <w:lvlJc w:val="right"/>
      <w:pPr>
        <w:ind w:left="6480" w:hanging="180"/>
      </w:pPr>
    </w:lvl>
  </w:abstractNum>
  <w:abstractNum w:abstractNumId="7" w15:restartNumberingAfterBreak="0">
    <w:nsid w:val="144429F8"/>
    <w:multiLevelType w:val="multilevel"/>
    <w:tmpl w:val="A3486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7533EC"/>
    <w:multiLevelType w:val="multilevel"/>
    <w:tmpl w:val="DE7E33CC"/>
    <w:lvl w:ilvl="0">
      <w:start w:val="1"/>
      <w:numFmt w:val="decimal"/>
      <w:lvlText w:val="SC%1."/>
      <w:lvlJc w:val="left"/>
      <w:pPr>
        <w:tabs>
          <w:tab w:val="num" w:pos="360"/>
        </w:tabs>
        <w:ind w:left="0" w:firstLine="0"/>
      </w:pPr>
      <w:rPr>
        <w:rFonts w:ascii="Times New Roman" w:hAnsi="Times New Roman" w:hint="default"/>
        <w:b/>
        <w:i w:val="0"/>
        <w:color w:val="000000"/>
        <w:sz w:val="20"/>
        <w:szCs w:val="20"/>
        <w:u w:val="none"/>
      </w:rPr>
    </w:lvl>
    <w:lvl w:ilvl="1">
      <w:start w:val="1"/>
      <w:numFmt w:val="decimal"/>
      <w:isLgl/>
      <w:lvlText w:val="2.%2."/>
      <w:lvlJc w:val="left"/>
      <w:pPr>
        <w:tabs>
          <w:tab w:val="num" w:pos="648"/>
        </w:tabs>
        <w:ind w:left="0" w:firstLine="288"/>
      </w:pPr>
      <w:rPr>
        <w:rFonts w:ascii="Arial" w:hAnsi="Arial" w:cs="Arial" w:hint="default"/>
        <w:b w:val="0"/>
        <w:i w:val="0"/>
        <w:color w:val="000000"/>
        <w:sz w:val="22"/>
        <w:szCs w:val="22"/>
        <w:u w:val="none"/>
      </w:rPr>
    </w:lvl>
    <w:lvl w:ilvl="2">
      <w:start w:val="1"/>
      <w:numFmt w:val="decimal"/>
      <w:isLgl/>
      <w:lvlText w:val="%1.%2.%3."/>
      <w:lvlJc w:val="left"/>
      <w:pPr>
        <w:tabs>
          <w:tab w:val="num" w:pos="792"/>
        </w:tabs>
        <w:ind w:left="0" w:firstLine="360"/>
      </w:pPr>
      <w:rPr>
        <w:rFonts w:ascii="Times New Roman" w:hAnsi="Times New Roman" w:hint="default"/>
        <w:b w:val="0"/>
        <w:i w:val="0"/>
        <w:color w:val="000000"/>
        <w:sz w:val="20"/>
        <w:u w:val="none"/>
      </w:rPr>
    </w:lvl>
    <w:lvl w:ilvl="3">
      <w:start w:val="1"/>
      <w:numFmt w:val="decimal"/>
      <w:isLgl/>
      <w:lvlText w:val="%1.%2.%3.%4."/>
      <w:lvlJc w:val="left"/>
      <w:pPr>
        <w:tabs>
          <w:tab w:val="num" w:pos="1440"/>
        </w:tabs>
        <w:ind w:left="0" w:firstLine="720"/>
      </w:pPr>
      <w:rPr>
        <w:rFonts w:ascii="Times New Roman" w:hAnsi="Times New Roman" w:hint="default"/>
        <w:b w:val="0"/>
        <w:i w:val="0"/>
        <w:sz w:val="20"/>
        <w:u w:val="none"/>
      </w:rPr>
    </w:lvl>
    <w:lvl w:ilvl="4">
      <w:start w:val="1"/>
      <w:numFmt w:val="decimal"/>
      <w:isLgl/>
      <w:lvlText w:val="%1.%2.%3.%4.%5."/>
      <w:lvlJc w:val="left"/>
      <w:pPr>
        <w:tabs>
          <w:tab w:val="num" w:pos="2160"/>
        </w:tabs>
        <w:ind w:left="0" w:firstLine="1080"/>
      </w:pPr>
      <w:rPr>
        <w:rFonts w:hint="default"/>
        <w:b w:val="0"/>
        <w:i w:val="0"/>
        <w:u w:val="none"/>
      </w:rPr>
    </w:lvl>
    <w:lvl w:ilvl="5">
      <w:start w:val="1"/>
      <w:numFmt w:val="decimal"/>
      <w:isLgl/>
      <w:lvlText w:val="%1.%2.%3.%4.%5.%6."/>
      <w:lvlJc w:val="left"/>
      <w:pPr>
        <w:tabs>
          <w:tab w:val="num" w:pos="2520"/>
        </w:tabs>
        <w:ind w:left="0" w:firstLine="1440"/>
      </w:pPr>
      <w:rPr>
        <w:rFonts w:hint="default"/>
        <w:b/>
        <w:u w:val="none"/>
      </w:rPr>
    </w:lvl>
    <w:lvl w:ilvl="6">
      <w:start w:val="1"/>
      <w:numFmt w:val="decimal"/>
      <w:isLgl/>
      <w:lvlText w:val="%1.%2.%3.%4.%5.%6.%7."/>
      <w:lvlJc w:val="left"/>
      <w:pPr>
        <w:tabs>
          <w:tab w:val="num" w:pos="1080"/>
        </w:tabs>
        <w:ind w:left="1080" w:hanging="1080"/>
      </w:pPr>
      <w:rPr>
        <w:rFonts w:hint="default"/>
        <w:b/>
        <w:u w:val="none"/>
      </w:rPr>
    </w:lvl>
    <w:lvl w:ilvl="7">
      <w:start w:val="1"/>
      <w:numFmt w:val="decimal"/>
      <w:isLgl/>
      <w:lvlText w:val="%1.%2.%3.%4.%5.%6.%7.%8."/>
      <w:lvlJc w:val="left"/>
      <w:pPr>
        <w:tabs>
          <w:tab w:val="num" w:pos="1440"/>
        </w:tabs>
        <w:ind w:left="1440" w:hanging="1440"/>
      </w:pPr>
      <w:rPr>
        <w:rFonts w:hint="default"/>
        <w:b/>
        <w:u w:val="none"/>
      </w:rPr>
    </w:lvl>
    <w:lvl w:ilvl="8">
      <w:start w:val="1"/>
      <w:numFmt w:val="decimal"/>
      <w:isLgl/>
      <w:lvlText w:val="%1.%2.%3.%4.%5.%6.%7.%8.%9."/>
      <w:lvlJc w:val="left"/>
      <w:pPr>
        <w:tabs>
          <w:tab w:val="num" w:pos="1440"/>
        </w:tabs>
        <w:ind w:left="1440" w:hanging="1440"/>
      </w:pPr>
      <w:rPr>
        <w:rFonts w:hint="default"/>
        <w:b/>
        <w:u w:val="none"/>
      </w:rPr>
    </w:lvl>
  </w:abstractNum>
  <w:abstractNum w:abstractNumId="9" w15:restartNumberingAfterBreak="0">
    <w:nsid w:val="21E57B84"/>
    <w:multiLevelType w:val="multilevel"/>
    <w:tmpl w:val="899A5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14071"/>
    <w:multiLevelType w:val="multilevel"/>
    <w:tmpl w:val="8480C914"/>
    <w:lvl w:ilvl="0">
      <w:start w:val="1"/>
      <w:numFmt w:val="decimal"/>
      <w:lvlText w:val="SC%1."/>
      <w:lvlJc w:val="left"/>
      <w:pPr>
        <w:tabs>
          <w:tab w:val="num" w:pos="360"/>
        </w:tabs>
        <w:ind w:left="0" w:firstLine="0"/>
      </w:pPr>
      <w:rPr>
        <w:rFonts w:ascii="Times New Roman" w:hAnsi="Times New Roman" w:hint="default"/>
        <w:b/>
        <w:i w:val="0"/>
        <w:color w:val="000000"/>
        <w:sz w:val="20"/>
        <w:szCs w:val="20"/>
        <w:u w:val="none"/>
      </w:rPr>
    </w:lvl>
    <w:lvl w:ilvl="1">
      <w:start w:val="1"/>
      <w:numFmt w:val="decimal"/>
      <w:isLgl/>
      <w:lvlText w:val="%1.%2."/>
      <w:lvlJc w:val="left"/>
      <w:pPr>
        <w:tabs>
          <w:tab w:val="num" w:pos="648"/>
        </w:tabs>
        <w:ind w:left="0" w:firstLine="288"/>
      </w:pPr>
      <w:rPr>
        <w:rFonts w:ascii="Arial" w:hAnsi="Arial" w:cs="Arial" w:hint="default"/>
        <w:b w:val="0"/>
        <w:i w:val="0"/>
        <w:color w:val="000000"/>
        <w:sz w:val="22"/>
        <w:szCs w:val="22"/>
        <w:u w:val="none"/>
      </w:rPr>
    </w:lvl>
    <w:lvl w:ilvl="2">
      <w:start w:val="1"/>
      <w:numFmt w:val="decimal"/>
      <w:isLgl/>
      <w:lvlText w:val="%1.%2.%3."/>
      <w:lvlJc w:val="left"/>
      <w:pPr>
        <w:tabs>
          <w:tab w:val="num" w:pos="792"/>
        </w:tabs>
        <w:ind w:left="0" w:firstLine="360"/>
      </w:pPr>
      <w:rPr>
        <w:rFonts w:ascii="Times New Roman" w:hAnsi="Times New Roman" w:hint="default"/>
        <w:b w:val="0"/>
        <w:i w:val="0"/>
        <w:color w:val="000000"/>
        <w:sz w:val="20"/>
        <w:u w:val="none"/>
      </w:rPr>
    </w:lvl>
    <w:lvl w:ilvl="3">
      <w:start w:val="1"/>
      <w:numFmt w:val="decimal"/>
      <w:isLgl/>
      <w:lvlText w:val="%1.%2.%3.%4."/>
      <w:lvlJc w:val="left"/>
      <w:pPr>
        <w:tabs>
          <w:tab w:val="num" w:pos="1440"/>
        </w:tabs>
        <w:ind w:left="0" w:firstLine="720"/>
      </w:pPr>
      <w:rPr>
        <w:rFonts w:ascii="Times New Roman" w:hAnsi="Times New Roman" w:hint="default"/>
        <w:b w:val="0"/>
        <w:i w:val="0"/>
        <w:sz w:val="20"/>
        <w:u w:val="none"/>
      </w:rPr>
    </w:lvl>
    <w:lvl w:ilvl="4">
      <w:start w:val="1"/>
      <w:numFmt w:val="decimal"/>
      <w:isLgl/>
      <w:lvlText w:val="%1.%2.%3.%4.%5."/>
      <w:lvlJc w:val="left"/>
      <w:pPr>
        <w:tabs>
          <w:tab w:val="num" w:pos="2160"/>
        </w:tabs>
        <w:ind w:left="0" w:firstLine="1080"/>
      </w:pPr>
      <w:rPr>
        <w:rFonts w:hint="default"/>
        <w:b w:val="0"/>
        <w:i w:val="0"/>
        <w:u w:val="none"/>
      </w:rPr>
    </w:lvl>
    <w:lvl w:ilvl="5">
      <w:start w:val="1"/>
      <w:numFmt w:val="decimal"/>
      <w:isLgl/>
      <w:lvlText w:val="%1.%2.%3.%4.%5.%6."/>
      <w:lvlJc w:val="left"/>
      <w:pPr>
        <w:tabs>
          <w:tab w:val="num" w:pos="2520"/>
        </w:tabs>
        <w:ind w:left="0" w:firstLine="1440"/>
      </w:pPr>
      <w:rPr>
        <w:rFonts w:hint="default"/>
        <w:b/>
        <w:u w:val="none"/>
      </w:rPr>
    </w:lvl>
    <w:lvl w:ilvl="6">
      <w:start w:val="1"/>
      <w:numFmt w:val="decimal"/>
      <w:isLgl/>
      <w:lvlText w:val="%1.%2.%3.%4.%5.%6.%7."/>
      <w:lvlJc w:val="left"/>
      <w:pPr>
        <w:tabs>
          <w:tab w:val="num" w:pos="1080"/>
        </w:tabs>
        <w:ind w:left="1080" w:hanging="1080"/>
      </w:pPr>
      <w:rPr>
        <w:rFonts w:hint="default"/>
        <w:b/>
        <w:u w:val="none"/>
      </w:rPr>
    </w:lvl>
    <w:lvl w:ilvl="7">
      <w:start w:val="1"/>
      <w:numFmt w:val="decimal"/>
      <w:isLgl/>
      <w:lvlText w:val="%1.%2.%3.%4.%5.%6.%7.%8."/>
      <w:lvlJc w:val="left"/>
      <w:pPr>
        <w:tabs>
          <w:tab w:val="num" w:pos="1440"/>
        </w:tabs>
        <w:ind w:left="1440" w:hanging="1440"/>
      </w:pPr>
      <w:rPr>
        <w:rFonts w:hint="default"/>
        <w:b/>
        <w:u w:val="none"/>
      </w:rPr>
    </w:lvl>
    <w:lvl w:ilvl="8">
      <w:start w:val="1"/>
      <w:numFmt w:val="decimal"/>
      <w:isLgl/>
      <w:lvlText w:val="%1.%2.%3.%4.%5.%6.%7.%8.%9."/>
      <w:lvlJc w:val="left"/>
      <w:pPr>
        <w:tabs>
          <w:tab w:val="num" w:pos="1440"/>
        </w:tabs>
        <w:ind w:left="1440" w:hanging="1440"/>
      </w:pPr>
      <w:rPr>
        <w:rFonts w:hint="default"/>
        <w:b/>
        <w:u w:val="none"/>
      </w:rPr>
    </w:lvl>
  </w:abstractNum>
  <w:abstractNum w:abstractNumId="11" w15:restartNumberingAfterBreak="0">
    <w:nsid w:val="28F86245"/>
    <w:multiLevelType w:val="multilevel"/>
    <w:tmpl w:val="85467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A363AB"/>
    <w:multiLevelType w:val="multilevel"/>
    <w:tmpl w:val="EBB29A7A"/>
    <w:lvl w:ilvl="0">
      <w:start w:val="1"/>
      <w:numFmt w:val="decimal"/>
      <w:lvlText w:val="SC%1."/>
      <w:lvlJc w:val="left"/>
      <w:pPr>
        <w:tabs>
          <w:tab w:val="num" w:pos="360"/>
        </w:tabs>
        <w:ind w:left="0" w:firstLine="0"/>
      </w:pPr>
      <w:rPr>
        <w:rFonts w:ascii="Times New Roman" w:hAnsi="Times New Roman" w:hint="default"/>
        <w:b/>
        <w:i w:val="0"/>
        <w:color w:val="000000"/>
        <w:sz w:val="20"/>
        <w:szCs w:val="20"/>
        <w:u w:val="none"/>
      </w:rPr>
    </w:lvl>
    <w:lvl w:ilvl="1">
      <w:start w:val="1"/>
      <w:numFmt w:val="decimal"/>
      <w:isLgl/>
      <w:lvlText w:val="3.%2."/>
      <w:lvlJc w:val="left"/>
      <w:pPr>
        <w:tabs>
          <w:tab w:val="num" w:pos="648"/>
        </w:tabs>
        <w:ind w:left="0" w:firstLine="288"/>
      </w:pPr>
      <w:rPr>
        <w:rFonts w:ascii="Arial" w:hAnsi="Arial" w:cs="Arial" w:hint="default"/>
        <w:b w:val="0"/>
        <w:i w:val="0"/>
        <w:color w:val="000000"/>
        <w:sz w:val="22"/>
        <w:szCs w:val="22"/>
        <w:u w:val="none"/>
      </w:rPr>
    </w:lvl>
    <w:lvl w:ilvl="2">
      <w:start w:val="1"/>
      <w:numFmt w:val="decimal"/>
      <w:isLgl/>
      <w:lvlText w:val="3.%2.%3."/>
      <w:lvlJc w:val="left"/>
      <w:pPr>
        <w:tabs>
          <w:tab w:val="num" w:pos="792"/>
        </w:tabs>
        <w:ind w:left="0" w:firstLine="360"/>
      </w:pPr>
      <w:rPr>
        <w:rFonts w:ascii="Arial" w:hAnsi="Arial" w:cs="Arial" w:hint="default"/>
        <w:b w:val="0"/>
        <w:i w:val="0"/>
        <w:color w:val="000000"/>
        <w:sz w:val="22"/>
        <w:szCs w:val="22"/>
        <w:u w:val="none"/>
      </w:rPr>
    </w:lvl>
    <w:lvl w:ilvl="3">
      <w:start w:val="1"/>
      <w:numFmt w:val="decimal"/>
      <w:isLgl/>
      <w:lvlText w:val="3.%2.%3.%4."/>
      <w:lvlJc w:val="left"/>
      <w:pPr>
        <w:tabs>
          <w:tab w:val="num" w:pos="1440"/>
        </w:tabs>
        <w:ind w:left="0" w:firstLine="720"/>
      </w:pPr>
      <w:rPr>
        <w:rFonts w:ascii="Arial" w:hAnsi="Arial" w:cs="Arial" w:hint="default"/>
        <w:b w:val="0"/>
        <w:i w:val="0"/>
        <w:sz w:val="22"/>
        <w:szCs w:val="22"/>
        <w:u w:val="none"/>
      </w:rPr>
    </w:lvl>
    <w:lvl w:ilvl="4">
      <w:start w:val="1"/>
      <w:numFmt w:val="decimal"/>
      <w:isLgl/>
      <w:lvlText w:val="%1.%2.%3.%4.%5."/>
      <w:lvlJc w:val="left"/>
      <w:pPr>
        <w:tabs>
          <w:tab w:val="num" w:pos="2160"/>
        </w:tabs>
        <w:ind w:left="0" w:firstLine="1080"/>
      </w:pPr>
      <w:rPr>
        <w:rFonts w:hint="default"/>
        <w:b w:val="0"/>
        <w:i w:val="0"/>
        <w:u w:val="none"/>
      </w:rPr>
    </w:lvl>
    <w:lvl w:ilvl="5">
      <w:start w:val="1"/>
      <w:numFmt w:val="decimal"/>
      <w:isLgl/>
      <w:lvlText w:val="%1.%2.%3.%4.%5.%6."/>
      <w:lvlJc w:val="left"/>
      <w:pPr>
        <w:tabs>
          <w:tab w:val="num" w:pos="2520"/>
        </w:tabs>
        <w:ind w:left="0" w:firstLine="1440"/>
      </w:pPr>
      <w:rPr>
        <w:rFonts w:hint="default"/>
        <w:b/>
        <w:u w:val="none"/>
      </w:rPr>
    </w:lvl>
    <w:lvl w:ilvl="6">
      <w:start w:val="1"/>
      <w:numFmt w:val="decimal"/>
      <w:isLgl/>
      <w:lvlText w:val="%1.%2.%3.%4.%5.%6.%7."/>
      <w:lvlJc w:val="left"/>
      <w:pPr>
        <w:tabs>
          <w:tab w:val="num" w:pos="1080"/>
        </w:tabs>
        <w:ind w:left="1080" w:hanging="1080"/>
      </w:pPr>
      <w:rPr>
        <w:rFonts w:hint="default"/>
        <w:b/>
        <w:u w:val="none"/>
      </w:rPr>
    </w:lvl>
    <w:lvl w:ilvl="7">
      <w:start w:val="1"/>
      <w:numFmt w:val="decimal"/>
      <w:isLgl/>
      <w:lvlText w:val="%1.%2.%3.%4.%5.%6.%7.%8."/>
      <w:lvlJc w:val="left"/>
      <w:pPr>
        <w:tabs>
          <w:tab w:val="num" w:pos="1440"/>
        </w:tabs>
        <w:ind w:left="1440" w:hanging="1440"/>
      </w:pPr>
      <w:rPr>
        <w:rFonts w:hint="default"/>
        <w:b/>
        <w:u w:val="none"/>
      </w:rPr>
    </w:lvl>
    <w:lvl w:ilvl="8">
      <w:start w:val="1"/>
      <w:numFmt w:val="decimal"/>
      <w:isLgl/>
      <w:lvlText w:val="%1.%2.%3.%4.%5.%6.%7.%8.%9."/>
      <w:lvlJc w:val="left"/>
      <w:pPr>
        <w:tabs>
          <w:tab w:val="num" w:pos="1440"/>
        </w:tabs>
        <w:ind w:left="1440" w:hanging="1440"/>
      </w:pPr>
      <w:rPr>
        <w:rFonts w:hint="default"/>
        <w:b/>
        <w:u w:val="none"/>
      </w:rPr>
    </w:lvl>
  </w:abstractNum>
  <w:abstractNum w:abstractNumId="13" w15:restartNumberingAfterBreak="0">
    <w:nsid w:val="2FDD75AC"/>
    <w:multiLevelType w:val="multilevel"/>
    <w:tmpl w:val="421464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2A535F"/>
    <w:multiLevelType w:val="hybridMultilevel"/>
    <w:tmpl w:val="CBF4F0B4"/>
    <w:lvl w:ilvl="0" w:tplc="91D2B1CA">
      <w:start w:val="1"/>
      <w:numFmt w:val="decimal"/>
      <w:lvlText w:val="%1)"/>
      <w:lvlJc w:val="left"/>
      <w:pPr>
        <w:ind w:left="1080" w:hanging="360"/>
      </w:pPr>
      <w:rPr>
        <w:rFonts w:hint="default"/>
      </w:rPr>
    </w:lvl>
    <w:lvl w:ilvl="1" w:tplc="37228A02">
      <w:start w:val="1"/>
      <w:numFmt w:val="lowerLetter"/>
      <w:lvlText w:val="%2)"/>
      <w:lvlJc w:val="left"/>
      <w:pPr>
        <w:ind w:left="1800" w:hanging="360"/>
      </w:pPr>
    </w:lvl>
    <w:lvl w:ilvl="2" w:tplc="F29CDDE2" w:tentative="1">
      <w:start w:val="1"/>
      <w:numFmt w:val="lowerRoman"/>
      <w:lvlText w:val="%3."/>
      <w:lvlJc w:val="right"/>
      <w:pPr>
        <w:ind w:left="2520" w:hanging="180"/>
      </w:pPr>
    </w:lvl>
    <w:lvl w:ilvl="3" w:tplc="C75ED598" w:tentative="1">
      <w:start w:val="1"/>
      <w:numFmt w:val="decimal"/>
      <w:lvlText w:val="%4."/>
      <w:lvlJc w:val="left"/>
      <w:pPr>
        <w:ind w:left="3240" w:hanging="360"/>
      </w:pPr>
    </w:lvl>
    <w:lvl w:ilvl="4" w:tplc="B754A136" w:tentative="1">
      <w:start w:val="1"/>
      <w:numFmt w:val="lowerLetter"/>
      <w:lvlText w:val="%5."/>
      <w:lvlJc w:val="left"/>
      <w:pPr>
        <w:ind w:left="3960" w:hanging="360"/>
      </w:pPr>
    </w:lvl>
    <w:lvl w:ilvl="5" w:tplc="143CB108" w:tentative="1">
      <w:start w:val="1"/>
      <w:numFmt w:val="lowerRoman"/>
      <w:lvlText w:val="%6."/>
      <w:lvlJc w:val="right"/>
      <w:pPr>
        <w:ind w:left="4680" w:hanging="180"/>
      </w:pPr>
    </w:lvl>
    <w:lvl w:ilvl="6" w:tplc="F63022C6" w:tentative="1">
      <w:start w:val="1"/>
      <w:numFmt w:val="decimal"/>
      <w:lvlText w:val="%7."/>
      <w:lvlJc w:val="left"/>
      <w:pPr>
        <w:ind w:left="5400" w:hanging="360"/>
      </w:pPr>
    </w:lvl>
    <w:lvl w:ilvl="7" w:tplc="5608F3BA" w:tentative="1">
      <w:start w:val="1"/>
      <w:numFmt w:val="lowerLetter"/>
      <w:lvlText w:val="%8."/>
      <w:lvlJc w:val="left"/>
      <w:pPr>
        <w:ind w:left="6120" w:hanging="360"/>
      </w:pPr>
    </w:lvl>
    <w:lvl w:ilvl="8" w:tplc="BE72B282" w:tentative="1">
      <w:start w:val="1"/>
      <w:numFmt w:val="lowerRoman"/>
      <w:lvlText w:val="%9."/>
      <w:lvlJc w:val="right"/>
      <w:pPr>
        <w:ind w:left="6840" w:hanging="180"/>
      </w:pPr>
    </w:lvl>
  </w:abstractNum>
  <w:abstractNum w:abstractNumId="15" w15:restartNumberingAfterBreak="0">
    <w:nsid w:val="3F80521D"/>
    <w:multiLevelType w:val="multilevel"/>
    <w:tmpl w:val="9F1EB238"/>
    <w:lvl w:ilvl="0">
      <w:start w:val="3"/>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start w:val="1"/>
      <w:numFmt w:val="upperLetter"/>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A77E8C"/>
    <w:multiLevelType w:val="hybridMultilevel"/>
    <w:tmpl w:val="A1C6DA14"/>
    <w:lvl w:ilvl="0" w:tplc="6FB86E90">
      <w:start w:val="1"/>
      <w:numFmt w:val="decimal"/>
      <w:lvlText w:val="%1)"/>
      <w:lvlJc w:val="left"/>
      <w:pPr>
        <w:ind w:left="1080" w:hanging="360"/>
      </w:pPr>
      <w:rPr>
        <w:rFonts w:hint="default"/>
      </w:rPr>
    </w:lvl>
    <w:lvl w:ilvl="1" w:tplc="03BC935C" w:tentative="1">
      <w:start w:val="1"/>
      <w:numFmt w:val="lowerLetter"/>
      <w:lvlText w:val="%2."/>
      <w:lvlJc w:val="left"/>
      <w:pPr>
        <w:ind w:left="1800" w:hanging="360"/>
      </w:pPr>
    </w:lvl>
    <w:lvl w:ilvl="2" w:tplc="C694AF6C" w:tentative="1">
      <w:start w:val="1"/>
      <w:numFmt w:val="lowerRoman"/>
      <w:lvlText w:val="%3."/>
      <w:lvlJc w:val="right"/>
      <w:pPr>
        <w:ind w:left="2520" w:hanging="180"/>
      </w:pPr>
    </w:lvl>
    <w:lvl w:ilvl="3" w:tplc="60B8FD00" w:tentative="1">
      <w:start w:val="1"/>
      <w:numFmt w:val="decimal"/>
      <w:lvlText w:val="%4."/>
      <w:lvlJc w:val="left"/>
      <w:pPr>
        <w:ind w:left="3240" w:hanging="360"/>
      </w:pPr>
    </w:lvl>
    <w:lvl w:ilvl="4" w:tplc="8E38A3DE" w:tentative="1">
      <w:start w:val="1"/>
      <w:numFmt w:val="lowerLetter"/>
      <w:lvlText w:val="%5."/>
      <w:lvlJc w:val="left"/>
      <w:pPr>
        <w:ind w:left="3960" w:hanging="360"/>
      </w:pPr>
    </w:lvl>
    <w:lvl w:ilvl="5" w:tplc="E6503A08" w:tentative="1">
      <w:start w:val="1"/>
      <w:numFmt w:val="lowerRoman"/>
      <w:lvlText w:val="%6."/>
      <w:lvlJc w:val="right"/>
      <w:pPr>
        <w:ind w:left="4680" w:hanging="180"/>
      </w:pPr>
    </w:lvl>
    <w:lvl w:ilvl="6" w:tplc="C96E3B6E" w:tentative="1">
      <w:start w:val="1"/>
      <w:numFmt w:val="decimal"/>
      <w:lvlText w:val="%7."/>
      <w:lvlJc w:val="left"/>
      <w:pPr>
        <w:ind w:left="5400" w:hanging="360"/>
      </w:pPr>
    </w:lvl>
    <w:lvl w:ilvl="7" w:tplc="3B78BBF0" w:tentative="1">
      <w:start w:val="1"/>
      <w:numFmt w:val="lowerLetter"/>
      <w:lvlText w:val="%8."/>
      <w:lvlJc w:val="left"/>
      <w:pPr>
        <w:ind w:left="6120" w:hanging="360"/>
      </w:pPr>
    </w:lvl>
    <w:lvl w:ilvl="8" w:tplc="736C647E" w:tentative="1">
      <w:start w:val="1"/>
      <w:numFmt w:val="lowerRoman"/>
      <w:lvlText w:val="%9."/>
      <w:lvlJc w:val="right"/>
      <w:pPr>
        <w:ind w:left="6840" w:hanging="180"/>
      </w:pPr>
    </w:lvl>
  </w:abstractNum>
  <w:abstractNum w:abstractNumId="17" w15:restartNumberingAfterBreak="0">
    <w:nsid w:val="4848436B"/>
    <w:multiLevelType w:val="hybridMultilevel"/>
    <w:tmpl w:val="AF7A5C54"/>
    <w:lvl w:ilvl="0" w:tplc="FCF60FE8">
      <w:start w:val="1"/>
      <w:numFmt w:val="lowerRoman"/>
      <w:lvlText w:val="%1."/>
      <w:lvlJc w:val="left"/>
      <w:pPr>
        <w:ind w:left="2160" w:hanging="720"/>
      </w:pPr>
      <w:rPr>
        <w:rFonts w:eastAsiaTheme="minorHAnsi" w:hint="default"/>
        <w:color w:val="000000"/>
        <w:sz w:val="23"/>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8F34EB1"/>
    <w:multiLevelType w:val="multilevel"/>
    <w:tmpl w:val="62CECDA0"/>
    <w:lvl w:ilvl="0">
      <w:start w:val="5"/>
      <w:numFmt w:val="decimal"/>
      <w:lvlText w:val="%1"/>
      <w:lvlJc w:val="left"/>
      <w:pPr>
        <w:ind w:left="360" w:hanging="360"/>
      </w:pPr>
      <w:rPr>
        <w:rFonts w:hint="default"/>
      </w:rPr>
    </w:lvl>
    <w:lvl w:ilvl="1">
      <w:start w:val="1"/>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19" w15:restartNumberingAfterBreak="0">
    <w:nsid w:val="49254DD5"/>
    <w:multiLevelType w:val="multilevel"/>
    <w:tmpl w:val="9942FD18"/>
    <w:lvl w:ilvl="0">
      <w:start w:val="1"/>
      <w:numFmt w:val="decimal"/>
      <w:lvlText w:val="SC%1."/>
      <w:lvlJc w:val="left"/>
      <w:pPr>
        <w:tabs>
          <w:tab w:val="num" w:pos="360"/>
        </w:tabs>
        <w:ind w:left="0" w:firstLine="0"/>
      </w:pPr>
      <w:rPr>
        <w:rFonts w:ascii="Times New Roman" w:hAnsi="Times New Roman" w:hint="default"/>
        <w:b/>
        <w:i w:val="0"/>
        <w:color w:val="000000"/>
        <w:sz w:val="20"/>
        <w:szCs w:val="20"/>
        <w:u w:val="none"/>
      </w:rPr>
    </w:lvl>
    <w:lvl w:ilvl="1">
      <w:start w:val="1"/>
      <w:numFmt w:val="none"/>
      <w:isLgl/>
      <w:lvlText w:val="5.1"/>
      <w:lvlJc w:val="left"/>
      <w:pPr>
        <w:tabs>
          <w:tab w:val="num" w:pos="648"/>
        </w:tabs>
        <w:ind w:left="0" w:firstLine="288"/>
      </w:pPr>
      <w:rPr>
        <w:rFonts w:ascii="Arial" w:hAnsi="Arial" w:cs="Arial" w:hint="default"/>
        <w:b w:val="0"/>
        <w:i w:val="0"/>
        <w:color w:val="000000"/>
        <w:sz w:val="22"/>
        <w:szCs w:val="22"/>
        <w:u w:val="none"/>
      </w:rPr>
    </w:lvl>
    <w:lvl w:ilvl="2">
      <w:start w:val="1"/>
      <w:numFmt w:val="decimal"/>
      <w:isLgl/>
      <w:lvlText w:val="%1.%2.%3."/>
      <w:lvlJc w:val="left"/>
      <w:pPr>
        <w:tabs>
          <w:tab w:val="num" w:pos="792"/>
        </w:tabs>
        <w:ind w:left="0" w:firstLine="360"/>
      </w:pPr>
      <w:rPr>
        <w:rFonts w:ascii="Times New Roman" w:hAnsi="Times New Roman" w:hint="default"/>
        <w:b w:val="0"/>
        <w:i w:val="0"/>
        <w:color w:val="000000"/>
        <w:sz w:val="20"/>
        <w:u w:val="none"/>
      </w:rPr>
    </w:lvl>
    <w:lvl w:ilvl="3">
      <w:start w:val="1"/>
      <w:numFmt w:val="decimal"/>
      <w:isLgl/>
      <w:lvlText w:val="%1.%2.%3.%4."/>
      <w:lvlJc w:val="left"/>
      <w:pPr>
        <w:tabs>
          <w:tab w:val="num" w:pos="1440"/>
        </w:tabs>
        <w:ind w:left="0" w:firstLine="720"/>
      </w:pPr>
      <w:rPr>
        <w:rFonts w:ascii="Times New Roman" w:hAnsi="Times New Roman" w:hint="default"/>
        <w:b w:val="0"/>
        <w:i w:val="0"/>
        <w:sz w:val="20"/>
        <w:u w:val="none"/>
      </w:rPr>
    </w:lvl>
    <w:lvl w:ilvl="4">
      <w:start w:val="1"/>
      <w:numFmt w:val="decimal"/>
      <w:isLgl/>
      <w:lvlText w:val="%1.%2.%3.%4.%5."/>
      <w:lvlJc w:val="left"/>
      <w:pPr>
        <w:tabs>
          <w:tab w:val="num" w:pos="2160"/>
        </w:tabs>
        <w:ind w:left="0" w:firstLine="1080"/>
      </w:pPr>
      <w:rPr>
        <w:rFonts w:hint="default"/>
        <w:b w:val="0"/>
        <w:i w:val="0"/>
        <w:u w:val="none"/>
      </w:rPr>
    </w:lvl>
    <w:lvl w:ilvl="5">
      <w:start w:val="1"/>
      <w:numFmt w:val="decimal"/>
      <w:isLgl/>
      <w:lvlText w:val="%1.%2.%3.%4.%5.%6."/>
      <w:lvlJc w:val="left"/>
      <w:pPr>
        <w:tabs>
          <w:tab w:val="num" w:pos="2520"/>
        </w:tabs>
        <w:ind w:left="0" w:firstLine="1440"/>
      </w:pPr>
      <w:rPr>
        <w:rFonts w:hint="default"/>
        <w:b/>
        <w:u w:val="none"/>
      </w:rPr>
    </w:lvl>
    <w:lvl w:ilvl="6">
      <w:start w:val="1"/>
      <w:numFmt w:val="decimal"/>
      <w:isLgl/>
      <w:lvlText w:val="%1.%2.%3.%4.%5.%6.%7."/>
      <w:lvlJc w:val="left"/>
      <w:pPr>
        <w:tabs>
          <w:tab w:val="num" w:pos="1080"/>
        </w:tabs>
        <w:ind w:left="1080" w:hanging="1080"/>
      </w:pPr>
      <w:rPr>
        <w:rFonts w:hint="default"/>
        <w:b/>
        <w:u w:val="none"/>
      </w:rPr>
    </w:lvl>
    <w:lvl w:ilvl="7">
      <w:start w:val="1"/>
      <w:numFmt w:val="decimal"/>
      <w:isLgl/>
      <w:lvlText w:val="%1.%2.%3.%4.%5.%6.%7.%8."/>
      <w:lvlJc w:val="left"/>
      <w:pPr>
        <w:tabs>
          <w:tab w:val="num" w:pos="1440"/>
        </w:tabs>
        <w:ind w:left="1440" w:hanging="1440"/>
      </w:pPr>
      <w:rPr>
        <w:rFonts w:hint="default"/>
        <w:b/>
        <w:u w:val="none"/>
      </w:rPr>
    </w:lvl>
    <w:lvl w:ilvl="8">
      <w:start w:val="1"/>
      <w:numFmt w:val="decimal"/>
      <w:isLgl/>
      <w:lvlText w:val="%1.%2.%3.%4.%5.%6.%7.%8.%9."/>
      <w:lvlJc w:val="left"/>
      <w:pPr>
        <w:tabs>
          <w:tab w:val="num" w:pos="1440"/>
        </w:tabs>
        <w:ind w:left="1440" w:hanging="1440"/>
      </w:pPr>
      <w:rPr>
        <w:rFonts w:hint="default"/>
        <w:b/>
        <w:u w:val="none"/>
      </w:rPr>
    </w:lvl>
  </w:abstractNum>
  <w:abstractNum w:abstractNumId="20" w15:restartNumberingAfterBreak="0">
    <w:nsid w:val="4CCE52B1"/>
    <w:multiLevelType w:val="hybridMultilevel"/>
    <w:tmpl w:val="1096A476"/>
    <w:lvl w:ilvl="0" w:tplc="8EB4F2EC">
      <w:start w:val="1"/>
      <w:numFmt w:val="lowerLetter"/>
      <w:lvlText w:val="%1)"/>
      <w:lvlJc w:val="left"/>
      <w:pPr>
        <w:ind w:left="720" w:hanging="360"/>
      </w:pPr>
    </w:lvl>
    <w:lvl w:ilvl="1" w:tplc="FE9C372A" w:tentative="1">
      <w:start w:val="1"/>
      <w:numFmt w:val="lowerLetter"/>
      <w:lvlText w:val="%2."/>
      <w:lvlJc w:val="left"/>
      <w:pPr>
        <w:ind w:left="1440" w:hanging="360"/>
      </w:pPr>
    </w:lvl>
    <w:lvl w:ilvl="2" w:tplc="8F74E4D2" w:tentative="1">
      <w:start w:val="1"/>
      <w:numFmt w:val="lowerRoman"/>
      <w:lvlText w:val="%3."/>
      <w:lvlJc w:val="right"/>
      <w:pPr>
        <w:ind w:left="2160" w:hanging="180"/>
      </w:pPr>
    </w:lvl>
    <w:lvl w:ilvl="3" w:tplc="F69EBD14" w:tentative="1">
      <w:start w:val="1"/>
      <w:numFmt w:val="decimal"/>
      <w:lvlText w:val="%4."/>
      <w:lvlJc w:val="left"/>
      <w:pPr>
        <w:ind w:left="2880" w:hanging="360"/>
      </w:pPr>
    </w:lvl>
    <w:lvl w:ilvl="4" w:tplc="3A7E3CD0" w:tentative="1">
      <w:start w:val="1"/>
      <w:numFmt w:val="lowerLetter"/>
      <w:lvlText w:val="%5."/>
      <w:lvlJc w:val="left"/>
      <w:pPr>
        <w:ind w:left="3600" w:hanging="360"/>
      </w:pPr>
    </w:lvl>
    <w:lvl w:ilvl="5" w:tplc="40D820CE" w:tentative="1">
      <w:start w:val="1"/>
      <w:numFmt w:val="lowerRoman"/>
      <w:lvlText w:val="%6."/>
      <w:lvlJc w:val="right"/>
      <w:pPr>
        <w:ind w:left="4320" w:hanging="180"/>
      </w:pPr>
    </w:lvl>
    <w:lvl w:ilvl="6" w:tplc="CE342FC4" w:tentative="1">
      <w:start w:val="1"/>
      <w:numFmt w:val="decimal"/>
      <w:lvlText w:val="%7."/>
      <w:lvlJc w:val="left"/>
      <w:pPr>
        <w:ind w:left="5040" w:hanging="360"/>
      </w:pPr>
    </w:lvl>
    <w:lvl w:ilvl="7" w:tplc="BB40FBC6" w:tentative="1">
      <w:start w:val="1"/>
      <w:numFmt w:val="lowerLetter"/>
      <w:lvlText w:val="%8."/>
      <w:lvlJc w:val="left"/>
      <w:pPr>
        <w:ind w:left="5760" w:hanging="360"/>
      </w:pPr>
    </w:lvl>
    <w:lvl w:ilvl="8" w:tplc="A2960412" w:tentative="1">
      <w:start w:val="1"/>
      <w:numFmt w:val="lowerRoman"/>
      <w:lvlText w:val="%9."/>
      <w:lvlJc w:val="right"/>
      <w:pPr>
        <w:ind w:left="6480" w:hanging="180"/>
      </w:pPr>
    </w:lvl>
  </w:abstractNum>
  <w:abstractNum w:abstractNumId="21" w15:restartNumberingAfterBreak="0">
    <w:nsid w:val="549D446A"/>
    <w:multiLevelType w:val="multilevel"/>
    <w:tmpl w:val="1F660944"/>
    <w:lvl w:ilvl="0">
      <w:start w:val="1"/>
      <w:numFmt w:val="decimal"/>
      <w:lvlText w:val="SC%1."/>
      <w:lvlJc w:val="left"/>
      <w:pPr>
        <w:tabs>
          <w:tab w:val="num" w:pos="360"/>
        </w:tabs>
        <w:ind w:left="0" w:firstLine="0"/>
      </w:pPr>
      <w:rPr>
        <w:rFonts w:ascii="Times New Roman" w:hAnsi="Times New Roman" w:hint="default"/>
        <w:b/>
        <w:i w:val="0"/>
        <w:color w:val="000000"/>
        <w:sz w:val="20"/>
        <w:szCs w:val="20"/>
        <w:u w:val="none"/>
      </w:rPr>
    </w:lvl>
    <w:lvl w:ilvl="1">
      <w:start w:val="1"/>
      <w:numFmt w:val="decimal"/>
      <w:isLgl/>
      <w:lvlText w:val="4.%2."/>
      <w:lvlJc w:val="left"/>
      <w:pPr>
        <w:tabs>
          <w:tab w:val="num" w:pos="648"/>
        </w:tabs>
        <w:ind w:left="0" w:firstLine="288"/>
      </w:pPr>
      <w:rPr>
        <w:rFonts w:ascii="Arial" w:hAnsi="Arial" w:cs="Arial" w:hint="default"/>
        <w:b w:val="0"/>
        <w:i w:val="0"/>
        <w:color w:val="000000"/>
        <w:sz w:val="22"/>
        <w:szCs w:val="22"/>
        <w:u w:val="none"/>
      </w:rPr>
    </w:lvl>
    <w:lvl w:ilvl="2">
      <w:start w:val="1"/>
      <w:numFmt w:val="decimal"/>
      <w:isLgl/>
      <w:lvlText w:val="%1.%2.%3."/>
      <w:lvlJc w:val="left"/>
      <w:pPr>
        <w:tabs>
          <w:tab w:val="num" w:pos="792"/>
        </w:tabs>
        <w:ind w:left="0" w:firstLine="360"/>
      </w:pPr>
      <w:rPr>
        <w:rFonts w:ascii="Times New Roman" w:hAnsi="Times New Roman" w:hint="default"/>
        <w:b w:val="0"/>
        <w:i w:val="0"/>
        <w:color w:val="000000"/>
        <w:sz w:val="20"/>
        <w:u w:val="none"/>
      </w:rPr>
    </w:lvl>
    <w:lvl w:ilvl="3">
      <w:start w:val="1"/>
      <w:numFmt w:val="decimal"/>
      <w:isLgl/>
      <w:lvlText w:val="%1.%2.%3.%4."/>
      <w:lvlJc w:val="left"/>
      <w:pPr>
        <w:tabs>
          <w:tab w:val="num" w:pos="1440"/>
        </w:tabs>
        <w:ind w:left="0" w:firstLine="720"/>
      </w:pPr>
      <w:rPr>
        <w:rFonts w:ascii="Times New Roman" w:hAnsi="Times New Roman" w:hint="default"/>
        <w:b w:val="0"/>
        <w:i w:val="0"/>
        <w:sz w:val="20"/>
        <w:u w:val="none"/>
      </w:rPr>
    </w:lvl>
    <w:lvl w:ilvl="4">
      <w:start w:val="1"/>
      <w:numFmt w:val="decimal"/>
      <w:isLgl/>
      <w:lvlText w:val="%1.%2.%3.%4.%5."/>
      <w:lvlJc w:val="left"/>
      <w:pPr>
        <w:tabs>
          <w:tab w:val="num" w:pos="2160"/>
        </w:tabs>
        <w:ind w:left="0" w:firstLine="1080"/>
      </w:pPr>
      <w:rPr>
        <w:rFonts w:hint="default"/>
        <w:b w:val="0"/>
        <w:i w:val="0"/>
        <w:u w:val="none"/>
      </w:rPr>
    </w:lvl>
    <w:lvl w:ilvl="5">
      <w:start w:val="1"/>
      <w:numFmt w:val="decimal"/>
      <w:isLgl/>
      <w:lvlText w:val="%1.%2.%3.%4.%5.%6."/>
      <w:lvlJc w:val="left"/>
      <w:pPr>
        <w:tabs>
          <w:tab w:val="num" w:pos="2520"/>
        </w:tabs>
        <w:ind w:left="0" w:firstLine="1440"/>
      </w:pPr>
      <w:rPr>
        <w:rFonts w:hint="default"/>
        <w:b/>
        <w:u w:val="none"/>
      </w:rPr>
    </w:lvl>
    <w:lvl w:ilvl="6">
      <w:start w:val="1"/>
      <w:numFmt w:val="decimal"/>
      <w:isLgl/>
      <w:lvlText w:val="%1.%2.%3.%4.%5.%6.%7."/>
      <w:lvlJc w:val="left"/>
      <w:pPr>
        <w:tabs>
          <w:tab w:val="num" w:pos="1080"/>
        </w:tabs>
        <w:ind w:left="1080" w:hanging="1080"/>
      </w:pPr>
      <w:rPr>
        <w:rFonts w:hint="default"/>
        <w:b/>
        <w:u w:val="none"/>
      </w:rPr>
    </w:lvl>
    <w:lvl w:ilvl="7">
      <w:start w:val="1"/>
      <w:numFmt w:val="decimal"/>
      <w:isLgl/>
      <w:lvlText w:val="%1.%2.%3.%4.%5.%6.%7.%8."/>
      <w:lvlJc w:val="left"/>
      <w:pPr>
        <w:tabs>
          <w:tab w:val="num" w:pos="1440"/>
        </w:tabs>
        <w:ind w:left="1440" w:hanging="1440"/>
      </w:pPr>
      <w:rPr>
        <w:rFonts w:hint="default"/>
        <w:b/>
        <w:u w:val="none"/>
      </w:rPr>
    </w:lvl>
    <w:lvl w:ilvl="8">
      <w:start w:val="1"/>
      <w:numFmt w:val="decimal"/>
      <w:isLgl/>
      <w:lvlText w:val="%1.%2.%3.%4.%5.%6.%7.%8.%9."/>
      <w:lvlJc w:val="left"/>
      <w:pPr>
        <w:tabs>
          <w:tab w:val="num" w:pos="1440"/>
        </w:tabs>
        <w:ind w:left="1440" w:hanging="1440"/>
      </w:pPr>
      <w:rPr>
        <w:rFonts w:hint="default"/>
        <w:b/>
        <w:u w:val="none"/>
      </w:rPr>
    </w:lvl>
  </w:abstractNum>
  <w:abstractNum w:abstractNumId="22" w15:restartNumberingAfterBreak="0">
    <w:nsid w:val="5B81305C"/>
    <w:multiLevelType w:val="hybridMultilevel"/>
    <w:tmpl w:val="5C803334"/>
    <w:lvl w:ilvl="0" w:tplc="D74E554A">
      <w:start w:val="1"/>
      <w:numFmt w:val="upperLetter"/>
      <w:lvlText w:val="%1."/>
      <w:lvlJc w:val="left"/>
      <w:pPr>
        <w:ind w:left="720" w:hanging="360"/>
      </w:pPr>
      <w:rPr>
        <w:rFonts w:hint="default"/>
      </w:rPr>
    </w:lvl>
    <w:lvl w:ilvl="1" w:tplc="5C0A6C18" w:tentative="1">
      <w:start w:val="1"/>
      <w:numFmt w:val="lowerLetter"/>
      <w:lvlText w:val="%2."/>
      <w:lvlJc w:val="left"/>
      <w:pPr>
        <w:ind w:left="1440" w:hanging="360"/>
      </w:pPr>
    </w:lvl>
    <w:lvl w:ilvl="2" w:tplc="66B248CE" w:tentative="1">
      <w:start w:val="1"/>
      <w:numFmt w:val="lowerRoman"/>
      <w:lvlText w:val="%3."/>
      <w:lvlJc w:val="right"/>
      <w:pPr>
        <w:ind w:left="2160" w:hanging="180"/>
      </w:pPr>
    </w:lvl>
    <w:lvl w:ilvl="3" w:tplc="70E8D6AE" w:tentative="1">
      <w:start w:val="1"/>
      <w:numFmt w:val="decimal"/>
      <w:lvlText w:val="%4."/>
      <w:lvlJc w:val="left"/>
      <w:pPr>
        <w:ind w:left="2880" w:hanging="360"/>
      </w:pPr>
    </w:lvl>
    <w:lvl w:ilvl="4" w:tplc="910C0F0C" w:tentative="1">
      <w:start w:val="1"/>
      <w:numFmt w:val="lowerLetter"/>
      <w:lvlText w:val="%5."/>
      <w:lvlJc w:val="left"/>
      <w:pPr>
        <w:ind w:left="3600" w:hanging="360"/>
      </w:pPr>
    </w:lvl>
    <w:lvl w:ilvl="5" w:tplc="9554417C" w:tentative="1">
      <w:start w:val="1"/>
      <w:numFmt w:val="lowerRoman"/>
      <w:lvlText w:val="%6."/>
      <w:lvlJc w:val="right"/>
      <w:pPr>
        <w:ind w:left="4320" w:hanging="180"/>
      </w:pPr>
    </w:lvl>
    <w:lvl w:ilvl="6" w:tplc="A2EE18FC" w:tentative="1">
      <w:start w:val="1"/>
      <w:numFmt w:val="decimal"/>
      <w:lvlText w:val="%7."/>
      <w:lvlJc w:val="left"/>
      <w:pPr>
        <w:ind w:left="5040" w:hanging="360"/>
      </w:pPr>
    </w:lvl>
    <w:lvl w:ilvl="7" w:tplc="C2E8C866" w:tentative="1">
      <w:start w:val="1"/>
      <w:numFmt w:val="lowerLetter"/>
      <w:lvlText w:val="%8."/>
      <w:lvlJc w:val="left"/>
      <w:pPr>
        <w:ind w:left="5760" w:hanging="360"/>
      </w:pPr>
    </w:lvl>
    <w:lvl w:ilvl="8" w:tplc="6A385606" w:tentative="1">
      <w:start w:val="1"/>
      <w:numFmt w:val="lowerRoman"/>
      <w:lvlText w:val="%9."/>
      <w:lvlJc w:val="right"/>
      <w:pPr>
        <w:ind w:left="6480" w:hanging="180"/>
      </w:pPr>
    </w:lvl>
  </w:abstractNum>
  <w:abstractNum w:abstractNumId="23" w15:restartNumberingAfterBreak="0">
    <w:nsid w:val="5D9329F8"/>
    <w:multiLevelType w:val="multilevel"/>
    <w:tmpl w:val="EAF08286"/>
    <w:lvl w:ilvl="0">
      <w:start w:val="1"/>
      <w:numFmt w:val="decimal"/>
      <w:lvlText w:val="SC%1."/>
      <w:lvlJc w:val="left"/>
      <w:pPr>
        <w:tabs>
          <w:tab w:val="num" w:pos="360"/>
        </w:tabs>
        <w:ind w:left="0" w:firstLine="0"/>
      </w:pPr>
      <w:rPr>
        <w:rFonts w:ascii="Times New Roman" w:hAnsi="Times New Roman" w:hint="default"/>
        <w:b/>
        <w:i w:val="0"/>
        <w:color w:val="000000"/>
        <w:sz w:val="20"/>
        <w:szCs w:val="20"/>
        <w:u w:val="none"/>
      </w:rPr>
    </w:lvl>
    <w:lvl w:ilvl="1">
      <w:start w:val="1"/>
      <w:numFmt w:val="decimal"/>
      <w:isLgl/>
      <w:lvlText w:val="5.%2."/>
      <w:lvlJc w:val="left"/>
      <w:pPr>
        <w:tabs>
          <w:tab w:val="num" w:pos="648"/>
        </w:tabs>
        <w:ind w:left="0" w:firstLine="288"/>
      </w:pPr>
      <w:rPr>
        <w:rFonts w:ascii="Arial" w:hAnsi="Arial" w:cs="Arial" w:hint="default"/>
        <w:b w:val="0"/>
        <w:i w:val="0"/>
        <w:color w:val="000000"/>
        <w:sz w:val="22"/>
        <w:szCs w:val="22"/>
        <w:u w:val="none"/>
      </w:rPr>
    </w:lvl>
    <w:lvl w:ilvl="2">
      <w:start w:val="1"/>
      <w:numFmt w:val="decimal"/>
      <w:isLgl/>
      <w:lvlText w:val="%1.%2.%3."/>
      <w:lvlJc w:val="left"/>
      <w:pPr>
        <w:tabs>
          <w:tab w:val="num" w:pos="792"/>
        </w:tabs>
        <w:ind w:left="0" w:firstLine="360"/>
      </w:pPr>
      <w:rPr>
        <w:rFonts w:ascii="Times New Roman" w:hAnsi="Times New Roman" w:hint="default"/>
        <w:b w:val="0"/>
        <w:i w:val="0"/>
        <w:color w:val="000000"/>
        <w:sz w:val="20"/>
        <w:u w:val="none"/>
      </w:rPr>
    </w:lvl>
    <w:lvl w:ilvl="3">
      <w:start w:val="1"/>
      <w:numFmt w:val="decimal"/>
      <w:isLgl/>
      <w:lvlText w:val="%1.%2.%3.%4."/>
      <w:lvlJc w:val="left"/>
      <w:pPr>
        <w:tabs>
          <w:tab w:val="num" w:pos="1440"/>
        </w:tabs>
        <w:ind w:left="0" w:firstLine="720"/>
      </w:pPr>
      <w:rPr>
        <w:rFonts w:ascii="Times New Roman" w:hAnsi="Times New Roman" w:hint="default"/>
        <w:b w:val="0"/>
        <w:i w:val="0"/>
        <w:sz w:val="20"/>
        <w:u w:val="none"/>
      </w:rPr>
    </w:lvl>
    <w:lvl w:ilvl="4">
      <w:start w:val="1"/>
      <w:numFmt w:val="decimal"/>
      <w:isLgl/>
      <w:lvlText w:val="%1.%2.%3.%4.%5."/>
      <w:lvlJc w:val="left"/>
      <w:pPr>
        <w:tabs>
          <w:tab w:val="num" w:pos="2160"/>
        </w:tabs>
        <w:ind w:left="0" w:firstLine="1080"/>
      </w:pPr>
      <w:rPr>
        <w:rFonts w:hint="default"/>
        <w:b w:val="0"/>
        <w:i w:val="0"/>
        <w:u w:val="none"/>
      </w:rPr>
    </w:lvl>
    <w:lvl w:ilvl="5">
      <w:start w:val="1"/>
      <w:numFmt w:val="decimal"/>
      <w:isLgl/>
      <w:lvlText w:val="%1.%2.%3.%4.%5.%6."/>
      <w:lvlJc w:val="left"/>
      <w:pPr>
        <w:tabs>
          <w:tab w:val="num" w:pos="2520"/>
        </w:tabs>
        <w:ind w:left="0" w:firstLine="1440"/>
      </w:pPr>
      <w:rPr>
        <w:rFonts w:hint="default"/>
        <w:b/>
        <w:u w:val="none"/>
      </w:rPr>
    </w:lvl>
    <w:lvl w:ilvl="6">
      <w:start w:val="1"/>
      <w:numFmt w:val="decimal"/>
      <w:isLgl/>
      <w:lvlText w:val="%1.%2.%3.%4.%5.%6.%7."/>
      <w:lvlJc w:val="left"/>
      <w:pPr>
        <w:tabs>
          <w:tab w:val="num" w:pos="1080"/>
        </w:tabs>
        <w:ind w:left="1080" w:hanging="1080"/>
      </w:pPr>
      <w:rPr>
        <w:rFonts w:hint="default"/>
        <w:b/>
        <w:u w:val="none"/>
      </w:rPr>
    </w:lvl>
    <w:lvl w:ilvl="7">
      <w:start w:val="1"/>
      <w:numFmt w:val="decimal"/>
      <w:isLgl/>
      <w:lvlText w:val="%1.%2.%3.%4.%5.%6.%7.%8."/>
      <w:lvlJc w:val="left"/>
      <w:pPr>
        <w:tabs>
          <w:tab w:val="num" w:pos="1440"/>
        </w:tabs>
        <w:ind w:left="1440" w:hanging="1440"/>
      </w:pPr>
      <w:rPr>
        <w:rFonts w:hint="default"/>
        <w:b/>
        <w:u w:val="none"/>
      </w:rPr>
    </w:lvl>
    <w:lvl w:ilvl="8">
      <w:start w:val="1"/>
      <w:numFmt w:val="decimal"/>
      <w:isLgl/>
      <w:lvlText w:val="%1.%2.%3.%4.%5.%6.%7.%8.%9."/>
      <w:lvlJc w:val="left"/>
      <w:pPr>
        <w:tabs>
          <w:tab w:val="num" w:pos="1440"/>
        </w:tabs>
        <w:ind w:left="1440" w:hanging="1440"/>
      </w:pPr>
      <w:rPr>
        <w:rFonts w:hint="default"/>
        <w:b/>
        <w:u w:val="none"/>
      </w:rPr>
    </w:lvl>
  </w:abstractNum>
  <w:abstractNum w:abstractNumId="24" w15:restartNumberingAfterBreak="0">
    <w:nsid w:val="5E4A7692"/>
    <w:multiLevelType w:val="hybridMultilevel"/>
    <w:tmpl w:val="67464EAA"/>
    <w:lvl w:ilvl="0" w:tplc="C3F64278">
      <w:start w:val="1"/>
      <w:numFmt w:val="lowerLetter"/>
      <w:lvlText w:val="(%1)"/>
      <w:lvlJc w:val="left"/>
      <w:pPr>
        <w:ind w:left="450" w:hanging="360"/>
      </w:pPr>
      <w:rPr>
        <w:rFonts w:hint="default"/>
      </w:rPr>
    </w:lvl>
    <w:lvl w:ilvl="1" w:tplc="4816C5EE" w:tentative="1">
      <w:start w:val="1"/>
      <w:numFmt w:val="lowerLetter"/>
      <w:lvlText w:val="%2."/>
      <w:lvlJc w:val="left"/>
      <w:pPr>
        <w:ind w:left="1170" w:hanging="360"/>
      </w:pPr>
    </w:lvl>
    <w:lvl w:ilvl="2" w:tplc="D8B65992" w:tentative="1">
      <w:start w:val="1"/>
      <w:numFmt w:val="lowerRoman"/>
      <w:lvlText w:val="%3."/>
      <w:lvlJc w:val="right"/>
      <w:pPr>
        <w:ind w:left="1890" w:hanging="180"/>
      </w:pPr>
    </w:lvl>
    <w:lvl w:ilvl="3" w:tplc="8A30DDEA" w:tentative="1">
      <w:start w:val="1"/>
      <w:numFmt w:val="decimal"/>
      <w:lvlText w:val="%4."/>
      <w:lvlJc w:val="left"/>
      <w:pPr>
        <w:ind w:left="2610" w:hanging="360"/>
      </w:pPr>
    </w:lvl>
    <w:lvl w:ilvl="4" w:tplc="0600A444" w:tentative="1">
      <w:start w:val="1"/>
      <w:numFmt w:val="lowerLetter"/>
      <w:lvlText w:val="%5."/>
      <w:lvlJc w:val="left"/>
      <w:pPr>
        <w:ind w:left="3330" w:hanging="360"/>
      </w:pPr>
    </w:lvl>
    <w:lvl w:ilvl="5" w:tplc="2CB2364C" w:tentative="1">
      <w:start w:val="1"/>
      <w:numFmt w:val="lowerRoman"/>
      <w:lvlText w:val="%6."/>
      <w:lvlJc w:val="right"/>
      <w:pPr>
        <w:ind w:left="4050" w:hanging="180"/>
      </w:pPr>
    </w:lvl>
    <w:lvl w:ilvl="6" w:tplc="56986108" w:tentative="1">
      <w:start w:val="1"/>
      <w:numFmt w:val="decimal"/>
      <w:lvlText w:val="%7."/>
      <w:lvlJc w:val="left"/>
      <w:pPr>
        <w:ind w:left="4770" w:hanging="360"/>
      </w:pPr>
    </w:lvl>
    <w:lvl w:ilvl="7" w:tplc="D840B6BE" w:tentative="1">
      <w:start w:val="1"/>
      <w:numFmt w:val="lowerLetter"/>
      <w:lvlText w:val="%8."/>
      <w:lvlJc w:val="left"/>
      <w:pPr>
        <w:ind w:left="5490" w:hanging="360"/>
      </w:pPr>
    </w:lvl>
    <w:lvl w:ilvl="8" w:tplc="4E7A0C9E" w:tentative="1">
      <w:start w:val="1"/>
      <w:numFmt w:val="lowerRoman"/>
      <w:lvlText w:val="%9."/>
      <w:lvlJc w:val="right"/>
      <w:pPr>
        <w:ind w:left="6210" w:hanging="180"/>
      </w:pPr>
    </w:lvl>
  </w:abstractNum>
  <w:abstractNum w:abstractNumId="25" w15:restartNumberingAfterBreak="0">
    <w:nsid w:val="61C938DF"/>
    <w:multiLevelType w:val="hybridMultilevel"/>
    <w:tmpl w:val="24180DC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B3DE5"/>
    <w:multiLevelType w:val="multilevel"/>
    <w:tmpl w:val="5B82F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186CBD"/>
    <w:multiLevelType w:val="multilevel"/>
    <w:tmpl w:val="DB6AF586"/>
    <w:lvl w:ilvl="0">
      <w:start w:val="1"/>
      <w:numFmt w:val="decimal"/>
      <w:lvlText w:val="SC%1."/>
      <w:lvlJc w:val="left"/>
      <w:pPr>
        <w:tabs>
          <w:tab w:val="num" w:pos="360"/>
        </w:tabs>
        <w:ind w:left="0" w:firstLine="0"/>
      </w:pPr>
      <w:rPr>
        <w:rFonts w:ascii="Times New Roman" w:hAnsi="Times New Roman" w:hint="default"/>
        <w:b/>
        <w:i w:val="0"/>
        <w:color w:val="000000"/>
        <w:sz w:val="20"/>
        <w:szCs w:val="20"/>
        <w:u w:val="none"/>
      </w:rPr>
    </w:lvl>
    <w:lvl w:ilvl="1">
      <w:start w:val="1"/>
      <w:numFmt w:val="decimal"/>
      <w:isLgl/>
      <w:lvlText w:val="8.%2."/>
      <w:lvlJc w:val="left"/>
      <w:pPr>
        <w:tabs>
          <w:tab w:val="num" w:pos="648"/>
        </w:tabs>
        <w:ind w:left="0" w:firstLine="288"/>
      </w:pPr>
      <w:rPr>
        <w:rFonts w:ascii="Arial" w:hAnsi="Arial" w:cs="Arial" w:hint="default"/>
        <w:b w:val="0"/>
        <w:i w:val="0"/>
        <w:color w:val="000000"/>
        <w:sz w:val="22"/>
        <w:szCs w:val="22"/>
        <w:u w:val="none"/>
      </w:rPr>
    </w:lvl>
    <w:lvl w:ilvl="2">
      <w:start w:val="1"/>
      <w:numFmt w:val="decimal"/>
      <w:isLgl/>
      <w:lvlText w:val="%1.%2.%3."/>
      <w:lvlJc w:val="left"/>
      <w:pPr>
        <w:tabs>
          <w:tab w:val="num" w:pos="792"/>
        </w:tabs>
        <w:ind w:left="0" w:firstLine="360"/>
      </w:pPr>
      <w:rPr>
        <w:rFonts w:ascii="Times New Roman" w:hAnsi="Times New Roman" w:hint="default"/>
        <w:b w:val="0"/>
        <w:i w:val="0"/>
        <w:color w:val="000000"/>
        <w:sz w:val="20"/>
        <w:u w:val="none"/>
      </w:rPr>
    </w:lvl>
    <w:lvl w:ilvl="3">
      <w:start w:val="1"/>
      <w:numFmt w:val="decimal"/>
      <w:isLgl/>
      <w:lvlText w:val="%1.%2.%3.%4."/>
      <w:lvlJc w:val="left"/>
      <w:pPr>
        <w:tabs>
          <w:tab w:val="num" w:pos="1440"/>
        </w:tabs>
        <w:ind w:left="0" w:firstLine="720"/>
      </w:pPr>
      <w:rPr>
        <w:rFonts w:ascii="Times New Roman" w:hAnsi="Times New Roman" w:hint="default"/>
        <w:b w:val="0"/>
        <w:i w:val="0"/>
        <w:sz w:val="20"/>
        <w:u w:val="none"/>
      </w:rPr>
    </w:lvl>
    <w:lvl w:ilvl="4">
      <w:start w:val="1"/>
      <w:numFmt w:val="decimal"/>
      <w:isLgl/>
      <w:lvlText w:val="%1.%2.%3.%4.%5."/>
      <w:lvlJc w:val="left"/>
      <w:pPr>
        <w:tabs>
          <w:tab w:val="num" w:pos="2160"/>
        </w:tabs>
        <w:ind w:left="0" w:firstLine="1080"/>
      </w:pPr>
      <w:rPr>
        <w:rFonts w:hint="default"/>
        <w:b w:val="0"/>
        <w:i w:val="0"/>
        <w:u w:val="none"/>
      </w:rPr>
    </w:lvl>
    <w:lvl w:ilvl="5">
      <w:start w:val="1"/>
      <w:numFmt w:val="decimal"/>
      <w:isLgl/>
      <w:lvlText w:val="%1.%2.%3.%4.%5.%6."/>
      <w:lvlJc w:val="left"/>
      <w:pPr>
        <w:tabs>
          <w:tab w:val="num" w:pos="2520"/>
        </w:tabs>
        <w:ind w:left="0" w:firstLine="1440"/>
      </w:pPr>
      <w:rPr>
        <w:rFonts w:hint="default"/>
        <w:b/>
        <w:u w:val="none"/>
      </w:rPr>
    </w:lvl>
    <w:lvl w:ilvl="6">
      <w:start w:val="1"/>
      <w:numFmt w:val="decimal"/>
      <w:isLgl/>
      <w:lvlText w:val="%1.%2.%3.%4.%5.%6.%7."/>
      <w:lvlJc w:val="left"/>
      <w:pPr>
        <w:tabs>
          <w:tab w:val="num" w:pos="1080"/>
        </w:tabs>
        <w:ind w:left="1080" w:hanging="1080"/>
      </w:pPr>
      <w:rPr>
        <w:rFonts w:hint="default"/>
        <w:b/>
        <w:u w:val="none"/>
      </w:rPr>
    </w:lvl>
    <w:lvl w:ilvl="7">
      <w:start w:val="1"/>
      <w:numFmt w:val="decimal"/>
      <w:isLgl/>
      <w:lvlText w:val="%1.%2.%3.%4.%5.%6.%7.%8."/>
      <w:lvlJc w:val="left"/>
      <w:pPr>
        <w:tabs>
          <w:tab w:val="num" w:pos="1440"/>
        </w:tabs>
        <w:ind w:left="1440" w:hanging="1440"/>
      </w:pPr>
      <w:rPr>
        <w:rFonts w:hint="default"/>
        <w:b/>
        <w:u w:val="none"/>
      </w:rPr>
    </w:lvl>
    <w:lvl w:ilvl="8">
      <w:start w:val="1"/>
      <w:numFmt w:val="decimal"/>
      <w:isLgl/>
      <w:lvlText w:val="%1.%2.%3.%4.%5.%6.%7.%8.%9."/>
      <w:lvlJc w:val="left"/>
      <w:pPr>
        <w:tabs>
          <w:tab w:val="num" w:pos="1440"/>
        </w:tabs>
        <w:ind w:left="1440" w:hanging="1440"/>
      </w:pPr>
      <w:rPr>
        <w:rFonts w:hint="default"/>
        <w:b/>
        <w:u w:val="none"/>
      </w:rPr>
    </w:lvl>
  </w:abstractNum>
  <w:num w:numId="1" w16cid:durableId="177088170">
    <w:abstractNumId w:val="0"/>
  </w:num>
  <w:num w:numId="2" w16cid:durableId="969018658">
    <w:abstractNumId w:val="22"/>
  </w:num>
  <w:num w:numId="3" w16cid:durableId="1079641722">
    <w:abstractNumId w:val="5"/>
  </w:num>
  <w:num w:numId="4" w16cid:durableId="1443306550">
    <w:abstractNumId w:val="14"/>
  </w:num>
  <w:num w:numId="5" w16cid:durableId="401679659">
    <w:abstractNumId w:val="16"/>
  </w:num>
  <w:num w:numId="6" w16cid:durableId="1370036028">
    <w:abstractNumId w:val="24"/>
  </w:num>
  <w:num w:numId="7" w16cid:durableId="2139955737">
    <w:abstractNumId w:val="1"/>
  </w:num>
  <w:num w:numId="8" w16cid:durableId="387850786">
    <w:abstractNumId w:val="2"/>
  </w:num>
  <w:num w:numId="9" w16cid:durableId="1436369027">
    <w:abstractNumId w:val="3"/>
  </w:num>
  <w:num w:numId="10" w16cid:durableId="1707097539">
    <w:abstractNumId w:val="25"/>
  </w:num>
  <w:num w:numId="11" w16cid:durableId="2139952286">
    <w:abstractNumId w:val="9"/>
  </w:num>
  <w:num w:numId="12" w16cid:durableId="1929849636">
    <w:abstractNumId w:val="13"/>
  </w:num>
  <w:num w:numId="13" w16cid:durableId="1307928163">
    <w:abstractNumId w:val="15"/>
  </w:num>
  <w:num w:numId="14" w16cid:durableId="1460687760">
    <w:abstractNumId w:val="17"/>
  </w:num>
  <w:num w:numId="15" w16cid:durableId="2040009243">
    <w:abstractNumId w:val="7"/>
  </w:num>
  <w:num w:numId="16" w16cid:durableId="2011251885">
    <w:abstractNumId w:val="11"/>
  </w:num>
  <w:num w:numId="17" w16cid:durableId="928730379">
    <w:abstractNumId w:val="26"/>
  </w:num>
  <w:num w:numId="18" w16cid:durableId="272520616">
    <w:abstractNumId w:val="10"/>
  </w:num>
  <w:num w:numId="19" w16cid:durableId="1033458151">
    <w:abstractNumId w:val="8"/>
  </w:num>
  <w:num w:numId="20" w16cid:durableId="1994946098">
    <w:abstractNumId w:val="6"/>
  </w:num>
  <w:num w:numId="21" w16cid:durableId="399208858">
    <w:abstractNumId w:val="12"/>
  </w:num>
  <w:num w:numId="22" w16cid:durableId="998075156">
    <w:abstractNumId w:val="21"/>
  </w:num>
  <w:num w:numId="23" w16cid:durableId="478156469">
    <w:abstractNumId w:val="20"/>
  </w:num>
  <w:num w:numId="24" w16cid:durableId="928779348">
    <w:abstractNumId w:val="27"/>
  </w:num>
  <w:num w:numId="25" w16cid:durableId="932977483">
    <w:abstractNumId w:val="4"/>
  </w:num>
  <w:num w:numId="26" w16cid:durableId="16085015">
    <w:abstractNumId w:val="18"/>
  </w:num>
  <w:num w:numId="27" w16cid:durableId="482435314">
    <w:abstractNumId w:val="19"/>
  </w:num>
  <w:num w:numId="28" w16cid:durableId="108522680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CC7"/>
    <w:rsid w:val="00005A98"/>
    <w:rsid w:val="00017CB5"/>
    <w:rsid w:val="000239B3"/>
    <w:rsid w:val="0003572D"/>
    <w:rsid w:val="00037DB1"/>
    <w:rsid w:val="00060ADC"/>
    <w:rsid w:val="00060E9F"/>
    <w:rsid w:val="00071B0B"/>
    <w:rsid w:val="0009466B"/>
    <w:rsid w:val="00096F19"/>
    <w:rsid w:val="000B2030"/>
    <w:rsid w:val="000B7003"/>
    <w:rsid w:val="000B7C7B"/>
    <w:rsid w:val="000B7D13"/>
    <w:rsid w:val="000C353C"/>
    <w:rsid w:val="000D6578"/>
    <w:rsid w:val="00111D7E"/>
    <w:rsid w:val="00111DB3"/>
    <w:rsid w:val="001229B2"/>
    <w:rsid w:val="00134B76"/>
    <w:rsid w:val="0014182A"/>
    <w:rsid w:val="00150D79"/>
    <w:rsid w:val="001768BD"/>
    <w:rsid w:val="00190F13"/>
    <w:rsid w:val="00193749"/>
    <w:rsid w:val="001D5CAC"/>
    <w:rsid w:val="001E0BD2"/>
    <w:rsid w:val="001E2A21"/>
    <w:rsid w:val="001E6EFD"/>
    <w:rsid w:val="001F137B"/>
    <w:rsid w:val="002169DE"/>
    <w:rsid w:val="00221610"/>
    <w:rsid w:val="00221B07"/>
    <w:rsid w:val="00234E73"/>
    <w:rsid w:val="0023592C"/>
    <w:rsid w:val="00255F22"/>
    <w:rsid w:val="00260B7C"/>
    <w:rsid w:val="00281E70"/>
    <w:rsid w:val="00284EA4"/>
    <w:rsid w:val="0028617B"/>
    <w:rsid w:val="0028785E"/>
    <w:rsid w:val="002921C4"/>
    <w:rsid w:val="002A09FE"/>
    <w:rsid w:val="002A1D8E"/>
    <w:rsid w:val="002B3781"/>
    <w:rsid w:val="002C669B"/>
    <w:rsid w:val="002C69E2"/>
    <w:rsid w:val="002E58C9"/>
    <w:rsid w:val="0032007F"/>
    <w:rsid w:val="00330704"/>
    <w:rsid w:val="003323D9"/>
    <w:rsid w:val="00345C76"/>
    <w:rsid w:val="0035381B"/>
    <w:rsid w:val="0035618B"/>
    <w:rsid w:val="00356295"/>
    <w:rsid w:val="003605F1"/>
    <w:rsid w:val="00374916"/>
    <w:rsid w:val="0037765C"/>
    <w:rsid w:val="00386A69"/>
    <w:rsid w:val="00390789"/>
    <w:rsid w:val="003A7D6B"/>
    <w:rsid w:val="003B6DDF"/>
    <w:rsid w:val="003D33DA"/>
    <w:rsid w:val="003E4A47"/>
    <w:rsid w:val="003F26C3"/>
    <w:rsid w:val="00424F78"/>
    <w:rsid w:val="0043713E"/>
    <w:rsid w:val="004417C2"/>
    <w:rsid w:val="00453F95"/>
    <w:rsid w:val="0046123A"/>
    <w:rsid w:val="00472AFD"/>
    <w:rsid w:val="004744F8"/>
    <w:rsid w:val="00481ED8"/>
    <w:rsid w:val="00486F61"/>
    <w:rsid w:val="004A5FC0"/>
    <w:rsid w:val="004A7483"/>
    <w:rsid w:val="004C26E8"/>
    <w:rsid w:val="004C756F"/>
    <w:rsid w:val="004E5A66"/>
    <w:rsid w:val="004F2A1F"/>
    <w:rsid w:val="004F5F28"/>
    <w:rsid w:val="005174EA"/>
    <w:rsid w:val="00522D27"/>
    <w:rsid w:val="00531FD2"/>
    <w:rsid w:val="00534C02"/>
    <w:rsid w:val="005409F2"/>
    <w:rsid w:val="00550F99"/>
    <w:rsid w:val="00562CE3"/>
    <w:rsid w:val="00571F10"/>
    <w:rsid w:val="005778FF"/>
    <w:rsid w:val="00581762"/>
    <w:rsid w:val="00590499"/>
    <w:rsid w:val="00590CC7"/>
    <w:rsid w:val="005A3429"/>
    <w:rsid w:val="005A3594"/>
    <w:rsid w:val="005F1A63"/>
    <w:rsid w:val="006020E7"/>
    <w:rsid w:val="00613D75"/>
    <w:rsid w:val="00641E4B"/>
    <w:rsid w:val="00651C49"/>
    <w:rsid w:val="00651D92"/>
    <w:rsid w:val="006743BC"/>
    <w:rsid w:val="006B051A"/>
    <w:rsid w:val="006B2E3D"/>
    <w:rsid w:val="006E5412"/>
    <w:rsid w:val="006F75A8"/>
    <w:rsid w:val="00704EBE"/>
    <w:rsid w:val="0071572D"/>
    <w:rsid w:val="007268E3"/>
    <w:rsid w:val="00734BC0"/>
    <w:rsid w:val="00741788"/>
    <w:rsid w:val="007602CD"/>
    <w:rsid w:val="00767F41"/>
    <w:rsid w:val="00790E13"/>
    <w:rsid w:val="00794FFA"/>
    <w:rsid w:val="007B173B"/>
    <w:rsid w:val="007C0369"/>
    <w:rsid w:val="007C1B51"/>
    <w:rsid w:val="007C7644"/>
    <w:rsid w:val="007E2E15"/>
    <w:rsid w:val="008040B4"/>
    <w:rsid w:val="008065F6"/>
    <w:rsid w:val="00816FAE"/>
    <w:rsid w:val="0081733D"/>
    <w:rsid w:val="00817720"/>
    <w:rsid w:val="008232AC"/>
    <w:rsid w:val="00876E91"/>
    <w:rsid w:val="008B182A"/>
    <w:rsid w:val="008B4392"/>
    <w:rsid w:val="008B6946"/>
    <w:rsid w:val="008C1C41"/>
    <w:rsid w:val="008C2C52"/>
    <w:rsid w:val="008E3DBA"/>
    <w:rsid w:val="008F4F81"/>
    <w:rsid w:val="00920A82"/>
    <w:rsid w:val="0092231E"/>
    <w:rsid w:val="009234F7"/>
    <w:rsid w:val="00923D68"/>
    <w:rsid w:val="009279A3"/>
    <w:rsid w:val="009325E2"/>
    <w:rsid w:val="00933ECF"/>
    <w:rsid w:val="009511D1"/>
    <w:rsid w:val="009546F2"/>
    <w:rsid w:val="00962C28"/>
    <w:rsid w:val="0096787C"/>
    <w:rsid w:val="009753FD"/>
    <w:rsid w:val="00986216"/>
    <w:rsid w:val="009A3D7E"/>
    <w:rsid w:val="009A455F"/>
    <w:rsid w:val="009A64A2"/>
    <w:rsid w:val="009B08D4"/>
    <w:rsid w:val="009B1A40"/>
    <w:rsid w:val="009C0BE2"/>
    <w:rsid w:val="009C3AAA"/>
    <w:rsid w:val="009C62A2"/>
    <w:rsid w:val="009D7712"/>
    <w:rsid w:val="009E01B4"/>
    <w:rsid w:val="009E054F"/>
    <w:rsid w:val="009F129C"/>
    <w:rsid w:val="009F54A2"/>
    <w:rsid w:val="00A24DB2"/>
    <w:rsid w:val="00A264DD"/>
    <w:rsid w:val="00A44824"/>
    <w:rsid w:val="00A46DCD"/>
    <w:rsid w:val="00A476D7"/>
    <w:rsid w:val="00A5300D"/>
    <w:rsid w:val="00A53C56"/>
    <w:rsid w:val="00A618E2"/>
    <w:rsid w:val="00A82DC9"/>
    <w:rsid w:val="00A83D5A"/>
    <w:rsid w:val="00A84DFD"/>
    <w:rsid w:val="00A87A7C"/>
    <w:rsid w:val="00AB61AA"/>
    <w:rsid w:val="00AC35D9"/>
    <w:rsid w:val="00AC6741"/>
    <w:rsid w:val="00B07FFE"/>
    <w:rsid w:val="00B1073B"/>
    <w:rsid w:val="00B214BE"/>
    <w:rsid w:val="00B255EE"/>
    <w:rsid w:val="00B37299"/>
    <w:rsid w:val="00B4147C"/>
    <w:rsid w:val="00B475ED"/>
    <w:rsid w:val="00B63F78"/>
    <w:rsid w:val="00B74E5A"/>
    <w:rsid w:val="00B759CB"/>
    <w:rsid w:val="00B9303D"/>
    <w:rsid w:val="00B969F7"/>
    <w:rsid w:val="00BA280C"/>
    <w:rsid w:val="00BB36AC"/>
    <w:rsid w:val="00BB615F"/>
    <w:rsid w:val="00BB660A"/>
    <w:rsid w:val="00BC1E9D"/>
    <w:rsid w:val="00BC2628"/>
    <w:rsid w:val="00BD0299"/>
    <w:rsid w:val="00BE1B85"/>
    <w:rsid w:val="00BE3522"/>
    <w:rsid w:val="00C003D4"/>
    <w:rsid w:val="00C00BBB"/>
    <w:rsid w:val="00C031C0"/>
    <w:rsid w:val="00C06DBD"/>
    <w:rsid w:val="00C07A68"/>
    <w:rsid w:val="00C37866"/>
    <w:rsid w:val="00C66646"/>
    <w:rsid w:val="00C7132C"/>
    <w:rsid w:val="00C7233F"/>
    <w:rsid w:val="00C7493D"/>
    <w:rsid w:val="00C916B4"/>
    <w:rsid w:val="00CA1335"/>
    <w:rsid w:val="00CA5BFC"/>
    <w:rsid w:val="00CB0B35"/>
    <w:rsid w:val="00CB28C0"/>
    <w:rsid w:val="00CB41CE"/>
    <w:rsid w:val="00CB6B18"/>
    <w:rsid w:val="00CC0A2B"/>
    <w:rsid w:val="00CD24A2"/>
    <w:rsid w:val="00CE2B1C"/>
    <w:rsid w:val="00CE6D42"/>
    <w:rsid w:val="00D10950"/>
    <w:rsid w:val="00D30E7A"/>
    <w:rsid w:val="00D478DA"/>
    <w:rsid w:val="00D54C48"/>
    <w:rsid w:val="00D55EBC"/>
    <w:rsid w:val="00D60345"/>
    <w:rsid w:val="00D61685"/>
    <w:rsid w:val="00D63D19"/>
    <w:rsid w:val="00D65464"/>
    <w:rsid w:val="00DA6EE8"/>
    <w:rsid w:val="00DB2A15"/>
    <w:rsid w:val="00DB7F68"/>
    <w:rsid w:val="00DC7077"/>
    <w:rsid w:val="00DD58E2"/>
    <w:rsid w:val="00DD7E0E"/>
    <w:rsid w:val="00DE3D00"/>
    <w:rsid w:val="00DF23A1"/>
    <w:rsid w:val="00E01695"/>
    <w:rsid w:val="00E14E35"/>
    <w:rsid w:val="00E16A8D"/>
    <w:rsid w:val="00E204BD"/>
    <w:rsid w:val="00E20592"/>
    <w:rsid w:val="00E3088F"/>
    <w:rsid w:val="00E35083"/>
    <w:rsid w:val="00E367EB"/>
    <w:rsid w:val="00E40EDB"/>
    <w:rsid w:val="00E4111E"/>
    <w:rsid w:val="00E4756E"/>
    <w:rsid w:val="00E5063D"/>
    <w:rsid w:val="00E60327"/>
    <w:rsid w:val="00E60CD5"/>
    <w:rsid w:val="00E62354"/>
    <w:rsid w:val="00E64BA8"/>
    <w:rsid w:val="00E76574"/>
    <w:rsid w:val="00E8074B"/>
    <w:rsid w:val="00E8239F"/>
    <w:rsid w:val="00E95BDF"/>
    <w:rsid w:val="00EB56B6"/>
    <w:rsid w:val="00EC19C6"/>
    <w:rsid w:val="00EC35C8"/>
    <w:rsid w:val="00ED3B16"/>
    <w:rsid w:val="00F02E73"/>
    <w:rsid w:val="00F12AB1"/>
    <w:rsid w:val="00F17AEE"/>
    <w:rsid w:val="00F2142A"/>
    <w:rsid w:val="00F26B8C"/>
    <w:rsid w:val="00F31782"/>
    <w:rsid w:val="00F3467D"/>
    <w:rsid w:val="00F475DA"/>
    <w:rsid w:val="00F47E6E"/>
    <w:rsid w:val="00F514B9"/>
    <w:rsid w:val="00F60713"/>
    <w:rsid w:val="00F65036"/>
    <w:rsid w:val="00FA1A95"/>
    <w:rsid w:val="00FB4E37"/>
    <w:rsid w:val="00FC4216"/>
    <w:rsid w:val="00FD35ED"/>
    <w:rsid w:val="00FD4C24"/>
    <w:rsid w:val="00FE0C14"/>
    <w:rsid w:val="00FE2A59"/>
    <w:rsid w:val="00FE4734"/>
    <w:rsid w:val="00FF00DB"/>
    <w:rsid w:val="00FF4EA1"/>
    <w:rsid w:val="00FF7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E6447"/>
  <w15:docId w15:val="{87A85932-83A8-4EC7-9313-9057C293D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F78"/>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E67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7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7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7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link w:val="NoSpacingChar"/>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1E67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7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7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787"/>
    <w:rPr>
      <w:rFonts w:eastAsiaTheme="majorEastAsia" w:cstheme="majorBidi"/>
      <w:color w:val="272727" w:themeColor="text1" w:themeTint="D8"/>
    </w:rPr>
  </w:style>
  <w:style w:type="paragraph" w:styleId="Quote">
    <w:name w:val="Quote"/>
    <w:basedOn w:val="Normal"/>
    <w:next w:val="Normal"/>
    <w:link w:val="QuoteChar"/>
    <w:uiPriority w:val="29"/>
    <w:qFormat/>
    <w:rsid w:val="001E6787"/>
    <w:pPr>
      <w:spacing w:before="160"/>
      <w:jc w:val="center"/>
    </w:pPr>
    <w:rPr>
      <w:i/>
      <w:iCs/>
      <w:color w:val="404040" w:themeColor="text1" w:themeTint="BF"/>
    </w:rPr>
  </w:style>
  <w:style w:type="character" w:customStyle="1" w:styleId="QuoteChar">
    <w:name w:val="Quote Char"/>
    <w:basedOn w:val="DefaultParagraphFont"/>
    <w:link w:val="Quote"/>
    <w:uiPriority w:val="29"/>
    <w:rsid w:val="001E6787"/>
    <w:rPr>
      <w:i/>
      <w:iCs/>
      <w:color w:val="404040" w:themeColor="text1" w:themeTint="BF"/>
    </w:rPr>
  </w:style>
  <w:style w:type="paragraph" w:styleId="IntenseQuote">
    <w:name w:val="Intense Quote"/>
    <w:basedOn w:val="Normal"/>
    <w:next w:val="Normal"/>
    <w:link w:val="IntenseQuoteChar"/>
    <w:uiPriority w:val="30"/>
    <w:qFormat/>
    <w:rsid w:val="001E678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E6787"/>
    <w:rPr>
      <w:i/>
      <w:iCs/>
      <w:color w:val="365F91" w:themeColor="accent1" w:themeShade="BF"/>
    </w:rPr>
  </w:style>
  <w:style w:type="character" w:styleId="IntenseReference">
    <w:name w:val="Intense Reference"/>
    <w:basedOn w:val="DefaultParagraphFont"/>
    <w:uiPriority w:val="32"/>
    <w:qFormat/>
    <w:rsid w:val="001E6787"/>
    <w:rPr>
      <w:b/>
      <w:bCs/>
      <w:smallCaps/>
      <w:color w:val="365F91" w:themeColor="accent1" w:themeShade="BF"/>
      <w:spacing w:val="5"/>
    </w:rPr>
  </w:style>
  <w:style w:type="paragraph" w:styleId="ListBullet">
    <w:name w:val="List Bullet"/>
    <w:basedOn w:val="Normal"/>
    <w:uiPriority w:val="99"/>
    <w:unhideWhenUsed/>
    <w:rsid w:val="00E6621C"/>
    <w:pPr>
      <w:numPr>
        <w:numId w:val="1"/>
      </w:numPr>
      <w:tabs>
        <w:tab w:val="clear" w:pos="360"/>
      </w:tabs>
      <w:ind w:left="0" w:firstLine="0"/>
      <w:contextualSpacing/>
    </w:pPr>
    <w:rPr>
      <w:lang w:eastAsia="zh-CN"/>
    </w:r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3C05E7"/>
    <w:rPr>
      <w:color w:val="0000FF" w:themeColor="hyperlink"/>
      <w:u w:val="single"/>
    </w:rPr>
  </w:style>
  <w:style w:type="character" w:customStyle="1" w:styleId="UnresolvedMention1">
    <w:name w:val="Unresolved Mention1"/>
    <w:basedOn w:val="DefaultParagraphFont"/>
    <w:uiPriority w:val="99"/>
    <w:semiHidden/>
    <w:unhideWhenUsed/>
    <w:rsid w:val="003C05E7"/>
    <w:rPr>
      <w:color w:val="605E5C"/>
      <w:shd w:val="clear" w:color="auto" w:fill="E1DFDD"/>
    </w:rPr>
  </w:style>
  <w:style w:type="character" w:customStyle="1" w:styleId="ui-provider">
    <w:name w:val="ui-provider"/>
    <w:basedOn w:val="DefaultParagraphFont"/>
    <w:rsid w:val="0099140F"/>
  </w:style>
  <w:style w:type="character" w:styleId="Emphasis">
    <w:name w:val="Emphasis"/>
    <w:basedOn w:val="DefaultParagraphFont"/>
    <w:uiPriority w:val="20"/>
    <w:qFormat/>
    <w:rsid w:val="00592393"/>
    <w:rPr>
      <w:i/>
      <w:iCs/>
    </w:rPr>
  </w:style>
  <w:style w:type="paragraph" w:customStyle="1" w:styleId="pbody">
    <w:name w:val="pbody"/>
    <w:basedOn w:val="Normal"/>
    <w:rsid w:val="00592393"/>
    <w:pPr>
      <w:spacing w:line="288" w:lineRule="auto"/>
      <w:ind w:firstLine="240"/>
    </w:pPr>
    <w:rPr>
      <w:rFonts w:ascii="Arial" w:eastAsia="Times New Roman" w:hAnsi="Arial" w:cs="Arial"/>
      <w:color w:val="000000"/>
      <w:szCs w:val="20"/>
    </w:rPr>
  </w:style>
  <w:style w:type="paragraph" w:customStyle="1" w:styleId="pindented1">
    <w:name w:val="pindented1"/>
    <w:basedOn w:val="Normal"/>
    <w:rsid w:val="00592393"/>
    <w:pPr>
      <w:spacing w:line="288" w:lineRule="auto"/>
      <w:ind w:firstLine="480"/>
    </w:pPr>
    <w:rPr>
      <w:rFonts w:ascii="Arial" w:eastAsia="Times New Roman" w:hAnsi="Arial" w:cs="Arial"/>
      <w:color w:val="000000"/>
      <w:szCs w:val="20"/>
    </w:rPr>
  </w:style>
  <w:style w:type="paragraph" w:customStyle="1" w:styleId="pindented2">
    <w:name w:val="pindented2"/>
    <w:basedOn w:val="Normal"/>
    <w:rsid w:val="00592393"/>
    <w:pPr>
      <w:spacing w:line="288" w:lineRule="auto"/>
      <w:ind w:firstLine="720"/>
    </w:pPr>
    <w:rPr>
      <w:rFonts w:ascii="Arial" w:eastAsia="Times New Roman" w:hAnsi="Arial" w:cs="Arial"/>
      <w:color w:val="000000"/>
      <w:szCs w:val="20"/>
    </w:rPr>
  </w:style>
  <w:style w:type="table" w:customStyle="1" w:styleId="TableGrid1">
    <w:name w:val="Table Grid1"/>
    <w:basedOn w:val="TableNormal"/>
    <w:uiPriority w:val="39"/>
    <w:rsid w:val="000B7C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76574"/>
    <w:rPr>
      <w:color w:val="605E5C"/>
      <w:shd w:val="clear" w:color="auto" w:fill="E1DFDD"/>
    </w:rPr>
  </w:style>
  <w:style w:type="character" w:styleId="CommentReference">
    <w:name w:val="annotation reference"/>
    <w:basedOn w:val="DefaultParagraphFont"/>
    <w:uiPriority w:val="99"/>
    <w:semiHidden/>
    <w:unhideWhenUsed/>
    <w:rsid w:val="00933ECF"/>
    <w:rPr>
      <w:sz w:val="16"/>
      <w:szCs w:val="16"/>
    </w:rPr>
  </w:style>
  <w:style w:type="paragraph" w:styleId="CommentSubject">
    <w:name w:val="annotation subject"/>
    <w:basedOn w:val="CommentText"/>
    <w:next w:val="CommentText"/>
    <w:link w:val="CommentSubjectChar"/>
    <w:uiPriority w:val="99"/>
    <w:semiHidden/>
    <w:unhideWhenUsed/>
    <w:rsid w:val="00933ECF"/>
    <w:rPr>
      <w:b/>
      <w:bCs/>
      <w:i w:val="0"/>
      <w:color w:val="auto"/>
      <w:sz w:val="20"/>
    </w:rPr>
  </w:style>
  <w:style w:type="character" w:customStyle="1" w:styleId="CommentSubjectChar">
    <w:name w:val="Comment Subject Char"/>
    <w:basedOn w:val="CommentTextChar"/>
    <w:link w:val="CommentSubject"/>
    <w:uiPriority w:val="99"/>
    <w:semiHidden/>
    <w:rsid w:val="00933ECF"/>
    <w:rPr>
      <w:rFonts w:eastAsiaTheme="minorEastAsia"/>
      <w:b/>
      <w:bCs/>
      <w:i w:val="0"/>
      <w:color w:val="808080" w:themeColor="background1" w:themeShade="80"/>
      <w:sz w:val="20"/>
      <w:szCs w:val="20"/>
    </w:rPr>
  </w:style>
  <w:style w:type="paragraph" w:styleId="Revision">
    <w:name w:val="Revision"/>
    <w:hidden/>
    <w:uiPriority w:val="99"/>
    <w:semiHidden/>
    <w:rsid w:val="00933ECF"/>
    <w:pPr>
      <w:spacing w:after="0" w:line="240" w:lineRule="auto"/>
    </w:pPr>
    <w:rPr>
      <w:rFonts w:eastAsiaTheme="minorEastAsia"/>
    </w:rPr>
  </w:style>
  <w:style w:type="character" w:styleId="FollowedHyperlink">
    <w:name w:val="FollowedHyperlink"/>
    <w:basedOn w:val="DefaultParagraphFont"/>
    <w:uiPriority w:val="99"/>
    <w:semiHidden/>
    <w:unhideWhenUsed/>
    <w:rsid w:val="00FF00DB"/>
    <w:rPr>
      <w:color w:val="800080" w:themeColor="followedHyperlink"/>
      <w:u w:val="single"/>
    </w:rPr>
  </w:style>
  <w:style w:type="character" w:customStyle="1" w:styleId="NoSpacingChar">
    <w:name w:val="No Spacing Char"/>
    <w:basedOn w:val="DefaultParagraphFont"/>
    <w:link w:val="NoSpacing"/>
    <w:uiPriority w:val="1"/>
    <w:rsid w:val="00E60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www.sam.gov" TargetMode="External"/><Relationship Id="rId39"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header" Target="header9.xml"/><Relationship Id="rId42" Type="http://schemas.openxmlformats.org/officeDocument/2006/relationships/hyperlink" Target="mailto:christine.shockley@va.gov" TargetMode="External"/><Relationship Id="rId47" Type="http://schemas.openxmlformats.org/officeDocument/2006/relationships/footer" Target="footer14.xml"/><Relationship Id="rId50" Type="http://schemas.openxmlformats.org/officeDocument/2006/relationships/fontTable" Target="fontTable.xml"/><Relationship Id="rId7" Type="http://schemas.openxmlformats.org/officeDocument/2006/relationships/hyperlink" Target="https://www.acquisition.gov/browse/index/far" TargetMode="External"/><Relationship Id="rId12" Type="http://schemas.openxmlformats.org/officeDocument/2006/relationships/header" Target="header3.xml"/><Relationship Id="rId17" Type="http://schemas.openxmlformats.org/officeDocument/2006/relationships/hyperlink" Target="https://www.tms.va.gov/SecureAuth35/" TargetMode="External"/><Relationship Id="rId25" Type="http://schemas.openxmlformats.org/officeDocument/2006/relationships/hyperlink" Target="https://www.trade.gov/consolidated-screening-list" TargetMode="External"/><Relationship Id="rId33" Type="http://schemas.openxmlformats.org/officeDocument/2006/relationships/footer" Target="footer9.xml"/><Relationship Id="rId38" Type="http://schemas.openxmlformats.org/officeDocument/2006/relationships/header" Target="header11.xml"/><Relationship Id="rId46"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7.xml"/><Relationship Id="rId41" Type="http://schemas.openxmlformats.org/officeDocument/2006/relationships/hyperlink" Target="https://www.sam.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home.treasury.gov/policy-issues/office-of-foreign-assets-control-sanctions-programs-and-information" TargetMode="External"/><Relationship Id="rId32" Type="http://schemas.openxmlformats.org/officeDocument/2006/relationships/header" Target="header8.xml"/><Relationship Id="rId37" Type="http://schemas.openxmlformats.org/officeDocument/2006/relationships/footer" Target="footer11.xml"/><Relationship Id="rId40" Type="http://schemas.openxmlformats.org/officeDocument/2006/relationships/hyperlink" Target="http://www.sam.gov" TargetMode="External"/><Relationship Id="rId45"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home.treasury.gov/policy-issues/financial-sanctions/specially-designated-nationals-and-blocked-persons-list-sdn-human-readable-lists" TargetMode="External"/><Relationship Id="rId28" Type="http://schemas.openxmlformats.org/officeDocument/2006/relationships/header" Target="header6.xml"/><Relationship Id="rId36" Type="http://schemas.openxmlformats.org/officeDocument/2006/relationships/footer" Target="footer10.xml"/><Relationship Id="rId49" Type="http://schemas.openxmlformats.org/officeDocument/2006/relationships/footer" Target="footer15.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4"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yperlink" Target="http://www.sam.gov" TargetMode="External"/><Relationship Id="rId14" Type="http://schemas.openxmlformats.org/officeDocument/2006/relationships/footer" Target="footer2.xml"/><Relationship Id="rId22" Type="http://schemas.openxmlformats.org/officeDocument/2006/relationships/hyperlink" Target="%20https:/www.sam.gov" TargetMode="External"/><Relationship Id="rId27" Type="http://schemas.openxmlformats.org/officeDocument/2006/relationships/hyperlink" Target="https://dibnet.dod.mil" TargetMode="External"/><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yperlink" Target="mailto:VA_ProcurementPolicy@va.gov" TargetMode="External"/><Relationship Id="rId48" Type="http://schemas.openxmlformats.org/officeDocument/2006/relationships/header" Target="header14.xml"/><Relationship Id="rId8" Type="http://schemas.openxmlformats.org/officeDocument/2006/relationships/hyperlink" Target="http://www.acquisition.gov/"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1453</TotalTime>
  <Pages>42</Pages>
  <Words>14134</Words>
  <Characters>87495</Characters>
  <Application>Microsoft Office Word</Application>
  <DocSecurity>0</DocSecurity>
  <Lines>1902</Lines>
  <Paragraphs>1026</Paragraphs>
  <ScaleCrop>false</ScaleCrop>
  <Company/>
  <LinksUpToDate>false</LinksUpToDate>
  <CharactersWithSpaces>100603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Wright, Matthew A.</dc:creator>
  <cp:lastModifiedBy>Wright, Matthew A.</cp:lastModifiedBy>
  <cp:revision>116</cp:revision>
  <dcterms:created xsi:type="dcterms:W3CDTF">2026-09-21T20:27:00Z</dcterms:created>
  <dcterms:modified xsi:type="dcterms:W3CDTF">2026-09-28T11:05:00Z</dcterms:modified>
</cp:coreProperties>
</file>