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5C9C" w14:textId="77777777" w:rsidR="0068192C" w:rsidRPr="0068192C" w:rsidRDefault="0068192C" w:rsidP="0068192C">
      <w:pPr>
        <w:pStyle w:val="Default"/>
        <w:jc w:val="center"/>
        <w:rPr>
          <w:b/>
          <w:bCs/>
          <w:color w:val="215E99" w:themeColor="text2" w:themeTint="BF"/>
          <w:sz w:val="28"/>
          <w:szCs w:val="28"/>
        </w:rPr>
      </w:pPr>
      <w:r w:rsidRPr="0068192C">
        <w:rPr>
          <w:b/>
          <w:bCs/>
          <w:color w:val="215E99" w:themeColor="text2" w:themeTint="BF"/>
          <w:sz w:val="28"/>
          <w:szCs w:val="28"/>
        </w:rPr>
        <w:t>REQUEST FOR RESEARCH PROPOSALS FOR</w:t>
      </w:r>
    </w:p>
    <w:p w14:paraId="4C79B1DA" w14:textId="77777777" w:rsidR="0068192C" w:rsidRPr="0068192C" w:rsidRDefault="0068192C" w:rsidP="0068192C">
      <w:pPr>
        <w:pStyle w:val="Default"/>
        <w:jc w:val="center"/>
        <w:rPr>
          <w:b/>
          <w:bCs/>
          <w:color w:val="215E99" w:themeColor="text2" w:themeTint="BF"/>
          <w:sz w:val="28"/>
          <w:szCs w:val="28"/>
        </w:rPr>
      </w:pPr>
    </w:p>
    <w:p w14:paraId="46CBA11E" w14:textId="77777777" w:rsidR="0068192C" w:rsidRPr="0068192C" w:rsidRDefault="0068192C" w:rsidP="0068192C">
      <w:pPr>
        <w:pStyle w:val="Default"/>
        <w:jc w:val="center"/>
        <w:rPr>
          <w:b/>
          <w:bCs/>
          <w:color w:val="215E99" w:themeColor="text2" w:themeTint="BF"/>
          <w:sz w:val="28"/>
          <w:szCs w:val="28"/>
        </w:rPr>
      </w:pPr>
      <w:r w:rsidRPr="0068192C">
        <w:rPr>
          <w:b/>
          <w:bCs/>
          <w:color w:val="215E99" w:themeColor="text2" w:themeTint="BF"/>
          <w:sz w:val="28"/>
          <w:szCs w:val="28"/>
        </w:rPr>
        <w:t>NEW AND INNOVATIVE IDEAS</w:t>
      </w:r>
    </w:p>
    <w:p w14:paraId="534F3FCA" w14:textId="77777777" w:rsidR="0068192C" w:rsidRPr="0068192C" w:rsidRDefault="0068192C" w:rsidP="0068192C">
      <w:pPr>
        <w:pStyle w:val="Default"/>
        <w:jc w:val="center"/>
        <w:rPr>
          <w:b/>
          <w:bCs/>
          <w:color w:val="215E99" w:themeColor="text2" w:themeTint="BF"/>
          <w:sz w:val="28"/>
          <w:szCs w:val="28"/>
        </w:rPr>
      </w:pPr>
    </w:p>
    <w:p w14:paraId="0CF0CA94" w14:textId="77777777" w:rsidR="0068192C" w:rsidRPr="0068192C" w:rsidRDefault="0068192C" w:rsidP="0068192C">
      <w:pPr>
        <w:pStyle w:val="Default"/>
        <w:jc w:val="center"/>
        <w:rPr>
          <w:b/>
          <w:bCs/>
          <w:color w:val="074F6A" w:themeColor="accent4" w:themeShade="80"/>
          <w:sz w:val="28"/>
          <w:szCs w:val="28"/>
        </w:rPr>
      </w:pPr>
      <w:r w:rsidRPr="0068192C">
        <w:rPr>
          <w:b/>
          <w:bCs/>
          <w:color w:val="215E99" w:themeColor="text2" w:themeTint="BF"/>
          <w:sz w:val="28"/>
          <w:szCs w:val="28"/>
        </w:rPr>
        <w:t>FOR</w:t>
      </w:r>
    </w:p>
    <w:p w14:paraId="765A46EF" w14:textId="77777777" w:rsidR="0068192C" w:rsidRDefault="0068192C" w:rsidP="0068192C">
      <w:pPr>
        <w:pStyle w:val="Default"/>
        <w:jc w:val="center"/>
      </w:pPr>
    </w:p>
    <w:p w14:paraId="051FDB29" w14:textId="77777777" w:rsidR="0068192C" w:rsidRDefault="0068192C" w:rsidP="0068192C">
      <w:pPr>
        <w:pStyle w:val="Default"/>
        <w:jc w:val="center"/>
      </w:pPr>
    </w:p>
    <w:p w14:paraId="4084C48A" w14:textId="77777777" w:rsidR="00C871C1" w:rsidRDefault="00C871C1" w:rsidP="0068192C">
      <w:pPr>
        <w:pStyle w:val="Default"/>
        <w:jc w:val="center"/>
      </w:pPr>
    </w:p>
    <w:p w14:paraId="0C98389B" w14:textId="77777777" w:rsidR="0068192C" w:rsidRDefault="0068192C" w:rsidP="0068192C">
      <w:pPr>
        <w:pStyle w:val="Default"/>
        <w:jc w:val="center"/>
        <w:rPr>
          <w:b/>
          <w:bCs/>
          <w:color w:val="FF0000"/>
          <w:sz w:val="40"/>
          <w:szCs w:val="40"/>
        </w:rPr>
      </w:pPr>
      <w:r w:rsidRPr="00C871C1">
        <w:rPr>
          <w:b/>
          <w:bCs/>
          <w:color w:val="FF0000"/>
          <w:sz w:val="40"/>
          <w:szCs w:val="40"/>
        </w:rPr>
        <w:t>EMERGING WEAPONS AND MUNITIONS SYSTEMS AND SOLDIER LETHALITY RELATED TECHNOLOGIES</w:t>
      </w:r>
    </w:p>
    <w:p w14:paraId="1F756CDF" w14:textId="77777777" w:rsidR="00C871C1" w:rsidRDefault="00C871C1" w:rsidP="0068192C">
      <w:pPr>
        <w:pStyle w:val="Default"/>
        <w:jc w:val="center"/>
        <w:rPr>
          <w:b/>
          <w:bCs/>
          <w:color w:val="FF0000"/>
          <w:sz w:val="40"/>
          <w:szCs w:val="40"/>
        </w:rPr>
      </w:pPr>
    </w:p>
    <w:p w14:paraId="5B6A1976" w14:textId="77777777" w:rsidR="00C871C1" w:rsidRDefault="00C871C1" w:rsidP="0068192C">
      <w:pPr>
        <w:pStyle w:val="Default"/>
        <w:jc w:val="center"/>
        <w:rPr>
          <w:b/>
          <w:bCs/>
          <w:color w:val="FF0000"/>
          <w:sz w:val="40"/>
          <w:szCs w:val="40"/>
        </w:rPr>
      </w:pPr>
    </w:p>
    <w:p w14:paraId="4BAC9A4C" w14:textId="77777777" w:rsidR="00C871C1" w:rsidRPr="00C871C1" w:rsidRDefault="00C871C1" w:rsidP="0068192C">
      <w:pPr>
        <w:pStyle w:val="Default"/>
        <w:jc w:val="center"/>
        <w:rPr>
          <w:b/>
          <w:bCs/>
          <w:color w:val="FF0000"/>
          <w:sz w:val="40"/>
          <w:szCs w:val="40"/>
        </w:rPr>
      </w:pPr>
    </w:p>
    <w:p w14:paraId="46C0458F" w14:textId="77777777" w:rsidR="0068192C" w:rsidRPr="00C871C1" w:rsidRDefault="0068192C" w:rsidP="0068192C">
      <w:pPr>
        <w:pStyle w:val="Default"/>
        <w:jc w:val="center"/>
        <w:rPr>
          <w:color w:val="215E99" w:themeColor="text2" w:themeTint="BF"/>
          <w:sz w:val="28"/>
          <w:szCs w:val="28"/>
        </w:rPr>
      </w:pPr>
      <w:r w:rsidRPr="00C871C1">
        <w:rPr>
          <w:color w:val="215E99" w:themeColor="text2" w:themeTint="BF"/>
          <w:sz w:val="28"/>
          <w:szCs w:val="28"/>
        </w:rPr>
        <w:t>BROAD AGENCY ANNOUNCEMENT</w:t>
      </w:r>
    </w:p>
    <w:p w14:paraId="59396214" w14:textId="77777777" w:rsidR="0068192C" w:rsidRPr="00C871C1" w:rsidRDefault="0068192C" w:rsidP="0068192C">
      <w:pPr>
        <w:pStyle w:val="Default"/>
        <w:jc w:val="center"/>
        <w:rPr>
          <w:color w:val="215E99" w:themeColor="text2" w:themeTint="BF"/>
          <w:sz w:val="28"/>
          <w:szCs w:val="28"/>
        </w:rPr>
      </w:pPr>
      <w:r w:rsidRPr="00C871C1">
        <w:rPr>
          <w:color w:val="215E99" w:themeColor="text2" w:themeTint="BF"/>
          <w:sz w:val="28"/>
          <w:szCs w:val="28"/>
        </w:rPr>
        <w:t>FOR</w:t>
      </w:r>
    </w:p>
    <w:p w14:paraId="5539AFEB" w14:textId="43548A31" w:rsidR="0068192C" w:rsidRDefault="0068192C" w:rsidP="00E22F01">
      <w:pPr>
        <w:pStyle w:val="Default"/>
        <w:jc w:val="center"/>
        <w:rPr>
          <w:color w:val="215E99" w:themeColor="text2" w:themeTint="BF"/>
          <w:sz w:val="28"/>
          <w:szCs w:val="28"/>
        </w:rPr>
      </w:pPr>
      <w:r w:rsidRPr="00C871C1">
        <w:rPr>
          <w:color w:val="215E99" w:themeColor="text2" w:themeTint="BF"/>
          <w:sz w:val="28"/>
          <w:szCs w:val="28"/>
        </w:rPr>
        <w:t>CONTRACTS AND OTHER TRANSACTIONS</w:t>
      </w:r>
    </w:p>
    <w:p w14:paraId="4117C492" w14:textId="77777777" w:rsidR="00C871C1" w:rsidRDefault="00C871C1" w:rsidP="0068192C">
      <w:pPr>
        <w:pStyle w:val="Default"/>
        <w:jc w:val="center"/>
        <w:rPr>
          <w:color w:val="215E99" w:themeColor="text2" w:themeTint="BF"/>
          <w:sz w:val="28"/>
          <w:szCs w:val="28"/>
        </w:rPr>
      </w:pPr>
    </w:p>
    <w:p w14:paraId="00D0AA68" w14:textId="77777777" w:rsidR="00C871C1" w:rsidRDefault="00C871C1" w:rsidP="0068192C">
      <w:pPr>
        <w:pStyle w:val="Default"/>
        <w:jc w:val="center"/>
        <w:rPr>
          <w:color w:val="215E99" w:themeColor="text2" w:themeTint="BF"/>
          <w:sz w:val="28"/>
          <w:szCs w:val="28"/>
        </w:rPr>
      </w:pPr>
    </w:p>
    <w:p w14:paraId="2F3A0CC3" w14:textId="77777777" w:rsidR="00C871C1" w:rsidRDefault="00C871C1" w:rsidP="0068192C">
      <w:pPr>
        <w:pStyle w:val="Default"/>
        <w:jc w:val="center"/>
        <w:rPr>
          <w:color w:val="215E99" w:themeColor="text2" w:themeTint="BF"/>
          <w:sz w:val="28"/>
          <w:szCs w:val="28"/>
        </w:rPr>
      </w:pPr>
    </w:p>
    <w:p w14:paraId="41A922F4" w14:textId="77777777" w:rsidR="00C871C1" w:rsidRDefault="00C871C1" w:rsidP="0068192C">
      <w:pPr>
        <w:pStyle w:val="Default"/>
        <w:jc w:val="center"/>
      </w:pPr>
    </w:p>
    <w:p w14:paraId="211EA0B1" w14:textId="6B8AD448" w:rsidR="0068192C" w:rsidRDefault="0068192C" w:rsidP="0068192C">
      <w:pPr>
        <w:pStyle w:val="Default"/>
        <w:jc w:val="center"/>
        <w:rPr>
          <w:color w:val="FF0000"/>
          <w:sz w:val="28"/>
          <w:szCs w:val="28"/>
        </w:rPr>
      </w:pPr>
      <w:r w:rsidRPr="00C871C1">
        <w:rPr>
          <w:color w:val="FF0000"/>
          <w:sz w:val="28"/>
          <w:szCs w:val="28"/>
        </w:rPr>
        <w:t>W15QKN-2</w:t>
      </w:r>
      <w:r w:rsidR="00654230">
        <w:rPr>
          <w:color w:val="FF0000"/>
          <w:sz w:val="28"/>
          <w:szCs w:val="28"/>
        </w:rPr>
        <w:t>6</w:t>
      </w:r>
      <w:r w:rsidRPr="00C871C1">
        <w:rPr>
          <w:color w:val="FF0000"/>
          <w:sz w:val="28"/>
          <w:szCs w:val="28"/>
        </w:rPr>
        <w:t>-</w:t>
      </w:r>
      <w:r w:rsidR="00654230">
        <w:rPr>
          <w:color w:val="FF0000"/>
          <w:sz w:val="28"/>
          <w:szCs w:val="28"/>
        </w:rPr>
        <w:t>S</w:t>
      </w:r>
      <w:r w:rsidRPr="00C871C1">
        <w:rPr>
          <w:color w:val="FF0000"/>
          <w:sz w:val="28"/>
          <w:szCs w:val="28"/>
        </w:rPr>
        <w:t>-</w:t>
      </w:r>
      <w:r w:rsidR="00654230">
        <w:rPr>
          <w:color w:val="FF0000"/>
          <w:sz w:val="28"/>
          <w:szCs w:val="28"/>
        </w:rPr>
        <w:t>1AZR</w:t>
      </w:r>
    </w:p>
    <w:p w14:paraId="7A92E15E" w14:textId="77777777" w:rsidR="00073FFD" w:rsidRDefault="00073FFD" w:rsidP="0068192C">
      <w:pPr>
        <w:pStyle w:val="Default"/>
        <w:jc w:val="center"/>
        <w:rPr>
          <w:color w:val="FF0000"/>
          <w:sz w:val="28"/>
          <w:szCs w:val="28"/>
        </w:rPr>
      </w:pPr>
    </w:p>
    <w:p w14:paraId="05CA53B1" w14:textId="5CC13B58" w:rsidR="00073FFD" w:rsidRDefault="00752CF2" w:rsidP="0068192C">
      <w:pPr>
        <w:pStyle w:val="Default"/>
        <w:jc w:val="center"/>
        <w:rPr>
          <w:color w:val="FF0000"/>
          <w:sz w:val="28"/>
          <w:szCs w:val="28"/>
        </w:rPr>
      </w:pPr>
      <w:r>
        <w:rPr>
          <w:color w:val="FF0000"/>
          <w:sz w:val="28"/>
          <w:szCs w:val="28"/>
        </w:rPr>
        <w:t>Amendment 0</w:t>
      </w:r>
      <w:r w:rsidR="00CB5AEC">
        <w:rPr>
          <w:color w:val="FF0000"/>
          <w:sz w:val="28"/>
          <w:szCs w:val="28"/>
        </w:rPr>
        <w:t>2</w:t>
      </w:r>
    </w:p>
    <w:p w14:paraId="1A03EC79" w14:textId="77777777" w:rsidR="00C871C1" w:rsidRDefault="00C871C1" w:rsidP="0068192C">
      <w:pPr>
        <w:pStyle w:val="Default"/>
        <w:jc w:val="center"/>
        <w:rPr>
          <w:color w:val="FF0000"/>
          <w:sz w:val="28"/>
          <w:szCs w:val="28"/>
        </w:rPr>
      </w:pPr>
    </w:p>
    <w:p w14:paraId="72AEB96B" w14:textId="77777777" w:rsidR="00C871C1" w:rsidRDefault="00C871C1" w:rsidP="0068192C">
      <w:pPr>
        <w:pStyle w:val="Default"/>
        <w:jc w:val="center"/>
        <w:rPr>
          <w:color w:val="FF0000"/>
          <w:sz w:val="28"/>
          <w:szCs w:val="28"/>
        </w:rPr>
      </w:pPr>
    </w:p>
    <w:p w14:paraId="0CC9E65A" w14:textId="77777777" w:rsidR="00C871C1" w:rsidRDefault="00C871C1" w:rsidP="0068192C">
      <w:pPr>
        <w:pStyle w:val="Default"/>
        <w:jc w:val="center"/>
        <w:rPr>
          <w:color w:val="FF0000"/>
          <w:sz w:val="28"/>
          <w:szCs w:val="28"/>
        </w:rPr>
      </w:pPr>
    </w:p>
    <w:p w14:paraId="5562A8E3" w14:textId="77777777" w:rsidR="00C871C1" w:rsidRPr="00C871C1" w:rsidRDefault="00C871C1" w:rsidP="0068192C">
      <w:pPr>
        <w:pStyle w:val="Default"/>
        <w:jc w:val="center"/>
        <w:rPr>
          <w:color w:val="FF0000"/>
          <w:sz w:val="28"/>
          <w:szCs w:val="28"/>
        </w:rPr>
      </w:pPr>
    </w:p>
    <w:p w14:paraId="497BE869" w14:textId="77777777" w:rsidR="0068192C" w:rsidRPr="0068192C" w:rsidRDefault="0068192C" w:rsidP="0068192C">
      <w:pPr>
        <w:pStyle w:val="Default"/>
        <w:jc w:val="center"/>
        <w:rPr>
          <w:color w:val="215E99" w:themeColor="text2" w:themeTint="BF"/>
        </w:rPr>
      </w:pPr>
      <w:r w:rsidRPr="0068192C">
        <w:rPr>
          <w:color w:val="215E99" w:themeColor="text2" w:themeTint="BF"/>
        </w:rPr>
        <w:t>Issued by:</w:t>
      </w:r>
    </w:p>
    <w:p w14:paraId="318FE720" w14:textId="77777777" w:rsidR="0068192C" w:rsidRPr="00C871C1" w:rsidRDefault="0068192C" w:rsidP="0068192C">
      <w:pPr>
        <w:pStyle w:val="Default"/>
        <w:jc w:val="center"/>
        <w:rPr>
          <w:sz w:val="36"/>
          <w:szCs w:val="36"/>
        </w:rPr>
      </w:pPr>
      <w:r w:rsidRPr="00C871C1">
        <w:rPr>
          <w:color w:val="215E99" w:themeColor="text2" w:themeTint="BF"/>
          <w:sz w:val="36"/>
          <w:szCs w:val="36"/>
        </w:rPr>
        <w:t>U.S. Department of the Army</w:t>
      </w:r>
    </w:p>
    <w:p w14:paraId="78A28E70" w14:textId="77777777" w:rsidR="0068192C" w:rsidRPr="00C871C1" w:rsidRDefault="0068192C" w:rsidP="0068192C">
      <w:pPr>
        <w:pStyle w:val="Default"/>
        <w:jc w:val="center"/>
        <w:rPr>
          <w:color w:val="FF0000"/>
          <w:sz w:val="36"/>
          <w:szCs w:val="36"/>
        </w:rPr>
      </w:pPr>
      <w:r w:rsidRPr="00C871C1">
        <w:rPr>
          <w:color w:val="FF0000"/>
          <w:sz w:val="36"/>
          <w:szCs w:val="36"/>
        </w:rPr>
        <w:t>Combat Capabilities Development Command</w:t>
      </w:r>
    </w:p>
    <w:p w14:paraId="0F3F5A66" w14:textId="77777777" w:rsidR="0068192C" w:rsidRPr="00C871C1" w:rsidRDefault="0068192C" w:rsidP="0068192C">
      <w:pPr>
        <w:pStyle w:val="Default"/>
        <w:jc w:val="center"/>
        <w:rPr>
          <w:color w:val="FF0000"/>
          <w:sz w:val="36"/>
          <w:szCs w:val="36"/>
        </w:rPr>
      </w:pPr>
      <w:r w:rsidRPr="00C871C1">
        <w:rPr>
          <w:color w:val="FF0000"/>
          <w:sz w:val="36"/>
          <w:szCs w:val="36"/>
        </w:rPr>
        <w:t>Armaments Center</w:t>
      </w:r>
    </w:p>
    <w:p w14:paraId="0C7BAA57" w14:textId="77777777" w:rsidR="0068192C" w:rsidRDefault="0068192C" w:rsidP="0068192C">
      <w:pPr>
        <w:pStyle w:val="Default"/>
        <w:jc w:val="center"/>
        <w:rPr>
          <w:color w:val="FF0000"/>
          <w:sz w:val="36"/>
          <w:szCs w:val="36"/>
        </w:rPr>
      </w:pPr>
      <w:r w:rsidRPr="00C871C1">
        <w:rPr>
          <w:color w:val="FF0000"/>
          <w:sz w:val="36"/>
          <w:szCs w:val="36"/>
        </w:rPr>
        <w:t>Business Interface Office</w:t>
      </w:r>
    </w:p>
    <w:p w14:paraId="2CBB8008" w14:textId="77777777" w:rsidR="00C871C1" w:rsidRDefault="00C871C1" w:rsidP="0068192C">
      <w:pPr>
        <w:pStyle w:val="Default"/>
        <w:jc w:val="center"/>
        <w:rPr>
          <w:color w:val="FF0000"/>
          <w:sz w:val="36"/>
          <w:szCs w:val="36"/>
        </w:rPr>
      </w:pPr>
    </w:p>
    <w:p w14:paraId="0D5A6982" w14:textId="77777777" w:rsidR="00C871C1" w:rsidRDefault="00C871C1" w:rsidP="0068192C">
      <w:pPr>
        <w:pStyle w:val="Default"/>
        <w:jc w:val="center"/>
        <w:rPr>
          <w:color w:val="FF0000"/>
          <w:sz w:val="36"/>
          <w:szCs w:val="36"/>
        </w:rPr>
      </w:pPr>
    </w:p>
    <w:p w14:paraId="614FCD75" w14:textId="77777777" w:rsidR="00C871C1" w:rsidRPr="0068192C" w:rsidRDefault="00C871C1" w:rsidP="0068192C">
      <w:pPr>
        <w:pStyle w:val="Default"/>
        <w:jc w:val="center"/>
        <w:rPr>
          <w:color w:val="FF0000"/>
        </w:rPr>
      </w:pPr>
    </w:p>
    <w:p w14:paraId="7F427051" w14:textId="372369D8" w:rsidR="0068192C" w:rsidRPr="0068192C" w:rsidRDefault="0068192C" w:rsidP="0068192C">
      <w:pPr>
        <w:pStyle w:val="Default"/>
        <w:jc w:val="center"/>
        <w:rPr>
          <w:color w:val="FF0000"/>
        </w:rPr>
      </w:pPr>
      <w:r w:rsidRPr="00C871C1">
        <w:rPr>
          <w:b/>
          <w:bCs/>
          <w:color w:val="FF0000"/>
        </w:rPr>
        <w:lastRenderedPageBreak/>
        <w:t>BAA Issue Date:</w:t>
      </w:r>
      <w:r w:rsidRPr="0068192C">
        <w:rPr>
          <w:color w:val="FF0000"/>
        </w:rPr>
        <w:t xml:space="preserve"> </w:t>
      </w:r>
      <w:r w:rsidR="00114CEC">
        <w:rPr>
          <w:color w:val="FF0000"/>
        </w:rPr>
        <w:t>05</w:t>
      </w:r>
      <w:r w:rsidRPr="0068192C">
        <w:rPr>
          <w:color w:val="FF0000"/>
        </w:rPr>
        <w:t xml:space="preserve"> </w:t>
      </w:r>
      <w:r w:rsidR="00C871C1">
        <w:rPr>
          <w:color w:val="FF0000"/>
        </w:rPr>
        <w:t>March</w:t>
      </w:r>
      <w:r w:rsidRPr="0068192C">
        <w:rPr>
          <w:color w:val="FF0000"/>
        </w:rPr>
        <w:t xml:space="preserve"> 202</w:t>
      </w:r>
      <w:r w:rsidR="00114CEC">
        <w:rPr>
          <w:color w:val="FF0000"/>
        </w:rPr>
        <w:t>6</w:t>
      </w:r>
    </w:p>
    <w:p w14:paraId="4D1E7EE9" w14:textId="7C68A47D" w:rsidR="00FD382B" w:rsidRDefault="0068192C" w:rsidP="0068192C">
      <w:pPr>
        <w:pStyle w:val="Default"/>
        <w:jc w:val="center"/>
        <w:rPr>
          <w:color w:val="FF0000"/>
        </w:rPr>
      </w:pPr>
      <w:r w:rsidRPr="00C871C1">
        <w:rPr>
          <w:b/>
          <w:bCs/>
          <w:color w:val="FF0000"/>
        </w:rPr>
        <w:t>Expiration Date:</w:t>
      </w:r>
      <w:r w:rsidRPr="0068192C">
        <w:rPr>
          <w:color w:val="FF0000"/>
        </w:rPr>
        <w:t xml:space="preserve"> </w:t>
      </w:r>
      <w:r w:rsidR="00114CEC">
        <w:rPr>
          <w:color w:val="FF0000"/>
        </w:rPr>
        <w:t>04</w:t>
      </w:r>
      <w:r w:rsidR="001761AF">
        <w:rPr>
          <w:color w:val="FF0000"/>
        </w:rPr>
        <w:t xml:space="preserve"> </w:t>
      </w:r>
      <w:r w:rsidR="00C871C1">
        <w:rPr>
          <w:color w:val="FF0000"/>
        </w:rPr>
        <w:t>March</w:t>
      </w:r>
      <w:r w:rsidRPr="0068192C">
        <w:rPr>
          <w:color w:val="FF0000"/>
        </w:rPr>
        <w:t xml:space="preserve"> 20</w:t>
      </w:r>
      <w:r w:rsidR="00C871C1">
        <w:rPr>
          <w:color w:val="FF0000"/>
        </w:rPr>
        <w:t>3</w:t>
      </w:r>
      <w:r w:rsidR="001761AF">
        <w:rPr>
          <w:color w:val="FF0000"/>
        </w:rPr>
        <w:t>1</w:t>
      </w:r>
    </w:p>
    <w:p w14:paraId="5A882268" w14:textId="77777777" w:rsidR="00906CDB" w:rsidRPr="0032680D" w:rsidRDefault="00906CDB" w:rsidP="00463768">
      <w:pPr>
        <w:rPr>
          <w:rFonts w:ascii="Times New Roman" w:hAnsi="Times New Roman" w:cs="Times New Roman"/>
        </w:rPr>
      </w:pPr>
    </w:p>
    <w:p w14:paraId="490E29B8" w14:textId="77777777" w:rsidR="0003449E" w:rsidRDefault="0003449E" w:rsidP="000B1239">
      <w:pPr>
        <w:pStyle w:val="Default"/>
        <w:jc w:val="center"/>
        <w:rPr>
          <w:b/>
          <w:bCs/>
        </w:rPr>
      </w:pPr>
    </w:p>
    <w:p w14:paraId="30932D24" w14:textId="04F1BDE2" w:rsidR="00906CDB" w:rsidRPr="000B1239" w:rsidRDefault="00906CDB" w:rsidP="000B1239">
      <w:pPr>
        <w:pStyle w:val="Default"/>
        <w:jc w:val="center"/>
      </w:pPr>
      <w:r w:rsidRPr="000B1239">
        <w:rPr>
          <w:b/>
          <w:bCs/>
        </w:rPr>
        <w:t>REQUEST FOR RESEARCH</w:t>
      </w:r>
    </w:p>
    <w:p w14:paraId="19378544" w14:textId="2695226A" w:rsidR="00906CDB" w:rsidRPr="000B1239" w:rsidRDefault="00906CDB" w:rsidP="000B1239">
      <w:pPr>
        <w:pStyle w:val="Default"/>
        <w:jc w:val="center"/>
        <w:rPr>
          <w:b/>
          <w:bCs/>
        </w:rPr>
      </w:pPr>
      <w:r w:rsidRPr="000B1239">
        <w:rPr>
          <w:b/>
          <w:bCs/>
        </w:rPr>
        <w:t>PROPOSALS FOR</w:t>
      </w:r>
    </w:p>
    <w:p w14:paraId="02003B41" w14:textId="4255F36E" w:rsidR="00906CDB" w:rsidRPr="000B1239" w:rsidRDefault="00906CDB" w:rsidP="000B1239">
      <w:pPr>
        <w:pStyle w:val="Default"/>
        <w:jc w:val="center"/>
      </w:pPr>
      <w:r w:rsidRPr="000B1239">
        <w:rPr>
          <w:b/>
          <w:bCs/>
        </w:rPr>
        <w:t>NEW AND INNOVATIVE IDEAS</w:t>
      </w:r>
    </w:p>
    <w:p w14:paraId="5DEDCCE8" w14:textId="7668A244" w:rsidR="00906CDB" w:rsidRDefault="00906CDB" w:rsidP="000B1239">
      <w:pPr>
        <w:pStyle w:val="Default"/>
        <w:jc w:val="center"/>
        <w:rPr>
          <w:b/>
          <w:bCs/>
        </w:rPr>
      </w:pPr>
      <w:r w:rsidRPr="000B1239">
        <w:rPr>
          <w:b/>
          <w:bCs/>
        </w:rPr>
        <w:t>FOR</w:t>
      </w:r>
    </w:p>
    <w:p w14:paraId="79C234EC" w14:textId="77777777" w:rsidR="000B1239" w:rsidRPr="000B1239" w:rsidRDefault="000B1239" w:rsidP="000B1239">
      <w:pPr>
        <w:pStyle w:val="Default"/>
        <w:jc w:val="center"/>
      </w:pPr>
    </w:p>
    <w:p w14:paraId="2006D4E9" w14:textId="06DAC524" w:rsidR="00906CDB" w:rsidRPr="0032680D" w:rsidRDefault="00906CDB" w:rsidP="000B1239">
      <w:pPr>
        <w:jc w:val="center"/>
        <w:rPr>
          <w:rFonts w:ascii="Times New Roman" w:hAnsi="Times New Roman" w:cs="Times New Roman"/>
          <w:b/>
          <w:bCs/>
          <w:color w:val="FF0000"/>
          <w:sz w:val="40"/>
          <w:szCs w:val="40"/>
        </w:rPr>
      </w:pPr>
      <w:r w:rsidRPr="0032680D">
        <w:rPr>
          <w:rFonts w:ascii="Times New Roman" w:hAnsi="Times New Roman" w:cs="Times New Roman"/>
          <w:b/>
          <w:bCs/>
          <w:color w:val="FF0000"/>
          <w:sz w:val="40"/>
          <w:szCs w:val="40"/>
        </w:rPr>
        <w:t>EMERGING WEAPONS AND MUNITIONS SYSTEMS AND SOLDIER LETHALITY RELATED TECHNOLOGIES</w:t>
      </w:r>
    </w:p>
    <w:p w14:paraId="143BF365" w14:textId="77777777" w:rsidR="003410F2" w:rsidRPr="0032680D" w:rsidRDefault="003410F2" w:rsidP="00906CDB">
      <w:pPr>
        <w:rPr>
          <w:rFonts w:ascii="Times New Roman" w:hAnsi="Times New Roman" w:cs="Times New Roman"/>
          <w:b/>
          <w:bCs/>
          <w:color w:val="FF0000"/>
          <w:sz w:val="40"/>
          <w:szCs w:val="40"/>
        </w:rPr>
      </w:pPr>
    </w:p>
    <w:p w14:paraId="45C1F15F" w14:textId="77777777" w:rsidR="003410F2" w:rsidRDefault="003410F2" w:rsidP="003410F2">
      <w:pPr>
        <w:pStyle w:val="Default"/>
        <w:rPr>
          <w:b/>
          <w:bCs/>
          <w:sz w:val="32"/>
          <w:szCs w:val="32"/>
        </w:rPr>
      </w:pPr>
      <w:r w:rsidRPr="0032680D">
        <w:rPr>
          <w:b/>
          <w:bCs/>
          <w:sz w:val="32"/>
          <w:szCs w:val="32"/>
        </w:rPr>
        <w:t xml:space="preserve">TABLE OF CONTENTS </w:t>
      </w:r>
    </w:p>
    <w:p w14:paraId="6D16A109" w14:textId="77777777" w:rsidR="000B1239" w:rsidRDefault="000B1239" w:rsidP="003410F2">
      <w:pPr>
        <w:pStyle w:val="Default"/>
        <w:rPr>
          <w:sz w:val="32"/>
          <w:szCs w:val="32"/>
        </w:rPr>
      </w:pPr>
    </w:p>
    <w:p w14:paraId="15B29136" w14:textId="77777777" w:rsidR="00F90591" w:rsidRPr="0032680D" w:rsidRDefault="00F90591" w:rsidP="003410F2">
      <w:pPr>
        <w:pStyle w:val="Default"/>
        <w:rPr>
          <w:sz w:val="32"/>
          <w:szCs w:val="32"/>
        </w:rPr>
      </w:pPr>
    </w:p>
    <w:p w14:paraId="64C99EE7" w14:textId="77777777" w:rsidR="00C42861" w:rsidRDefault="003410F2" w:rsidP="003410F2">
      <w:pPr>
        <w:pStyle w:val="Default"/>
        <w:rPr>
          <w:b/>
          <w:bCs/>
          <w:sz w:val="23"/>
          <w:szCs w:val="23"/>
        </w:rPr>
      </w:pPr>
      <w:r w:rsidRPr="0032680D">
        <w:rPr>
          <w:b/>
          <w:bCs/>
          <w:sz w:val="23"/>
          <w:szCs w:val="23"/>
        </w:rPr>
        <w:t xml:space="preserve">INTRODUCTION </w:t>
      </w:r>
      <w:r w:rsidRPr="00724AF0">
        <w:rPr>
          <w:sz w:val="23"/>
          <w:szCs w:val="23"/>
        </w:rPr>
        <w:t>.......................................................................................................................3</w:t>
      </w:r>
      <w:r w:rsidRPr="0032680D">
        <w:rPr>
          <w:b/>
          <w:bCs/>
          <w:sz w:val="23"/>
          <w:szCs w:val="23"/>
        </w:rPr>
        <w:t xml:space="preserve"> </w:t>
      </w:r>
    </w:p>
    <w:p w14:paraId="6718F539" w14:textId="77777777" w:rsidR="00C42861" w:rsidRDefault="00C42861" w:rsidP="003410F2">
      <w:pPr>
        <w:pStyle w:val="Default"/>
        <w:rPr>
          <w:b/>
          <w:bCs/>
          <w:sz w:val="23"/>
          <w:szCs w:val="23"/>
        </w:rPr>
      </w:pPr>
    </w:p>
    <w:p w14:paraId="1518015C" w14:textId="77777777" w:rsidR="00F90591" w:rsidRDefault="00F90591" w:rsidP="003410F2">
      <w:pPr>
        <w:pStyle w:val="Default"/>
        <w:rPr>
          <w:b/>
          <w:bCs/>
          <w:sz w:val="23"/>
          <w:szCs w:val="23"/>
        </w:rPr>
      </w:pPr>
    </w:p>
    <w:p w14:paraId="3AE756B3" w14:textId="25E1EB9F" w:rsidR="003410F2" w:rsidRDefault="000B1239" w:rsidP="003410F2">
      <w:pPr>
        <w:pStyle w:val="Default"/>
        <w:rPr>
          <w:sz w:val="23"/>
          <w:szCs w:val="23"/>
        </w:rPr>
      </w:pPr>
      <w:r>
        <w:rPr>
          <w:b/>
          <w:bCs/>
          <w:sz w:val="23"/>
          <w:szCs w:val="23"/>
        </w:rPr>
        <w:t>P</w:t>
      </w:r>
      <w:r w:rsidR="003410F2" w:rsidRPr="0032680D">
        <w:rPr>
          <w:b/>
          <w:bCs/>
          <w:sz w:val="23"/>
          <w:szCs w:val="23"/>
        </w:rPr>
        <w:t xml:space="preserve">ART I: TECHNOLOGY AREAS OF INTEREST </w:t>
      </w:r>
      <w:r w:rsidR="003410F2" w:rsidRPr="0032680D">
        <w:rPr>
          <w:sz w:val="23"/>
          <w:szCs w:val="23"/>
        </w:rPr>
        <w:t xml:space="preserve">................................................................5 </w:t>
      </w:r>
    </w:p>
    <w:p w14:paraId="49E215E7" w14:textId="77777777" w:rsidR="00C42861" w:rsidRDefault="00C42861" w:rsidP="003410F2">
      <w:pPr>
        <w:pStyle w:val="Default"/>
        <w:rPr>
          <w:sz w:val="23"/>
          <w:szCs w:val="23"/>
        </w:rPr>
      </w:pPr>
    </w:p>
    <w:p w14:paraId="6A8F956E" w14:textId="77777777" w:rsidR="00F90591" w:rsidRPr="0032680D" w:rsidRDefault="00F90591" w:rsidP="003410F2">
      <w:pPr>
        <w:pStyle w:val="Default"/>
        <w:rPr>
          <w:sz w:val="23"/>
          <w:szCs w:val="23"/>
        </w:rPr>
      </w:pPr>
    </w:p>
    <w:p w14:paraId="57F5D330" w14:textId="02B57E9A" w:rsidR="003410F2" w:rsidRPr="0032680D" w:rsidRDefault="003410F2" w:rsidP="003410F2">
      <w:pPr>
        <w:pStyle w:val="Default"/>
        <w:rPr>
          <w:sz w:val="23"/>
          <w:szCs w:val="23"/>
        </w:rPr>
      </w:pPr>
      <w:r w:rsidRPr="0032680D">
        <w:rPr>
          <w:b/>
          <w:bCs/>
          <w:sz w:val="23"/>
          <w:szCs w:val="23"/>
        </w:rPr>
        <w:t xml:space="preserve">PART II: WHITE PAPER: CONTENT, PREPARATION, AND SUBMISSION </w:t>
      </w:r>
      <w:r w:rsidRPr="0032680D">
        <w:rPr>
          <w:sz w:val="23"/>
          <w:szCs w:val="23"/>
        </w:rPr>
        <w:t>.............3</w:t>
      </w:r>
      <w:r w:rsidR="00110F41">
        <w:rPr>
          <w:sz w:val="23"/>
          <w:szCs w:val="23"/>
        </w:rPr>
        <w:t>8</w:t>
      </w:r>
      <w:r w:rsidRPr="0032680D">
        <w:rPr>
          <w:sz w:val="23"/>
          <w:szCs w:val="23"/>
        </w:rPr>
        <w:t xml:space="preserve"> </w:t>
      </w:r>
    </w:p>
    <w:p w14:paraId="623AE561" w14:textId="77777777" w:rsidR="00517A08" w:rsidRDefault="00517A08" w:rsidP="003410F2">
      <w:pPr>
        <w:pStyle w:val="Default"/>
        <w:rPr>
          <w:b/>
          <w:bCs/>
          <w:sz w:val="23"/>
          <w:szCs w:val="23"/>
        </w:rPr>
      </w:pPr>
    </w:p>
    <w:p w14:paraId="2A1C7AE2" w14:textId="77777777" w:rsidR="00F90591" w:rsidRDefault="00F90591" w:rsidP="003410F2">
      <w:pPr>
        <w:pStyle w:val="Default"/>
        <w:rPr>
          <w:b/>
          <w:bCs/>
          <w:sz w:val="23"/>
          <w:szCs w:val="23"/>
        </w:rPr>
      </w:pPr>
    </w:p>
    <w:p w14:paraId="62D76E67" w14:textId="087E937B" w:rsidR="00517A08" w:rsidRDefault="003410F2" w:rsidP="003410F2">
      <w:pPr>
        <w:pStyle w:val="Default"/>
        <w:rPr>
          <w:b/>
          <w:bCs/>
          <w:sz w:val="23"/>
          <w:szCs w:val="23"/>
        </w:rPr>
      </w:pPr>
      <w:r w:rsidRPr="0032680D">
        <w:rPr>
          <w:b/>
          <w:bCs/>
          <w:sz w:val="23"/>
          <w:szCs w:val="23"/>
        </w:rPr>
        <w:t xml:space="preserve">PART III: RESEARCH PROPOSAL: CONTENT, PREPARATION, AND </w:t>
      </w:r>
    </w:p>
    <w:p w14:paraId="0CB3C131" w14:textId="07C67AEB" w:rsidR="003410F2" w:rsidRDefault="003410F2" w:rsidP="003410F2">
      <w:pPr>
        <w:pStyle w:val="Default"/>
        <w:rPr>
          <w:sz w:val="23"/>
          <w:szCs w:val="23"/>
        </w:rPr>
      </w:pPr>
      <w:r w:rsidRPr="0032680D">
        <w:rPr>
          <w:b/>
          <w:bCs/>
          <w:sz w:val="23"/>
          <w:szCs w:val="23"/>
        </w:rPr>
        <w:t xml:space="preserve">SUBMISSION </w:t>
      </w:r>
      <w:r w:rsidRPr="0032680D">
        <w:rPr>
          <w:sz w:val="23"/>
          <w:szCs w:val="23"/>
        </w:rPr>
        <w:t>.............................................................................................................................</w:t>
      </w:r>
      <w:r w:rsidR="0006247A">
        <w:rPr>
          <w:sz w:val="23"/>
          <w:szCs w:val="23"/>
        </w:rPr>
        <w:t>41</w:t>
      </w:r>
      <w:r w:rsidRPr="0032680D">
        <w:rPr>
          <w:sz w:val="23"/>
          <w:szCs w:val="23"/>
        </w:rPr>
        <w:t xml:space="preserve"> </w:t>
      </w:r>
    </w:p>
    <w:p w14:paraId="670725BA" w14:textId="646639DA" w:rsidR="003410F2" w:rsidRPr="0032680D" w:rsidRDefault="003410F2" w:rsidP="00E956C6">
      <w:pPr>
        <w:pStyle w:val="Default"/>
        <w:ind w:firstLine="720"/>
        <w:rPr>
          <w:sz w:val="23"/>
          <w:szCs w:val="23"/>
        </w:rPr>
      </w:pPr>
      <w:r w:rsidRPr="0032680D">
        <w:rPr>
          <w:sz w:val="23"/>
          <w:szCs w:val="23"/>
        </w:rPr>
        <w:t>Section 1 – Introduction....................................................................................................</w:t>
      </w:r>
      <w:r w:rsidR="0006247A">
        <w:rPr>
          <w:sz w:val="23"/>
          <w:szCs w:val="23"/>
        </w:rPr>
        <w:t>41</w:t>
      </w:r>
      <w:r w:rsidRPr="0032680D">
        <w:rPr>
          <w:sz w:val="23"/>
          <w:szCs w:val="23"/>
        </w:rPr>
        <w:t xml:space="preserve"> </w:t>
      </w:r>
    </w:p>
    <w:p w14:paraId="183F41DD" w14:textId="105F18EA" w:rsidR="003410F2" w:rsidRPr="0032680D" w:rsidRDefault="003410F2" w:rsidP="00E956C6">
      <w:pPr>
        <w:pStyle w:val="Default"/>
        <w:ind w:firstLine="720"/>
        <w:rPr>
          <w:sz w:val="23"/>
          <w:szCs w:val="23"/>
        </w:rPr>
      </w:pPr>
      <w:r w:rsidRPr="0032680D">
        <w:rPr>
          <w:sz w:val="23"/>
          <w:szCs w:val="23"/>
        </w:rPr>
        <w:t>Section 2 – General Information......................................................................................</w:t>
      </w:r>
      <w:r w:rsidR="006C5B87">
        <w:rPr>
          <w:sz w:val="23"/>
          <w:szCs w:val="23"/>
        </w:rPr>
        <w:t>.</w:t>
      </w:r>
      <w:r w:rsidR="008D534C">
        <w:rPr>
          <w:sz w:val="23"/>
          <w:szCs w:val="23"/>
        </w:rPr>
        <w:t>41</w:t>
      </w:r>
    </w:p>
    <w:p w14:paraId="4DCE8756" w14:textId="2B4B86FA" w:rsidR="003410F2" w:rsidRPr="0032680D" w:rsidRDefault="003410F2" w:rsidP="00E956C6">
      <w:pPr>
        <w:pStyle w:val="Default"/>
        <w:ind w:firstLine="720"/>
        <w:rPr>
          <w:sz w:val="23"/>
          <w:szCs w:val="23"/>
        </w:rPr>
      </w:pPr>
      <w:r w:rsidRPr="0032680D">
        <w:rPr>
          <w:sz w:val="23"/>
          <w:szCs w:val="23"/>
        </w:rPr>
        <w:t>Section 3 – Contents of Complete Research Proposals....................................................4</w:t>
      </w:r>
      <w:r w:rsidR="006C5B87">
        <w:rPr>
          <w:sz w:val="23"/>
          <w:szCs w:val="23"/>
        </w:rPr>
        <w:t>9</w:t>
      </w:r>
      <w:r w:rsidRPr="0032680D">
        <w:rPr>
          <w:sz w:val="23"/>
          <w:szCs w:val="23"/>
        </w:rPr>
        <w:t xml:space="preserve"> </w:t>
      </w:r>
    </w:p>
    <w:p w14:paraId="072AD619" w14:textId="0B85E09E" w:rsidR="003410F2" w:rsidRPr="0032680D" w:rsidRDefault="003410F2" w:rsidP="00E956C6">
      <w:pPr>
        <w:pStyle w:val="Default"/>
        <w:ind w:firstLine="720"/>
        <w:rPr>
          <w:sz w:val="23"/>
          <w:szCs w:val="23"/>
        </w:rPr>
      </w:pPr>
      <w:r w:rsidRPr="0032680D">
        <w:rPr>
          <w:sz w:val="23"/>
          <w:szCs w:val="23"/>
        </w:rPr>
        <w:t>Section 4 – Information to be Requested from Successful Proposal Offerors ................</w:t>
      </w:r>
      <w:r w:rsidR="002E3327">
        <w:rPr>
          <w:sz w:val="23"/>
          <w:szCs w:val="23"/>
        </w:rPr>
        <w:t>53</w:t>
      </w:r>
      <w:r w:rsidRPr="0032680D">
        <w:rPr>
          <w:sz w:val="23"/>
          <w:szCs w:val="23"/>
        </w:rPr>
        <w:t xml:space="preserve"> </w:t>
      </w:r>
    </w:p>
    <w:p w14:paraId="1164271F" w14:textId="2A06BEED" w:rsidR="003410F2" w:rsidRPr="0032680D" w:rsidRDefault="003410F2" w:rsidP="00E956C6">
      <w:pPr>
        <w:pStyle w:val="Default"/>
        <w:ind w:firstLine="720"/>
        <w:rPr>
          <w:sz w:val="23"/>
          <w:szCs w:val="23"/>
        </w:rPr>
      </w:pPr>
      <w:r w:rsidRPr="0032680D">
        <w:rPr>
          <w:sz w:val="23"/>
          <w:szCs w:val="23"/>
        </w:rPr>
        <w:t>Section 5 – Other Information .........................................................................................</w:t>
      </w:r>
      <w:r w:rsidR="002E3327">
        <w:rPr>
          <w:sz w:val="23"/>
          <w:szCs w:val="23"/>
        </w:rPr>
        <w:t>53</w:t>
      </w:r>
      <w:r w:rsidRPr="0032680D">
        <w:rPr>
          <w:sz w:val="23"/>
          <w:szCs w:val="23"/>
        </w:rPr>
        <w:t xml:space="preserve"> </w:t>
      </w:r>
    </w:p>
    <w:p w14:paraId="7D1DF1D8" w14:textId="77777777" w:rsidR="00F90591" w:rsidRDefault="00F90591" w:rsidP="003410F2">
      <w:pPr>
        <w:pStyle w:val="Default"/>
        <w:rPr>
          <w:b/>
          <w:bCs/>
          <w:sz w:val="23"/>
          <w:szCs w:val="23"/>
        </w:rPr>
      </w:pPr>
    </w:p>
    <w:p w14:paraId="03405C94" w14:textId="77777777" w:rsidR="00F90591" w:rsidRDefault="00F90591" w:rsidP="003410F2">
      <w:pPr>
        <w:pStyle w:val="Default"/>
        <w:rPr>
          <w:b/>
          <w:bCs/>
          <w:sz w:val="23"/>
          <w:szCs w:val="23"/>
        </w:rPr>
      </w:pPr>
    </w:p>
    <w:p w14:paraId="346121EE" w14:textId="77765A1A" w:rsidR="003410F2" w:rsidRPr="0032680D" w:rsidRDefault="003410F2" w:rsidP="003410F2">
      <w:pPr>
        <w:pStyle w:val="Default"/>
        <w:rPr>
          <w:sz w:val="23"/>
          <w:szCs w:val="23"/>
        </w:rPr>
      </w:pPr>
      <w:r w:rsidRPr="0032680D">
        <w:rPr>
          <w:b/>
          <w:bCs/>
          <w:sz w:val="23"/>
          <w:szCs w:val="23"/>
        </w:rPr>
        <w:t xml:space="preserve">PART IV: PROPOSAL EVALUATION </w:t>
      </w:r>
      <w:r w:rsidRPr="0032680D">
        <w:rPr>
          <w:sz w:val="23"/>
          <w:szCs w:val="23"/>
        </w:rPr>
        <w:t>..................................................................................5</w:t>
      </w:r>
      <w:r w:rsidR="00406739">
        <w:rPr>
          <w:sz w:val="23"/>
          <w:szCs w:val="23"/>
        </w:rPr>
        <w:t>4</w:t>
      </w:r>
      <w:r w:rsidRPr="0032680D">
        <w:rPr>
          <w:sz w:val="23"/>
          <w:szCs w:val="23"/>
        </w:rPr>
        <w:t xml:space="preserve"> </w:t>
      </w:r>
    </w:p>
    <w:p w14:paraId="5C6C9E29" w14:textId="77777777" w:rsidR="00F90591" w:rsidRDefault="00F90591" w:rsidP="003410F2">
      <w:pPr>
        <w:rPr>
          <w:rFonts w:ascii="Times New Roman" w:hAnsi="Times New Roman" w:cs="Times New Roman"/>
          <w:b/>
          <w:bCs/>
          <w:sz w:val="23"/>
          <w:szCs w:val="23"/>
        </w:rPr>
      </w:pPr>
    </w:p>
    <w:p w14:paraId="0B5DEA6A" w14:textId="126B8FC9" w:rsidR="003410F2" w:rsidRDefault="003410F2" w:rsidP="003410F2">
      <w:pPr>
        <w:rPr>
          <w:rFonts w:ascii="Times New Roman" w:hAnsi="Times New Roman" w:cs="Times New Roman"/>
          <w:sz w:val="23"/>
          <w:szCs w:val="23"/>
        </w:rPr>
      </w:pPr>
      <w:r w:rsidRPr="0032680D">
        <w:rPr>
          <w:rFonts w:ascii="Times New Roman" w:hAnsi="Times New Roman" w:cs="Times New Roman"/>
          <w:b/>
          <w:bCs/>
          <w:sz w:val="23"/>
          <w:szCs w:val="23"/>
        </w:rPr>
        <w:t xml:space="preserve">PART V: PROPOSAL FORMS </w:t>
      </w:r>
      <w:r w:rsidRPr="00F90591">
        <w:rPr>
          <w:rFonts w:ascii="Times New Roman" w:hAnsi="Times New Roman" w:cs="Times New Roman"/>
          <w:sz w:val="23"/>
          <w:szCs w:val="23"/>
        </w:rPr>
        <w:t>................................................................................</w:t>
      </w:r>
      <w:r w:rsidR="00F90591">
        <w:rPr>
          <w:rFonts w:ascii="Times New Roman" w:hAnsi="Times New Roman" w:cs="Times New Roman"/>
          <w:sz w:val="23"/>
          <w:szCs w:val="23"/>
        </w:rPr>
        <w:t>..</w:t>
      </w:r>
      <w:r w:rsidRPr="00F90591">
        <w:rPr>
          <w:rFonts w:ascii="Times New Roman" w:hAnsi="Times New Roman" w:cs="Times New Roman"/>
          <w:sz w:val="23"/>
          <w:szCs w:val="23"/>
        </w:rPr>
        <w:t>...............5</w:t>
      </w:r>
      <w:r w:rsidR="00707D2C">
        <w:rPr>
          <w:rFonts w:ascii="Times New Roman" w:hAnsi="Times New Roman" w:cs="Times New Roman"/>
          <w:sz w:val="23"/>
          <w:szCs w:val="23"/>
        </w:rPr>
        <w:t>6</w:t>
      </w:r>
    </w:p>
    <w:p w14:paraId="1C660D85" w14:textId="77777777" w:rsidR="00E53BA2" w:rsidRDefault="00E53BA2">
      <w:pPr>
        <w:rPr>
          <w:rFonts w:ascii="Times New Roman" w:hAnsi="Times New Roman" w:cs="Times New Roman"/>
          <w:b/>
          <w:bCs/>
          <w:color w:val="000000"/>
          <w:kern w:val="0"/>
          <w:u w:val="single"/>
        </w:rPr>
      </w:pPr>
      <w:r>
        <w:rPr>
          <w:b/>
          <w:bCs/>
          <w:u w:val="single"/>
        </w:rPr>
        <w:br w:type="page"/>
      </w:r>
    </w:p>
    <w:p w14:paraId="64B275E2" w14:textId="738A5183" w:rsidR="00E8182E" w:rsidRDefault="00E8182E" w:rsidP="00E8182E">
      <w:pPr>
        <w:pStyle w:val="Default"/>
        <w:rPr>
          <w:b/>
          <w:bCs/>
          <w:u w:val="single"/>
        </w:rPr>
      </w:pPr>
      <w:r w:rsidRPr="00335F3B">
        <w:rPr>
          <w:b/>
          <w:bCs/>
          <w:u w:val="single"/>
        </w:rPr>
        <w:lastRenderedPageBreak/>
        <w:t xml:space="preserve">INTRODUCTION </w:t>
      </w:r>
    </w:p>
    <w:p w14:paraId="07A57769" w14:textId="77777777" w:rsidR="00335F3B" w:rsidRPr="00335F3B" w:rsidRDefault="00335F3B" w:rsidP="00E8182E">
      <w:pPr>
        <w:pStyle w:val="Default"/>
        <w:rPr>
          <w:u w:val="single"/>
        </w:rPr>
      </w:pPr>
    </w:p>
    <w:p w14:paraId="2D6154D1" w14:textId="77777777" w:rsidR="00E8182E" w:rsidRPr="003602D0" w:rsidRDefault="00E8182E" w:rsidP="00E8182E">
      <w:pPr>
        <w:pStyle w:val="Default"/>
      </w:pPr>
      <w:r w:rsidRPr="003602D0">
        <w:t xml:space="preserve">This Broad Agency Announcement (BAA), which sets forth technology areas of interest to the U.S. Army’s Combat Capabilities Development Command (DEVCOM) Armaments Center (AC), Picatinny Arsenal, New Jersey, is issued under the paragraph 6.102(d)(2) of the Federal Acquisition Regulation (FAR), which provides for the competitive selection of proposals. Proposals submitted in response to this BAA and selected for award </w:t>
      </w:r>
      <w:proofErr w:type="gramStart"/>
      <w:r w:rsidRPr="003602D0">
        <w:t>are considered to be</w:t>
      </w:r>
      <w:proofErr w:type="gramEnd"/>
      <w:r w:rsidRPr="003602D0">
        <w:t xml:space="preserve"> the result of full and open competition and in full compliance with the provision of Public Law 98-369, "The Competition in Contracting Act of 1984" and subsequent amendments. </w:t>
      </w:r>
    </w:p>
    <w:p w14:paraId="21CC2F83" w14:textId="77777777" w:rsidR="00335F3B" w:rsidRPr="003602D0" w:rsidRDefault="00335F3B" w:rsidP="00E8182E">
      <w:pPr>
        <w:pStyle w:val="Default"/>
      </w:pPr>
    </w:p>
    <w:p w14:paraId="09FF971E" w14:textId="77777777" w:rsidR="00E8182E" w:rsidRPr="003602D0" w:rsidRDefault="00E8182E" w:rsidP="00E8182E">
      <w:pPr>
        <w:pStyle w:val="Default"/>
      </w:pPr>
      <w:r w:rsidRPr="003602D0">
        <w:t xml:space="preserve">Proposals and white papers putting forth new and novel ideas are sought for the research and development of technologies to fill the complete spectrum of Armaments Center technology needs throughout our product life cycles through interactive collaborations with industry and academia, the Government expects to advance the development and maturation of areas of technology as applied to armament and associated systems. Proposals and white papers shall be evaluated only if they are for scientific study and experimentation directed toward advancing the state of the art or increasing knowledge and understanding within the Armaments Center’s technical community. </w:t>
      </w:r>
    </w:p>
    <w:p w14:paraId="1C1C9E17" w14:textId="77777777" w:rsidR="00335F3B" w:rsidRPr="003602D0" w:rsidRDefault="00335F3B" w:rsidP="00E8182E">
      <w:pPr>
        <w:pStyle w:val="Default"/>
      </w:pPr>
    </w:p>
    <w:p w14:paraId="04115403" w14:textId="77777777" w:rsidR="00ED0216" w:rsidRPr="00ED0216" w:rsidRDefault="00E8182E" w:rsidP="00ED0216">
      <w:pPr>
        <w:rPr>
          <w:rFonts w:ascii="Times New Roman" w:eastAsia="Aptos" w:hAnsi="Times New Roman" w:cs="Times New Roman"/>
        </w:rPr>
      </w:pPr>
      <w:proofErr w:type="gramStart"/>
      <w:r w:rsidRPr="003602D0">
        <w:rPr>
          <w:rFonts w:ascii="Times New Roman" w:hAnsi="Times New Roman" w:cs="Times New Roman"/>
        </w:rPr>
        <w:t xml:space="preserve">In order </w:t>
      </w:r>
      <w:r w:rsidR="00ED0216" w:rsidRPr="00ED0216">
        <w:rPr>
          <w:rFonts w:ascii="Times New Roman" w:eastAsia="Aptos" w:hAnsi="Times New Roman" w:cs="Times New Roman"/>
        </w:rPr>
        <w:t>to</w:t>
      </w:r>
      <w:proofErr w:type="gramEnd"/>
      <w:r w:rsidR="00ED0216" w:rsidRPr="00ED0216">
        <w:rPr>
          <w:rFonts w:ascii="Times New Roman" w:eastAsia="Aptos" w:hAnsi="Times New Roman" w:cs="Times New Roman"/>
        </w:rPr>
        <w:t xml:space="preserve"> conserve valuable offeror and Government resources, and to facilitate a determination of whether a proposed effort aligns with the guidelines herein, prospective offerors are strongly encouraged to contact the BAA Coordinator. The coordinator will act as the central point of contact for all technical inquiries and will ensure that technical questions are routed to the appropriate subject matter experts within the DEVCOM Armaments Center. The BAA Coordinator's name and e-mail address are listed below. If an offeror elects to submit a white paper, it shall be prepared in accordance with the instructions contained in PART II of this document. Upon receipt of a white paper, it will be evaluated, and the offeror shall be advised of the evaluation results. Offerors whose white papers receive a favorable evaluation may be contacted to prepare a complete proposal in accordance with instructions contained in PART III, Section 3 of this document.</w:t>
      </w:r>
    </w:p>
    <w:p w14:paraId="774ACB6A" w14:textId="27D0BB5A" w:rsidR="00F90591" w:rsidRPr="003602D0" w:rsidRDefault="00F90591" w:rsidP="00E8182E">
      <w:pPr>
        <w:rPr>
          <w:rFonts w:ascii="Times New Roman" w:hAnsi="Times New Roman" w:cs="Times New Roman"/>
        </w:rPr>
      </w:pPr>
    </w:p>
    <w:p w14:paraId="66645161" w14:textId="77777777" w:rsidR="00645683" w:rsidRDefault="00645683" w:rsidP="00645683">
      <w:pPr>
        <w:pStyle w:val="Default"/>
      </w:pPr>
      <w:r w:rsidRPr="003602D0">
        <w:t xml:space="preserve">The costs of white papers and/or complete proposals in response to this BAA are not considered as an allowable direct charge to any award resulting from this BAA, or any other award. It may be an allowable expense to the normal bid and proposal indirect cost specified in FAR 31.205-18. </w:t>
      </w:r>
    </w:p>
    <w:p w14:paraId="23183888" w14:textId="77777777" w:rsidR="003602D0" w:rsidRPr="003602D0" w:rsidRDefault="003602D0" w:rsidP="00645683">
      <w:pPr>
        <w:pStyle w:val="Default"/>
      </w:pPr>
    </w:p>
    <w:p w14:paraId="3192E270" w14:textId="77777777" w:rsidR="00645683" w:rsidRDefault="00645683" w:rsidP="00645683">
      <w:pPr>
        <w:pStyle w:val="Default"/>
      </w:pPr>
      <w:r w:rsidRPr="003602D0">
        <w:t xml:space="preserve">In accordance with federal statutes, regulations, and Department of Defense and Army policies, no person on grounds of race, color, age, sex, national origin, or disability shall be excluded from participation in, be denied the benefits of, or be subjected to discrimination under any program or activity receiving financial assistance from the Army. </w:t>
      </w:r>
    </w:p>
    <w:p w14:paraId="16EE671F" w14:textId="77777777" w:rsidR="003602D0" w:rsidRPr="003602D0" w:rsidRDefault="003602D0" w:rsidP="00645683">
      <w:pPr>
        <w:pStyle w:val="Default"/>
      </w:pPr>
    </w:p>
    <w:p w14:paraId="7A35AC2E" w14:textId="08D2D056" w:rsidR="00645683" w:rsidRPr="003602D0" w:rsidRDefault="00645683" w:rsidP="00645683">
      <w:pPr>
        <w:rPr>
          <w:rFonts w:ascii="Times New Roman" w:hAnsi="Times New Roman" w:cs="Times New Roman"/>
        </w:rPr>
      </w:pPr>
      <w:r w:rsidRPr="003602D0">
        <w:rPr>
          <w:rFonts w:ascii="Times New Roman" w:hAnsi="Times New Roman" w:cs="Times New Roman"/>
        </w:rPr>
        <w:lastRenderedPageBreak/>
        <w:t xml:space="preserve">Offerors submitting proposals are cautioned that only a Contracting </w:t>
      </w:r>
      <w:r w:rsidR="00DA7ED8">
        <w:rPr>
          <w:rFonts w:ascii="Times New Roman" w:hAnsi="Times New Roman" w:cs="Times New Roman"/>
        </w:rPr>
        <w:t xml:space="preserve">or </w:t>
      </w:r>
      <w:r w:rsidRPr="003602D0">
        <w:rPr>
          <w:rFonts w:ascii="Times New Roman" w:hAnsi="Times New Roman" w:cs="Times New Roman"/>
        </w:rPr>
        <w:t xml:space="preserve">Agreements Officer may obligate the Government to any agreement involving expenditure of Government funds. If the technology so dictates, it is preferred that proposals be submitted to cover up to a 3-year period of </w:t>
      </w:r>
      <w:proofErr w:type="gramStart"/>
      <w:r w:rsidRPr="003602D0">
        <w:rPr>
          <w:rFonts w:ascii="Times New Roman" w:hAnsi="Times New Roman" w:cs="Times New Roman"/>
        </w:rPr>
        <w:t>performance,</w:t>
      </w:r>
      <w:r w:rsidR="0045609B">
        <w:rPr>
          <w:rFonts w:ascii="Times New Roman" w:hAnsi="Times New Roman" w:cs="Times New Roman"/>
        </w:rPr>
        <w:t xml:space="preserve"> </w:t>
      </w:r>
      <w:r w:rsidRPr="003602D0">
        <w:rPr>
          <w:rFonts w:ascii="Times New Roman" w:hAnsi="Times New Roman" w:cs="Times New Roman"/>
        </w:rPr>
        <w:t>and</w:t>
      </w:r>
      <w:proofErr w:type="gramEnd"/>
      <w:r w:rsidRPr="003602D0">
        <w:rPr>
          <w:rFonts w:ascii="Times New Roman" w:hAnsi="Times New Roman" w:cs="Times New Roman"/>
        </w:rPr>
        <w:t xml:space="preserve"> include </w:t>
      </w:r>
      <w:proofErr w:type="gramStart"/>
      <w:r w:rsidRPr="003602D0">
        <w:rPr>
          <w:rFonts w:ascii="Times New Roman" w:hAnsi="Times New Roman" w:cs="Times New Roman"/>
        </w:rPr>
        <w:t>a brief summary</w:t>
      </w:r>
      <w:proofErr w:type="gramEnd"/>
      <w:r w:rsidRPr="003602D0">
        <w:rPr>
          <w:rFonts w:ascii="Times New Roman" w:hAnsi="Times New Roman" w:cs="Times New Roman"/>
        </w:rPr>
        <w:t xml:space="preserve"> of work contemplated for each 12-month period. This facilitates the negotiation of awards for an entire 3-year program funded on an incremental basis.</w:t>
      </w:r>
    </w:p>
    <w:p w14:paraId="2283FC98" w14:textId="0CBFFE55" w:rsidR="00645683" w:rsidRPr="00D34C12" w:rsidRDefault="001A2DE2" w:rsidP="00172447">
      <w:pPr>
        <w:ind w:firstLine="720"/>
        <w:rPr>
          <w:rFonts w:ascii="Times New Roman" w:hAnsi="Times New Roman" w:cs="Times New Roman"/>
        </w:rPr>
      </w:pPr>
      <w:r w:rsidRPr="00D34C12">
        <w:rPr>
          <w:rFonts w:ascii="Times New Roman" w:hAnsi="Times New Roman" w:cs="Times New Roman"/>
        </w:rPr>
        <w:t>Administrative inquiries regarding this BAA, whitepaper/proposal submission shall be addressed in writing via email to the following Contract Specialist and Contracting Officer ONLY:</w:t>
      </w:r>
    </w:p>
    <w:tbl>
      <w:tblPr>
        <w:tblStyle w:val="TableGrid"/>
        <w:tblW w:w="0" w:type="auto"/>
        <w:tblLook w:val="04A0" w:firstRow="1" w:lastRow="0" w:firstColumn="1" w:lastColumn="0" w:noHBand="0" w:noVBand="1"/>
      </w:tblPr>
      <w:tblGrid>
        <w:gridCol w:w="9350"/>
      </w:tblGrid>
      <w:tr w:rsidR="00D34C12" w:rsidRPr="00D34C12" w14:paraId="61EE0B02" w14:textId="77777777">
        <w:tc>
          <w:tcPr>
            <w:tcW w:w="9350" w:type="dxa"/>
          </w:tcPr>
          <w:p w14:paraId="5B1B339F" w14:textId="77777777" w:rsidR="00D34C12" w:rsidRDefault="00D34C12" w:rsidP="00B75B4D">
            <w:pPr>
              <w:pStyle w:val="Default"/>
              <w:rPr>
                <w:b/>
                <w:bCs/>
                <w:i/>
                <w:iCs/>
                <w:sz w:val="23"/>
                <w:szCs w:val="23"/>
              </w:rPr>
            </w:pPr>
          </w:p>
          <w:p w14:paraId="39FF5A30" w14:textId="6DDD3A87" w:rsidR="00D34C12" w:rsidRPr="00172447" w:rsidRDefault="00D34C12" w:rsidP="00B75B4D">
            <w:pPr>
              <w:pStyle w:val="Default"/>
            </w:pPr>
            <w:r w:rsidRPr="00172447">
              <w:rPr>
                <w:b/>
                <w:bCs/>
                <w:i/>
                <w:iCs/>
              </w:rPr>
              <w:t>Email</w:t>
            </w:r>
            <w:r w:rsidRPr="00D34C12">
              <w:rPr>
                <w:sz w:val="23"/>
                <w:szCs w:val="23"/>
              </w:rPr>
              <w:t xml:space="preserve">: </w:t>
            </w:r>
            <w:r w:rsidRPr="00172447">
              <w:t xml:space="preserve">kelly.a.lynch21.civ@army.mil </w:t>
            </w:r>
          </w:p>
          <w:p w14:paraId="14ADB808" w14:textId="77777777" w:rsidR="00D34C12" w:rsidRPr="00172447" w:rsidRDefault="00D34C12" w:rsidP="00B75B4D">
            <w:pPr>
              <w:pStyle w:val="Default"/>
            </w:pPr>
            <w:r w:rsidRPr="00172447">
              <w:rPr>
                <w:b/>
                <w:bCs/>
              </w:rPr>
              <w:t>Address</w:t>
            </w:r>
            <w:r w:rsidRPr="00172447">
              <w:t>: U.S. Army Contracting Command</w:t>
            </w:r>
          </w:p>
          <w:p w14:paraId="5D3F56B3" w14:textId="1433BBA2" w:rsidR="00D34C12" w:rsidRPr="00D34C12" w:rsidRDefault="00D34C12" w:rsidP="00B75B4D">
            <w:pPr>
              <w:pStyle w:val="Default"/>
              <w:rPr>
                <w:sz w:val="23"/>
                <w:szCs w:val="23"/>
              </w:rPr>
            </w:pPr>
          </w:p>
        </w:tc>
      </w:tr>
      <w:tr w:rsidR="00D34C12" w:rsidRPr="00D34C12" w14:paraId="3DA94E46" w14:textId="77777777">
        <w:tc>
          <w:tcPr>
            <w:tcW w:w="9350" w:type="dxa"/>
          </w:tcPr>
          <w:p w14:paraId="46B72E2F" w14:textId="77777777" w:rsidR="00D34C12" w:rsidRDefault="00D34C12" w:rsidP="00D34C12">
            <w:pPr>
              <w:pStyle w:val="Default"/>
              <w:rPr>
                <w:b/>
                <w:bCs/>
                <w:i/>
                <w:iCs/>
                <w:sz w:val="23"/>
                <w:szCs w:val="23"/>
              </w:rPr>
            </w:pPr>
          </w:p>
          <w:p w14:paraId="76FBDE10" w14:textId="6779CCEA" w:rsidR="00D34C12" w:rsidRPr="00172447" w:rsidRDefault="00D34C12" w:rsidP="00D34C12">
            <w:pPr>
              <w:pStyle w:val="Default"/>
            </w:pPr>
            <w:r w:rsidRPr="00172447">
              <w:rPr>
                <w:b/>
                <w:bCs/>
                <w:i/>
                <w:iCs/>
              </w:rPr>
              <w:t>Email</w:t>
            </w:r>
            <w:r>
              <w:rPr>
                <w:sz w:val="23"/>
                <w:szCs w:val="23"/>
              </w:rPr>
              <w:t xml:space="preserve">: </w:t>
            </w:r>
            <w:r w:rsidRPr="00172447">
              <w:t xml:space="preserve">gloria.thoguluva.civ@army.mil </w:t>
            </w:r>
          </w:p>
          <w:p w14:paraId="3783045F" w14:textId="77777777" w:rsidR="00D34C12" w:rsidRPr="00172447" w:rsidRDefault="00D34C12" w:rsidP="00D34C12">
            <w:pPr>
              <w:rPr>
                <w:rFonts w:ascii="Times New Roman" w:hAnsi="Times New Roman" w:cs="Times New Roman"/>
              </w:rPr>
            </w:pPr>
            <w:r w:rsidRPr="00172447">
              <w:rPr>
                <w:rFonts w:ascii="Times New Roman" w:hAnsi="Times New Roman" w:cs="Times New Roman"/>
                <w:b/>
                <w:bCs/>
              </w:rPr>
              <w:t>Address</w:t>
            </w:r>
            <w:r w:rsidRPr="00172447">
              <w:rPr>
                <w:rFonts w:ascii="Times New Roman" w:hAnsi="Times New Roman" w:cs="Times New Roman"/>
              </w:rPr>
              <w:t>: U.S. Army Contracting Command</w:t>
            </w:r>
          </w:p>
          <w:p w14:paraId="042940D8" w14:textId="0359493E" w:rsidR="00D34C12" w:rsidRPr="00D34C12" w:rsidRDefault="00D34C12" w:rsidP="00B75B4D">
            <w:pPr>
              <w:pStyle w:val="Default"/>
              <w:rPr>
                <w:sz w:val="23"/>
                <w:szCs w:val="23"/>
              </w:rPr>
            </w:pPr>
          </w:p>
        </w:tc>
      </w:tr>
    </w:tbl>
    <w:p w14:paraId="5C52ECB1" w14:textId="77777777" w:rsidR="00172447" w:rsidRDefault="00172447" w:rsidP="00A64241">
      <w:pPr>
        <w:rPr>
          <w:rFonts w:ascii="Times New Roman" w:hAnsi="Times New Roman" w:cs="Times New Roman"/>
        </w:rPr>
      </w:pPr>
    </w:p>
    <w:p w14:paraId="2D4D1A92" w14:textId="02C50B66" w:rsidR="00A64241" w:rsidRPr="00A64241" w:rsidRDefault="00A64241" w:rsidP="00172447">
      <w:pPr>
        <w:ind w:firstLine="720"/>
        <w:rPr>
          <w:rFonts w:ascii="Times New Roman" w:hAnsi="Times New Roman" w:cs="Times New Roman"/>
        </w:rPr>
      </w:pPr>
      <w:r w:rsidRPr="00A64241">
        <w:rPr>
          <w:rFonts w:ascii="Times New Roman" w:hAnsi="Times New Roman" w:cs="Times New Roman"/>
        </w:rPr>
        <w:t xml:space="preserve">Whitepaper/Proposal submission NOT addressed in writing via email to the above Contract Specialist and Contracting Officer will either not be considered or delay the evaluation process. </w:t>
      </w:r>
    </w:p>
    <w:p w14:paraId="77A3A567" w14:textId="4445B7F5" w:rsidR="00D57817" w:rsidRPr="00D57817" w:rsidRDefault="00A64241" w:rsidP="00D57817">
      <w:pPr>
        <w:ind w:firstLine="720"/>
        <w:rPr>
          <w:rFonts w:ascii="Times New Roman" w:eastAsia="Aptos" w:hAnsi="Times New Roman" w:cs="Times New Roman"/>
        </w:rPr>
      </w:pPr>
      <w:r w:rsidRPr="00A64241">
        <w:rPr>
          <w:rFonts w:ascii="Times New Roman" w:hAnsi="Times New Roman" w:cs="Times New Roman"/>
        </w:rPr>
        <w:t xml:space="preserve">Technical questions should be referred to the </w:t>
      </w:r>
      <w:r w:rsidR="00D57817" w:rsidRPr="00D57817">
        <w:rPr>
          <w:rFonts w:ascii="Times New Roman" w:eastAsia="Aptos" w:hAnsi="Times New Roman" w:cs="Times New Roman"/>
        </w:rPr>
        <w:t>BAA Coordinator, DEVCOM Armaments Center G8</w:t>
      </w:r>
      <w:r w:rsidR="00DC6F9C">
        <w:rPr>
          <w:rFonts w:ascii="Times New Roman" w:eastAsia="Aptos" w:hAnsi="Times New Roman" w:cs="Times New Roman"/>
        </w:rPr>
        <w:t>;</w:t>
      </w:r>
      <w:r w:rsidR="00D57817" w:rsidRPr="00D57817">
        <w:rPr>
          <w:rFonts w:ascii="Times New Roman" w:eastAsia="Aptos" w:hAnsi="Times New Roman" w:cs="Times New Roman"/>
        </w:rPr>
        <w:t xml:space="preserve"> </w:t>
      </w:r>
      <w:r w:rsidR="00D57817" w:rsidRPr="00D57817">
        <w:rPr>
          <w:rFonts w:ascii="Times New Roman" w:eastAsia="Aptos" w:hAnsi="Times New Roman" w:cs="Times New Roman"/>
          <w:b/>
          <w:bCs/>
        </w:rPr>
        <w:t>jessica.m.gondela.civ@army.mil</w:t>
      </w:r>
    </w:p>
    <w:p w14:paraId="7E29F330" w14:textId="5C0D6471" w:rsidR="00A64241" w:rsidRPr="00A64241" w:rsidRDefault="00A64241" w:rsidP="00D57817">
      <w:pPr>
        <w:ind w:firstLine="720"/>
        <w:rPr>
          <w:rFonts w:ascii="Times New Roman" w:hAnsi="Times New Roman" w:cs="Times New Roman"/>
        </w:rPr>
      </w:pPr>
      <w:r w:rsidRPr="00A64241">
        <w:rPr>
          <w:rFonts w:ascii="Times New Roman" w:hAnsi="Times New Roman" w:cs="Times New Roman"/>
        </w:rPr>
        <w:t>This BAA is available on the following website:</w:t>
      </w:r>
    </w:p>
    <w:p w14:paraId="2A63793E" w14:textId="167E3989" w:rsidR="00A64241" w:rsidRPr="00A64241" w:rsidRDefault="00A64241" w:rsidP="00125132">
      <w:pPr>
        <w:jc w:val="center"/>
        <w:rPr>
          <w:rFonts w:ascii="Times New Roman" w:hAnsi="Times New Roman" w:cs="Times New Roman"/>
        </w:rPr>
      </w:pPr>
      <w:r w:rsidRPr="00A64241">
        <w:rPr>
          <w:rFonts w:ascii="Times New Roman" w:hAnsi="Times New Roman" w:cs="Times New Roman"/>
        </w:rPr>
        <w:t>https://sam.gov/</w:t>
      </w:r>
    </w:p>
    <w:p w14:paraId="5CDEEC46" w14:textId="264B6B69" w:rsidR="00A64241" w:rsidRDefault="00A64241" w:rsidP="00A64241">
      <w:pPr>
        <w:rPr>
          <w:rFonts w:ascii="Times New Roman" w:hAnsi="Times New Roman" w:cs="Times New Roman"/>
        </w:rPr>
      </w:pPr>
      <w:r w:rsidRPr="00A64241">
        <w:rPr>
          <w:rFonts w:ascii="Times New Roman" w:hAnsi="Times New Roman" w:cs="Times New Roman"/>
        </w:rPr>
        <w:t xml:space="preserve">This BAA is a continuously open announcement valid throughout the period from the date of issuance through the expiration date stated on the cover page of this BAA unless announced otherwise. Proposals and white papers may be submitted </w:t>
      </w:r>
      <w:r w:rsidR="006E7E23">
        <w:rPr>
          <w:rFonts w:ascii="Times New Roman" w:hAnsi="Times New Roman" w:cs="Times New Roman"/>
        </w:rPr>
        <w:t>any time</w:t>
      </w:r>
      <w:r w:rsidRPr="00A64241">
        <w:rPr>
          <w:rFonts w:ascii="Times New Roman" w:hAnsi="Times New Roman" w:cs="Times New Roman"/>
        </w:rPr>
        <w:t xml:space="preserve"> throughout the timeframe that this BAA remains open. Proposals and white papers submitted prior to this BAA expiration date that are for scientific study and experimentation directed toward advancing the state of the art or increasing knowledge and understanding within the Armaments Center’s technical community, will be accepted for evaluation. Amendments to this BAA shall be posted to the SAM.gov web site </w:t>
      </w:r>
      <w:proofErr w:type="gramStart"/>
      <w:r w:rsidRPr="00A64241">
        <w:rPr>
          <w:rFonts w:ascii="Times New Roman" w:hAnsi="Times New Roman" w:cs="Times New Roman"/>
        </w:rPr>
        <w:t>(https://sam.gov/) and published at the above website when they occur.</w:t>
      </w:r>
      <w:proofErr w:type="gramEnd"/>
      <w:r w:rsidRPr="00A64241">
        <w:rPr>
          <w:rFonts w:ascii="Times New Roman" w:hAnsi="Times New Roman" w:cs="Times New Roman"/>
        </w:rPr>
        <w:t xml:space="preserve"> Interested parties are encouraged to periodically check </w:t>
      </w:r>
      <w:r w:rsidR="006B3D72" w:rsidRPr="00A64241">
        <w:rPr>
          <w:rFonts w:ascii="Times New Roman" w:hAnsi="Times New Roman" w:cs="Times New Roman"/>
        </w:rPr>
        <w:t>SAM.gov</w:t>
      </w:r>
      <w:r w:rsidRPr="00A64241">
        <w:rPr>
          <w:rFonts w:ascii="Times New Roman" w:hAnsi="Times New Roman" w:cs="Times New Roman"/>
        </w:rPr>
        <w:t xml:space="preserve"> for updates and amendments.</w:t>
      </w:r>
    </w:p>
    <w:p w14:paraId="1017970D" w14:textId="77777777" w:rsidR="008B4D67" w:rsidRDefault="008B4D67" w:rsidP="00A64241">
      <w:pPr>
        <w:rPr>
          <w:rFonts w:ascii="Times New Roman" w:hAnsi="Times New Roman" w:cs="Times New Roman"/>
        </w:rPr>
      </w:pPr>
    </w:p>
    <w:p w14:paraId="59681AB3" w14:textId="77777777" w:rsidR="003E5445" w:rsidRDefault="003E5445">
      <w:pP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br w:type="page"/>
      </w:r>
    </w:p>
    <w:p w14:paraId="48470D95" w14:textId="207591D3" w:rsidR="008B4D67" w:rsidRPr="008B4D67" w:rsidRDefault="008B4D67" w:rsidP="008B4D67">
      <w:pPr>
        <w:spacing w:after="0" w:line="240" w:lineRule="auto"/>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lastRenderedPageBreak/>
        <w:t>PART I -   TECHNOLOGY AREAS OF INTEREST</w:t>
      </w:r>
    </w:p>
    <w:p w14:paraId="68E0EC49"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p>
    <w:p w14:paraId="17D5A096"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bCs/>
          <w:kern w:val="0"/>
          <w14:ligatures w14:val="none"/>
        </w:rPr>
        <w:t xml:space="preserve">The U.S. Army Combat Capabilities Development Command (DEVCOM) </w:t>
      </w:r>
      <w:r w:rsidRPr="008B4D67">
        <w:rPr>
          <w:rFonts w:ascii="Times New Roman" w:eastAsia="Calibri" w:hAnsi="Times New Roman" w:cs="Times New Roman"/>
          <w:bCs/>
          <w:kern w:val="0"/>
          <w14:ligatures w14:val="none"/>
        </w:rPr>
        <w:t>Armaments</w:t>
      </w:r>
      <w:r w:rsidRPr="008B4D67">
        <w:rPr>
          <w:rFonts w:ascii="Times New Roman" w:eastAsia="Calibri" w:hAnsi="Times New Roman" w:cs="Times New Roman"/>
          <w:kern w:val="0"/>
          <w14:ligatures w14:val="none"/>
        </w:rPr>
        <w:t xml:space="preserve"> Center’s (AC) mission is to lead research, development and engineering of systems solutions to arm those who defend the nation against all current and future threats, both at home and abroad. AC is interested in all proposals that can </w:t>
      </w:r>
      <w:r w:rsidRPr="008B4D67">
        <w:rPr>
          <w:rFonts w:ascii="Times New Roman" w:eastAsia="Times New Roman" w:hAnsi="Times New Roman" w:cs="Times New Roman"/>
          <w:kern w:val="0"/>
          <w14:ligatures w14:val="none"/>
        </w:rPr>
        <w:t xml:space="preserve">identify and develop technologies for the purpose of generating future armament and related systems. This Broad Agency Announcement (BAA) sets forth research areas of interest to the DEVCOM AC and is issued under paragraph 6.102(d)(2) of the Federal Acquisition Regulation (FAR), which provides for the competitive selection of proposals.  </w:t>
      </w:r>
    </w:p>
    <w:p w14:paraId="797E5BD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7F95BCD6"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AC headquartered at Picatinny Arsenal, New Jersey, and with additional facilities located at Watervliet Arsenal, New York, Rock Island Arsenal, Illinois, and Aberdeen Proving Ground, Maryland, serves as the Army's sole research and development hub and the principal design authority for the Army’s Armaments, Ammunition, and Fire Control systems. AC’s research, development and engineering facilities provide over 90% of the Army’s lethality and are responsible for the full lifecycle of small, medium and large caliber weapons, Fire Control, munitions and ancillary components to include warheads, explosives, and </w:t>
      </w:r>
      <w:proofErr w:type="spellStart"/>
      <w:r w:rsidRPr="008B4D67">
        <w:rPr>
          <w:rFonts w:ascii="Times New Roman" w:eastAsia="Times New Roman" w:hAnsi="Times New Roman" w:cs="Times New Roman"/>
          <w:kern w:val="0"/>
          <w14:ligatures w14:val="none"/>
        </w:rPr>
        <w:t>fuzes</w:t>
      </w:r>
      <w:proofErr w:type="spellEnd"/>
      <w:r w:rsidRPr="008B4D67">
        <w:rPr>
          <w:rFonts w:ascii="Times New Roman" w:eastAsia="Times New Roman" w:hAnsi="Times New Roman" w:cs="Times New Roman"/>
          <w:kern w:val="0"/>
          <w14:ligatures w14:val="none"/>
        </w:rPr>
        <w:t xml:space="preserve">. </w:t>
      </w:r>
    </w:p>
    <w:p w14:paraId="2E7A627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555AB31" w14:textId="2497B273"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DEVCOM AC supports the Army’s key continuous transformation and modernization priorities, including Long Range Precision Fires and Soldier Lethality.</w:t>
      </w:r>
      <w:r w:rsidR="00AC063B">
        <w:rPr>
          <w:rFonts w:ascii="Times New Roman" w:eastAsia="Times New Roman" w:hAnsi="Times New Roman" w:cs="Times New Roman"/>
          <w:kern w:val="0"/>
          <w14:ligatures w14:val="none"/>
        </w:rPr>
        <w:t xml:space="preserve"> </w:t>
      </w:r>
      <w:r w:rsidRPr="008B4D67">
        <w:rPr>
          <w:rFonts w:ascii="Times New Roman" w:eastAsia="Times New Roman" w:hAnsi="Times New Roman" w:cs="Times New Roman"/>
          <w:kern w:val="0"/>
          <w14:ligatures w14:val="none"/>
        </w:rPr>
        <w:t xml:space="preserve">Additionally, AC provides lethality support for combat vehicles such as the Abrams, Stryker, XM30, Bradley, and LAV. It also supports the Army's industrial base at </w:t>
      </w:r>
      <w:r w:rsidRPr="008B4D67">
        <w:rPr>
          <w:rFonts w:ascii="Times New Roman" w:eastAsia="Times New Roman" w:hAnsi="Times New Roman" w:cs="Times New Roman"/>
          <w:color w:val="3D3D3D"/>
          <w:kern w:val="0"/>
          <w14:ligatures w14:val="none"/>
        </w:rPr>
        <w:t xml:space="preserve">the Watervliet and Rock Island Arsenals. </w:t>
      </w:r>
      <w:r w:rsidRPr="008B4D67">
        <w:rPr>
          <w:rFonts w:ascii="Times New Roman" w:eastAsia="Times New Roman" w:hAnsi="Times New Roman" w:cs="Times New Roman"/>
          <w:kern w:val="0"/>
          <w14:ligatures w14:val="none"/>
        </w:rPr>
        <w:t xml:space="preserve">Efforts under this BAA are focused on the development and demonstration of technology for current and future generation Armaments, Ammunition, and Fire Control systems, along with associated technologies delineated below.  </w:t>
      </w:r>
    </w:p>
    <w:p w14:paraId="5295576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4646299C"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PREAMBLE:</w:t>
      </w:r>
    </w:p>
    <w:p w14:paraId="0CB72BCD"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A18210D" w14:textId="7BE7364A"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U.S. Army Futures Command (AFC) is focused on continuous modernization and makes the Army more adaptable, flexible and lethal while giving the Warfighter capabilities and equipment to decisively win now and in the future. The seven AFC priorities</w:t>
      </w:r>
      <w:r w:rsidR="00ED1C3B">
        <w:rPr>
          <w:rFonts w:ascii="Times New Roman" w:eastAsia="Calibri" w:hAnsi="Times New Roman" w:cs="Times New Roman"/>
          <w:kern w:val="0"/>
          <w14:ligatures w14:val="none"/>
        </w:rPr>
        <w:t xml:space="preserve"> </w:t>
      </w:r>
      <w:r w:rsidR="00DF09C2">
        <w:t>–</w:t>
      </w:r>
      <w:r w:rsidR="00ED1C3B">
        <w:rPr>
          <w:rFonts w:ascii="Times New Roman" w:eastAsia="Calibri" w:hAnsi="Times New Roman" w:cs="Times New Roman"/>
          <w:kern w:val="0"/>
          <w14:ligatures w14:val="none"/>
        </w:rPr>
        <w:t xml:space="preserve"> </w:t>
      </w:r>
      <w:r w:rsidRPr="008B4D67">
        <w:rPr>
          <w:rFonts w:ascii="Times New Roman" w:eastAsia="Calibri" w:hAnsi="Times New Roman" w:cs="Times New Roman"/>
          <w:kern w:val="0"/>
          <w14:ligatures w14:val="none"/>
        </w:rPr>
        <w:t xml:space="preserve">long range precision fires, next generation combat vehicles, future vertical lift, Army network, air and missile defense capabilities, soldier lethality and contested logistics </w:t>
      </w:r>
      <w:r w:rsidR="00DF09C2">
        <w:t>–</w:t>
      </w:r>
      <w:r w:rsidRPr="008B4D67">
        <w:rPr>
          <w:rFonts w:ascii="Times New Roman" w:eastAsia="Calibri" w:hAnsi="Times New Roman" w:cs="Times New Roman"/>
          <w:kern w:val="0"/>
          <w14:ligatures w14:val="none"/>
        </w:rPr>
        <w:t xml:space="preserve"> are the pillars of our future success. Additionally, as the rate of technology acceleration advances, the Army will continue to reform its business processes, shifting from industrial age to information age approaches in areas like Artificial Intelligence (AI), Robotics and Autonomy (R&amp;A), Modeling and Simulation (M&amp;S), Soldier-in-the-loop Virtual and Augmented Testing, Digital Engineering (DE), Containerized Software Applications &amp; Orchestration, </w:t>
      </w:r>
      <w:r w:rsidR="000A4409" w:rsidRPr="000A4409">
        <w:rPr>
          <w:rFonts w:ascii="Times New Roman" w:eastAsia="Calibri" w:hAnsi="Times New Roman" w:cs="Times New Roman"/>
          <w:kern w:val="0"/>
          <w14:ligatures w14:val="none"/>
        </w:rPr>
        <w:t xml:space="preserve">Development, Security, and Operations </w:t>
      </w:r>
      <w:r w:rsidR="000A4409">
        <w:rPr>
          <w:rFonts w:ascii="Times New Roman" w:eastAsia="Calibri" w:hAnsi="Times New Roman" w:cs="Times New Roman"/>
          <w:kern w:val="0"/>
          <w14:ligatures w14:val="none"/>
        </w:rPr>
        <w:t>(</w:t>
      </w:r>
      <w:proofErr w:type="spellStart"/>
      <w:r w:rsidRPr="008B4D67">
        <w:rPr>
          <w:rFonts w:ascii="Times New Roman" w:eastAsia="Calibri" w:hAnsi="Times New Roman" w:cs="Times New Roman"/>
          <w:kern w:val="0"/>
          <w14:ligatures w14:val="none"/>
        </w:rPr>
        <w:t>DevSecOps</w:t>
      </w:r>
      <w:proofErr w:type="spellEnd"/>
      <w:r w:rsidR="000A4409">
        <w:rPr>
          <w:rFonts w:ascii="Times New Roman" w:eastAsia="Calibri" w:hAnsi="Times New Roman" w:cs="Times New Roman"/>
          <w:kern w:val="0"/>
          <w14:ligatures w14:val="none"/>
        </w:rPr>
        <w:t>)</w:t>
      </w:r>
      <w:r w:rsidRPr="008B4D67">
        <w:rPr>
          <w:rFonts w:ascii="Times New Roman" w:eastAsia="Calibri" w:hAnsi="Times New Roman" w:cs="Times New Roman"/>
          <w:kern w:val="0"/>
          <w14:ligatures w14:val="none"/>
        </w:rPr>
        <w:t>, DEVCOM AC Cloud Software Factories, Internet of Things (IOT) and Cyber Security (CS), and play increasingly more prominent roles in many of the technologies that will be developed to provide the battlefield overmatch that we need, and to keep our Warfighter safe.</w:t>
      </w:r>
    </w:p>
    <w:p w14:paraId="3AB8D7CC"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03B9269"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U.S. Army AC is looking to identify and develop technologies for the purpose of addressing key elements of the continuous modernization priorities.  Efforts under this BAA should focus </w:t>
      </w:r>
      <w:r w:rsidRPr="008B4D67">
        <w:rPr>
          <w:rFonts w:ascii="Times New Roman" w:eastAsia="Calibri" w:hAnsi="Times New Roman" w:cs="Times New Roman"/>
          <w:kern w:val="0"/>
          <w14:ligatures w14:val="none"/>
        </w:rPr>
        <w:lastRenderedPageBreak/>
        <w:t>on the development and demonstration of technology for current and future generation munitions, armaments systems and its ancillary systems, including logistics.  This shall be accomplished via investigative research efforts in the following general technology areas:</w:t>
      </w:r>
    </w:p>
    <w:p w14:paraId="686CB629"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Materials</w:t>
      </w:r>
    </w:p>
    <w:p w14:paraId="2D9531F1"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Electronics / Sensors</w:t>
      </w:r>
    </w:p>
    <w:p w14:paraId="4FA9A55E"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Manufacturing Technology</w:t>
      </w:r>
    </w:p>
    <w:p w14:paraId="3A39F78B"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Power and Energy</w:t>
      </w:r>
    </w:p>
    <w:p w14:paraId="5CDA54A7"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Energetics Innovation</w:t>
      </w:r>
    </w:p>
    <w:p w14:paraId="3EEE7D9C"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Revolutionary Armament Design Concepts</w:t>
      </w:r>
    </w:p>
    <w:p w14:paraId="5E559593"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proofErr w:type="spellStart"/>
      <w:r w:rsidRPr="008B4D67">
        <w:rPr>
          <w:rFonts w:ascii="Times New Roman" w:eastAsia="Calibri" w:hAnsi="Times New Roman" w:cs="Times New Roman"/>
          <w:kern w:val="0"/>
          <w14:ligatures w14:val="none"/>
        </w:rPr>
        <w:t>Fuze</w:t>
      </w:r>
      <w:proofErr w:type="spellEnd"/>
      <w:r w:rsidRPr="008B4D67">
        <w:rPr>
          <w:rFonts w:ascii="Times New Roman" w:eastAsia="Calibri" w:hAnsi="Times New Roman" w:cs="Times New Roman"/>
          <w:kern w:val="0"/>
          <w14:ligatures w14:val="none"/>
        </w:rPr>
        <w:t xml:space="preserve"> Technology</w:t>
      </w:r>
    </w:p>
    <w:p w14:paraId="14580252"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Autonomy; Guidance, Navigation and Control</w:t>
      </w:r>
    </w:p>
    <w:p w14:paraId="0F5DB612"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Disruptive Lethality Concepts</w:t>
      </w:r>
    </w:p>
    <w:p w14:paraId="191E7F72"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Fire Control</w:t>
      </w:r>
    </w:p>
    <w:p w14:paraId="420C0704"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Next Generation Logistics and Supportability Technologies</w:t>
      </w:r>
    </w:p>
    <w:p w14:paraId="6275ECAF"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Environmental and Demil Technologies</w:t>
      </w:r>
    </w:p>
    <w:p w14:paraId="6105D34F"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Biometric Collection, Matching, Analysis &amp; Sharing</w:t>
      </w:r>
    </w:p>
    <w:p w14:paraId="37886075"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Containerized Software Applications &amp; Orchestration </w:t>
      </w:r>
    </w:p>
    <w:p w14:paraId="05E92B6B"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DEVCOM AC Cloud Software Factories Enabling </w:t>
      </w:r>
      <w:proofErr w:type="spellStart"/>
      <w:r w:rsidRPr="008B4D67">
        <w:rPr>
          <w:rFonts w:ascii="Times New Roman" w:eastAsia="Calibri" w:hAnsi="Times New Roman" w:cs="Times New Roman"/>
          <w:kern w:val="0"/>
          <w14:ligatures w14:val="none"/>
        </w:rPr>
        <w:t>DevSecOps</w:t>
      </w:r>
      <w:proofErr w:type="spellEnd"/>
    </w:p>
    <w:p w14:paraId="5D336336"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Small Arms Lethal Technologies</w:t>
      </w:r>
    </w:p>
    <w:p w14:paraId="1772096D"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Digital Engineering</w:t>
      </w:r>
    </w:p>
    <w:p w14:paraId="0CE06947"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Testing Methodology</w:t>
      </w:r>
    </w:p>
    <w:p w14:paraId="183371A2"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Artificial Intelligence Assurance</w:t>
      </w:r>
    </w:p>
    <w:p w14:paraId="089B071B"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Technology Transfer</w:t>
      </w:r>
    </w:p>
    <w:p w14:paraId="3E6C5393"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Networked Lethality</w:t>
      </w:r>
    </w:p>
    <w:p w14:paraId="5CCF1427"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Weapons Systems</w:t>
      </w:r>
    </w:p>
    <w:p w14:paraId="0F450FA3"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Maintenance Technologies</w:t>
      </w:r>
    </w:p>
    <w:p w14:paraId="6775902B"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Automated Test Systems (ATS) Technology</w:t>
      </w:r>
    </w:p>
    <w:p w14:paraId="2428A50E"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Munition Payloads</w:t>
      </w:r>
    </w:p>
    <w:p w14:paraId="4650BEFC"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Operations Research System Analysis (ORSA) Modeling &amp; Simulation Tools</w:t>
      </w:r>
    </w:p>
    <w:p w14:paraId="22BBAC87"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Software Quality, Reliability, and Safety Engineering</w:t>
      </w:r>
    </w:p>
    <w:p w14:paraId="14D68EDD"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Lethal and Protective Uncrewed Systems (</w:t>
      </w:r>
      <w:proofErr w:type="spellStart"/>
      <w:r w:rsidRPr="008B4D67">
        <w:rPr>
          <w:rFonts w:ascii="Times New Roman" w:eastAsia="Calibri" w:hAnsi="Times New Roman" w:cs="Times New Roman"/>
          <w:kern w:val="0"/>
          <w14:ligatures w14:val="none"/>
        </w:rPr>
        <w:t>UxS</w:t>
      </w:r>
      <w:proofErr w:type="spellEnd"/>
      <w:r w:rsidRPr="008B4D67">
        <w:rPr>
          <w:rFonts w:ascii="Times New Roman" w:eastAsia="Calibri" w:hAnsi="Times New Roman" w:cs="Times New Roman"/>
          <w:kern w:val="0"/>
          <w14:ligatures w14:val="none"/>
        </w:rPr>
        <w:t>) Technologies</w:t>
      </w:r>
    </w:p>
    <w:p w14:paraId="06336345"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 Uncrewed Systems and Counter Swarming Technologies</w:t>
      </w:r>
    </w:p>
    <w:p w14:paraId="7C73FD45" w14:textId="77777777" w:rsidR="008B4D67" w:rsidRPr="008B4D67" w:rsidRDefault="008B4D67" w:rsidP="008B4D67">
      <w:pPr>
        <w:numPr>
          <w:ilvl w:val="0"/>
          <w:numId w:val="4"/>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Innovative Testing and Validation Frameworks for Next-Generation Armament Systems</w:t>
      </w:r>
    </w:p>
    <w:p w14:paraId="08C82A8B" w14:textId="77777777" w:rsidR="008B4D67" w:rsidRPr="008B4D67" w:rsidRDefault="008B4D67" w:rsidP="008B4D67">
      <w:pPr>
        <w:spacing w:line="240" w:lineRule="auto"/>
        <w:contextualSpacing/>
        <w:rPr>
          <w:rFonts w:ascii="Times New Roman" w:eastAsia="Calibri" w:hAnsi="Times New Roman" w:cs="Times New Roman"/>
          <w:kern w:val="0"/>
          <w14:ligatures w14:val="none"/>
        </w:rPr>
      </w:pPr>
    </w:p>
    <w:p w14:paraId="5E431925" w14:textId="77777777" w:rsidR="00C913D2" w:rsidRDefault="00C913D2" w:rsidP="008B4D67">
      <w:pPr>
        <w:spacing w:after="0" w:line="240" w:lineRule="auto"/>
        <w:jc w:val="center"/>
        <w:rPr>
          <w:rFonts w:ascii="Times New Roman" w:eastAsia="Calibri" w:hAnsi="Times New Roman" w:cs="Times New Roman"/>
          <w:b/>
          <w:kern w:val="0"/>
          <w14:ligatures w14:val="none"/>
        </w:rPr>
      </w:pPr>
    </w:p>
    <w:p w14:paraId="5AFEF40A" w14:textId="3F2735AE" w:rsidR="008B4D67" w:rsidRPr="008B4D67" w:rsidRDefault="008B4D67" w:rsidP="008B4D67">
      <w:pPr>
        <w:spacing w:after="0" w:line="240" w:lineRule="auto"/>
        <w:jc w:val="center"/>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TECHNOLOGY AREA DETAILED DESCRIPTIONS</w:t>
      </w:r>
    </w:p>
    <w:p w14:paraId="01E4F83B"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p>
    <w:p w14:paraId="4813A5AE"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1.  ADVANCED MATERIALS:</w:t>
      </w:r>
      <w:r w:rsidRPr="008B4D67">
        <w:rPr>
          <w:rFonts w:ascii="Times New Roman" w:eastAsia="Calibri" w:hAnsi="Times New Roman" w:cs="Times New Roman"/>
          <w:b/>
          <w:kern w:val="0"/>
          <w14:ligatures w14:val="none"/>
        </w:rPr>
        <w:t xml:space="preserve">  </w:t>
      </w:r>
    </w:p>
    <w:p w14:paraId="34C7F189"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589DFC5"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investigations and research into the development and demonstration of advanced materials for weapons and munitions applications.  This shall include advanced alloy systems, polymers and composites that can reduce parasitic weight, increase performance (lethality, range, etc.), extend shelf life, reduce item costs, conserve strategic materials, etc.  Materials of interest include, but are not limited </w:t>
      </w:r>
      <w:proofErr w:type="gramStart"/>
      <w:r w:rsidRPr="008B4D67">
        <w:rPr>
          <w:rFonts w:ascii="Times New Roman" w:eastAsia="Calibri" w:hAnsi="Times New Roman" w:cs="Times New Roman"/>
          <w:kern w:val="0"/>
          <w14:ligatures w14:val="none"/>
        </w:rPr>
        <w:t>to:</w:t>
      </w:r>
      <w:proofErr w:type="gramEnd"/>
      <w:r w:rsidRPr="008B4D67">
        <w:rPr>
          <w:rFonts w:ascii="Times New Roman" w:eastAsia="Calibri" w:hAnsi="Times New Roman" w:cs="Times New Roman"/>
          <w:kern w:val="0"/>
          <w14:ligatures w14:val="none"/>
        </w:rPr>
        <w:t xml:space="preserve"> titanium, tantalum, tungsten, steel, nickel, aluminum, magnesium, ceramics, </w:t>
      </w:r>
      <w:proofErr w:type="spellStart"/>
      <w:r w:rsidRPr="008B4D67">
        <w:rPr>
          <w:rFonts w:ascii="Times New Roman" w:eastAsia="Calibri" w:hAnsi="Times New Roman" w:cs="Times New Roman"/>
          <w:kern w:val="0"/>
          <w14:ligatures w14:val="none"/>
        </w:rPr>
        <w:t>cermets</w:t>
      </w:r>
      <w:proofErr w:type="spellEnd"/>
      <w:r w:rsidRPr="008B4D67">
        <w:rPr>
          <w:rFonts w:ascii="Times New Roman" w:eastAsia="Calibri" w:hAnsi="Times New Roman" w:cs="Times New Roman"/>
          <w:kern w:val="0"/>
          <w14:ligatures w14:val="none"/>
        </w:rPr>
        <w:t xml:space="preserve">, rare earth metals, sheer thickening </w:t>
      </w:r>
      <w:r w:rsidRPr="008B4D67">
        <w:rPr>
          <w:rFonts w:ascii="Times New Roman" w:eastAsia="Calibri" w:hAnsi="Times New Roman" w:cs="Times New Roman"/>
          <w:kern w:val="0"/>
          <w14:ligatures w14:val="none"/>
        </w:rPr>
        <w:lastRenderedPageBreak/>
        <w:t>fluids, metal impregnated polymers, polymer-based composites, filled composite materials and metal-matrix composites. In addition, additively manufactured versions of these materials are of great interest. Processes and production systems to manufacture, as well as specialized tools and methodologies for characterization, testing, and analysis of these advanced materials, are also desired.</w:t>
      </w:r>
    </w:p>
    <w:p w14:paraId="455A81F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C382B02" w14:textId="4F287E7A" w:rsidR="008B4D67" w:rsidRPr="008B4D67" w:rsidRDefault="008B4D67" w:rsidP="008B4D67">
      <w:pPr>
        <w:spacing w:after="0" w:line="240" w:lineRule="auto"/>
        <w:rPr>
          <w:rFonts w:ascii="Times New Roman" w:eastAsia="Calibri" w:hAnsi="Times New Roman" w:cs="Times New Roman"/>
          <w:kern w:val="0"/>
          <w14:ligatures w14:val="none"/>
        </w:rPr>
      </w:pP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materials that will reduce weight, improve ballistics or provide protection to extend the service life of the barrels and other components of small, medium and large caliber weapon systems. These materials may be associated with coatings e.g. cold spray, plasma spray, laser deposition, high velocity oxygen fuel, laser peening, etc.; surface modification i.e. superfine finishing, or material substitutions such as ceramic, polymer and/or composite materials. The behavior of materials in service conditions such as crack initiation and growth, as well as fatigue behavior, thermal and environmental (ultraviolet, chemical resistance, humidity, etc.) impacts of materials are of interest.  Additionally, nanomaterials hold great promise either in themselves or in combination with other materials to increase the performance of the base materials.  Processes, which produce unique material characteristics with a nano-size grain structure are of interest.</w:t>
      </w:r>
    </w:p>
    <w:p w14:paraId="51D6BC80" w14:textId="77777777" w:rsidR="008B4D67" w:rsidRPr="008B4D67" w:rsidRDefault="008B4D67" w:rsidP="008B4D67">
      <w:pPr>
        <w:spacing w:after="0" w:line="240" w:lineRule="auto"/>
        <w:ind w:left="360"/>
        <w:rPr>
          <w:rFonts w:ascii="Times New Roman" w:eastAsia="Calibri" w:hAnsi="Times New Roman" w:cs="Times New Roman"/>
          <w:b/>
          <w:kern w:val="0"/>
          <w14:ligatures w14:val="none"/>
        </w:rPr>
      </w:pPr>
    </w:p>
    <w:p w14:paraId="360A4CFF"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r w:rsidRPr="008B4D67">
        <w:rPr>
          <w:rFonts w:ascii="Times New Roman" w:eastAsia="Calibri" w:hAnsi="Times New Roman" w:cs="Times New Roman"/>
          <w:kern w:val="0"/>
          <w14:ligatures w14:val="none"/>
        </w:rPr>
        <w:t xml:space="preserve">: Of unique interest </w:t>
      </w:r>
      <w:proofErr w:type="gramStart"/>
      <w:r w:rsidRPr="008B4D67">
        <w:rPr>
          <w:rFonts w:ascii="Times New Roman" w:eastAsia="Calibri" w:hAnsi="Times New Roman" w:cs="Times New Roman"/>
          <w:kern w:val="0"/>
          <w14:ligatures w14:val="none"/>
        </w:rPr>
        <w:t>at this time</w:t>
      </w:r>
      <w:proofErr w:type="gramEnd"/>
      <w:r w:rsidRPr="008B4D67">
        <w:rPr>
          <w:rFonts w:ascii="Times New Roman" w:eastAsia="Calibri" w:hAnsi="Times New Roman" w:cs="Times New Roman"/>
          <w:kern w:val="0"/>
          <w14:ligatures w14:val="none"/>
        </w:rPr>
        <w:t xml:space="preserve"> are materials for hypersonic applications, materials subject to high thermal stress, active countermeasure materials, frangible ammunition alloys, thermoelectric materials, high efficiency insulation materials, high thermal conductivity materials, etc. </w:t>
      </w:r>
    </w:p>
    <w:p w14:paraId="4438ABF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D2976E6"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2</w:t>
      </w:r>
      <w:proofErr w:type="gramStart"/>
      <w:r w:rsidRPr="008B4D67">
        <w:rPr>
          <w:rFonts w:ascii="Times New Roman" w:eastAsia="Times New Roman" w:hAnsi="Times New Roman" w:cs="Times New Roman"/>
          <w:b/>
          <w:kern w:val="0"/>
          <w14:ligatures w14:val="none"/>
        </w:rPr>
        <w:t>.  ELECTRONICS</w:t>
      </w:r>
      <w:proofErr w:type="gramEnd"/>
      <w:r w:rsidRPr="008B4D67">
        <w:rPr>
          <w:rFonts w:ascii="Times New Roman" w:eastAsia="Times New Roman" w:hAnsi="Times New Roman" w:cs="Times New Roman"/>
          <w:b/>
          <w:kern w:val="0"/>
          <w14:ligatures w14:val="none"/>
        </w:rPr>
        <w:t xml:space="preserve"> / SENSORS:</w:t>
      </w:r>
      <w:r w:rsidRPr="008B4D67">
        <w:rPr>
          <w:rFonts w:ascii="Times New Roman" w:eastAsia="Calibri" w:hAnsi="Times New Roman" w:cs="Times New Roman"/>
          <w:b/>
          <w:kern w:val="0"/>
          <w14:ligatures w14:val="none"/>
        </w:rPr>
        <w:t xml:space="preserve">   </w:t>
      </w:r>
    </w:p>
    <w:p w14:paraId="4AC3256E"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B7FB890"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efforts addressing fabrication technology R&amp;D for micro-system chips based on the silicon, deep reactive ion etching (DRIE) process.  This technology is to be utilized for miniature electronic board applications.  Processed chips will be applied for microelectromechanical system (MEMS) devices for Safe and Arm and micro-initiation components. </w:t>
      </w:r>
    </w:p>
    <w:p w14:paraId="2DD850B8"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E9D659A"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efforts in the R&amp;D of anti-tamper systems for remote armament systems.  Anti-tampering systems are needed in increasing numbers, as military priority capability needs for autonomous tactical behaviors, autonomous movement, and manned/unmanned lethality are growing.  Solutions are being sought to protect remote armament systems on the battlefield, in urban environments and in storage.  The R&amp;D efforts should include a capability that tracks tampering attempts made on unmanned systems.   Anti-tamper systems that </w:t>
      </w:r>
      <w:proofErr w:type="gramStart"/>
      <w:r w:rsidRPr="008B4D67">
        <w:rPr>
          <w:rFonts w:ascii="Times New Roman" w:eastAsia="Calibri" w:hAnsi="Times New Roman" w:cs="Times New Roman"/>
          <w:kern w:val="0"/>
          <w14:ligatures w14:val="none"/>
        </w:rPr>
        <w:t>are capable of deactivating</w:t>
      </w:r>
      <w:proofErr w:type="gramEnd"/>
      <w:r w:rsidRPr="008B4D67">
        <w:rPr>
          <w:rFonts w:ascii="Times New Roman" w:eastAsia="Calibri" w:hAnsi="Times New Roman" w:cs="Times New Roman"/>
          <w:kern w:val="0"/>
          <w14:ligatures w14:val="none"/>
        </w:rPr>
        <w:t xml:space="preserve"> battery-operated unmanned systems are needed as well.  </w:t>
      </w:r>
    </w:p>
    <w:p w14:paraId="574FBF1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9623EF4"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has a need for efforts in the R&amp;D of micro-system packaging and micro-system architecture for input into remote armament systems.  Novel optical, electrical and hermetic sealing techniques and capabilities will be needed to support this effort.</w:t>
      </w:r>
    </w:p>
    <w:p w14:paraId="3915E49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7EE64EC"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need of efforts in the R&amp;D of advanced distributed sensors (radar, electro-optics, infrared, direction finding) to provide threat detection and fire control solutions </w:t>
      </w:r>
      <w:r w:rsidRPr="008B4D67">
        <w:rPr>
          <w:rFonts w:ascii="Times New Roman" w:eastAsia="Calibri" w:hAnsi="Times New Roman" w:cs="Times New Roman"/>
          <w:kern w:val="0"/>
          <w14:ligatures w14:val="none"/>
        </w:rPr>
        <w:lastRenderedPageBreak/>
        <w:t xml:space="preserve">supporting existing and emerging weapon systems. Different sensors must provide detection range (minimum and maximum), angular coverage (ideally hemispherical or better), update rates, and measurement </w:t>
      </w:r>
      <w:proofErr w:type="gramStart"/>
      <w:r w:rsidRPr="008B4D67">
        <w:rPr>
          <w:rFonts w:ascii="Times New Roman" w:eastAsia="Calibri" w:hAnsi="Times New Roman" w:cs="Times New Roman"/>
          <w:kern w:val="0"/>
          <w14:ligatures w14:val="none"/>
        </w:rPr>
        <w:t>accuracies</w:t>
      </w:r>
      <w:proofErr w:type="gramEnd"/>
      <w:r w:rsidRPr="008B4D67">
        <w:rPr>
          <w:rFonts w:ascii="Times New Roman" w:eastAsia="Calibri" w:hAnsi="Times New Roman" w:cs="Times New Roman"/>
          <w:kern w:val="0"/>
          <w14:ligatures w14:val="none"/>
        </w:rPr>
        <w:t xml:space="preserve"> necessary for a given application within the appropriate timelines to assure that countermeasures are effective against a wide variety of threats including ground vehicles, unmanned air systems, direct and indirect fire. The sensors must also operate within size, weight, and power constraints of target platforms. Designs should also be developed with cost in mind. Sensor systems should also, to the extent possible, operate on the move. The sensors must operate in a variety of environments (dust, fog, rain, etc.) and should meet MIL-STD requirements for electromagnetic interference, electromagnetic compatibility, temperature, pressure, other environmental conditions, etc., as appropriate. </w:t>
      </w:r>
      <w:proofErr w:type="gramStart"/>
      <w:r w:rsidRPr="008B4D67">
        <w:rPr>
          <w:rFonts w:ascii="Times New Roman" w:eastAsia="Calibri" w:hAnsi="Times New Roman" w:cs="Times New Roman"/>
          <w:kern w:val="0"/>
          <w14:ligatures w14:val="none"/>
        </w:rPr>
        <w:t>In particular, sensors</w:t>
      </w:r>
      <w:proofErr w:type="gramEnd"/>
      <w:r w:rsidRPr="008B4D67">
        <w:rPr>
          <w:rFonts w:ascii="Times New Roman" w:eastAsia="Calibri" w:hAnsi="Times New Roman" w:cs="Times New Roman"/>
          <w:kern w:val="0"/>
          <w14:ligatures w14:val="none"/>
        </w:rPr>
        <w:t xml:space="preserve"> must be capable of operating in increasingly congested electromagnetic environments. They should be capable of multiple modes, missions, and applications, and, as such, should be easily configurable/re-programmable. The sensors must have good clutter/background cancellation capability and be able to discriminate amongst targets – allowing accurate, automatic identification of threat targets, while rejecting targets that are not of interest. Along with discrimination, there is also a need for sensors to be able to determine threat intent. Both discrimination and threat intent, in turn, require labeled data sets for algorithm development and/or training of machine learning (ML)/artificial intelligence (AI) processors. Sensors should use open, modular, scalable architecture to the extent possible. In addition, for specific missions, sensors should be compliant with appropriate standards or architectures (e.g. the U. S. Army’s Modular Active Protection System framework). They should also be designed for manufacturability, maintainability, upgradability, and flexibility. Sensors should be designed such that they can be used on a variety of platforms with the appropriate integration packages/kits. </w:t>
      </w:r>
    </w:p>
    <w:p w14:paraId="2FA267D5"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47635C4"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DEVCOM AC continues to seek new, innovative methods for enhanced survivability and lethality by disrupting anti access area denial (A2AD) systems at extended ranges in contested operational environments. This includes munitions delivered non-kinetic effects to deny, degrade, and deceive adversarial sensor systems and infrastructure. The capability should be scalable, focused on peer adversaries in a major conflict by employing a complex diversity on non-kinetic effects for offensive purposes, such as directly defeating adversary capability, delaying and degrading counter fire, and creating uncertainty and confusion. Munitions delivered non-kinetic effects will require distributed, collaboration, and autonomous behaviors to engage a peer adversary, and enhance diversity of the effects. Development of key enablers will be required in the domain of distributed autonomy, including munitions hardened hardware, field upgradeable software, tactics, primitives, and algorithms.  In addition to offensive EW capability, the USG also has a need for non-kinetic effectors for use in counter unmanned aerial systems (C-UAS) scenarios and in defensive postures.</w:t>
      </w:r>
    </w:p>
    <w:p w14:paraId="45F95C7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A5C5CC1"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As capability increases and munition payloads become more complex, the USG anticipates that there will be added emphasis on the miniaturization and capability of all on board electronic components.  This would include, but is not limited to, the payload capabilities listed above, onboard sensors and onboard electronics.  </w:t>
      </w:r>
    </w:p>
    <w:p w14:paraId="145F1BB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FB675B9"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lastRenderedPageBreak/>
        <w:t>EXAMPLE TECHNOLOGIES</w:t>
      </w:r>
      <w:r w:rsidRPr="008B4D67">
        <w:rPr>
          <w:rFonts w:ascii="Times New Roman" w:eastAsia="Calibri" w:hAnsi="Times New Roman" w:cs="Times New Roman"/>
          <w:kern w:val="0"/>
          <w14:ligatures w14:val="none"/>
        </w:rPr>
        <w:t xml:space="preserve">: Of particular interest currently are unique technologies that address:  </w:t>
      </w:r>
    </w:p>
    <w:p w14:paraId="35CF0FED"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Low phase noise oscillators</w:t>
      </w:r>
    </w:p>
    <w:p w14:paraId="63A2C924"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High-efficiency power amplifiers</w:t>
      </w:r>
    </w:p>
    <w:p w14:paraId="770B664E"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Small tunable bandpass filters</w:t>
      </w:r>
    </w:p>
    <w:p w14:paraId="0B60C4B0"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Distributed local oscillator architectures</w:t>
      </w:r>
    </w:p>
    <w:p w14:paraId="1A663B47"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clutter and multipath mitigation techniques</w:t>
      </w:r>
    </w:p>
    <w:p w14:paraId="5EFCD421"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approaches for classification, discrimination, threat intent, etc.</w:t>
      </w:r>
    </w:p>
    <w:p w14:paraId="2462DED1"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Special-purpose integrated circuits, including RF systems on chips</w:t>
      </w:r>
    </w:p>
    <w:p w14:paraId="000AAFD4"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Advanced lightweight materials </w:t>
      </w:r>
    </w:p>
    <w:p w14:paraId="3507F876"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Additive manufacturing</w:t>
      </w:r>
    </w:p>
    <w:p w14:paraId="0DD3934C"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Active electronic phased arrays</w:t>
      </w:r>
    </w:p>
    <w:p w14:paraId="08C69637"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Digital antenna array architectures</w:t>
      </w:r>
    </w:p>
    <w:p w14:paraId="457D7A05"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Precise antenna calibration techniques</w:t>
      </w:r>
    </w:p>
    <w:p w14:paraId="79BEFAF0"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electronic protection techniques</w:t>
      </w:r>
    </w:p>
    <w:p w14:paraId="2EADC352"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High-performance, heterogeneous processing “backends”</w:t>
      </w:r>
    </w:p>
    <w:p w14:paraId="5B2AFDA0"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Built-in test and diagnostics</w:t>
      </w:r>
    </w:p>
    <w:p w14:paraId="1B50BEFD"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Collaborative non-kinetic techniques </w:t>
      </w:r>
    </w:p>
    <w:p w14:paraId="03BBBDEA"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Sense, Target, Engage Autonomy </w:t>
      </w:r>
    </w:p>
    <w:p w14:paraId="547170DB"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Munition hardened EW payloads and antennas </w:t>
      </w:r>
    </w:p>
    <w:p w14:paraId="1F0359E7"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Scalable and field upgradable software frameworks </w:t>
      </w:r>
    </w:p>
    <w:p w14:paraId="5E9CAC50"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Beyond Line-of-Sight Techniques </w:t>
      </w:r>
    </w:p>
    <w:p w14:paraId="3B8B5826"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 Unmanned Aerial Systems</w:t>
      </w:r>
    </w:p>
    <w:p w14:paraId="6BC17089"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 radar technologies</w:t>
      </w:r>
    </w:p>
    <w:p w14:paraId="77072397"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Capabilities for long range threat detection</w:t>
      </w:r>
    </w:p>
    <w:p w14:paraId="67ED4061"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Data Fusion</w:t>
      </w:r>
    </w:p>
    <w:p w14:paraId="13CBB211"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Times New Roman" w:hAnsi="Times New Roman" w:cs="Times New Roman"/>
          <w:kern w:val="0"/>
          <w14:ligatures w14:val="none"/>
        </w:rPr>
        <w:t>Machine intelligence (m</w:t>
      </w:r>
      <w:r w:rsidRPr="008B4D67">
        <w:rPr>
          <w:rFonts w:ascii="Times New Roman" w:eastAsia="Calibri" w:hAnsi="Times New Roman" w:cs="Times New Roman"/>
          <w:kern w:val="0"/>
          <w14:ligatures w14:val="none"/>
        </w:rPr>
        <w:t xml:space="preserve">achine learning and artificial intelligence techniques) </w:t>
      </w:r>
      <w:r w:rsidRPr="008B4D67">
        <w:rPr>
          <w:rFonts w:ascii="Times New Roman" w:eastAsia="Times New Roman" w:hAnsi="Times New Roman" w:cs="Times New Roman"/>
          <w:kern w:val="0"/>
          <w14:ligatures w14:val="none"/>
        </w:rPr>
        <w:t>capability enhancements to any or all the above</w:t>
      </w:r>
    </w:p>
    <w:p w14:paraId="087AEE13" w14:textId="77777777" w:rsidR="008B4D67" w:rsidRPr="008B4D67" w:rsidRDefault="008B4D67" w:rsidP="008B4D67">
      <w:pPr>
        <w:numPr>
          <w:ilvl w:val="0"/>
          <w:numId w:val="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Intelligent autonomous agent architectures for increased situational understanding of the operating environment</w:t>
      </w:r>
    </w:p>
    <w:p w14:paraId="6F0C15B5"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DA9B38B"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Additional items include gun/cannon launchable sensors, environmental sensing technologies, flexible printed/hybrid electronics, novel inks for printed electronics applications, interconnects for flexible electronics, novel substrate materials, and low power electronic components.</w:t>
      </w:r>
    </w:p>
    <w:p w14:paraId="3259BFD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93CBB91"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3</w:t>
      </w:r>
      <w:proofErr w:type="gramStart"/>
      <w:r w:rsidRPr="008B4D67">
        <w:rPr>
          <w:rFonts w:ascii="Times New Roman" w:eastAsia="Times New Roman" w:hAnsi="Times New Roman" w:cs="Times New Roman"/>
          <w:b/>
          <w:kern w:val="0"/>
          <w14:ligatures w14:val="none"/>
        </w:rPr>
        <w:t>.  MANUFACTURING</w:t>
      </w:r>
      <w:proofErr w:type="gramEnd"/>
      <w:r w:rsidRPr="008B4D67">
        <w:rPr>
          <w:rFonts w:ascii="Times New Roman" w:eastAsia="Times New Roman" w:hAnsi="Times New Roman" w:cs="Times New Roman"/>
          <w:b/>
          <w:kern w:val="0"/>
          <w14:ligatures w14:val="none"/>
        </w:rPr>
        <w:t xml:space="preserve"> TECHNOLOGY:</w:t>
      </w:r>
      <w:r w:rsidRPr="008B4D67">
        <w:rPr>
          <w:rFonts w:ascii="Times New Roman" w:eastAsia="Calibri" w:hAnsi="Times New Roman" w:cs="Times New Roman"/>
          <w:b/>
          <w:kern w:val="0"/>
          <w14:ligatures w14:val="none"/>
        </w:rPr>
        <w:t xml:space="preserve">  </w:t>
      </w:r>
    </w:p>
    <w:p w14:paraId="09F49487"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6F2B346"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a need for research efforts to establish the science behind the manufacture of quality weapon and munitions components, and the integrated data environment that will allow the process knowledge to be retained by the Army in a central repository for future use.  These efforts shall address the identification, definition and understanding of materials, equipment, processing and procedures associated with the manufacture of weapons and munitions components; and the capture of that information so that this knowledge can be readily transferred to the industrial base for use in component manufacture </w:t>
      </w:r>
      <w:r w:rsidRPr="008B4D67">
        <w:rPr>
          <w:rFonts w:ascii="Times New Roman" w:eastAsia="Times New Roman" w:hAnsi="Times New Roman" w:cs="Times New Roman"/>
          <w:kern w:val="0"/>
          <w14:ligatures w14:val="none"/>
        </w:rPr>
        <w:t xml:space="preserve">using qualification and certification practices to instill quality, reliability, and safety. </w:t>
      </w:r>
      <w:r w:rsidRPr="008B4D67">
        <w:rPr>
          <w:rFonts w:ascii="Times New Roman" w:eastAsia="Calibri" w:hAnsi="Times New Roman" w:cs="Times New Roman"/>
          <w:kern w:val="0"/>
          <w14:ligatures w14:val="none"/>
        </w:rPr>
        <w:t xml:space="preserve">  Efforts shall also address the </w:t>
      </w:r>
      <w:r w:rsidRPr="008B4D67">
        <w:rPr>
          <w:rFonts w:ascii="Times New Roman" w:eastAsia="Calibri" w:hAnsi="Times New Roman" w:cs="Times New Roman"/>
          <w:kern w:val="0"/>
          <w14:ligatures w14:val="none"/>
        </w:rPr>
        <w:lastRenderedPageBreak/>
        <w:t xml:space="preserve">integration of the 3D-Technical Data Package philosophy in the design to manufacturing cycle, and the sharing of digital information across dissimilar systems.  Efforts that enhance DEVCOM AC’s ability to understand the underlying science of component manufacture or further its capability to document and transfer manufacturing processes are desirable.  Additionally, efforts that establish manufacturing science test beds, including Additive Manufacturing, to complement DEVCOM AC’s prototyping capabilities are encouraged.      </w:t>
      </w:r>
    </w:p>
    <w:p w14:paraId="27D428B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12A0B36"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is interested in advancing the state of the art in manufacturing and fabricating components for weapon and munitions systems.  Of high interest are technologies that will extend the life of high-value components, such as small, medium and large caliber gun barrels.  These technologies may be associated with coatings e.g. vapor deposition, plasma spray, laser deposition, high velocity oxygen fuel coating, laser peening, intensive quenching, etc.; and surface modification, i.e. superfine finishing, or material substitutions such as ceramic materials.  Also, processes that reduce the weight of system components, or extend performance either in terms of life, ballistics, or protection are of interest.  Finally, the DEVCOM AC is interested in emerging technologies that can eliminate the use of Cr+6 based (hexavalent chromium) surface treatments used on weapon system components to include, but not limited to, gun barrels, recoil mechanisms, aircraft landing gear assemblies, etc.  These processes shall be compliant with existing environmental policies and provide equivalent, or better, performance as compared to Cr+6 -based surface treatments.</w:t>
      </w:r>
    </w:p>
    <w:p w14:paraId="14FCC23A"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FB3F9F8"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Further,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manufacturing processes to reduce cost, cycle time, and fabricate parts where price is independent of quantity. Examples of such processes include rapid prototyping technology, and free forming technology whether laser based, plasma based, or polymer based.  Our vision of the future requires a “paperless process” from designer to machine.  Inherent in this process are several subsets including a “model centric” design environment, including intelligent machining, joining, and processing.   One goal is to add intelligence to machine tools to enable them to do a self-assessment, self-programming, self-diagnostics, self-scheduling, and in-process monitoring using both software and sensor tools capable of surviving in the harsh processing environment.  Lastly,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fiber optic technology, and remote sensing or optics necessary for such systems; and technologies that instill intelligence in processes or machine tools e.g. modeling, data analysis, data fusion, etc.   </w:t>
      </w:r>
    </w:p>
    <w:p w14:paraId="7689833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47B08C8"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proposals to support our “model centric” design environment to rapidly advance the state of the art in modeling, simulation, design, manufacturing, and field support of components for weapon systems.  Specifically, the DEVCOM AC has interest in technologies that transition from development to production of advanced design </w:t>
      </w:r>
      <w:proofErr w:type="gramStart"/>
      <w:r w:rsidRPr="008B4D67">
        <w:rPr>
          <w:rFonts w:ascii="Times New Roman" w:eastAsia="Calibri" w:hAnsi="Times New Roman" w:cs="Times New Roman"/>
          <w:kern w:val="0"/>
          <w14:ligatures w14:val="none"/>
        </w:rPr>
        <w:t>methodologies, and</w:t>
      </w:r>
      <w:proofErr w:type="gramEnd"/>
      <w:r w:rsidRPr="008B4D67">
        <w:rPr>
          <w:rFonts w:ascii="Times New Roman" w:eastAsia="Calibri" w:hAnsi="Times New Roman" w:cs="Times New Roman"/>
          <w:kern w:val="0"/>
          <w14:ligatures w14:val="none"/>
        </w:rPr>
        <w:t xml:space="preserve"> ensure that this transition occurs seamlessly and with the greatest possible understanding of manufacturing process capability in relation to design intent.  It will be essential to establish process capability relative to design intent baselines and goals (i.e., Cp, </w:t>
      </w:r>
      <w:proofErr w:type="spellStart"/>
      <w:r w:rsidRPr="008B4D67">
        <w:rPr>
          <w:rFonts w:ascii="Times New Roman" w:eastAsia="Calibri" w:hAnsi="Times New Roman" w:cs="Times New Roman"/>
          <w:kern w:val="0"/>
          <w14:ligatures w14:val="none"/>
        </w:rPr>
        <w:t>CpK</w:t>
      </w:r>
      <w:proofErr w:type="spellEnd"/>
      <w:r w:rsidRPr="008B4D67">
        <w:rPr>
          <w:rFonts w:ascii="Times New Roman" w:eastAsia="Calibri" w:hAnsi="Times New Roman" w:cs="Times New Roman"/>
          <w:kern w:val="0"/>
          <w14:ligatures w14:val="none"/>
        </w:rPr>
        <w:t xml:space="preserve">) and put the disciplines, methodologies, and tools in place to meet these goals.  Additionally, the DEVCOM AC is interested in design expertise, methodologies and tools to achieve “quality” hardware from the very start of production and throughout the program production life cycle.  The expertise and tools may include the capability to define and flow complex requirements at the characteristic </w:t>
      </w:r>
      <w:r w:rsidRPr="008B4D67">
        <w:rPr>
          <w:rFonts w:ascii="Times New Roman" w:eastAsia="Calibri" w:hAnsi="Times New Roman" w:cs="Times New Roman"/>
          <w:kern w:val="0"/>
          <w14:ligatures w14:val="none"/>
        </w:rPr>
        <w:lastRenderedPageBreak/>
        <w:t xml:space="preserve">level through multiple layers of the supply chain.  It will also include the ability to simulate optimum processes and tooling for material and machined parts, seamlessly document process capability in relation to design intent, and provide for continuing improvement of both design and manufacturing processes; and provide the capability to capture, link, trace, analyze, and manage requirements to manufacturing processes.  </w:t>
      </w:r>
    </w:p>
    <w:p w14:paraId="4F0C9E9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22E1BEB"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4</w:t>
      </w:r>
      <w:proofErr w:type="gramStart"/>
      <w:r w:rsidRPr="008B4D67">
        <w:rPr>
          <w:rFonts w:ascii="Times New Roman" w:eastAsia="Times New Roman" w:hAnsi="Times New Roman" w:cs="Times New Roman"/>
          <w:b/>
          <w:kern w:val="0"/>
          <w14:ligatures w14:val="none"/>
        </w:rPr>
        <w:t>.  POWER</w:t>
      </w:r>
      <w:proofErr w:type="gramEnd"/>
      <w:r w:rsidRPr="008B4D67">
        <w:rPr>
          <w:rFonts w:ascii="Times New Roman" w:eastAsia="Times New Roman" w:hAnsi="Times New Roman" w:cs="Times New Roman"/>
          <w:b/>
          <w:kern w:val="0"/>
          <w14:ligatures w14:val="none"/>
        </w:rPr>
        <w:t xml:space="preserve"> AND ENERGY:</w:t>
      </w:r>
      <w:r w:rsidRPr="008B4D67">
        <w:rPr>
          <w:rFonts w:ascii="Times New Roman" w:eastAsia="Calibri" w:hAnsi="Times New Roman" w:cs="Times New Roman"/>
          <w:b/>
          <w:kern w:val="0"/>
          <w14:ligatures w14:val="none"/>
        </w:rPr>
        <w:t xml:space="preserve">  </w:t>
      </w:r>
    </w:p>
    <w:p w14:paraId="2DF1DE4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2E88CA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Calibri" w:hAnsi="Times New Roman" w:cs="Times New Roman"/>
          <w:kern w:val="0"/>
          <w14:ligatures w14:val="none"/>
        </w:rPr>
        <w:t>The DEVCOM AC has a need for efforts in the development and demonstration of Novel Power, Energy Harvesting, Energy Storage and Energy Management Systems, i.e., develop and demonstrate the critical components for improved reserve batteries, hybrid power sources, and other novel power sources to include micro generators, super and ultra-capacitors, power harvesting and power distribution concepts.  Fuel cell and Lithium (or Li Ion) battery research and manufacturing technology development are also possible areas for projects.</w:t>
      </w:r>
    </w:p>
    <w:p w14:paraId="1E68B41E"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1D2A762"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proposals for advancing the state of the art in materials and technology for sustainable energy and environmental protection.  Specifically, the DEVCOM AC is interested in materials and technology that will provide for improved power density, energy efficiency, reduced logistics and/or weight burden, and overall sustainability of energy sources during military deployment, and with a clean environmental footprint. Additionally, future concepts will require technologies that support significantly extended range with performance at elevated temperatures, increased performance at cold temperatures, and the survivability of the Power and Energy subsystem through the dynamic launch event. Technologies of interest include, but are not limited to, those for power and energy conversion, power generation, energy storage and recovery, renewable energy, and hybrid intelligent management technologies. Materials of interest include, but are not limited to, coatings/materials to improve efficiency of photovoltaic and/or thermo-electric generators, novel materials for weight reduction and improved performance in batteries, materials for forward deployable sustainable energy systems, etc. Technologies proposed should demonstrate dual-use applications and have direct application to </w:t>
      </w:r>
      <w:proofErr w:type="gramStart"/>
      <w:r w:rsidRPr="008B4D67">
        <w:rPr>
          <w:rFonts w:ascii="Times New Roman" w:eastAsia="Calibri" w:hAnsi="Times New Roman" w:cs="Times New Roman"/>
          <w:kern w:val="0"/>
          <w14:ligatures w14:val="none"/>
        </w:rPr>
        <w:t>the Warfighter</w:t>
      </w:r>
      <w:proofErr w:type="gramEnd"/>
      <w:r w:rsidRPr="008B4D67">
        <w:rPr>
          <w:rFonts w:ascii="Times New Roman" w:eastAsia="Calibri" w:hAnsi="Times New Roman" w:cs="Times New Roman"/>
          <w:kern w:val="0"/>
          <w14:ligatures w14:val="none"/>
        </w:rPr>
        <w:t xml:space="preserve">.  Additionally, the DEVCOM AC is interested in innovative research that can lead to portable, efficient, and compact power technologies that enhance the military’s reach, decrease the logistical burden, and improve energy efficiency at all levels. Specific areas of interest include, but are not limited to, innovative energy conversion, energy harvesting, micro-scale power sources, storage and recovery technologies, renewable energy, including solar and wind, energy harvesting/scavenging technologies, hybrid intelligent management technologies, alternative energy systems, fuel cells, and micro-grid forward deployable energy solutions. Also, the development of advanced novel electric and magnetic materials and coatings/materials that improve energy efficiency and enable sustainable power and energy technologies is of interest as well as novel coatings/materials for photovoltaic and thermo-electric generators, advanced nano-composites for turbine technology, enabling coatings/materials for advanced oil-free turbo-machinery or alternative approaches, or high temperature materials to reduce weight and increase efficiency of high temperature engines, novel battery materials, etc. In addition,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innovative research that can lead to portable, efficient, and compact power technologies that increase our military’s </w:t>
      </w:r>
      <w:r w:rsidRPr="008B4D67">
        <w:rPr>
          <w:rFonts w:ascii="Times New Roman" w:eastAsia="Calibri" w:hAnsi="Times New Roman" w:cs="Times New Roman"/>
          <w:kern w:val="0"/>
          <w14:ligatures w14:val="none"/>
        </w:rPr>
        <w:lastRenderedPageBreak/>
        <w:t xml:space="preserve">reach, decrease the logistics burden, and improve the overall efficiency of our war fighting forces, especially for distributed and net-centric operations.  </w:t>
      </w:r>
    </w:p>
    <w:p w14:paraId="796C3530"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741636E"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 xml:space="preserve">EXAMPLE TECHNOLOGIES:  </w:t>
      </w:r>
      <w:r w:rsidRPr="008B4D67">
        <w:rPr>
          <w:rFonts w:ascii="Times New Roman" w:eastAsia="Calibri" w:hAnsi="Times New Roman" w:cs="Times New Roman"/>
          <w:kern w:val="0"/>
          <w14:ligatures w14:val="none"/>
        </w:rPr>
        <w:t xml:space="preserve">Of unique interest </w:t>
      </w:r>
      <w:proofErr w:type="gramStart"/>
      <w:r w:rsidRPr="008B4D67">
        <w:rPr>
          <w:rFonts w:ascii="Times New Roman" w:eastAsia="Calibri" w:hAnsi="Times New Roman" w:cs="Times New Roman"/>
          <w:kern w:val="0"/>
          <w14:ligatures w14:val="none"/>
        </w:rPr>
        <w:t>at this time</w:t>
      </w:r>
      <w:proofErr w:type="gramEnd"/>
      <w:r w:rsidRPr="008B4D67">
        <w:rPr>
          <w:rFonts w:ascii="Times New Roman" w:eastAsia="Calibri" w:hAnsi="Times New Roman" w:cs="Times New Roman"/>
          <w:kern w:val="0"/>
          <w14:ligatures w14:val="none"/>
        </w:rPr>
        <w:t xml:space="preserve"> are Improved thermal reserve and liquid reserve battery chemistries</w:t>
      </w:r>
      <w:r w:rsidRPr="008B4D67">
        <w:rPr>
          <w:rFonts w:ascii="Times New Roman" w:eastAsia="Calibri" w:hAnsi="Times New Roman" w:cs="Times New Roman"/>
          <w:b/>
          <w:kern w:val="0"/>
          <w14:ligatures w14:val="none"/>
        </w:rPr>
        <w:t xml:space="preserve">, </w:t>
      </w:r>
      <w:r w:rsidRPr="008B4D67">
        <w:rPr>
          <w:rFonts w:ascii="Times New Roman" w:eastAsia="Calibri" w:hAnsi="Times New Roman" w:cs="Times New Roman"/>
          <w:kern w:val="0"/>
          <w14:ligatures w14:val="none"/>
        </w:rPr>
        <w:t>micro-generators, capacitors, flexible/conformal batteries, thermoelectric materials, energy harvesting processes, batteries with improved cold weather performance (down to -40C), etc., while supporting significantly extended range, and performance at elevated temperatures.</w:t>
      </w:r>
    </w:p>
    <w:p w14:paraId="3290498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460ABD5"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5.  ENERGETICS INNOVATION:</w:t>
      </w:r>
      <w:r w:rsidRPr="008B4D67">
        <w:rPr>
          <w:rFonts w:ascii="Times New Roman" w:eastAsia="Calibri" w:hAnsi="Times New Roman" w:cs="Times New Roman"/>
          <w:b/>
          <w:kern w:val="0"/>
          <w14:ligatures w14:val="none"/>
        </w:rPr>
        <w:t xml:space="preserve">  </w:t>
      </w:r>
    </w:p>
    <w:p w14:paraId="6BACFFA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6D81AAE"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advancing the state of the art in Energetic Material technology within the entire lifecycle of explosives, propellants, and pyrotechnics, from concept through disposal. Potential areas of interest include new methodologies in modeling and simulation such as packages to calculate the performance and signature properties of propellants, pyrotechnics, or explosive properties of ideal and non-ideal explosives. In addition to modeling and simulation, the DEVCOM AC has a desire to build and test the new propellants.  This would include both static and dynamic testing.  The DEVCOM AC also has a need for new synthesis methods; design and synthesis of energetic molecules, oxidizers, and binders; novel scale up synthesis and crystallization techniques, new analysis methods and specification modernization, and non-CHNO very high energy density materials. In terms of energy output, novel concepts that result in much greater energy density and/or energy availability within timeframes and volumes of typical high-performance explosive, pyrotechnic, and propellants are desired.  Tailored and tailorable burn properties for propellants and pyrotechnic signatures are desired for a variety of systems.  Multi-purpose effects from a single explosive or warhead are also desired, such as blast, fragmentation, metal pushing, and electromagnetic effects. In the realm of formulations for propellant, explosive, and pyrotechnics, there is a need for energetics and mixtures that exhibit extreme compressive strength and toughness; new binders and additives for pressing, curing, and strengthening formulations; tailored surface and mechanical properties, and improved aging and high temperature and severe environment resilience. Novel processing and in-situ characterization of chemical reactions and formulations are of interest in the following areas: synthesis from the laboratory scale to production scale; higher throughput and novel formulation methods of melt pour, cast cure, and pressed explosive, propellant, and pyrotechnic formulations; creation and characterization of amorphous and nanoscale formulations, filling advanced geometry warheads, and tailoring of flow properties. New ideas in the realm of novel disposal and energetics recycling and repurposing are also of interest, such as on-demand or reversible chemical bonding for demilitarization technologies.   </w:t>
      </w:r>
    </w:p>
    <w:p w14:paraId="0B8478D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41C1AE7"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a need for development and demonstration of reliable energetic quality verification methods in an industrial environment. These efforts shall address both verification of bulk ingredients and final formulations.  The demonstration shall include considerations of the issues resulting from increasing production quantities and sampling method selection decisions.   </w:t>
      </w:r>
    </w:p>
    <w:p w14:paraId="75411177"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4540CD7" w14:textId="77777777" w:rsidR="003E5445" w:rsidRDefault="003E5445">
      <w:pP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br w:type="page"/>
      </w:r>
    </w:p>
    <w:p w14:paraId="5C4804AE" w14:textId="09B949E2"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lastRenderedPageBreak/>
        <w:t>6.  REVOLUTIONARY ARMAMENT DESIGN CONCEPTS:</w:t>
      </w:r>
      <w:r w:rsidRPr="008B4D67">
        <w:rPr>
          <w:rFonts w:ascii="Times New Roman" w:eastAsia="Calibri" w:hAnsi="Times New Roman" w:cs="Times New Roman"/>
          <w:b/>
          <w:kern w:val="0"/>
          <w14:ligatures w14:val="none"/>
        </w:rPr>
        <w:t xml:space="preserve">  </w:t>
      </w:r>
    </w:p>
    <w:p w14:paraId="51E86A3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C3EB19E"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has the need for efforts that address the R&amp;D of Advance Design Technologies. The technologies for R&amp;D efforts include threat recognition, targeting, system communication of mission commands, remotely operated platforms, weapon systems and weapon systems security, control unit systems, battlefield automation systems, software/performance analysis, emerging software technologies, embedded systems, navigational guidance platforms, integrated user interfaces and processors, computer based systems, orientation and ranging technologies, enhanced software algorithm development and software sustainment/supportability as each relates to embedded software residency in weapons, improvements to existing systems and development of new systems, including the design, development, fabrication of hardware and electronics of these systems. Mission objectives are to enhance supported platforms, reliability, performance, capability, response time, and accuracy in meeting the Army’s Vision.</w:t>
      </w:r>
    </w:p>
    <w:p w14:paraId="6C30CFBD"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79E8198"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As part of the Advanced Design Technologies, airframes that have the capability to maneuver more and fly further, plus reach targets at hyper-velocities, would be of interest. The airframes can also have embedded novel propulsion technology, </w:t>
      </w:r>
      <w:proofErr w:type="gramStart"/>
      <w:r w:rsidRPr="008B4D67">
        <w:rPr>
          <w:rFonts w:ascii="Times New Roman" w:eastAsia="Calibri" w:hAnsi="Times New Roman" w:cs="Times New Roman"/>
          <w:kern w:val="0"/>
          <w14:ligatures w14:val="none"/>
        </w:rPr>
        <w:t>in order to</w:t>
      </w:r>
      <w:proofErr w:type="gramEnd"/>
      <w:r w:rsidRPr="008B4D67">
        <w:rPr>
          <w:rFonts w:ascii="Times New Roman" w:eastAsia="Calibri" w:hAnsi="Times New Roman" w:cs="Times New Roman"/>
          <w:kern w:val="0"/>
          <w14:ligatures w14:val="none"/>
        </w:rPr>
        <w:t xml:space="preserve"> reach the targets </w:t>
      </w:r>
      <w:proofErr w:type="gramStart"/>
      <w:r w:rsidRPr="008B4D67">
        <w:rPr>
          <w:rFonts w:ascii="Times New Roman" w:eastAsia="Calibri" w:hAnsi="Times New Roman" w:cs="Times New Roman"/>
          <w:kern w:val="0"/>
          <w14:ligatures w14:val="none"/>
        </w:rPr>
        <w:t>in</w:t>
      </w:r>
      <w:proofErr w:type="gramEnd"/>
      <w:r w:rsidRPr="008B4D67">
        <w:rPr>
          <w:rFonts w:ascii="Times New Roman" w:eastAsia="Calibri" w:hAnsi="Times New Roman" w:cs="Times New Roman"/>
          <w:kern w:val="0"/>
          <w14:ligatures w14:val="none"/>
        </w:rPr>
        <w:t xml:space="preserve"> a faster time.  Novel material technology shall be explored for the purpose of launch survivability for hypervelocity launches, for actuation, and for shape changing of the outer mold line during flight.  The motivation behind shape changing is the elimination of moving parts such as actuators which can be a burden on internal volume </w:t>
      </w:r>
      <w:proofErr w:type="gramStart"/>
      <w:r w:rsidRPr="008B4D67">
        <w:rPr>
          <w:rFonts w:ascii="Times New Roman" w:eastAsia="Calibri" w:hAnsi="Times New Roman" w:cs="Times New Roman"/>
          <w:kern w:val="0"/>
          <w14:ligatures w14:val="none"/>
        </w:rPr>
        <w:t>and also</w:t>
      </w:r>
      <w:proofErr w:type="gramEnd"/>
      <w:r w:rsidRPr="008B4D67">
        <w:rPr>
          <w:rFonts w:ascii="Times New Roman" w:eastAsia="Calibri" w:hAnsi="Times New Roman" w:cs="Times New Roman"/>
          <w:kern w:val="0"/>
          <w14:ligatures w14:val="none"/>
        </w:rPr>
        <w:t xml:space="preserve"> can be an expensive item for the munition. Maneuvering capabilities can be enhanced </w:t>
      </w:r>
      <w:proofErr w:type="gramStart"/>
      <w:r w:rsidRPr="008B4D67">
        <w:rPr>
          <w:rFonts w:ascii="Times New Roman" w:eastAsia="Calibri" w:hAnsi="Times New Roman" w:cs="Times New Roman"/>
          <w:kern w:val="0"/>
          <w14:ligatures w14:val="none"/>
        </w:rPr>
        <w:t>through the use of</w:t>
      </w:r>
      <w:proofErr w:type="gramEnd"/>
      <w:r w:rsidRPr="008B4D67">
        <w:rPr>
          <w:rFonts w:ascii="Times New Roman" w:eastAsia="Calibri" w:hAnsi="Times New Roman" w:cs="Times New Roman"/>
          <w:kern w:val="0"/>
          <w14:ligatures w14:val="none"/>
        </w:rPr>
        <w:t xml:space="preserve"> </w:t>
      </w:r>
      <w:proofErr w:type="gramStart"/>
      <w:r w:rsidRPr="008B4D67">
        <w:rPr>
          <w:rFonts w:ascii="Times New Roman" w:eastAsia="Calibri" w:hAnsi="Times New Roman" w:cs="Times New Roman"/>
          <w:kern w:val="0"/>
          <w14:ligatures w14:val="none"/>
        </w:rPr>
        <w:t>the advanced</w:t>
      </w:r>
      <w:proofErr w:type="gramEnd"/>
      <w:r w:rsidRPr="008B4D67">
        <w:rPr>
          <w:rFonts w:ascii="Times New Roman" w:eastAsia="Calibri" w:hAnsi="Times New Roman" w:cs="Times New Roman"/>
          <w:kern w:val="0"/>
          <w14:ligatures w14:val="none"/>
        </w:rPr>
        <w:t xml:space="preserve"> morphing materials, since macro changes on the body shape can be accomplished instead of relying on deflecting canards using conventional motors. Ultimately, it will be essential to validate </w:t>
      </w:r>
      <w:proofErr w:type="gramStart"/>
      <w:r w:rsidRPr="008B4D67">
        <w:rPr>
          <w:rFonts w:ascii="Times New Roman" w:eastAsia="Calibri" w:hAnsi="Times New Roman" w:cs="Times New Roman"/>
          <w:kern w:val="0"/>
          <w14:ligatures w14:val="none"/>
        </w:rPr>
        <w:t>the performance</w:t>
      </w:r>
      <w:proofErr w:type="gramEnd"/>
      <w:r w:rsidRPr="008B4D67">
        <w:rPr>
          <w:rFonts w:ascii="Times New Roman" w:eastAsia="Calibri" w:hAnsi="Times New Roman" w:cs="Times New Roman"/>
          <w:kern w:val="0"/>
          <w14:ligatures w14:val="none"/>
        </w:rPr>
        <w:t xml:space="preserve"> through testing.</w:t>
      </w:r>
    </w:p>
    <w:p w14:paraId="06DE687B"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D5AFC5F" w14:textId="77777777" w:rsidR="008B4D67" w:rsidRPr="008B4D67" w:rsidRDefault="008B4D67" w:rsidP="008B4D67">
      <w:pPr>
        <w:spacing w:after="0" w:line="240" w:lineRule="auto"/>
        <w:ind w:left="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EXAMPLE TECHNOLOGIES: </w:t>
      </w:r>
      <w:r w:rsidRPr="008B4D67">
        <w:rPr>
          <w:rFonts w:ascii="Times New Roman" w:eastAsia="Calibri" w:hAnsi="Times New Roman" w:cs="Times New Roman"/>
          <w:kern w:val="0"/>
          <w14:ligatures w14:val="none"/>
        </w:rPr>
        <w:t>Of particular interest at this time are technologies associated with the following concepts:</w:t>
      </w:r>
    </w:p>
    <w:p w14:paraId="46907924" w14:textId="77777777" w:rsidR="008B4D67" w:rsidRPr="008B4D67" w:rsidRDefault="008B4D67" w:rsidP="008B4D67">
      <w:pPr>
        <w:numPr>
          <w:ilvl w:val="0"/>
          <w:numId w:val="6"/>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Novel Propulsion Design</w:t>
      </w:r>
    </w:p>
    <w:p w14:paraId="2F842F7F" w14:textId="77777777" w:rsidR="008B4D67" w:rsidRPr="008B4D67" w:rsidRDefault="008B4D67" w:rsidP="008B4D67">
      <w:pPr>
        <w:numPr>
          <w:ilvl w:val="0"/>
          <w:numId w:val="6"/>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Morphing airframes for optimizing maneuvers</w:t>
      </w:r>
    </w:p>
    <w:p w14:paraId="7D1EF7AB" w14:textId="77777777" w:rsidR="008B4D67" w:rsidRPr="008B4D67" w:rsidRDefault="008B4D67" w:rsidP="008B4D67">
      <w:pPr>
        <w:numPr>
          <w:ilvl w:val="0"/>
          <w:numId w:val="6"/>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material for weight reduction and launch survivability improvement</w:t>
      </w:r>
    </w:p>
    <w:p w14:paraId="281067D7" w14:textId="77777777" w:rsidR="008B4D67" w:rsidRPr="008B4D67" w:rsidRDefault="008B4D67" w:rsidP="008B4D67">
      <w:pPr>
        <w:spacing w:after="0" w:line="240" w:lineRule="auto"/>
        <w:rPr>
          <w:rFonts w:ascii="Times New Roman" w:eastAsia="Times New Roman" w:hAnsi="Times New Roman" w:cs="Times New Roman"/>
          <w:b/>
          <w:kern w:val="0"/>
          <w:u w:val="single"/>
          <w14:ligatures w14:val="none"/>
        </w:rPr>
      </w:pPr>
    </w:p>
    <w:p w14:paraId="186C5B61"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7</w:t>
      </w:r>
      <w:proofErr w:type="gramStart"/>
      <w:r w:rsidRPr="008B4D67">
        <w:rPr>
          <w:rFonts w:ascii="Times New Roman" w:eastAsia="Times New Roman" w:hAnsi="Times New Roman" w:cs="Times New Roman"/>
          <w:b/>
          <w:kern w:val="0"/>
          <w14:ligatures w14:val="none"/>
        </w:rPr>
        <w:t>.  FUZE</w:t>
      </w:r>
      <w:proofErr w:type="gramEnd"/>
      <w:r w:rsidRPr="008B4D67">
        <w:rPr>
          <w:rFonts w:ascii="Times New Roman" w:eastAsia="Times New Roman" w:hAnsi="Times New Roman" w:cs="Times New Roman"/>
          <w:b/>
          <w:kern w:val="0"/>
          <w14:ligatures w14:val="none"/>
        </w:rPr>
        <w:t xml:space="preserve"> TECHNOLOGY: </w:t>
      </w:r>
    </w:p>
    <w:p w14:paraId="0FFA5B8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29601DE"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interested in next-generation technologies that will address pressing needs in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technology development.  As seen below, miniaturization, reliability, manufacturability, and the ability to survive high “G” (G = acceleration of gravity) gun launch are critical attributes to be addressed.  Specific research needs are outlined below.</w:t>
      </w:r>
    </w:p>
    <w:p w14:paraId="1FD2617D"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64F2C8F5"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11442F5" w14:textId="77777777" w:rsidR="008B4D67" w:rsidRPr="008B4D67" w:rsidRDefault="008B4D67" w:rsidP="008B4D67">
      <w:pPr>
        <w:spacing w:after="0" w:line="240" w:lineRule="auto"/>
        <w:ind w:firstLine="360"/>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7.1 Initiation Technologies</w:t>
      </w:r>
    </w:p>
    <w:p w14:paraId="115996AF"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p>
    <w:p w14:paraId="34F67DB5"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has a need for research efforts addressing the R&amp;D of in-line multi-point initiation technology that can accommodate 10’s of initiation points. Of specific interest are </w:t>
      </w:r>
      <w:r w:rsidRPr="008B4D67">
        <w:rPr>
          <w:rFonts w:ascii="Times New Roman" w:eastAsia="Times New Roman" w:hAnsi="Times New Roman" w:cs="Times New Roman"/>
          <w:kern w:val="0"/>
          <w14:ligatures w14:val="none"/>
        </w:rPr>
        <w:lastRenderedPageBreak/>
        <w:t>multi-point architectures that will scale up to 30-50 points of initiation while minimizing integration burden and volume in the warhead assembly.  Initiation points simultaneity, selectivity and the ability to withstand gun launch “G” loads are key attributes that must be satisfied.</w:t>
      </w:r>
    </w:p>
    <w:p w14:paraId="6F41633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  </w:t>
      </w:r>
    </w:p>
    <w:p w14:paraId="3A8731DB"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The DEVCOM AC is also seeking technology for the research, development, integration and demonstration of improved Electronic Safe and Arm Devices (ESADs) and advanced ESAD components. Of specific interest are technologies that will reduce the technical risk and improve the reliability and performance of ESADs while also reducing the size and cost of ESADs.  One goal of these technologies is to allow ESADs to be utilized in high-G hard target applications such as artillery and other indirect fire munitions. Miniaturized passive first-safety-environmental sensors are a priority along with the next generation of G-hardened Exploding Foil Initiators. Research to develop miniaturized, high voltage components such as low-cost switches, capacitors, and transformers is also needed. Novel integration techniques that will reduce the cost or size of today's component technologies will also be considered.</w:t>
      </w:r>
    </w:p>
    <w:p w14:paraId="6F907D7D"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52B29EF" w14:textId="77777777" w:rsidR="008B4D67" w:rsidRPr="008B4D67" w:rsidRDefault="008B4D67" w:rsidP="008B4D67">
      <w:pPr>
        <w:spacing w:after="0" w:line="240" w:lineRule="auto"/>
        <w:ind w:left="360"/>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 xml:space="preserve">7.2 Improved </w:t>
      </w:r>
      <w:proofErr w:type="spellStart"/>
      <w:r w:rsidRPr="008B4D67">
        <w:rPr>
          <w:rFonts w:ascii="Times New Roman" w:eastAsia="Times New Roman" w:hAnsi="Times New Roman" w:cs="Times New Roman"/>
          <w:b/>
          <w:kern w:val="0"/>
          <w14:ligatures w14:val="none"/>
        </w:rPr>
        <w:t>Fuzes</w:t>
      </w:r>
      <w:proofErr w:type="spellEnd"/>
      <w:r w:rsidRPr="008B4D67">
        <w:rPr>
          <w:rFonts w:ascii="Times New Roman" w:eastAsia="Times New Roman" w:hAnsi="Times New Roman" w:cs="Times New Roman"/>
          <w:b/>
          <w:kern w:val="0"/>
          <w14:ligatures w14:val="none"/>
        </w:rPr>
        <w:t xml:space="preserve"> and Components for Hand Grenades, Sub-Munitions, Mortars and Artillery</w:t>
      </w:r>
    </w:p>
    <w:p w14:paraId="33F483AD"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p>
    <w:p w14:paraId="466C531F"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seeking proposals for the research and development of an improved miniature Micro-Electromechanical Systems (MEMS) Safe and Arm (S&amp;A) device including necessary energetics for gun launched munitions.  The ability to survive gun launch, size minimization and manufacturability are key attributes that </w:t>
      </w:r>
      <w:proofErr w:type="gramStart"/>
      <w:r w:rsidRPr="008B4D67">
        <w:rPr>
          <w:rFonts w:ascii="Times New Roman" w:eastAsia="Times New Roman" w:hAnsi="Times New Roman" w:cs="Times New Roman"/>
          <w:kern w:val="0"/>
          <w14:ligatures w14:val="none"/>
        </w:rPr>
        <w:t>the technology</w:t>
      </w:r>
      <w:proofErr w:type="gramEnd"/>
      <w:r w:rsidRPr="008B4D67">
        <w:rPr>
          <w:rFonts w:ascii="Times New Roman" w:eastAsia="Times New Roman" w:hAnsi="Times New Roman" w:cs="Times New Roman"/>
          <w:kern w:val="0"/>
          <w14:ligatures w14:val="none"/>
        </w:rPr>
        <w:t xml:space="preserve"> must address.  The DEVCOM AC is also interested in research into design improvements for improved manufacturability including energetics integration into MEMS devices that can be used across the whole portfolio of munitions.</w:t>
      </w:r>
    </w:p>
    <w:p w14:paraId="44BDACD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3B9CB97A"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also seeking proposals for </w:t>
      </w:r>
      <w:proofErr w:type="gramStart"/>
      <w:r w:rsidRPr="008B4D67">
        <w:rPr>
          <w:rFonts w:ascii="Times New Roman" w:eastAsia="Times New Roman" w:hAnsi="Times New Roman" w:cs="Times New Roman"/>
          <w:kern w:val="0"/>
          <w14:ligatures w14:val="none"/>
        </w:rPr>
        <w:t>the research</w:t>
      </w:r>
      <w:proofErr w:type="gramEnd"/>
      <w:r w:rsidRPr="008B4D67">
        <w:rPr>
          <w:rFonts w:ascii="Times New Roman" w:eastAsia="Times New Roman" w:hAnsi="Times New Roman" w:cs="Times New Roman"/>
          <w:kern w:val="0"/>
          <w14:ligatures w14:val="none"/>
        </w:rPr>
        <w:t xml:space="preserve"> into and the development of improved highly reliable sub-munition </w:t>
      </w:r>
      <w:proofErr w:type="spellStart"/>
      <w:r w:rsidRPr="008B4D67">
        <w:rPr>
          <w:rFonts w:ascii="Times New Roman" w:eastAsia="Times New Roman" w:hAnsi="Times New Roman" w:cs="Times New Roman"/>
          <w:kern w:val="0"/>
          <w14:ligatures w14:val="none"/>
        </w:rPr>
        <w:t>fuzes</w:t>
      </w:r>
      <w:proofErr w:type="spellEnd"/>
      <w:r w:rsidRPr="008B4D67">
        <w:rPr>
          <w:rFonts w:ascii="Times New Roman" w:eastAsia="Times New Roman" w:hAnsi="Times New Roman" w:cs="Times New Roman"/>
          <w:kern w:val="0"/>
          <w14:ligatures w14:val="none"/>
        </w:rPr>
        <w:t xml:space="preserve">. Proposals should address improvements in the areas of design, manufacturability, loading, and assembly of sub-munition </w:t>
      </w:r>
      <w:proofErr w:type="spellStart"/>
      <w:r w:rsidRPr="008B4D67">
        <w:rPr>
          <w:rFonts w:ascii="Times New Roman" w:eastAsia="Times New Roman" w:hAnsi="Times New Roman" w:cs="Times New Roman"/>
          <w:kern w:val="0"/>
          <w14:ligatures w14:val="none"/>
        </w:rPr>
        <w:t>fuzes</w:t>
      </w:r>
      <w:proofErr w:type="spellEnd"/>
      <w:r w:rsidRPr="008B4D67">
        <w:rPr>
          <w:rFonts w:ascii="Times New Roman" w:eastAsia="Times New Roman" w:hAnsi="Times New Roman" w:cs="Times New Roman"/>
          <w:kern w:val="0"/>
          <w14:ligatures w14:val="none"/>
        </w:rPr>
        <w:t xml:space="preserve">, and related components. The goal of this research is to increase the Manufacturing Readiness Level (MRL) of sub-munition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assembly to MRL6. This effort supports the development of Science &amp; Technology (S&amp;T) concepts under DEVCOM AC’s Cluster Munition Replacement Technology effort.</w:t>
      </w:r>
    </w:p>
    <w:p w14:paraId="0684637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FE7FC5C"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Further, the DEVCOM AC is seeking proposals for the research into and the development of </w:t>
      </w:r>
      <w:proofErr w:type="spellStart"/>
      <w:r w:rsidRPr="008B4D67">
        <w:rPr>
          <w:rFonts w:ascii="Times New Roman" w:eastAsia="Times New Roman" w:hAnsi="Times New Roman" w:cs="Times New Roman"/>
          <w:kern w:val="0"/>
          <w14:ligatures w14:val="none"/>
        </w:rPr>
        <w:t>fuzes</w:t>
      </w:r>
      <w:proofErr w:type="spellEnd"/>
      <w:r w:rsidRPr="008B4D67">
        <w:rPr>
          <w:rFonts w:ascii="Times New Roman" w:eastAsia="Times New Roman" w:hAnsi="Times New Roman" w:cs="Times New Roman"/>
          <w:kern w:val="0"/>
          <w14:ligatures w14:val="none"/>
        </w:rPr>
        <w:t xml:space="preserve"> and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components that will improve producibility, performance, accuracy, consistency or function requirements of hand grenades.  Research will include development of prototype hardware components including, but are not limited to,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assemblies (inert or live),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bodies, levers, hinge pins, strikers, springs, pull pins, pull rings, energetic components or energetic compositions that will demonstrate improved capabilities such as pull-force, delay time, and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outputs along with improved producibility.  </w:t>
      </w:r>
    </w:p>
    <w:p w14:paraId="21C91723" w14:textId="77777777" w:rsidR="008B4D67" w:rsidRPr="008B4D67" w:rsidRDefault="008B4D67" w:rsidP="008B4D67">
      <w:pPr>
        <w:spacing w:after="0" w:line="240" w:lineRule="auto"/>
        <w:ind w:firstLine="720"/>
        <w:rPr>
          <w:rFonts w:ascii="Times New Roman" w:eastAsia="Times New Roman" w:hAnsi="Times New Roman" w:cs="Times New Roman"/>
          <w:kern w:val="0"/>
          <w14:ligatures w14:val="none"/>
        </w:rPr>
      </w:pPr>
    </w:p>
    <w:p w14:paraId="3A8958A8" w14:textId="77777777" w:rsidR="008B4D67" w:rsidRPr="008B4D67" w:rsidRDefault="008B4D67" w:rsidP="008B4D67">
      <w:pPr>
        <w:spacing w:after="0" w:line="240" w:lineRule="auto"/>
        <w:ind w:firstLine="360"/>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 xml:space="preserve">7.3 </w:t>
      </w:r>
      <w:proofErr w:type="spellStart"/>
      <w:r w:rsidRPr="008B4D67">
        <w:rPr>
          <w:rFonts w:ascii="Times New Roman" w:eastAsia="Times New Roman" w:hAnsi="Times New Roman" w:cs="Times New Roman"/>
          <w:b/>
          <w:kern w:val="0"/>
          <w14:ligatures w14:val="none"/>
        </w:rPr>
        <w:t>Fuze</w:t>
      </w:r>
      <w:proofErr w:type="spellEnd"/>
      <w:r w:rsidRPr="008B4D67">
        <w:rPr>
          <w:rFonts w:ascii="Times New Roman" w:eastAsia="Times New Roman" w:hAnsi="Times New Roman" w:cs="Times New Roman"/>
          <w:b/>
          <w:kern w:val="0"/>
          <w14:ligatures w14:val="none"/>
        </w:rPr>
        <w:t xml:space="preserve"> Power Sources</w:t>
      </w:r>
    </w:p>
    <w:p w14:paraId="421AEEB0"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p>
    <w:p w14:paraId="1E439E9F"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seeking proposals for research into the development of low cost, robust prototype power sources for advanced extended range munitions. </w:t>
      </w:r>
      <w:proofErr w:type="gramStart"/>
      <w:r w:rsidRPr="008B4D67">
        <w:rPr>
          <w:rFonts w:ascii="Times New Roman" w:eastAsia="Times New Roman" w:hAnsi="Times New Roman" w:cs="Times New Roman"/>
          <w:kern w:val="0"/>
          <w14:ligatures w14:val="none"/>
        </w:rPr>
        <w:t>The DEVCOM</w:t>
      </w:r>
      <w:proofErr w:type="gramEnd"/>
      <w:r w:rsidRPr="008B4D67">
        <w:rPr>
          <w:rFonts w:ascii="Times New Roman" w:eastAsia="Times New Roman" w:hAnsi="Times New Roman" w:cs="Times New Roman"/>
          <w:kern w:val="0"/>
          <w14:ligatures w14:val="none"/>
        </w:rPr>
        <w:t xml:space="preserve"> AC is interested in novel thermal and liquid reserve battery technologies and energy harvesting technologies that demonstrate extended run times greater than 3 minutes over temperature extremes of interest. Solutions which demonstrate a higher energy density and power density through integration of new electrode materials, insulation materials or novel construction of battery/power sources are of interest to meet this requirement.</w:t>
      </w:r>
    </w:p>
    <w:p w14:paraId="2328F495" w14:textId="77777777" w:rsidR="008B4D67" w:rsidRPr="008B4D67" w:rsidRDefault="008B4D67" w:rsidP="008B4D67">
      <w:pPr>
        <w:spacing w:after="0" w:line="240" w:lineRule="auto"/>
        <w:ind w:left="720"/>
        <w:rPr>
          <w:rFonts w:ascii="Times New Roman" w:eastAsia="Times New Roman" w:hAnsi="Times New Roman" w:cs="Times New Roman"/>
          <w:kern w:val="0"/>
          <w14:ligatures w14:val="none"/>
        </w:rPr>
      </w:pPr>
    </w:p>
    <w:p w14:paraId="753BC228" w14:textId="77777777" w:rsidR="008B4D67" w:rsidRPr="008B4D67" w:rsidRDefault="008B4D67" w:rsidP="008B4D67">
      <w:pPr>
        <w:spacing w:after="0" w:line="240" w:lineRule="auto"/>
        <w:ind w:firstLine="360"/>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7.4 Advanced Proximity / Height of Burst Sensors</w:t>
      </w:r>
    </w:p>
    <w:p w14:paraId="1094640E"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p>
    <w:p w14:paraId="27CF39BD"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seeking proposals for research into the development and demonstration of advanced proximity / Height of Burst sensor systems capable of being integrated into munition systems.  Areas of interest include Radio Frequency, Optical, and Image based proximity sensor technologies.  Custom components for use in these systems are also of interest to include transmitters, receivers, apertures, and signal processors (digital and analog Application Specific Integrated Circuit).  Solutions which demonstrate high levels of integration and being capable of integration into a wide variety of munitions are of highest interest.  </w:t>
      </w:r>
    </w:p>
    <w:p w14:paraId="53E6DA8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A5A6933" w14:textId="77777777" w:rsidR="008B4D67" w:rsidRPr="008B4D67" w:rsidRDefault="008B4D67" w:rsidP="008B4D67">
      <w:pPr>
        <w:spacing w:after="0" w:line="240" w:lineRule="auto"/>
        <w:ind w:firstLine="360"/>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 xml:space="preserve">7.5 </w:t>
      </w:r>
      <w:proofErr w:type="spellStart"/>
      <w:r w:rsidRPr="008B4D67">
        <w:rPr>
          <w:rFonts w:ascii="Times New Roman" w:eastAsia="Times New Roman" w:hAnsi="Times New Roman" w:cs="Times New Roman"/>
          <w:b/>
          <w:kern w:val="0"/>
          <w14:ligatures w14:val="none"/>
        </w:rPr>
        <w:t>Fuze</w:t>
      </w:r>
      <w:proofErr w:type="spellEnd"/>
      <w:r w:rsidRPr="008B4D67">
        <w:rPr>
          <w:rFonts w:ascii="Times New Roman" w:eastAsia="Times New Roman" w:hAnsi="Times New Roman" w:cs="Times New Roman"/>
          <w:b/>
          <w:kern w:val="0"/>
          <w14:ligatures w14:val="none"/>
        </w:rPr>
        <w:t xml:space="preserve"> / Mission Setters</w:t>
      </w:r>
    </w:p>
    <w:p w14:paraId="5982A28A"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p>
    <w:p w14:paraId="03A2803F" w14:textId="77777777" w:rsidR="008B4D67" w:rsidRPr="008B4D67" w:rsidRDefault="008B4D67" w:rsidP="008B4D67">
      <w:p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seeking proposals for research and development of secure spread spectrum wireless </w:t>
      </w:r>
      <w:proofErr w:type="spellStart"/>
      <w:r w:rsidRPr="008B4D67">
        <w:rPr>
          <w:rFonts w:ascii="Times New Roman" w:eastAsia="Times New Roman" w:hAnsi="Times New Roman" w:cs="Times New Roman"/>
          <w:kern w:val="0"/>
          <w14:ligatures w14:val="none"/>
        </w:rPr>
        <w:t>fuze</w:t>
      </w:r>
      <w:proofErr w:type="spellEnd"/>
      <w:r w:rsidRPr="008B4D67">
        <w:rPr>
          <w:rFonts w:ascii="Times New Roman" w:eastAsia="Times New Roman" w:hAnsi="Times New Roman" w:cs="Times New Roman"/>
          <w:kern w:val="0"/>
          <w14:ligatures w14:val="none"/>
        </w:rPr>
        <w:t xml:space="preserve"> mission setting capability.  Also of interest is wireless power transfer for systems within near field ranges (less than 10m).   Demonstration of this technology would be in support of long-range precision fires auto-loader integration goals within the Army.  </w:t>
      </w:r>
    </w:p>
    <w:p w14:paraId="0C1EAAE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0F8E6A35"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8</w:t>
      </w:r>
      <w:proofErr w:type="gramStart"/>
      <w:r w:rsidRPr="008B4D67">
        <w:rPr>
          <w:rFonts w:ascii="Times New Roman" w:eastAsia="Times New Roman" w:hAnsi="Times New Roman" w:cs="Times New Roman"/>
          <w:b/>
          <w:kern w:val="0"/>
          <w14:ligatures w14:val="none"/>
        </w:rPr>
        <w:t>.  AUTONOMY</w:t>
      </w:r>
      <w:proofErr w:type="gramEnd"/>
      <w:r w:rsidRPr="008B4D67">
        <w:rPr>
          <w:rFonts w:ascii="Times New Roman" w:eastAsia="Times New Roman" w:hAnsi="Times New Roman" w:cs="Times New Roman"/>
          <w:b/>
          <w:kern w:val="0"/>
          <w14:ligatures w14:val="none"/>
        </w:rPr>
        <w:t>; GUIDANCE, NAVIGATION AND CONTROL:</w:t>
      </w:r>
      <w:r w:rsidRPr="008B4D67">
        <w:rPr>
          <w:rFonts w:ascii="Times New Roman" w:eastAsia="Calibri" w:hAnsi="Times New Roman" w:cs="Times New Roman"/>
          <w:b/>
          <w:kern w:val="0"/>
          <w14:ligatures w14:val="none"/>
        </w:rPr>
        <w:t xml:space="preserve">  </w:t>
      </w:r>
    </w:p>
    <w:p w14:paraId="658D3F6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6C55B0E"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been for many years researching, developing and manufacturing smart munitions that can withstand thousands of “g” loads during launch.  The development of these munitions has been focused </w:t>
      </w:r>
      <w:proofErr w:type="gramStart"/>
      <w:r w:rsidRPr="008B4D67">
        <w:rPr>
          <w:rFonts w:ascii="Times New Roman" w:eastAsia="Calibri" w:hAnsi="Times New Roman" w:cs="Times New Roman"/>
          <w:kern w:val="0"/>
          <w14:ligatures w14:val="none"/>
        </w:rPr>
        <w:t>in</w:t>
      </w:r>
      <w:proofErr w:type="gramEnd"/>
      <w:r w:rsidRPr="008B4D67">
        <w:rPr>
          <w:rFonts w:ascii="Times New Roman" w:eastAsia="Calibri" w:hAnsi="Times New Roman" w:cs="Times New Roman"/>
          <w:kern w:val="0"/>
          <w14:ligatures w14:val="none"/>
        </w:rPr>
        <w:t xml:space="preserve"> areas such as power, electronics, inertial measurements, actuators, rocket motors and seekers.  The DEVCOM AC has been able to make great strides in all these areas with the result being the testing, manufacturing and fielding of gun launched smart munitions for the U.S. Army. With that said, areas such as autonomy, and state-of-the-art guidance, navigation and control technologies will need significant R&amp;D efforts.  Since there is a need for long range precision guidance, technologies that will enable a munition to fly faster and further, be more accurate in acquiring targets, with the ability to conduct </w:t>
      </w:r>
      <w:proofErr w:type="gramStart"/>
      <w:r w:rsidRPr="008B4D67">
        <w:rPr>
          <w:rFonts w:ascii="Times New Roman" w:eastAsia="Calibri" w:hAnsi="Times New Roman" w:cs="Times New Roman"/>
          <w:kern w:val="0"/>
          <w14:ligatures w14:val="none"/>
        </w:rPr>
        <w:t>midcourse</w:t>
      </w:r>
      <w:proofErr w:type="gramEnd"/>
      <w:r w:rsidRPr="008B4D67">
        <w:rPr>
          <w:rFonts w:ascii="Times New Roman" w:eastAsia="Calibri" w:hAnsi="Times New Roman" w:cs="Times New Roman"/>
          <w:kern w:val="0"/>
          <w14:ligatures w14:val="none"/>
        </w:rPr>
        <w:t xml:space="preserve"> corrections (with and without the use of GPS), will be essential. Autonomy can be introduced into the field of operations by designing a munition that is not only smart, due to its electronics and navigation, but will also </w:t>
      </w:r>
      <w:proofErr w:type="gramStart"/>
      <w:r w:rsidRPr="008B4D67">
        <w:rPr>
          <w:rFonts w:ascii="Times New Roman" w:eastAsia="Calibri" w:hAnsi="Times New Roman" w:cs="Times New Roman"/>
          <w:kern w:val="0"/>
          <w14:ligatures w14:val="none"/>
        </w:rPr>
        <w:t>have the ability to</w:t>
      </w:r>
      <w:proofErr w:type="gramEnd"/>
      <w:r w:rsidRPr="008B4D67">
        <w:rPr>
          <w:rFonts w:ascii="Times New Roman" w:eastAsia="Calibri" w:hAnsi="Times New Roman" w:cs="Times New Roman"/>
          <w:kern w:val="0"/>
          <w14:ligatures w14:val="none"/>
        </w:rPr>
        <w:t xml:space="preserve"> communicate with other munitions in flight. An example may be a leader / follower scenario where you have several smart munitions that are fired in a volley.  The leader munition will then be communicating with the other munitions and will be providing them with information about targets so they, in turn, can make corrections in </w:t>
      </w:r>
      <w:r w:rsidRPr="008B4D67">
        <w:rPr>
          <w:rFonts w:ascii="Times New Roman" w:eastAsia="Calibri" w:hAnsi="Times New Roman" w:cs="Times New Roman"/>
          <w:kern w:val="0"/>
          <w14:ligatures w14:val="none"/>
        </w:rPr>
        <w:lastRenderedPageBreak/>
        <w:t xml:space="preserve">flight </w:t>
      </w:r>
      <w:proofErr w:type="gramStart"/>
      <w:r w:rsidRPr="008B4D67">
        <w:rPr>
          <w:rFonts w:ascii="Times New Roman" w:eastAsia="Calibri" w:hAnsi="Times New Roman" w:cs="Times New Roman"/>
          <w:kern w:val="0"/>
          <w14:ligatures w14:val="none"/>
        </w:rPr>
        <w:t>in order to</w:t>
      </w:r>
      <w:proofErr w:type="gramEnd"/>
      <w:r w:rsidRPr="008B4D67">
        <w:rPr>
          <w:rFonts w:ascii="Times New Roman" w:eastAsia="Calibri" w:hAnsi="Times New Roman" w:cs="Times New Roman"/>
          <w:kern w:val="0"/>
          <w14:ligatures w14:val="none"/>
        </w:rPr>
        <w:t xml:space="preserve"> prosecute various targets. This area is a new field of study called “Collaborative Control”.  Because of the increase in launch velocities needed for longer ranges, longer flight times and enhanced maneuverability to go after moving targets, R&amp;D efforts to define more accurate robust navigation and position transmission technologies will be necessary especially if munitions need to communicate with one another. Methods of accurately measuring </w:t>
      </w:r>
      <w:proofErr w:type="gramStart"/>
      <w:r w:rsidRPr="008B4D67">
        <w:rPr>
          <w:rFonts w:ascii="Times New Roman" w:eastAsia="Calibri" w:hAnsi="Times New Roman" w:cs="Times New Roman"/>
          <w:kern w:val="0"/>
          <w14:ligatures w14:val="none"/>
        </w:rPr>
        <w:t>the projectile</w:t>
      </w:r>
      <w:proofErr w:type="gramEnd"/>
      <w:r w:rsidRPr="008B4D67">
        <w:rPr>
          <w:rFonts w:ascii="Times New Roman" w:eastAsia="Calibri" w:hAnsi="Times New Roman" w:cs="Times New Roman"/>
          <w:kern w:val="0"/>
          <w14:ligatures w14:val="none"/>
        </w:rPr>
        <w:t xml:space="preserve"> flight dynamics can include state-of-the-art technologies that will improve projectile on board state estimation without GPS satellite data.  In this GPS denied scenario, terrain mapping can be a method in improving accuracy. With that said, downloading maps to the munition, and having the munition recognize optically the sites on the ground </w:t>
      </w:r>
      <w:proofErr w:type="gramStart"/>
      <w:r w:rsidRPr="008B4D67">
        <w:rPr>
          <w:rFonts w:ascii="Times New Roman" w:eastAsia="Calibri" w:hAnsi="Times New Roman" w:cs="Times New Roman"/>
          <w:kern w:val="0"/>
          <w14:ligatures w14:val="none"/>
        </w:rPr>
        <w:t>in order to</w:t>
      </w:r>
      <w:proofErr w:type="gramEnd"/>
      <w:r w:rsidRPr="008B4D67">
        <w:rPr>
          <w:rFonts w:ascii="Times New Roman" w:eastAsia="Calibri" w:hAnsi="Times New Roman" w:cs="Times New Roman"/>
          <w:kern w:val="0"/>
          <w14:ligatures w14:val="none"/>
        </w:rPr>
        <w:t xml:space="preserve"> improve its position estimation will be of critical importance. Another possibility </w:t>
      </w:r>
      <w:proofErr w:type="gramStart"/>
      <w:r w:rsidRPr="008B4D67">
        <w:rPr>
          <w:rFonts w:ascii="Times New Roman" w:eastAsia="Calibri" w:hAnsi="Times New Roman" w:cs="Times New Roman"/>
          <w:kern w:val="0"/>
          <w14:ligatures w14:val="none"/>
        </w:rPr>
        <w:t>can</w:t>
      </w:r>
      <w:proofErr w:type="gramEnd"/>
      <w:r w:rsidRPr="008B4D67">
        <w:rPr>
          <w:rFonts w:ascii="Times New Roman" w:eastAsia="Calibri" w:hAnsi="Times New Roman" w:cs="Times New Roman"/>
          <w:kern w:val="0"/>
          <w14:ligatures w14:val="none"/>
        </w:rPr>
        <w:t xml:space="preserve"> be to use celestial navigation in conjunction with terrain mapping. However, there is a need for innovative research into terrain mapping, celestial navigation or other state of the art methods </w:t>
      </w:r>
      <w:proofErr w:type="gramStart"/>
      <w:r w:rsidRPr="008B4D67">
        <w:rPr>
          <w:rFonts w:ascii="Times New Roman" w:eastAsia="Calibri" w:hAnsi="Times New Roman" w:cs="Times New Roman"/>
          <w:kern w:val="0"/>
          <w14:ligatures w14:val="none"/>
        </w:rPr>
        <w:t>in order to</w:t>
      </w:r>
      <w:proofErr w:type="gramEnd"/>
      <w:r w:rsidRPr="008B4D67">
        <w:rPr>
          <w:rFonts w:ascii="Times New Roman" w:eastAsia="Calibri" w:hAnsi="Times New Roman" w:cs="Times New Roman"/>
          <w:kern w:val="0"/>
          <w14:ligatures w14:val="none"/>
        </w:rPr>
        <w:t xml:space="preserve"> improve accuracy for the smart munitions. The DEVCOM AC is also interested in general machine intelligence and/or autonomy-enabling capability enhancements to any or </w:t>
      </w:r>
      <w:proofErr w:type="gramStart"/>
      <w:r w:rsidRPr="008B4D67">
        <w:rPr>
          <w:rFonts w:ascii="Times New Roman" w:eastAsia="Calibri" w:hAnsi="Times New Roman" w:cs="Times New Roman"/>
          <w:kern w:val="0"/>
          <w14:ligatures w14:val="none"/>
        </w:rPr>
        <w:t>all of</w:t>
      </w:r>
      <w:proofErr w:type="gramEnd"/>
      <w:r w:rsidRPr="008B4D67">
        <w:rPr>
          <w:rFonts w:ascii="Times New Roman" w:eastAsia="Calibri" w:hAnsi="Times New Roman" w:cs="Times New Roman"/>
          <w:kern w:val="0"/>
          <w14:ligatures w14:val="none"/>
        </w:rPr>
        <w:t xml:space="preserve"> these mission needs.</w:t>
      </w:r>
    </w:p>
    <w:p w14:paraId="0C431ABB"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565281E" w14:textId="77777777" w:rsidR="008B4D67" w:rsidRPr="008B4D67" w:rsidRDefault="008B4D67" w:rsidP="008B4D67">
      <w:pPr>
        <w:spacing w:after="0" w:line="240" w:lineRule="auto"/>
        <w:ind w:firstLine="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EXAMPLE TECHNOLOGIES:</w:t>
      </w:r>
    </w:p>
    <w:p w14:paraId="14C0B282" w14:textId="77777777" w:rsidR="008B4D67" w:rsidRPr="008B4D67" w:rsidRDefault="008B4D67" w:rsidP="008B4D67">
      <w:pPr>
        <w:numPr>
          <w:ilvl w:val="0"/>
          <w:numId w:val="7"/>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Collaborative Control</w:t>
      </w:r>
    </w:p>
    <w:p w14:paraId="3F8CF420" w14:textId="77777777" w:rsidR="008B4D67" w:rsidRPr="008B4D67" w:rsidRDefault="008B4D67" w:rsidP="008B4D67">
      <w:pPr>
        <w:numPr>
          <w:ilvl w:val="0"/>
          <w:numId w:val="7"/>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Terrain mapping for position estimation accuracy</w:t>
      </w:r>
    </w:p>
    <w:p w14:paraId="1D7E53BB" w14:textId="77777777" w:rsidR="008B4D67" w:rsidRPr="008B4D67" w:rsidRDefault="008B4D67" w:rsidP="008B4D67">
      <w:pPr>
        <w:numPr>
          <w:ilvl w:val="0"/>
          <w:numId w:val="7"/>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Celestial navigation</w:t>
      </w:r>
    </w:p>
    <w:p w14:paraId="125EFA30"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0B0C15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Calibri" w:hAnsi="Times New Roman" w:cs="Times New Roman"/>
          <w:kern w:val="0"/>
          <w14:ligatures w14:val="none"/>
        </w:rPr>
        <w:t>Intelligent autonomous agent architectures for location, mapping, and increased situational understanding of the operating environment.</w:t>
      </w:r>
    </w:p>
    <w:p w14:paraId="77F58EB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2706B68"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9</w:t>
      </w:r>
      <w:proofErr w:type="gramStart"/>
      <w:r w:rsidRPr="008B4D67">
        <w:rPr>
          <w:rFonts w:ascii="Times New Roman" w:eastAsia="Times New Roman" w:hAnsi="Times New Roman" w:cs="Times New Roman"/>
          <w:b/>
          <w:kern w:val="0"/>
          <w14:ligatures w14:val="none"/>
        </w:rPr>
        <w:t>.  DISRUPTIVE</w:t>
      </w:r>
      <w:proofErr w:type="gramEnd"/>
      <w:r w:rsidRPr="008B4D67">
        <w:rPr>
          <w:rFonts w:ascii="Times New Roman" w:eastAsia="Times New Roman" w:hAnsi="Times New Roman" w:cs="Times New Roman"/>
          <w:b/>
          <w:kern w:val="0"/>
          <w14:ligatures w14:val="none"/>
        </w:rPr>
        <w:t xml:space="preserve"> LETHALITY CONCEPTS:</w:t>
      </w:r>
      <w:r w:rsidRPr="008B4D67">
        <w:rPr>
          <w:rFonts w:ascii="Times New Roman" w:eastAsia="Calibri" w:hAnsi="Times New Roman" w:cs="Times New Roman"/>
          <w:b/>
          <w:kern w:val="0"/>
          <w14:ligatures w14:val="none"/>
        </w:rPr>
        <w:t xml:space="preserve"> </w:t>
      </w:r>
      <w:r w:rsidRPr="008B4D67">
        <w:rPr>
          <w:rFonts w:ascii="Times New Roman" w:eastAsia="Calibri" w:hAnsi="Times New Roman" w:cs="Times New Roman"/>
          <w:kern w:val="0"/>
          <w14:ligatures w14:val="none"/>
        </w:rPr>
        <w:t xml:space="preserve"> </w:t>
      </w:r>
    </w:p>
    <w:p w14:paraId="4DD52A5B"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5C6BA08"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research into next generation warhead and lethal mechanism technologies that contribute to providing more energy on target, enabling multi-domain lethality against a wide range of target sets, and maintaining lethality as warhead volumes are reduced in size to accommodate other munition system components.  </w:t>
      </w:r>
    </w:p>
    <w:p w14:paraId="33DB77A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5895A92"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r w:rsidRPr="008B4D67">
        <w:rPr>
          <w:rFonts w:ascii="Times New Roman" w:eastAsia="Calibri" w:hAnsi="Times New Roman" w:cs="Times New Roman"/>
          <w:kern w:val="0"/>
          <w14:ligatures w14:val="none"/>
        </w:rPr>
        <w:t xml:space="preserve"> Of particular interest is research to develop </w:t>
      </w:r>
      <w:proofErr w:type="gramStart"/>
      <w:r w:rsidRPr="008B4D67">
        <w:rPr>
          <w:rFonts w:ascii="Times New Roman" w:eastAsia="Calibri" w:hAnsi="Times New Roman" w:cs="Times New Roman"/>
          <w:kern w:val="0"/>
          <w14:ligatures w14:val="none"/>
        </w:rPr>
        <w:t>the technologies</w:t>
      </w:r>
      <w:proofErr w:type="gramEnd"/>
      <w:r w:rsidRPr="008B4D67">
        <w:rPr>
          <w:rFonts w:ascii="Times New Roman" w:eastAsia="Calibri" w:hAnsi="Times New Roman" w:cs="Times New Roman"/>
          <w:kern w:val="0"/>
          <w14:ligatures w14:val="none"/>
        </w:rPr>
        <w:t xml:space="preserve"> associated with the following concepts:</w:t>
      </w:r>
    </w:p>
    <w:p w14:paraId="016448EB"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Warhead scaling effects and optimization</w:t>
      </w:r>
    </w:p>
    <w:p w14:paraId="7F4E037C"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Fabrication using novel materials</w:t>
      </w:r>
    </w:p>
    <w:p w14:paraId="6EE89B04"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modeling &amp; simulation capabilities that account for the use of novel materials</w:t>
      </w:r>
    </w:p>
    <w:p w14:paraId="6C8FCE47"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Collaborative lethal effects</w:t>
      </w:r>
    </w:p>
    <w:p w14:paraId="63E9744D"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Warheads with multiple modes of operation</w:t>
      </w:r>
    </w:p>
    <w:p w14:paraId="0E1F8737"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Novel initiation schemes </w:t>
      </w:r>
    </w:p>
    <w:p w14:paraId="6A930944"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Survivability in extreme environments</w:t>
      </w:r>
    </w:p>
    <w:p w14:paraId="25D77010"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fragmentation</w:t>
      </w:r>
    </w:p>
    <w:p w14:paraId="54F2E10A"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Split Hopkinson Bar Technology</w:t>
      </w:r>
    </w:p>
    <w:p w14:paraId="04B02490"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lethality modeling</w:t>
      </w:r>
    </w:p>
    <w:p w14:paraId="74775950"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Long standoff, aero-stable warhead concepts</w:t>
      </w:r>
    </w:p>
    <w:p w14:paraId="21AA4A53"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lastRenderedPageBreak/>
        <w:t>Anti-armor warhead concepts</w:t>
      </w:r>
    </w:p>
    <w:p w14:paraId="1CF21A29"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Counter-UAS/Counter-RAM technologies</w:t>
      </w:r>
    </w:p>
    <w:p w14:paraId="0EE25FBA"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Lethal UAS and other unmanned/autonomous technologies </w:t>
      </w:r>
    </w:p>
    <w:p w14:paraId="1D7F2B54"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warhead testing and diagnostic capabilities</w:t>
      </w:r>
    </w:p>
    <w:p w14:paraId="32ADF74E" w14:textId="77777777" w:rsidR="008B4D67" w:rsidRPr="008B4D67" w:rsidRDefault="008B4D67" w:rsidP="008B4D67">
      <w:pPr>
        <w:numPr>
          <w:ilvl w:val="1"/>
          <w:numId w:val="12"/>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Low-cost warheads</w:t>
      </w:r>
    </w:p>
    <w:p w14:paraId="56F5313E" w14:textId="77777777" w:rsidR="008B4D67" w:rsidRPr="008B4D67" w:rsidRDefault="008B4D67" w:rsidP="008B4D67">
      <w:pPr>
        <w:spacing w:after="0" w:line="240" w:lineRule="auto"/>
        <w:ind w:left="1080"/>
        <w:rPr>
          <w:rFonts w:ascii="Times New Roman" w:eastAsia="Calibri" w:hAnsi="Times New Roman" w:cs="Times New Roman"/>
          <w:kern w:val="0"/>
          <w14:ligatures w14:val="none"/>
        </w:rPr>
      </w:pPr>
    </w:p>
    <w:p w14:paraId="176F036C"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10. ADVANCED FIRE CONTROL:</w:t>
      </w:r>
      <w:r w:rsidRPr="008B4D67">
        <w:rPr>
          <w:rFonts w:ascii="Times New Roman" w:eastAsia="Calibri" w:hAnsi="Times New Roman" w:cs="Times New Roman"/>
          <w:b/>
          <w:kern w:val="0"/>
          <w14:ligatures w14:val="none"/>
        </w:rPr>
        <w:t xml:space="preserve"> </w:t>
      </w:r>
    </w:p>
    <w:p w14:paraId="18E30F4B" w14:textId="77777777" w:rsidR="008B4D67" w:rsidRPr="008B4D67" w:rsidRDefault="008B4D67" w:rsidP="008B4D67">
      <w:pPr>
        <w:spacing w:line="240" w:lineRule="auto"/>
        <w:rPr>
          <w:rFonts w:ascii="Times New Roman" w:eastAsia="Times New Roman" w:hAnsi="Times New Roman" w:cs="Times New Roman"/>
          <w:kern w:val="0"/>
          <w14:ligatures w14:val="none"/>
        </w:rPr>
      </w:pPr>
    </w:p>
    <w:p w14:paraId="59CE678B" w14:textId="77777777" w:rsidR="008B4D67" w:rsidRPr="008B4D67" w:rsidRDefault="008B4D67" w:rsidP="008B4D67">
      <w:pPr>
        <w:spacing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interested in research proposals related to emerging Fire Control technology.   Specific areas for research include: (1) </w:t>
      </w:r>
      <w:r w:rsidRPr="008B4D67">
        <w:rPr>
          <w:rFonts w:ascii="Times New Roman" w:eastAsia="Times New Roman" w:hAnsi="Times New Roman" w:cs="Times New Roman"/>
          <w:i/>
          <w:kern w:val="0"/>
          <w14:ligatures w14:val="none"/>
        </w:rPr>
        <w:t>Advanced Technical Fire Control</w:t>
      </w:r>
      <w:r w:rsidRPr="008B4D67">
        <w:rPr>
          <w:rFonts w:ascii="Times New Roman" w:eastAsia="Times New Roman" w:hAnsi="Times New Roman" w:cs="Times New Roman"/>
          <w:kern w:val="0"/>
          <w14:ligatures w14:val="none"/>
        </w:rPr>
        <w:t>;</w:t>
      </w:r>
      <w:r w:rsidRPr="008B4D67">
        <w:rPr>
          <w:rFonts w:ascii="Times New Roman" w:eastAsia="Times New Roman" w:hAnsi="Times New Roman" w:cs="Times New Roman"/>
          <w:i/>
          <w:kern w:val="0"/>
          <w14:ligatures w14:val="none"/>
        </w:rPr>
        <w:t xml:space="preserve"> </w:t>
      </w:r>
      <w:r w:rsidRPr="008B4D67">
        <w:rPr>
          <w:rFonts w:ascii="Times New Roman" w:eastAsia="Times New Roman" w:hAnsi="Times New Roman" w:cs="Times New Roman"/>
          <w:kern w:val="0"/>
          <w14:ligatures w14:val="none"/>
        </w:rPr>
        <w:t xml:space="preserve">(2) </w:t>
      </w:r>
      <w:r w:rsidRPr="008B4D67">
        <w:rPr>
          <w:rFonts w:ascii="Times New Roman" w:eastAsia="Times New Roman" w:hAnsi="Times New Roman" w:cs="Times New Roman"/>
          <w:i/>
          <w:kern w:val="0"/>
          <w14:ligatures w14:val="none"/>
        </w:rPr>
        <w:t xml:space="preserve">Position / Navigation; </w:t>
      </w:r>
      <w:r w:rsidRPr="008B4D67">
        <w:rPr>
          <w:rFonts w:ascii="Times New Roman" w:eastAsia="Times New Roman" w:hAnsi="Times New Roman" w:cs="Times New Roman"/>
          <w:kern w:val="0"/>
          <w14:ligatures w14:val="none"/>
        </w:rPr>
        <w:t>(3)</w:t>
      </w:r>
      <w:r w:rsidRPr="008B4D67">
        <w:rPr>
          <w:rFonts w:ascii="Times New Roman" w:eastAsia="Times New Roman" w:hAnsi="Times New Roman" w:cs="Times New Roman"/>
          <w:i/>
          <w:kern w:val="0"/>
          <w14:ligatures w14:val="none"/>
        </w:rPr>
        <w:t xml:space="preserve"> Advanced Fire Control Algorithms;</w:t>
      </w:r>
      <w:r w:rsidRPr="008B4D67">
        <w:rPr>
          <w:rFonts w:ascii="Times New Roman" w:eastAsia="Times New Roman" w:hAnsi="Times New Roman" w:cs="Times New Roman"/>
          <w:kern w:val="0"/>
          <w14:ligatures w14:val="none"/>
        </w:rPr>
        <w:t xml:space="preserve"> (4) </w:t>
      </w:r>
      <w:r w:rsidRPr="008B4D67">
        <w:rPr>
          <w:rFonts w:ascii="Times New Roman" w:eastAsia="Times New Roman" w:hAnsi="Times New Roman" w:cs="Times New Roman"/>
          <w:i/>
          <w:kern w:val="0"/>
          <w14:ligatures w14:val="none"/>
        </w:rPr>
        <w:t>Advanced System Controllers;</w:t>
      </w:r>
      <w:r w:rsidRPr="008B4D67">
        <w:rPr>
          <w:rFonts w:ascii="Times New Roman" w:eastAsia="Times New Roman" w:hAnsi="Times New Roman" w:cs="Times New Roman"/>
          <w:kern w:val="0"/>
          <w14:ligatures w14:val="none"/>
        </w:rPr>
        <w:t xml:space="preserve"> </w:t>
      </w:r>
      <w:r w:rsidRPr="008B4D67">
        <w:rPr>
          <w:rFonts w:ascii="Times New Roman" w:eastAsia="Calibri" w:hAnsi="Times New Roman" w:cs="Times New Roman"/>
          <w:i/>
          <w:kern w:val="0"/>
          <w14:ligatures w14:val="none"/>
        </w:rPr>
        <w:t>(5) Photonics and Quantum Science Technologies, and (6) Live, Virtual and Embedded Fire Control Trainers</w:t>
      </w:r>
    </w:p>
    <w:p w14:paraId="5E671B4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 Specific research needs are outlined below.</w:t>
      </w:r>
    </w:p>
    <w:p w14:paraId="348E868D" w14:textId="77777777" w:rsidR="008B4D67" w:rsidRPr="008B4D67" w:rsidRDefault="008B4D67" w:rsidP="008B4D67">
      <w:pPr>
        <w:spacing w:after="0" w:line="240" w:lineRule="auto"/>
        <w:rPr>
          <w:rFonts w:ascii="Times New Roman" w:eastAsia="Times New Roman" w:hAnsi="Times New Roman" w:cs="Times New Roman"/>
          <w:b/>
          <w:kern w:val="0"/>
          <w:u w:val="single"/>
          <w14:ligatures w14:val="none"/>
        </w:rPr>
      </w:pPr>
    </w:p>
    <w:p w14:paraId="5ACCB08E" w14:textId="77777777" w:rsidR="008B4D67" w:rsidRPr="008B4D67" w:rsidRDefault="008B4D67" w:rsidP="008B4D67">
      <w:pPr>
        <w:spacing w:after="0" w:line="240" w:lineRule="auto"/>
        <w:ind w:left="360"/>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b/>
          <w:color w:val="000000"/>
          <w:kern w:val="0"/>
          <w14:ligatures w14:val="none"/>
        </w:rPr>
        <w:t>10.1 Advanced Technical Fire Control</w:t>
      </w:r>
      <w:r w:rsidRPr="008B4D67">
        <w:rPr>
          <w:rFonts w:ascii="Times New Roman" w:eastAsia="Times New Roman" w:hAnsi="Times New Roman" w:cs="Times New Roman"/>
          <w:color w:val="000000"/>
          <w:kern w:val="0"/>
          <w14:ligatures w14:val="none"/>
        </w:rPr>
        <w:t xml:space="preserve"> </w:t>
      </w:r>
    </w:p>
    <w:p w14:paraId="799E0F8C" w14:textId="77777777" w:rsidR="008B4D67" w:rsidRPr="008B4D67" w:rsidRDefault="008B4D67" w:rsidP="008B4D67">
      <w:pPr>
        <w:spacing w:after="0" w:line="240" w:lineRule="auto"/>
        <w:ind w:left="360"/>
        <w:rPr>
          <w:rFonts w:ascii="Times New Roman" w:eastAsia="Times New Roman" w:hAnsi="Times New Roman" w:cs="Times New Roman"/>
          <w:color w:val="000000"/>
          <w:kern w:val="0"/>
          <w14:ligatures w14:val="none"/>
        </w:rPr>
      </w:pPr>
    </w:p>
    <w:p w14:paraId="3FC77781" w14:textId="77777777" w:rsidR="008B4D67" w:rsidRPr="008B4D67" w:rsidRDefault="008B4D67" w:rsidP="008B4D67">
      <w:pPr>
        <w:spacing w:after="0" w:line="240" w:lineRule="auto"/>
        <w:ind w:left="360"/>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 xml:space="preserve">The DEVCOM AC </w:t>
      </w:r>
      <w:proofErr w:type="gramStart"/>
      <w:r w:rsidRPr="008B4D67">
        <w:rPr>
          <w:rFonts w:ascii="Times New Roman" w:eastAsia="Times New Roman" w:hAnsi="Times New Roman" w:cs="Times New Roman"/>
          <w:color w:val="000000"/>
          <w:kern w:val="0"/>
          <w14:ligatures w14:val="none"/>
        </w:rPr>
        <w:t>is in need of</w:t>
      </w:r>
      <w:proofErr w:type="gramEnd"/>
      <w:r w:rsidRPr="008B4D67">
        <w:rPr>
          <w:rFonts w:ascii="Times New Roman" w:eastAsia="Times New Roman" w:hAnsi="Times New Roman" w:cs="Times New Roman"/>
          <w:color w:val="000000"/>
          <w:kern w:val="0"/>
          <w14:ligatures w14:val="none"/>
        </w:rPr>
        <w:t xml:space="preserve"> research to develop direct view Optics, Electro-Optic, Sighting systems or their components in support of the military’s</w:t>
      </w:r>
      <w:r w:rsidRPr="008B4D67" w:rsidDel="00EA04D0">
        <w:rPr>
          <w:rFonts w:ascii="Times New Roman" w:eastAsia="Times New Roman" w:hAnsi="Times New Roman" w:cs="Times New Roman"/>
          <w:color w:val="000000"/>
          <w:kern w:val="0"/>
          <w14:ligatures w14:val="none"/>
        </w:rPr>
        <w:t xml:space="preserve"> </w:t>
      </w:r>
      <w:r w:rsidRPr="008B4D67">
        <w:rPr>
          <w:rFonts w:ascii="Times New Roman" w:eastAsia="Times New Roman" w:hAnsi="Times New Roman" w:cs="Times New Roman"/>
          <w:color w:val="000000"/>
          <w:kern w:val="0"/>
          <w14:ligatures w14:val="none"/>
        </w:rPr>
        <w:t>mission to provide superior military equipment to our Warfighters. Research topics of interest are:</w:t>
      </w:r>
    </w:p>
    <w:p w14:paraId="62405D43"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Develop Optics material and/or equipment</w:t>
      </w:r>
    </w:p>
    <w:p w14:paraId="5A46C587"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Develop </w:t>
      </w:r>
      <w:proofErr w:type="gramStart"/>
      <w:r w:rsidRPr="008B4D67">
        <w:rPr>
          <w:rFonts w:ascii="Times New Roman" w:eastAsia="Times New Roman" w:hAnsi="Times New Roman" w:cs="Times New Roman"/>
          <w:kern w:val="0"/>
          <w14:ligatures w14:val="none"/>
        </w:rPr>
        <w:t>state of the art</w:t>
      </w:r>
      <w:proofErr w:type="gramEnd"/>
      <w:r w:rsidRPr="008B4D67">
        <w:rPr>
          <w:rFonts w:ascii="Times New Roman" w:eastAsia="Times New Roman" w:hAnsi="Times New Roman" w:cs="Times New Roman"/>
          <w:kern w:val="0"/>
          <w14:ligatures w14:val="none"/>
        </w:rPr>
        <w:t xml:space="preserve"> electro-optics, fiber-optics and sighting system technologies </w:t>
      </w:r>
    </w:p>
    <w:p w14:paraId="6814C55A"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Advance study of threat capabilities </w:t>
      </w:r>
    </w:p>
    <w:p w14:paraId="7FE3EA74"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Develop better understanding from analysis gained from experimentation </w:t>
      </w:r>
    </w:p>
    <w:p w14:paraId="65A65F65"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Air &amp; Ground Platform Signature Reduction</w:t>
      </w:r>
    </w:p>
    <w:p w14:paraId="3AA69E40"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Dismounted Target Acquisition Optical Capability</w:t>
      </w:r>
    </w:p>
    <w:p w14:paraId="2511E10E"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Improved Soldier Protection</w:t>
      </w:r>
    </w:p>
    <w:p w14:paraId="39F3ADD4"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Sensor/effects packages (to deny access to critical points and provide force protection)</w:t>
      </w:r>
    </w:p>
    <w:p w14:paraId="54606C64"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Soldier Signature Reduction</w:t>
      </w:r>
    </w:p>
    <w:p w14:paraId="122B1205"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Use modeling and simulation to determine survivability</w:t>
      </w:r>
    </w:p>
    <w:p w14:paraId="195F0D8E"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Bio-mimicry advances in flexible Photodetectors, Smart Optics, Adaptive Optics, Advanced Weapon Sight (aiming reticle)</w:t>
      </w:r>
    </w:p>
    <w:p w14:paraId="6E97BBDA"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b/>
          <w:kern w:val="0"/>
          <w14:ligatures w14:val="none"/>
        </w:rPr>
      </w:pPr>
      <w:r w:rsidRPr="008B4D67">
        <w:rPr>
          <w:rFonts w:ascii="Times New Roman" w:eastAsia="Times New Roman" w:hAnsi="Times New Roman" w:cs="Times New Roman"/>
          <w:bCs/>
          <w:color w:val="000000"/>
          <w:kern w:val="0"/>
          <w14:ligatures w14:val="none"/>
        </w:rPr>
        <w:t>Micro-Electro-Mechanical Systems</w:t>
      </w:r>
      <w:r w:rsidRPr="008B4D67">
        <w:rPr>
          <w:rFonts w:ascii="Times New Roman" w:eastAsia="Times New Roman" w:hAnsi="Times New Roman" w:cs="Times New Roman"/>
          <w:b/>
          <w:color w:val="000000"/>
          <w:kern w:val="0"/>
          <w14:ligatures w14:val="none"/>
        </w:rPr>
        <w:t xml:space="preserve"> (</w:t>
      </w:r>
      <w:r w:rsidRPr="008B4D67">
        <w:rPr>
          <w:rFonts w:ascii="Times New Roman" w:eastAsia="Times New Roman" w:hAnsi="Times New Roman" w:cs="Times New Roman"/>
          <w:bCs/>
          <w:color w:val="000000"/>
          <w:kern w:val="0"/>
          <w14:ligatures w14:val="none"/>
        </w:rPr>
        <w:t>MEMS</w:t>
      </w:r>
      <w:r w:rsidRPr="008B4D67">
        <w:rPr>
          <w:rFonts w:ascii="Times New Roman" w:eastAsia="Times New Roman" w:hAnsi="Times New Roman" w:cs="Times New Roman"/>
          <w:b/>
          <w:color w:val="000000"/>
          <w:kern w:val="0"/>
          <w14:ligatures w14:val="none"/>
        </w:rPr>
        <w:t>)</w:t>
      </w:r>
    </w:p>
    <w:p w14:paraId="4E0E8E09"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Improved Situational Awareness</w:t>
      </w:r>
    </w:p>
    <w:p w14:paraId="1F6BC238" w14:textId="77777777" w:rsidR="008B4D67" w:rsidRPr="008B4D67" w:rsidRDefault="008B4D67" w:rsidP="008B4D67">
      <w:pPr>
        <w:numPr>
          <w:ilvl w:val="0"/>
          <w:numId w:val="1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Improved position sensors</w:t>
      </w:r>
    </w:p>
    <w:p w14:paraId="040694BF" w14:textId="77777777" w:rsidR="008B4D67" w:rsidRPr="008B4D67" w:rsidRDefault="008B4D67" w:rsidP="008B4D67">
      <w:pPr>
        <w:numPr>
          <w:ilvl w:val="0"/>
          <w:numId w:val="13"/>
        </w:num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Machine intelligence and/or autonomy-enabling capability enhancements to any or all the above</w:t>
      </w:r>
    </w:p>
    <w:p w14:paraId="0B8511EC" w14:textId="77777777" w:rsidR="008B4D67" w:rsidRPr="008B4D67" w:rsidRDefault="008B4D67" w:rsidP="008B4D67">
      <w:pPr>
        <w:tabs>
          <w:tab w:val="left" w:pos="180"/>
        </w:tabs>
        <w:spacing w:after="0" w:line="240" w:lineRule="auto"/>
        <w:jc w:val="both"/>
        <w:rPr>
          <w:rFonts w:ascii="Times New Roman" w:eastAsia="Times New Roman" w:hAnsi="Times New Roman" w:cs="Times New Roman"/>
          <w:color w:val="000000"/>
          <w:kern w:val="0"/>
          <w14:ligatures w14:val="none"/>
        </w:rPr>
      </w:pPr>
    </w:p>
    <w:p w14:paraId="0B0D367F" w14:textId="77777777" w:rsidR="008B4D67" w:rsidRPr="008B4D67" w:rsidRDefault="008B4D67" w:rsidP="008B4D67">
      <w:pPr>
        <w:spacing w:after="0" w:line="240" w:lineRule="auto"/>
        <w:ind w:left="720"/>
        <w:rPr>
          <w:rFonts w:ascii="Times New Roman" w:eastAsia="Times New Roman" w:hAnsi="Times New Roman" w:cs="Times New Roman"/>
          <w:b/>
          <w:strike/>
          <w:kern w:val="0"/>
          <w14:ligatures w14:val="none"/>
        </w:rPr>
      </w:pPr>
      <w:r w:rsidRPr="008B4D67">
        <w:rPr>
          <w:rFonts w:ascii="Times New Roman" w:eastAsia="Times New Roman" w:hAnsi="Times New Roman" w:cs="Times New Roman"/>
          <w:kern w:val="0"/>
          <w14:ligatures w14:val="none"/>
        </w:rPr>
        <w:t xml:space="preserve">For the Advanced Technical Fire Control subtopic, the DEVCOM AC </w:t>
      </w:r>
      <w:proofErr w:type="gramStart"/>
      <w:r w:rsidRPr="008B4D67">
        <w:rPr>
          <w:rFonts w:ascii="Times New Roman" w:eastAsia="Times New Roman" w:hAnsi="Times New Roman" w:cs="Times New Roman"/>
          <w:kern w:val="0"/>
          <w14:ligatures w14:val="none"/>
        </w:rPr>
        <w:t>is in need of</w:t>
      </w:r>
      <w:proofErr w:type="gramEnd"/>
      <w:r w:rsidRPr="008B4D67">
        <w:rPr>
          <w:rFonts w:ascii="Times New Roman" w:eastAsia="Times New Roman" w:hAnsi="Times New Roman" w:cs="Times New Roman"/>
          <w:kern w:val="0"/>
          <w14:ligatures w14:val="none"/>
        </w:rPr>
        <w:t xml:space="preserve"> research to develop direct view Optics and new sighting technologies in support of the military’s</w:t>
      </w:r>
      <w:r w:rsidRPr="008B4D67" w:rsidDel="00EA04D0">
        <w:rPr>
          <w:rFonts w:ascii="Times New Roman" w:eastAsia="Times New Roman" w:hAnsi="Times New Roman" w:cs="Times New Roman"/>
          <w:kern w:val="0"/>
          <w14:ligatures w14:val="none"/>
        </w:rPr>
        <w:t xml:space="preserve"> </w:t>
      </w:r>
      <w:r w:rsidRPr="008B4D67">
        <w:rPr>
          <w:rFonts w:ascii="Times New Roman" w:eastAsia="Times New Roman" w:hAnsi="Times New Roman" w:cs="Times New Roman"/>
          <w:kern w:val="0"/>
          <w14:ligatures w14:val="none"/>
        </w:rPr>
        <w:t>mission and ground-based platforms.</w:t>
      </w:r>
      <w:r w:rsidRPr="008B4D67">
        <w:rPr>
          <w:rFonts w:ascii="Times New Roman" w:eastAsia="Times New Roman" w:hAnsi="Times New Roman" w:cs="Times New Roman"/>
          <w:b/>
          <w:strike/>
          <w:kern w:val="0"/>
          <w14:ligatures w14:val="none"/>
        </w:rPr>
        <w:t xml:space="preserve"> </w:t>
      </w:r>
    </w:p>
    <w:p w14:paraId="14F05C9D" w14:textId="77777777" w:rsidR="008B4D67" w:rsidRPr="008B4D67" w:rsidRDefault="008B4D67" w:rsidP="008B4D67">
      <w:pPr>
        <w:spacing w:after="0" w:line="240" w:lineRule="auto"/>
        <w:ind w:left="720"/>
        <w:rPr>
          <w:rFonts w:ascii="Times New Roman" w:eastAsia="Times New Roman" w:hAnsi="Times New Roman" w:cs="Times New Roman"/>
          <w:b/>
          <w:strike/>
          <w:kern w:val="0"/>
          <w14:ligatures w14:val="none"/>
        </w:rPr>
      </w:pPr>
    </w:p>
    <w:p w14:paraId="2BD1FE23" w14:textId="77777777" w:rsidR="003E5445" w:rsidRDefault="003E5445">
      <w:pPr>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br w:type="page"/>
      </w:r>
    </w:p>
    <w:p w14:paraId="641DA888" w14:textId="0F64DF2A" w:rsidR="008B4D67" w:rsidRPr="008B4D67" w:rsidRDefault="008B4D67" w:rsidP="008B4D67">
      <w:pPr>
        <w:spacing w:after="0" w:line="240" w:lineRule="auto"/>
        <w:ind w:left="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lastRenderedPageBreak/>
        <w:t xml:space="preserve">10.2 Position / Navigation </w:t>
      </w:r>
    </w:p>
    <w:p w14:paraId="60D75DC5"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41352BC7"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to develop position or navigation sensors such as, but not limited to, non-magnetic compasses, gyroscopes, inclinometers and accelerometers in support of the military’s mission to provide superior military equipment to our Warfighters.</w:t>
      </w:r>
    </w:p>
    <w:p w14:paraId="2FDD49A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75EAB9C"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This research is directed to advance the capabilities of PNT (Position, Navigation, Timing). The emphasis is to develop advancements in laser gyros, next-Gen ASIC chipsets and capabilities to function in anti-spoof and anti-jam environments. Also of interest are machine intelligence and/or autonomy-enabling capability enhancements to Position / Navigation capabilities in general.</w:t>
      </w:r>
    </w:p>
    <w:p w14:paraId="65EA5EC1"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6B41FF35"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also has a need for situational awareness on adversarial attempts to deny and degrade the PNT domain. Munitions hardened payloads will be needed to sense the battlefield for PNT denial and report back to the Fires position as well as to higher Echelons. Munitions are in a good geometry to support assured PNT mitigation strategies. These same payloads should have provisions to return fire also becoming offensive to deny adversary use of PNT signals. </w:t>
      </w:r>
    </w:p>
    <w:p w14:paraId="5DE88013"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3B86416E" w14:textId="77777777" w:rsidR="008B4D67" w:rsidRPr="008B4D67" w:rsidRDefault="008B4D67" w:rsidP="008B4D67">
      <w:pPr>
        <w:spacing w:after="0" w:line="240" w:lineRule="auto"/>
        <w:ind w:firstLine="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10.3 Advanced Fire Control Algorithms </w:t>
      </w:r>
    </w:p>
    <w:p w14:paraId="2888DB59" w14:textId="77777777" w:rsidR="008B4D67" w:rsidRPr="008B4D67" w:rsidRDefault="008B4D67" w:rsidP="008B4D67">
      <w:pPr>
        <w:spacing w:after="0" w:line="240" w:lineRule="auto"/>
        <w:ind w:firstLine="360"/>
        <w:rPr>
          <w:rFonts w:ascii="Times New Roman" w:eastAsia="Calibri" w:hAnsi="Times New Roman" w:cs="Times New Roman"/>
          <w:b/>
          <w:kern w:val="0"/>
          <w14:ligatures w14:val="none"/>
        </w:rPr>
      </w:pPr>
    </w:p>
    <w:p w14:paraId="2553BCA0" w14:textId="77777777" w:rsidR="008B4D67" w:rsidRPr="008B4D67" w:rsidRDefault="008B4D67" w:rsidP="008B4D67">
      <w:pPr>
        <w:spacing w:after="0" w:line="240" w:lineRule="auto"/>
        <w:ind w:left="72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10.3.1 Architecture </w:t>
      </w:r>
    </w:p>
    <w:p w14:paraId="1878110E" w14:textId="77777777" w:rsidR="008B4D67" w:rsidRPr="008B4D67" w:rsidRDefault="008B4D67" w:rsidP="008B4D67">
      <w:pPr>
        <w:spacing w:after="0" w:line="240" w:lineRule="auto"/>
        <w:ind w:left="720"/>
        <w:rPr>
          <w:rFonts w:ascii="Times New Roman" w:eastAsia="Calibri" w:hAnsi="Times New Roman" w:cs="Times New Roman"/>
          <w:kern w:val="0"/>
          <w14:ligatures w14:val="none"/>
        </w:rPr>
      </w:pPr>
    </w:p>
    <w:p w14:paraId="51331223" w14:textId="77777777" w:rsidR="008B4D67" w:rsidRPr="008B4D67" w:rsidRDefault="008B4D67" w:rsidP="008B4D67">
      <w:pPr>
        <w:spacing w:after="0" w:line="240" w:lineRule="auto"/>
        <w:ind w:left="720"/>
        <w:rPr>
          <w:rFonts w:ascii="Times New Roman" w:eastAsia="Times New Roman" w:hAnsi="Times New Roman" w:cs="Times New Roman"/>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w:t>
      </w:r>
      <w:r w:rsidRPr="008B4D67">
        <w:rPr>
          <w:rFonts w:ascii="Times New Roman" w:eastAsia="Times New Roman" w:hAnsi="Times New Roman" w:cs="Times New Roman"/>
          <w:color w:val="000000"/>
          <w:kern w:val="0"/>
          <w14:ligatures w14:val="none"/>
        </w:rPr>
        <w:t>to d</w:t>
      </w:r>
      <w:r w:rsidRPr="008B4D67">
        <w:rPr>
          <w:rFonts w:ascii="Times New Roman" w:eastAsia="Times New Roman" w:hAnsi="Times New Roman" w:cs="Times New Roman"/>
          <w:kern w:val="0"/>
          <w14:ligatures w14:val="none"/>
        </w:rPr>
        <w:t xml:space="preserve">emonstrate rapid sensor-to-shooter target hand-off at all echelons </w:t>
      </w:r>
      <w:r w:rsidRPr="008B4D67">
        <w:rPr>
          <w:rFonts w:ascii="Times New Roman" w:eastAsia="Times New Roman" w:hAnsi="Times New Roman" w:cs="Times New Roman"/>
          <w:color w:val="000000"/>
          <w:kern w:val="0"/>
          <w14:ligatures w14:val="none"/>
        </w:rPr>
        <w:t>that can support the military’s</w:t>
      </w:r>
      <w:r w:rsidRPr="008B4D67" w:rsidDel="00EA04D0">
        <w:rPr>
          <w:rFonts w:ascii="Times New Roman" w:eastAsia="Times New Roman" w:hAnsi="Times New Roman" w:cs="Times New Roman"/>
          <w:color w:val="000000"/>
          <w:kern w:val="0"/>
          <w14:ligatures w14:val="none"/>
        </w:rPr>
        <w:t xml:space="preserve"> </w:t>
      </w:r>
      <w:r w:rsidRPr="008B4D67">
        <w:rPr>
          <w:rFonts w:ascii="Times New Roman" w:eastAsia="Times New Roman" w:hAnsi="Times New Roman" w:cs="Times New Roman"/>
          <w:color w:val="000000"/>
          <w:kern w:val="0"/>
          <w14:ligatures w14:val="none"/>
        </w:rPr>
        <w:t>mission to protect the nation and/or the Warfighter from any threats. Research topics include:</w:t>
      </w:r>
    </w:p>
    <w:p w14:paraId="2F4BB091" w14:textId="77777777" w:rsidR="008B4D67" w:rsidRPr="008B4D67" w:rsidRDefault="008B4D67" w:rsidP="008B4D67">
      <w:pPr>
        <w:numPr>
          <w:ilvl w:val="0"/>
          <w:numId w:val="14"/>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Reduced soldier/leader cognitive workload</w:t>
      </w:r>
    </w:p>
    <w:p w14:paraId="05C17B14" w14:textId="77777777" w:rsidR="008B4D67" w:rsidRPr="008B4D67" w:rsidRDefault="008B4D67" w:rsidP="008B4D67">
      <w:pPr>
        <w:numPr>
          <w:ilvl w:val="0"/>
          <w:numId w:val="14"/>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Seamless integration of manned and unmanned effects assets</w:t>
      </w:r>
    </w:p>
    <w:p w14:paraId="6A9B5DEB" w14:textId="77777777" w:rsidR="008B4D67" w:rsidRPr="008B4D67" w:rsidRDefault="008B4D67" w:rsidP="008B4D67">
      <w:pPr>
        <w:numPr>
          <w:ilvl w:val="0"/>
          <w:numId w:val="14"/>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GPS denied soldier tracking</w:t>
      </w:r>
    </w:p>
    <w:p w14:paraId="656EEE4A" w14:textId="77777777" w:rsidR="008B4D67" w:rsidRPr="008B4D67" w:rsidRDefault="008B4D67" w:rsidP="008B4D67">
      <w:pPr>
        <w:numPr>
          <w:ilvl w:val="0"/>
          <w:numId w:val="14"/>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Lethal UV integration</w:t>
      </w:r>
    </w:p>
    <w:p w14:paraId="6BB878A1" w14:textId="77777777" w:rsidR="008B4D67" w:rsidRPr="008B4D67" w:rsidRDefault="008B4D67" w:rsidP="008B4D67">
      <w:pPr>
        <w:spacing w:after="0" w:line="240" w:lineRule="auto"/>
        <w:ind w:left="720"/>
        <w:rPr>
          <w:rFonts w:ascii="Times New Roman" w:eastAsia="Calibri" w:hAnsi="Times New Roman" w:cs="Times New Roman"/>
          <w:kern w:val="0"/>
          <w14:ligatures w14:val="none"/>
        </w:rPr>
      </w:pPr>
    </w:p>
    <w:p w14:paraId="1EF899F9" w14:textId="77777777" w:rsidR="008B4D67" w:rsidRPr="008B4D67" w:rsidRDefault="008B4D67" w:rsidP="008B4D67">
      <w:pPr>
        <w:spacing w:after="0" w:line="240" w:lineRule="auto"/>
        <w:ind w:left="72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is also interested in general machine intelligence and/or autonomy-enabling capability enhancements to any or all the above mission needs.</w:t>
      </w:r>
    </w:p>
    <w:p w14:paraId="4237A51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6BC4858B" w14:textId="77777777" w:rsidR="008B4D67" w:rsidRPr="008B4D67" w:rsidRDefault="008B4D67" w:rsidP="008B4D67">
      <w:pPr>
        <w:spacing w:after="0" w:line="240" w:lineRule="auto"/>
        <w:ind w:left="360" w:firstLine="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10.3.2 Target Acquisition </w:t>
      </w:r>
    </w:p>
    <w:p w14:paraId="6D4415D0" w14:textId="77777777" w:rsidR="008B4D67" w:rsidRPr="008B4D67" w:rsidRDefault="008B4D67" w:rsidP="008B4D67">
      <w:pPr>
        <w:spacing w:after="0" w:line="240" w:lineRule="auto"/>
        <w:ind w:left="720"/>
        <w:rPr>
          <w:rFonts w:ascii="Times New Roman" w:eastAsia="Calibri" w:hAnsi="Times New Roman" w:cs="Times New Roman"/>
          <w:kern w:val="0"/>
          <w14:ligatures w14:val="none"/>
        </w:rPr>
      </w:pPr>
    </w:p>
    <w:p w14:paraId="6805B130" w14:textId="77777777" w:rsidR="008B4D67" w:rsidRPr="008B4D67" w:rsidRDefault="008B4D67" w:rsidP="008B4D67">
      <w:pPr>
        <w:spacing w:after="0" w:line="240" w:lineRule="auto"/>
        <w:ind w:left="720"/>
        <w:rPr>
          <w:rFonts w:ascii="Times New Roman" w:eastAsia="Times New Roman" w:hAnsi="Times New Roman" w:cs="Times New Roman"/>
          <w:kern w:val="0"/>
          <w14:ligatures w14:val="none"/>
        </w:rPr>
      </w:pP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w:t>
      </w:r>
      <w:r w:rsidRPr="008B4D67">
        <w:rPr>
          <w:rFonts w:ascii="Times New Roman" w:eastAsia="Times New Roman" w:hAnsi="Times New Roman" w:cs="Times New Roman"/>
          <w:color w:val="000000"/>
          <w:kern w:val="0"/>
          <w14:ligatures w14:val="none"/>
        </w:rPr>
        <w:t>to d</w:t>
      </w:r>
      <w:r w:rsidRPr="008B4D67">
        <w:rPr>
          <w:rFonts w:ascii="Times New Roman" w:eastAsia="Times New Roman" w:hAnsi="Times New Roman" w:cs="Times New Roman"/>
          <w:kern w:val="0"/>
          <w14:ligatures w14:val="none"/>
        </w:rPr>
        <w:t xml:space="preserve">emonstrate an auto-tracker in small, medium and large weapon sighting systems and improved target range information </w:t>
      </w:r>
      <w:r w:rsidRPr="008B4D67">
        <w:rPr>
          <w:rFonts w:ascii="Times New Roman" w:eastAsia="Times New Roman" w:hAnsi="Times New Roman" w:cs="Times New Roman"/>
          <w:color w:val="000000"/>
          <w:kern w:val="0"/>
          <w14:ligatures w14:val="none"/>
        </w:rPr>
        <w:t>that can support the military’s</w:t>
      </w:r>
      <w:r w:rsidRPr="008B4D67" w:rsidDel="00EA04D0">
        <w:rPr>
          <w:rFonts w:ascii="Times New Roman" w:eastAsia="Times New Roman" w:hAnsi="Times New Roman" w:cs="Times New Roman"/>
          <w:color w:val="000000"/>
          <w:kern w:val="0"/>
          <w14:ligatures w14:val="none"/>
        </w:rPr>
        <w:t xml:space="preserve"> </w:t>
      </w:r>
      <w:r w:rsidRPr="008B4D67">
        <w:rPr>
          <w:rFonts w:ascii="Times New Roman" w:eastAsia="Times New Roman" w:hAnsi="Times New Roman" w:cs="Times New Roman"/>
          <w:color w:val="000000"/>
          <w:kern w:val="0"/>
          <w14:ligatures w14:val="none"/>
        </w:rPr>
        <w:t>mission to protect the nation and/or the Warfighter from any threats. Research topics of interest are:</w:t>
      </w:r>
    </w:p>
    <w:p w14:paraId="3D6B7C8B"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Closed Loop Fire Control / Data Links</w:t>
      </w:r>
    </w:p>
    <w:p w14:paraId="5F95AEDF"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Projectile tracking and closed loop improvement</w:t>
      </w:r>
    </w:p>
    <w:p w14:paraId="0C627AB4"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Correcting for </w:t>
      </w:r>
      <w:proofErr w:type="gramStart"/>
      <w:r w:rsidRPr="008B4D67">
        <w:rPr>
          <w:rFonts w:ascii="Times New Roman" w:eastAsia="Times New Roman" w:hAnsi="Times New Roman" w:cs="Times New Roman"/>
          <w:kern w:val="0"/>
          <w14:ligatures w14:val="none"/>
        </w:rPr>
        <w:t>miss</w:t>
      </w:r>
      <w:proofErr w:type="gramEnd"/>
      <w:r w:rsidRPr="008B4D67">
        <w:rPr>
          <w:rFonts w:ascii="Times New Roman" w:eastAsia="Times New Roman" w:hAnsi="Times New Roman" w:cs="Times New Roman"/>
          <w:kern w:val="0"/>
          <w14:ligatures w14:val="none"/>
        </w:rPr>
        <w:t xml:space="preserve"> distances</w:t>
      </w:r>
    </w:p>
    <w:p w14:paraId="390A0F20"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Target State Estimation (TSE) / Prediction</w:t>
      </w:r>
    </w:p>
    <w:p w14:paraId="51F32041"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Auto Tracking</w:t>
      </w:r>
    </w:p>
    <w:p w14:paraId="77295173"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lastRenderedPageBreak/>
        <w:t>Auto / Aided Cueing</w:t>
      </w:r>
    </w:p>
    <w:p w14:paraId="0726A1F1"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Aiming Aides</w:t>
      </w:r>
    </w:p>
    <w:p w14:paraId="701F4316"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Ballistic Algorithms / Computation</w:t>
      </w:r>
    </w:p>
    <w:p w14:paraId="7A5D8718"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Advanced Meteorological Measurements and Prediction</w:t>
      </w:r>
    </w:p>
    <w:p w14:paraId="71149755"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Multiple/many target handling/prioritization (e.g. swarms)</w:t>
      </w:r>
    </w:p>
    <w:p w14:paraId="3DFE7C35"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Automated target detection, recognition and identification</w:t>
      </w:r>
    </w:p>
    <w:p w14:paraId="66EFDF7C" w14:textId="77777777" w:rsidR="008B4D67" w:rsidRPr="008B4D67" w:rsidRDefault="008B4D67" w:rsidP="008B4D67">
      <w:pPr>
        <w:numPr>
          <w:ilvl w:val="0"/>
          <w:numId w:val="15"/>
        </w:numPr>
        <w:spacing w:after="0" w:line="240" w:lineRule="auto"/>
        <w:ind w:left="144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Machine intelligence and/or autonomy-enabling capability enhancements to any or all the above areas.</w:t>
      </w:r>
    </w:p>
    <w:p w14:paraId="1B5D76E9" w14:textId="77777777" w:rsidR="008B4D67" w:rsidRPr="008B4D67" w:rsidRDefault="008B4D67" w:rsidP="008B4D67">
      <w:pPr>
        <w:spacing w:after="0" w:line="240" w:lineRule="auto"/>
        <w:rPr>
          <w:rFonts w:ascii="Times New Roman" w:eastAsia="Times New Roman" w:hAnsi="Times New Roman" w:cs="Times New Roman"/>
          <w:b/>
          <w:bCs/>
          <w:kern w:val="0"/>
          <w:u w:val="single"/>
          <w14:ligatures w14:val="none"/>
        </w:rPr>
      </w:pPr>
    </w:p>
    <w:p w14:paraId="6BA77A78" w14:textId="77777777" w:rsidR="008B4D67" w:rsidRPr="008B4D67" w:rsidRDefault="008B4D67" w:rsidP="008B4D67">
      <w:pPr>
        <w:spacing w:after="0" w:line="240" w:lineRule="auto"/>
        <w:ind w:firstLine="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10.4 Advanced System Controller</w:t>
      </w:r>
      <w:r w:rsidRPr="008B4D67">
        <w:rPr>
          <w:rFonts w:ascii="Times New Roman" w:eastAsia="Calibri" w:hAnsi="Times New Roman" w:cs="Times New Roman"/>
          <w:kern w:val="0"/>
          <w14:ligatures w14:val="none"/>
        </w:rPr>
        <w:t xml:space="preserve">s </w:t>
      </w:r>
    </w:p>
    <w:p w14:paraId="131245C8"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3F0BCA9F"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to develop an innovative system controller that can support the military’s mission to protect the nation and/or the Warfighter from any threats. Research topics of interest are:</w:t>
      </w:r>
    </w:p>
    <w:p w14:paraId="4268FBBF"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Small Footprint</w:t>
      </w:r>
    </w:p>
    <w:p w14:paraId="508E9AE3"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Reduced Power Consumption</w:t>
      </w:r>
    </w:p>
    <w:p w14:paraId="09D8E1C4"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Ruggedization Technology</w:t>
      </w:r>
    </w:p>
    <w:p w14:paraId="6059D3E0"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LRM Form Factor</w:t>
      </w:r>
    </w:p>
    <w:p w14:paraId="712210A3"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Expandable Interfaces</w:t>
      </w:r>
    </w:p>
    <w:p w14:paraId="42E53C5E"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Standard Architecture</w:t>
      </w:r>
    </w:p>
    <w:p w14:paraId="6F49C56D"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Simultaneous Multiple OS</w:t>
      </w:r>
    </w:p>
    <w:p w14:paraId="7C27DA49"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Self-Diagnosing/Self Reporting BIT</w:t>
      </w:r>
    </w:p>
    <w:p w14:paraId="1FEE0DBF" w14:textId="77777777" w:rsidR="008B4D67" w:rsidRPr="008B4D67" w:rsidRDefault="008B4D67" w:rsidP="008B4D67">
      <w:pPr>
        <w:numPr>
          <w:ilvl w:val="0"/>
          <w:numId w:val="16"/>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Remote Display/User Input Capability via Standard Interface (e.g. Ethernet)</w:t>
      </w:r>
    </w:p>
    <w:p w14:paraId="0A92092B" w14:textId="77777777" w:rsidR="008B4D67" w:rsidRPr="008B4D67" w:rsidRDefault="008B4D67" w:rsidP="008B4D67">
      <w:pPr>
        <w:spacing w:after="0" w:line="240" w:lineRule="auto"/>
        <w:rPr>
          <w:rFonts w:ascii="Times New Roman" w:eastAsia="Times New Roman" w:hAnsi="Times New Roman" w:cs="Times New Roman"/>
          <w:color w:val="000000"/>
          <w:kern w:val="0"/>
          <w:u w:val="single"/>
          <w14:ligatures w14:val="none"/>
        </w:rPr>
      </w:pPr>
    </w:p>
    <w:p w14:paraId="1F76739D" w14:textId="77777777" w:rsidR="008B4D67" w:rsidRPr="008B4D67" w:rsidRDefault="008B4D67" w:rsidP="008B4D67">
      <w:pPr>
        <w:spacing w:after="0" w:line="240" w:lineRule="auto"/>
        <w:ind w:firstLine="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10.5 Photonics and Quantum Science Technologies</w:t>
      </w:r>
    </w:p>
    <w:p w14:paraId="1E3E2255"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50B7D79E"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to develop photonics and quantum science technologies for Armament Applications.  Some areas of interest are:</w:t>
      </w:r>
    </w:p>
    <w:p w14:paraId="37D79FD7"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Photonics and quantum-based technologies for potential Fire Control Technologies including but not limited to target acquisition and tracking, signature reduction, and potential spoofing technology.</w:t>
      </w:r>
    </w:p>
    <w:p w14:paraId="661BD3F8"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Integrated photonics for the reduction of size, weight, and power for Fire Control and other Armament Systems.</w:t>
      </w:r>
    </w:p>
    <w:p w14:paraId="549FBB44"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Advanced computer hardware technologies for high performance, power efficient computing, particularly in austere environments.</w:t>
      </w:r>
    </w:p>
    <w:p w14:paraId="0EE0084E"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Photonics and quantum-based technologies for the next generation of PNT technologies for Armament applications.</w:t>
      </w:r>
    </w:p>
    <w:p w14:paraId="43AB61B1"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Target acquisition technologies for obscured targets, either obscured by environment or camouflage.</w:t>
      </w:r>
    </w:p>
    <w:p w14:paraId="20CF9679"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Photonics technologies for the advanced control of laser wave fronts for Fire Control applications.</w:t>
      </w:r>
    </w:p>
    <w:p w14:paraId="56CC6B42"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kern w:val="0"/>
          <w14:ligatures w14:val="none"/>
        </w:rPr>
      </w:pPr>
      <w:r w:rsidRPr="008B4D67">
        <w:rPr>
          <w:rFonts w:ascii="Times New Roman" w:eastAsia="Times New Roman" w:hAnsi="Times New Roman" w:cs="Times New Roman"/>
          <w:color w:val="000000"/>
          <w:kern w:val="0"/>
          <w14:ligatures w14:val="none"/>
        </w:rPr>
        <w:t>Software technologies appropriate for the analysis of low photon target image processing and associated machine learning approaches for target recognition</w:t>
      </w:r>
    </w:p>
    <w:p w14:paraId="7B3BB1DE" w14:textId="77777777" w:rsidR="008B4D67" w:rsidRPr="008B4D67" w:rsidRDefault="008B4D67" w:rsidP="008B4D67">
      <w:pPr>
        <w:numPr>
          <w:ilvl w:val="0"/>
          <w:numId w:val="33"/>
        </w:numPr>
        <w:tabs>
          <w:tab w:val="left" w:pos="180"/>
        </w:tabs>
        <w:spacing w:after="0" w:line="240" w:lineRule="auto"/>
        <w:jc w:val="both"/>
        <w:rPr>
          <w:rFonts w:ascii="Times New Roman" w:eastAsia="Times New Roman" w:hAnsi="Times New Roman" w:cs="Times New Roman"/>
          <w:b/>
          <w:kern w:val="0"/>
          <w14:ligatures w14:val="none"/>
        </w:rPr>
      </w:pPr>
      <w:r w:rsidRPr="008B4D67">
        <w:rPr>
          <w:rFonts w:ascii="Times New Roman" w:eastAsia="Times New Roman" w:hAnsi="Times New Roman" w:cs="Times New Roman"/>
          <w:color w:val="000000"/>
          <w:kern w:val="0"/>
          <w14:ligatures w14:val="none"/>
        </w:rPr>
        <w:t>Photonics technologies for laser protection.</w:t>
      </w:r>
    </w:p>
    <w:p w14:paraId="492E7284" w14:textId="77777777" w:rsidR="007D5AA0" w:rsidRDefault="007D5AA0" w:rsidP="008B4D67">
      <w:pPr>
        <w:spacing w:after="0" w:line="240" w:lineRule="auto"/>
        <w:ind w:firstLine="360"/>
        <w:rPr>
          <w:rFonts w:ascii="Times New Roman" w:eastAsia="Calibri" w:hAnsi="Times New Roman" w:cs="Times New Roman"/>
          <w:b/>
          <w:kern w:val="0"/>
          <w14:ligatures w14:val="none"/>
        </w:rPr>
      </w:pPr>
    </w:p>
    <w:p w14:paraId="7BE47C87" w14:textId="2ED1FEF3" w:rsidR="008B4D67" w:rsidRPr="008B4D67" w:rsidRDefault="008B4D67" w:rsidP="008B4D67">
      <w:pPr>
        <w:spacing w:after="0" w:line="240" w:lineRule="auto"/>
        <w:ind w:firstLine="360"/>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lastRenderedPageBreak/>
        <w:t xml:space="preserve">10.6 Live, Virtual and Embedded Fire Control Trainers </w:t>
      </w:r>
    </w:p>
    <w:p w14:paraId="078A3CE9"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5D4F5F7B"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to develop embedded interfaces and advanced visualization systems that utilize fire control systems for areas of </w:t>
      </w:r>
      <w:proofErr w:type="gramStart"/>
      <w:r w:rsidRPr="008B4D67">
        <w:rPr>
          <w:rFonts w:ascii="Times New Roman" w:eastAsia="Calibri" w:hAnsi="Times New Roman" w:cs="Times New Roman"/>
          <w:kern w:val="0"/>
          <w14:ligatures w14:val="none"/>
        </w:rPr>
        <w:t>live</w:t>
      </w:r>
      <w:proofErr w:type="gramEnd"/>
      <w:r w:rsidRPr="008B4D67">
        <w:rPr>
          <w:rFonts w:ascii="Times New Roman" w:eastAsia="Calibri" w:hAnsi="Times New Roman" w:cs="Times New Roman"/>
          <w:kern w:val="0"/>
          <w14:ligatures w14:val="none"/>
        </w:rPr>
        <w:t>, virtual and embedded training that meets the military's need to maintain readiness of the Warfighter as expert system operators and able to maximize lethality potentials of armament systems. Some of the areas for research are:</w:t>
      </w:r>
    </w:p>
    <w:p w14:paraId="490ECB4C" w14:textId="77777777" w:rsidR="008B4D67" w:rsidRPr="008B4D67" w:rsidRDefault="008B4D67" w:rsidP="008B4D67">
      <w:pPr>
        <w:numPr>
          <w:ilvl w:val="0"/>
          <w:numId w:val="39"/>
        </w:numPr>
        <w:tabs>
          <w:tab w:val="left" w:pos="180"/>
        </w:tabs>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Computer vision and graphics</w:t>
      </w:r>
    </w:p>
    <w:p w14:paraId="579A05BD" w14:textId="77777777" w:rsidR="008B4D67" w:rsidRPr="008B4D67" w:rsidRDefault="008B4D67" w:rsidP="008B4D67">
      <w:pPr>
        <w:numPr>
          <w:ilvl w:val="0"/>
          <w:numId w:val="39"/>
        </w:numPr>
        <w:tabs>
          <w:tab w:val="left" w:pos="180"/>
        </w:tabs>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Small Footprint</w:t>
      </w:r>
    </w:p>
    <w:p w14:paraId="4ADB096A" w14:textId="77777777" w:rsidR="008B4D67" w:rsidRPr="008B4D67" w:rsidRDefault="008B4D67" w:rsidP="008B4D67">
      <w:pPr>
        <w:numPr>
          <w:ilvl w:val="0"/>
          <w:numId w:val="39"/>
        </w:numPr>
        <w:tabs>
          <w:tab w:val="left" w:pos="180"/>
        </w:tabs>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Ruggedization Technologies</w:t>
      </w:r>
    </w:p>
    <w:p w14:paraId="5004F49C" w14:textId="77777777" w:rsidR="008B4D67" w:rsidRPr="008B4D67" w:rsidRDefault="008B4D67" w:rsidP="008B4D67">
      <w:pPr>
        <w:numPr>
          <w:ilvl w:val="0"/>
          <w:numId w:val="39"/>
        </w:numPr>
        <w:tabs>
          <w:tab w:val="left" w:pos="180"/>
        </w:tabs>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Low bandwidth secure networking</w:t>
      </w:r>
    </w:p>
    <w:p w14:paraId="6928DAFD" w14:textId="77777777" w:rsidR="008B4D67" w:rsidRPr="008B4D67" w:rsidRDefault="008B4D67" w:rsidP="008B4D67">
      <w:pPr>
        <w:spacing w:after="0" w:line="240" w:lineRule="auto"/>
        <w:ind w:left="360"/>
        <w:rPr>
          <w:rFonts w:ascii="Times New Roman" w:eastAsia="Calibri" w:hAnsi="Times New Roman" w:cs="Times New Roman"/>
          <w:b/>
          <w:kern w:val="0"/>
          <w14:ligatures w14:val="none"/>
        </w:rPr>
      </w:pPr>
    </w:p>
    <w:p w14:paraId="5F65FF57"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 xml:space="preserve">In conclusion - For the Advanced Fire Control Topic:   </w:t>
      </w:r>
      <w:r w:rsidRPr="008B4D67">
        <w:rPr>
          <w:rFonts w:ascii="Times New Roman" w:eastAsia="Calibri" w:hAnsi="Times New Roman" w:cs="Times New Roman"/>
          <w:kern w:val="0"/>
          <w14:ligatures w14:val="none"/>
        </w:rPr>
        <w:t>Of unique interest at this time is research associated with the following:</w:t>
      </w:r>
    </w:p>
    <w:p w14:paraId="670187DE" w14:textId="77777777" w:rsidR="008B4D67" w:rsidRPr="008B4D67" w:rsidRDefault="008B4D67" w:rsidP="008B4D67">
      <w:pPr>
        <w:numPr>
          <w:ilvl w:val="0"/>
          <w:numId w:val="5"/>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Unmanned &amp; autonomous systems that can provide advancements in target info to Fire Control</w:t>
      </w:r>
    </w:p>
    <w:p w14:paraId="40C632A1" w14:textId="77777777" w:rsidR="008B4D67" w:rsidRPr="008B4D67" w:rsidRDefault="008B4D67" w:rsidP="008B4D67">
      <w:pPr>
        <w:numPr>
          <w:ilvl w:val="0"/>
          <w:numId w:val="5"/>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Sensor fusion methods and networks to increase fire control and diagnostic effectiveness</w:t>
      </w:r>
    </w:p>
    <w:p w14:paraId="0E91224F" w14:textId="77777777" w:rsidR="008B4D67" w:rsidRPr="008B4D67" w:rsidRDefault="008B4D67" w:rsidP="008B4D67">
      <w:pPr>
        <w:numPr>
          <w:ilvl w:val="0"/>
          <w:numId w:val="5"/>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Down range wind sensors</w:t>
      </w:r>
    </w:p>
    <w:p w14:paraId="70DDDFAD" w14:textId="77777777" w:rsidR="008B4D67" w:rsidRPr="008B4D67" w:rsidRDefault="008B4D67" w:rsidP="008B4D67">
      <w:pPr>
        <w:numPr>
          <w:ilvl w:val="0"/>
          <w:numId w:val="5"/>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Dynamic Fires Planning and Execution</w:t>
      </w:r>
    </w:p>
    <w:p w14:paraId="0ADAEBC8" w14:textId="77777777" w:rsidR="008B4D67" w:rsidRPr="008B4D67" w:rsidRDefault="008B4D67" w:rsidP="008B4D67">
      <w:pPr>
        <w:numPr>
          <w:ilvl w:val="0"/>
          <w:numId w:val="5"/>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Real time localized MET and environmental data for Fire Control corrections</w:t>
      </w:r>
    </w:p>
    <w:p w14:paraId="0B941BEB" w14:textId="77777777" w:rsidR="008B4D67" w:rsidRPr="008B4D67" w:rsidRDefault="008B4D67" w:rsidP="008B4D67">
      <w:pPr>
        <w:numPr>
          <w:ilvl w:val="0"/>
          <w:numId w:val="5"/>
        </w:numPr>
        <w:spacing w:after="0" w:line="240" w:lineRule="auto"/>
        <w:ind w:left="108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Machine intelligence and/or autonomy-enabling capability enhancements to any or all the above areas.</w:t>
      </w:r>
    </w:p>
    <w:p w14:paraId="4BFFCC0E" w14:textId="77777777" w:rsidR="008B4D67" w:rsidRPr="008B4D67" w:rsidRDefault="008B4D67" w:rsidP="008B4D67">
      <w:pPr>
        <w:spacing w:after="0" w:line="240" w:lineRule="auto"/>
        <w:contextualSpacing/>
        <w:rPr>
          <w:rFonts w:ascii="Times New Roman" w:eastAsia="Calibri" w:hAnsi="Times New Roman" w:cs="Times New Roman"/>
          <w:kern w:val="0"/>
          <w14:ligatures w14:val="none"/>
        </w:rPr>
      </w:pPr>
    </w:p>
    <w:p w14:paraId="2F440C14"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11. NEXT GENERATION LOGISTICS AND SUPPORTABILITY TECHNOLOGIES:</w:t>
      </w:r>
      <w:r w:rsidRPr="008B4D67">
        <w:rPr>
          <w:rFonts w:ascii="Times New Roman" w:eastAsia="Calibri" w:hAnsi="Times New Roman" w:cs="Times New Roman"/>
          <w:kern w:val="0"/>
          <w14:ligatures w14:val="none"/>
        </w:rPr>
        <w:t xml:space="preserve">  </w:t>
      </w:r>
    </w:p>
    <w:p w14:paraId="609030A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6A8861D"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is interested in proposals for advancing the state of the art in force sustainment capabilities technologies that enhance armament supportability; ammunition health monitoring; ammunition packaging, storage, transportation and handling; ammunition forecasting; weapon rearm / resupply; battlefield manufacturing; sense and respond supply chain management technologies and methodologies that directly support providing Warfighters with the Armaments, Ammunition, Fire Control, and other equipment they need, when they need them and in the right condition.</w:t>
      </w:r>
    </w:p>
    <w:p w14:paraId="5A2DC686"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925E12A"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Specifically, the DEVCOM AC is interested in research into technologies and approaches that address the planning, setup, operation, and automation of supply nodes, tools based on best practices to evaluate and optimize the performance of supply operations throughout the entire Armament, Ammunition, and Fire Control enterprise, and aggressive sustainment capabilities to improve the responsiveness and agility of sustainment operations or provide predictive logistics capabilities at all echelons.  </w:t>
      </w:r>
    </w:p>
    <w:p w14:paraId="2D3BE3F9"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DA58785"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researching technologies that provide ammunition health monitoring capabilities to understand the readiness of the ammunition stockpile and to ensure only fully functional ammunition items are issued and utilized.  These monitoring capabilities </w:t>
      </w:r>
      <w:r w:rsidRPr="008B4D67">
        <w:rPr>
          <w:rFonts w:ascii="Times New Roman" w:eastAsia="Calibri" w:hAnsi="Times New Roman" w:cs="Times New Roman"/>
          <w:kern w:val="0"/>
          <w14:ligatures w14:val="none"/>
        </w:rPr>
        <w:lastRenderedPageBreak/>
        <w:t xml:space="preserve">may address exposure to (but not limited to) temperature, vibration, shock, humidity, and radiation, as they affect both existing and/or developmental systems. </w:t>
      </w:r>
    </w:p>
    <w:p w14:paraId="024CDEC6"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A0B034E"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also interested in materials, technologies, and capabilities to increase armament packaging handling, usability, sustainability, and related efficiencies. These packaging technologies may address weight, excess dunnage, and handling impacts related to developing or currently fielded systems. </w:t>
      </w:r>
    </w:p>
    <w:p w14:paraId="738ABC1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2C5E1599"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requires technologies that help analyze, interpret, and evaluate the supportability implications of a system; predictive maintenance technologies; and technologies that improve how a system is supported and maintained. Additionally,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technologies and approaches to allow for quicker and advanced battlefield manufacturing processes and materials at the point of need, enabling the rapid manufacturing of armament components and capabilities. Finally,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is interested in technologies that allow for automated rearm and resupply of armament systems.</w:t>
      </w:r>
    </w:p>
    <w:p w14:paraId="306F494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859FEB5"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research may address any or all aspects of the supply chain including production, transport, storage (short and long term), supply node operations, tactical distribution, and retrograde.  The proposals may span from software/AI based planning, optimization and execution tools, to hardware-based distribution enablers to hybrid electro-mechanical systems, or any combination thereof, that improves how armament systems are supported. </w:t>
      </w:r>
    </w:p>
    <w:p w14:paraId="6F8D3327"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6F0515D"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to establish and expand its quality presence in mitigating supply chain cybersecurity risks in the development, test and deployment of both software intensive systems (including hardware) whether for weapon system application, information system deployment or manufacturing internal control systems (hardware and software).  We are looking for research into strategies related to logistics software assurance, and analogous strategies for hardware assurance for systems used in armament supply chain, management, and distribution.  The </w:t>
      </w:r>
      <w:proofErr w:type="gramStart"/>
      <w:r w:rsidRPr="008B4D67">
        <w:rPr>
          <w:rFonts w:ascii="Times New Roman" w:eastAsia="Calibri" w:hAnsi="Times New Roman" w:cs="Times New Roman"/>
          <w:kern w:val="0"/>
          <w14:ligatures w14:val="none"/>
        </w:rPr>
        <w:t>ultimate goal</w:t>
      </w:r>
      <w:proofErr w:type="gramEnd"/>
      <w:r w:rsidRPr="008B4D67">
        <w:rPr>
          <w:rFonts w:ascii="Times New Roman" w:eastAsia="Calibri" w:hAnsi="Times New Roman" w:cs="Times New Roman"/>
          <w:kern w:val="0"/>
          <w14:ligatures w14:val="none"/>
        </w:rPr>
        <w:t xml:space="preserve"> of the research is for the DEVCOM AC to become competent and relevant practitioners in the deployment of solutions for supply chain challenges from both an information and an operation technology perspective.</w:t>
      </w:r>
    </w:p>
    <w:p w14:paraId="1C6E095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46A37E9" w14:textId="77777777" w:rsidR="008B4D67" w:rsidRPr="008B4D67" w:rsidRDefault="008B4D67" w:rsidP="008B4D67">
      <w:pPr>
        <w:spacing w:after="0" w:line="240" w:lineRule="auto"/>
        <w:ind w:firstLine="360"/>
        <w:contextualSpacing/>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r w:rsidRPr="008B4D67">
        <w:rPr>
          <w:rFonts w:ascii="Times New Roman" w:eastAsia="Calibri" w:hAnsi="Times New Roman" w:cs="Times New Roman"/>
          <w:kern w:val="0"/>
          <w14:ligatures w14:val="none"/>
        </w:rPr>
        <w:t>:</w:t>
      </w:r>
    </w:p>
    <w:p w14:paraId="39EFBA8A"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Environmental sensing, recording and logging technologies</w:t>
      </w:r>
    </w:p>
    <w:p w14:paraId="3CD41241"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Systems to collect data from sensors that monitor the environment that an armament system and ammunition have been exposed to</w:t>
      </w:r>
    </w:p>
    <w:p w14:paraId="2ECD2473"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AI-based systems to manage the health of the ammunition stockpile through analyzing large datasets</w:t>
      </w:r>
    </w:p>
    <w:p w14:paraId="0EFC2BA5"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AI-based systems to aid with storage, planning and execution of the movement of ammunition horizontally and vertically throughout the ammunition supply chain against current and forecasted needs/consumptions </w:t>
      </w:r>
    </w:p>
    <w:p w14:paraId="7B230093"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AI-based systems to aid in the identification and prediction of supportability drivers and considerations for armament systems</w:t>
      </w:r>
    </w:p>
    <w:p w14:paraId="08DA0AFB"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AI-based systems to provide predictive maintenance and repair information and solutions</w:t>
      </w:r>
    </w:p>
    <w:p w14:paraId="2FE3F129"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lastRenderedPageBreak/>
        <w:t>AI-based systems to aid in design and development processes</w:t>
      </w:r>
    </w:p>
    <w:p w14:paraId="56A791A7"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Planning and execution hardware and software systems to optimize the planning and operation of supply nodes and maintenance facilities at all echelons</w:t>
      </w:r>
    </w:p>
    <w:p w14:paraId="758B92C0"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 based planning and execution systems that assist in planning and executing armament sustainment/movement operations</w:t>
      </w:r>
    </w:p>
    <w:p w14:paraId="0689BCD9"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 based planning and execution systems that specifically target tactical ammunition distribution operations to ensure the ammunition supply chain is efficient, agile and responsive in direct support of tactical operations</w:t>
      </w:r>
    </w:p>
    <w:p w14:paraId="6D1E964A"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Systems that improve the ability to retrograde ammunition</w:t>
      </w:r>
    </w:p>
    <w:p w14:paraId="49787D55"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Material technologies for container/palletization </w:t>
      </w:r>
    </w:p>
    <w:p w14:paraId="2E6D07D0"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proofErr w:type="gramStart"/>
      <w:r w:rsidRPr="008B4D67">
        <w:rPr>
          <w:rFonts w:ascii="Times New Roman" w:eastAsia="Calibri" w:hAnsi="Times New Roman" w:cs="Times New Roman"/>
          <w:kern w:val="0"/>
          <w14:ligatures w14:val="none"/>
        </w:rPr>
        <w:t>Packaging/Pallet</w:t>
      </w:r>
      <w:proofErr w:type="gramEnd"/>
      <w:r w:rsidRPr="008B4D67">
        <w:rPr>
          <w:rFonts w:ascii="Times New Roman" w:eastAsia="Calibri" w:hAnsi="Times New Roman" w:cs="Times New Roman"/>
          <w:kern w:val="0"/>
          <w14:ligatures w14:val="none"/>
        </w:rPr>
        <w:t xml:space="preserve"> designs and interfaces that allow for more efficient containerization, palletization, reduction in weight, or transportation of ammunition</w:t>
      </w:r>
    </w:p>
    <w:p w14:paraId="27D1798D"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Hardware and software technologies that allow for faster printing and high fidelity of 3D printed parts</w:t>
      </w:r>
    </w:p>
    <w:p w14:paraId="2A30D889"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AI-based decision systems to determine best supply alternative (Rapid Fabrication in field, DLA, local source, cannibalization, etc.) for repair to achieve optimum readiness </w:t>
      </w:r>
    </w:p>
    <w:p w14:paraId="2EEFD018"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Hardware and software technologies that allow for automated rearm and resupply</w:t>
      </w:r>
    </w:p>
    <w:p w14:paraId="410EF7C5"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Hardware and software technologies that allow for the fabrication of armament components at the point of need</w:t>
      </w:r>
    </w:p>
    <w:p w14:paraId="76440C3E"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Hardware and software technologies that increase automation and efficiencies at supply nodes</w:t>
      </w:r>
    </w:p>
    <w:p w14:paraId="2B9691E6"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Automated tracking of expenditures of serial–numbered items</w:t>
      </w:r>
    </w:p>
    <w:p w14:paraId="4A67E345"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Solutions that monitor and prevent Cyber-attacks on the supply chain</w:t>
      </w:r>
    </w:p>
    <w:p w14:paraId="0E86A92F"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Data collection and analytical systems that determine optimal use of appropriate personnel and skills necessary to support armament systems</w:t>
      </w:r>
    </w:p>
    <w:p w14:paraId="5F151EC1"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Solutions that identify need for new, refresher, remedial, or other training for users of armament systems and then can deliver the exact training </w:t>
      </w:r>
      <w:proofErr w:type="gramStart"/>
      <w:r w:rsidRPr="008B4D67">
        <w:rPr>
          <w:rFonts w:ascii="Times New Roman" w:eastAsia="Calibri" w:hAnsi="Times New Roman" w:cs="Times New Roman"/>
          <w:kern w:val="0"/>
          <w14:ligatures w14:val="none"/>
        </w:rPr>
        <w:t>needed,</w:t>
      </w:r>
      <w:proofErr w:type="gramEnd"/>
      <w:r w:rsidRPr="008B4D67">
        <w:rPr>
          <w:rFonts w:ascii="Times New Roman" w:eastAsia="Calibri" w:hAnsi="Times New Roman" w:cs="Times New Roman"/>
          <w:kern w:val="0"/>
          <w14:ligatures w14:val="none"/>
        </w:rPr>
        <w:t xml:space="preserve"> when </w:t>
      </w:r>
      <w:proofErr w:type="gramStart"/>
      <w:r w:rsidRPr="008B4D67">
        <w:rPr>
          <w:rFonts w:ascii="Times New Roman" w:eastAsia="Calibri" w:hAnsi="Times New Roman" w:cs="Times New Roman"/>
          <w:kern w:val="0"/>
          <w14:ligatures w14:val="none"/>
        </w:rPr>
        <w:t>it is needed</w:t>
      </w:r>
      <w:proofErr w:type="gramEnd"/>
      <w:r w:rsidRPr="008B4D67">
        <w:rPr>
          <w:rFonts w:ascii="Times New Roman" w:eastAsia="Calibri" w:hAnsi="Times New Roman" w:cs="Times New Roman"/>
          <w:kern w:val="0"/>
          <w14:ligatures w14:val="none"/>
        </w:rPr>
        <w:t>, in the most efficient manner</w:t>
      </w:r>
    </w:p>
    <w:p w14:paraId="4849B22C" w14:textId="77777777" w:rsidR="008B4D67" w:rsidRPr="008B4D67" w:rsidRDefault="008B4D67" w:rsidP="008B4D67">
      <w:pPr>
        <w:numPr>
          <w:ilvl w:val="0"/>
          <w:numId w:val="8"/>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Solutions to aid in the identification/prediction of obsolescence of hardware and software components for armament systems</w:t>
      </w:r>
    </w:p>
    <w:p w14:paraId="4E451694" w14:textId="77777777" w:rsidR="008B4D67" w:rsidRPr="008B4D67" w:rsidRDefault="008B4D67" w:rsidP="008B4D67">
      <w:pPr>
        <w:spacing w:line="240" w:lineRule="auto"/>
        <w:ind w:left="1080"/>
        <w:contextualSpacing/>
        <w:rPr>
          <w:rFonts w:ascii="Times New Roman" w:eastAsia="Calibri" w:hAnsi="Times New Roman" w:cs="Times New Roman"/>
          <w:kern w:val="0"/>
          <w14:ligatures w14:val="none"/>
        </w:rPr>
      </w:pPr>
    </w:p>
    <w:p w14:paraId="4B800860"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12. ENVIRONMENTAL AND DEMIL TECHNOLOGIES:</w:t>
      </w:r>
      <w:r w:rsidRPr="008B4D67">
        <w:rPr>
          <w:rFonts w:ascii="Times New Roman" w:eastAsia="Calibri" w:hAnsi="Times New Roman" w:cs="Times New Roman"/>
          <w:b/>
          <w:kern w:val="0"/>
          <w14:ligatures w14:val="none"/>
        </w:rPr>
        <w:t xml:space="preserve">  </w:t>
      </w:r>
    </w:p>
    <w:p w14:paraId="09CE383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74EB087" w14:textId="77777777" w:rsidR="008B4D67" w:rsidRPr="008B4D67" w:rsidRDefault="008B4D67" w:rsidP="008B4D67">
      <w:pPr>
        <w:spacing w:after="0" w:line="240" w:lineRule="auto"/>
        <w:rPr>
          <w:rFonts w:ascii="Times New Roman" w:eastAsia="Calibri" w:hAnsi="Times New Roman" w:cs="Times New Roman"/>
          <w:kern w:val="0"/>
          <w14:ligatures w14:val="none"/>
        </w:rPr>
      </w:pP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has an interest in research into innovative technologies that improve environmental sustainability of life cycle stages for weapons and weapons systems.  This includes manufacturing, production, maintenance, storage, use, demilitarization and disposal of ordnance such as mortars, flares, smokes, grenades, ammunition, energetics and explosives.  Innovative technologies are intended to lead to new capabilities that improve Military readiness while protecting human health and the environment.</w:t>
      </w:r>
    </w:p>
    <w:p w14:paraId="30D70722"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4395FE5" w14:textId="050F7D88"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r w:rsidR="00243C38" w:rsidRPr="008B4D67">
        <w:rPr>
          <w:rFonts w:ascii="Times New Roman" w:eastAsia="Calibri" w:hAnsi="Times New Roman" w:cs="Times New Roman"/>
          <w:kern w:val="0"/>
          <w14:ligatures w14:val="none"/>
        </w:rPr>
        <w:t>: Of</w:t>
      </w:r>
      <w:r w:rsidRPr="008B4D67">
        <w:rPr>
          <w:rFonts w:ascii="Times New Roman" w:eastAsia="Calibri" w:hAnsi="Times New Roman" w:cs="Times New Roman"/>
          <w:kern w:val="0"/>
          <w14:ligatures w14:val="none"/>
        </w:rPr>
        <w:t xml:space="preserve"> particular interest at this time are technologies associated with the following:</w:t>
      </w:r>
    </w:p>
    <w:p w14:paraId="6820A509"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lastRenderedPageBreak/>
        <w:t>Wastewater treatment to reduce or eliminate soluble and insoluble concentrations of compounds such as RDX, HMX, DNAN, NTO, ANSOL, nitrate, nitrite, ammonia and other explosives and explosive degradation products</w:t>
      </w:r>
    </w:p>
    <w:p w14:paraId="47684A19"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Identify and eliminate emerging contaminants in munitions such as PFAS, hexavalent chromium, asbestos and methods to prevent air, water, or soil contamination during disposal by open burn, open detonation or incineration</w:t>
      </w:r>
    </w:p>
    <w:p w14:paraId="06EF7648"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Process modeling or other methods to better understand treatment mechanisms and improved prediction of outcomes and effects on environmental safety and human health (ESOH)</w:t>
      </w:r>
    </w:p>
    <w:p w14:paraId="2B99496D"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Novel technologies for enabling stand-off, remote or autonomous methods to disarm, and disassemble known, unknown, or undocumented munitions </w:t>
      </w:r>
    </w:p>
    <w:p w14:paraId="32A2A6F3"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Research on the use of artificial intelligence for process control and predictive operations</w:t>
      </w:r>
    </w:p>
    <w:p w14:paraId="24EB95A4"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Surveillance methods to monitor the condition of air emissions, wastewater quality, and effectiveness of demilitarization processes to ascertain compliance with regulatory requirements</w:t>
      </w:r>
    </w:p>
    <w:p w14:paraId="7CD8747D"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Novel engineering to improve processing rates</w:t>
      </w:r>
    </w:p>
    <w:p w14:paraId="16F9DD4B"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Innovative technologies for closed disposal of munitions</w:t>
      </w:r>
    </w:p>
    <w:p w14:paraId="0AAB3FB8"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Simultaneous demilitarization and disposal of mixed ordnance</w:t>
      </w:r>
    </w:p>
    <w:p w14:paraId="66B83588"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Research for methods to reduce impact of open burn or open detonation disposal of energetic and non-energetic materials on human health and the environment  </w:t>
      </w:r>
    </w:p>
    <w:p w14:paraId="43EA8B62" w14:textId="77777777" w:rsidR="008B4D67" w:rsidRPr="008B4D67" w:rsidRDefault="008B4D67" w:rsidP="008B4D67">
      <w:pPr>
        <w:numPr>
          <w:ilvl w:val="0"/>
          <w:numId w:val="19"/>
        </w:numPr>
        <w:spacing w:after="0" w:line="240" w:lineRule="auto"/>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Eliminate the use of toxic chemicals such as Cr+6 based (hexavalent chromium) surface treatments used on weapon system components to include but not limited to gun barrels, recoil mechanisms, aircraft landing gear assemblies, etc.  These processes shall be environmentally compliant and provide equivalent, or better, performance as compared to Cr+6 -based surface treatments</w:t>
      </w:r>
    </w:p>
    <w:p w14:paraId="17F1F470" w14:textId="77777777" w:rsidR="008B4D67" w:rsidRPr="008B4D67" w:rsidRDefault="008B4D67" w:rsidP="008B4D67">
      <w:pPr>
        <w:spacing w:line="240" w:lineRule="auto"/>
        <w:contextualSpacing/>
        <w:rPr>
          <w:rFonts w:ascii="Times New Roman" w:eastAsia="Calibri" w:hAnsi="Times New Roman" w:cs="Times New Roman"/>
          <w:kern w:val="0"/>
          <w14:ligatures w14:val="none"/>
        </w:rPr>
      </w:pPr>
    </w:p>
    <w:p w14:paraId="383B2B41"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13. BIOMETRIC COLLECTION, MATCHING, ANALYSIS &amp; SHARING:</w:t>
      </w:r>
      <w:r w:rsidRPr="008B4D67">
        <w:rPr>
          <w:rFonts w:ascii="Times New Roman" w:eastAsia="Calibri" w:hAnsi="Times New Roman" w:cs="Times New Roman"/>
          <w:kern w:val="0"/>
          <w14:ligatures w14:val="none"/>
        </w:rPr>
        <w:t xml:space="preserve">    </w:t>
      </w:r>
    </w:p>
    <w:p w14:paraId="50F729CA"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50B07AB"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DEVCOM AC provides the Software Supportability mission for the PEO IEW&amp;S, PM DoD Biometrics - Biometrics Enabling Capabilities program of record.  Consequently, </w:t>
      </w: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has the need for research into the development of biometric and identification technology. This shall include efforts that advance the state of the art in the ability to detect, identify, characterize, and track items, activities, conditions, and events worldwide which will provide direct benefit to the Warfighter. The DEVCOM AC has the need for research efforts that analyze, improve, verify and validate biometric technology supporting the collect, match, analysis, and sharing functions of the DoD’s Biometrics Enterprise, including next generation tactical handheld collection devices. Current biometric technologies assist in providing these capabilities but are limited to the degree of which they can scale and meet future needs. More advanced biometric collection, storage, matching, analysis, and sharing systems will allow the DEVCOM AC enhanced situational awareness, and identity superiority on the battlefield for today’s mission as well as mission requirements far into the future.</w:t>
      </w:r>
    </w:p>
    <w:p w14:paraId="03320A6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1C6F999"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proofErr w:type="gramStart"/>
      <w:r w:rsidRPr="008B4D67">
        <w:rPr>
          <w:rFonts w:ascii="Times New Roman" w:eastAsia="Calibri" w:hAnsi="Times New Roman" w:cs="Times New Roman"/>
          <w:b/>
          <w:kern w:val="0"/>
          <w14:ligatures w14:val="none"/>
        </w:rPr>
        <w:t xml:space="preserve">: </w:t>
      </w:r>
      <w:r w:rsidRPr="008B4D67">
        <w:rPr>
          <w:rFonts w:ascii="Times New Roman" w:eastAsia="Calibri" w:hAnsi="Times New Roman" w:cs="Times New Roman"/>
          <w:kern w:val="0"/>
          <w14:ligatures w14:val="none"/>
        </w:rPr>
        <w:t xml:space="preserve"> Of</w:t>
      </w:r>
      <w:proofErr w:type="gramEnd"/>
      <w:r w:rsidRPr="008B4D67">
        <w:rPr>
          <w:rFonts w:ascii="Times New Roman" w:eastAsia="Calibri" w:hAnsi="Times New Roman" w:cs="Times New Roman"/>
          <w:kern w:val="0"/>
          <w14:ligatures w14:val="none"/>
        </w:rPr>
        <w:t xml:space="preserve"> unique interest at this time are technologies associated with the following concepts:</w:t>
      </w:r>
    </w:p>
    <w:p w14:paraId="3962420B" w14:textId="77777777" w:rsidR="008B4D67" w:rsidRPr="008B4D67" w:rsidRDefault="008B4D67" w:rsidP="008B4D67">
      <w:pPr>
        <w:numPr>
          <w:ilvl w:val="0"/>
          <w:numId w:val="20"/>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lastRenderedPageBreak/>
        <w:t>Fingerprint, Face, Iris, Palm, Voice, DNA capture, feature extraction, templating, and matching</w:t>
      </w:r>
    </w:p>
    <w:p w14:paraId="098C7A37" w14:textId="77777777" w:rsidR="008B4D67" w:rsidRPr="008B4D67" w:rsidRDefault="008B4D67" w:rsidP="008B4D67">
      <w:pPr>
        <w:numPr>
          <w:ilvl w:val="0"/>
          <w:numId w:val="20"/>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Modular, scalable, lightweight, and portable imaging platforms</w:t>
      </w:r>
    </w:p>
    <w:p w14:paraId="6D3937C4" w14:textId="77777777" w:rsidR="008B4D67" w:rsidRPr="008B4D67" w:rsidRDefault="008B4D67" w:rsidP="008B4D67">
      <w:pPr>
        <w:spacing w:after="0" w:line="240" w:lineRule="auto"/>
        <w:ind w:left="1440"/>
        <w:rPr>
          <w:rFonts w:ascii="Times New Roman" w:eastAsia="Calibri" w:hAnsi="Times New Roman" w:cs="Times New Roman"/>
          <w:kern w:val="0"/>
          <w14:ligatures w14:val="none"/>
        </w:rPr>
      </w:pPr>
    </w:p>
    <w:p w14:paraId="49E20A6F"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14. CONTAINERIZED SOFTWARE APPLICATIONS &amp; ORCHESTRATION:</w:t>
      </w:r>
      <w:r w:rsidRPr="008B4D67">
        <w:rPr>
          <w:rFonts w:ascii="Times New Roman" w:eastAsia="Calibri" w:hAnsi="Times New Roman" w:cs="Times New Roman"/>
          <w:b/>
          <w:kern w:val="0"/>
          <w14:ligatures w14:val="none"/>
        </w:rPr>
        <w:t xml:space="preserve">    </w:t>
      </w:r>
    </w:p>
    <w:p w14:paraId="7FB72F5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19F4551"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research efforts in the advancement of software container and container orchestration technology to increase the development, deployment, scalability and cybersecurity, of software applications of any size. Current software applications are difficult to scale and secure flexibly as mission requirements change resulting in significant requirements, architecture, design and implementation rework when using traditional software development technology and methodologies. Container &amp; container orchestration technology will provide the DEVCOM AC modern capabilities to rapidly, flexibly, and securely deliver solutions to the Warfighter at an unprecedented scale. Leveraging containerized software applications &amp; orchestration supports the DoD Enterprise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Initiative. </w:t>
      </w:r>
    </w:p>
    <w:p w14:paraId="4632F6E3" w14:textId="77777777" w:rsidR="008B4D67" w:rsidRPr="008B4D67" w:rsidRDefault="008B4D67" w:rsidP="008B4D67">
      <w:pPr>
        <w:spacing w:after="0" w:line="240" w:lineRule="auto"/>
        <w:rPr>
          <w:rFonts w:ascii="Times New Roman" w:eastAsia="Calibri" w:hAnsi="Times New Roman" w:cs="Times New Roman"/>
          <w:b/>
          <w:kern w:val="0"/>
          <w14:ligatures w14:val="none"/>
        </w:rPr>
      </w:pPr>
    </w:p>
    <w:p w14:paraId="2C3640BA"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EXAMPLE TECHNOLOGIES</w:t>
      </w:r>
      <w:proofErr w:type="gramStart"/>
      <w:r w:rsidRPr="008B4D67">
        <w:rPr>
          <w:rFonts w:ascii="Times New Roman" w:eastAsia="Calibri" w:hAnsi="Times New Roman" w:cs="Times New Roman"/>
          <w:b/>
          <w:kern w:val="0"/>
          <w14:ligatures w14:val="none"/>
        </w:rPr>
        <w:t xml:space="preserve">:  </w:t>
      </w:r>
      <w:r w:rsidRPr="008B4D67">
        <w:rPr>
          <w:rFonts w:ascii="Times New Roman" w:eastAsia="Calibri" w:hAnsi="Times New Roman" w:cs="Times New Roman"/>
          <w:kern w:val="0"/>
          <w14:ligatures w14:val="none"/>
        </w:rPr>
        <w:t>Of</w:t>
      </w:r>
      <w:proofErr w:type="gramEnd"/>
      <w:r w:rsidRPr="008B4D67">
        <w:rPr>
          <w:rFonts w:ascii="Times New Roman" w:eastAsia="Calibri" w:hAnsi="Times New Roman" w:cs="Times New Roman"/>
          <w:kern w:val="0"/>
          <w14:ligatures w14:val="none"/>
        </w:rPr>
        <w:t xml:space="preserve"> unique interest at this time are technologies associated with the following concepts:</w:t>
      </w:r>
    </w:p>
    <w:p w14:paraId="385DE661" w14:textId="77777777" w:rsidR="008B4D67" w:rsidRPr="008B4D67" w:rsidRDefault="008B4D67" w:rsidP="008B4D67">
      <w:pPr>
        <w:numPr>
          <w:ilvl w:val="0"/>
          <w:numId w:val="11"/>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Open Standards Compliant, Cloud Agnostic Container and Container Orchestration</w:t>
      </w:r>
    </w:p>
    <w:p w14:paraId="055BE3AB" w14:textId="77777777" w:rsidR="008B4D67" w:rsidRPr="008B4D67" w:rsidRDefault="008B4D67" w:rsidP="008B4D67">
      <w:pPr>
        <w:numPr>
          <w:ilvl w:val="0"/>
          <w:numId w:val="11"/>
        </w:numPr>
        <w:spacing w:after="0" w:line="240" w:lineRule="auto"/>
        <w:ind w:left="1080"/>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Embedded Application &amp; Safety Critical Container Implementations</w:t>
      </w:r>
    </w:p>
    <w:p w14:paraId="3139D517"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2B08F27"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15. GOVERNMENT CLOUD SOFTWARE FACTORIES ENABLING DEVSECOPS:</w:t>
      </w:r>
      <w:r w:rsidRPr="008B4D67">
        <w:rPr>
          <w:rFonts w:ascii="Times New Roman" w:eastAsia="Calibri" w:hAnsi="Times New Roman" w:cs="Times New Roman"/>
          <w:kern w:val="0"/>
          <w14:ligatures w14:val="none"/>
        </w:rPr>
        <w:t xml:space="preserve">    </w:t>
      </w:r>
    </w:p>
    <w:p w14:paraId="1A707CB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86C94F9"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basic and applied research in support of leveraging DEVCOM AC owned and managed cloud-based software factories enabling and promoting the use of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to increase the development, testing, accreditation, and Authority to Operate approval of modern software applications.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is the union of people, process, and products to enable continuous delivery of value to end users including cybersecurity accreditation. Current software development processes &amp; tools in use by DEVCOM AC require manual human involvement which adds cost, time, and risk to the process of rapidly developing, deploying, and maintaining quality software. Under the current cybersecurity and fiscal austerity landscapes, usage of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concepts has become prohibitive for organizations to manage locally. Basic &amp; applied research is required to determine the best GOTS, open source, and COTS tools specific to the application domain that would benefit the most from its use as well as developing best practices for implementation and widespread usage in an organic DEVCOM AC software development environment with additional classification, safety, cybersecurity restrictions currently not experienced by most organizations implementing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today. DEVCOM AC cloud based software factories enabling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will allow organic developers of modern technology the ability to learn, fail, and remediate fast to deliver modern capabilities to the Warfighter that have been continuously accredited to minimize the risk of adversarial exploitation that will soon touch all aspects of software development at DEVCOM AC. Leveraging DEVCOM AC cloud software factories &amp;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supports the DoD Enterprise </w:t>
      </w:r>
      <w:proofErr w:type="spellStart"/>
      <w:r w:rsidRPr="008B4D67">
        <w:rPr>
          <w:rFonts w:ascii="Times New Roman" w:eastAsia="Calibri" w:hAnsi="Times New Roman" w:cs="Times New Roman"/>
          <w:kern w:val="0"/>
          <w14:ligatures w14:val="none"/>
        </w:rPr>
        <w:t>DevSecOps</w:t>
      </w:r>
      <w:proofErr w:type="spellEnd"/>
      <w:r w:rsidRPr="008B4D67">
        <w:rPr>
          <w:rFonts w:ascii="Times New Roman" w:eastAsia="Calibri" w:hAnsi="Times New Roman" w:cs="Times New Roman"/>
          <w:kern w:val="0"/>
          <w14:ligatures w14:val="none"/>
        </w:rPr>
        <w:t xml:space="preserve"> Initiative.</w:t>
      </w:r>
    </w:p>
    <w:p w14:paraId="289C0C45"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53F83D0" w14:textId="77777777" w:rsidR="00110F41" w:rsidRDefault="00110F41">
      <w:pP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br w:type="page"/>
      </w:r>
    </w:p>
    <w:p w14:paraId="058F778E" w14:textId="2FF781E9"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lastRenderedPageBreak/>
        <w:t>16. SMALL ARMS LETHAL TECHNOLOGIES</w:t>
      </w:r>
      <w:r w:rsidRPr="008B4D67">
        <w:rPr>
          <w:rFonts w:ascii="Times New Roman" w:eastAsia="Calibri" w:hAnsi="Times New Roman" w:cs="Times New Roman"/>
          <w:b/>
          <w:kern w:val="0"/>
          <w14:ligatures w14:val="none"/>
        </w:rPr>
        <w:t xml:space="preserve">: </w:t>
      </w:r>
      <w:r w:rsidRPr="008B4D67">
        <w:rPr>
          <w:rFonts w:ascii="Times New Roman" w:eastAsia="Calibri" w:hAnsi="Times New Roman" w:cs="Times New Roman"/>
          <w:kern w:val="0"/>
          <w14:ligatures w14:val="none"/>
        </w:rPr>
        <w:t xml:space="preserve"> </w:t>
      </w:r>
    </w:p>
    <w:p w14:paraId="6BEA36C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3459432"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applied research efforts in the development of future Small Arms Lethal Technologies and capabilities. This shall include novel approaches and solutions to make the individual Warfighter or Platform more lethal against lightly armored, infantry level targets.  This includes advanced technologies which will increase probabilities of hit and incapacitation, while decreasing the overall time to engagement.  The DEVCOM AC has the need for applied scientific studies and experimentation directed toward increased knowledge of desired metrics with regards to weapon operation and maintenance, weapon signature, ammunition (interior, exterior, and terminal ballistics), fire control (acquiring targets, determining range, marking/tracking), </w:t>
      </w:r>
      <w:proofErr w:type="gramStart"/>
      <w:r w:rsidRPr="008B4D67">
        <w:rPr>
          <w:rFonts w:ascii="Times New Roman" w:eastAsia="Calibri" w:hAnsi="Times New Roman" w:cs="Times New Roman"/>
          <w:kern w:val="0"/>
          <w14:ligatures w14:val="none"/>
        </w:rPr>
        <w:t>and human factors /</w:t>
      </w:r>
      <w:proofErr w:type="gramEnd"/>
      <w:r w:rsidRPr="008B4D67">
        <w:rPr>
          <w:rFonts w:ascii="Times New Roman" w:eastAsia="Calibri" w:hAnsi="Times New Roman" w:cs="Times New Roman"/>
          <w:kern w:val="0"/>
          <w14:ligatures w14:val="none"/>
        </w:rPr>
        <w:t xml:space="preserve"> maneuverability.  The research technologies should address the battlefield for today’s mission as well as mission requirements far into the future.</w:t>
      </w:r>
    </w:p>
    <w:p w14:paraId="6F52F257"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C27EBF0"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 xml:space="preserve">EXAMPLE TECHNOLOGIES: </w:t>
      </w:r>
      <w:r w:rsidRPr="008B4D67">
        <w:rPr>
          <w:rFonts w:ascii="Times New Roman" w:eastAsia="Calibri" w:hAnsi="Times New Roman" w:cs="Times New Roman"/>
          <w:kern w:val="0"/>
          <w14:ligatures w14:val="none"/>
        </w:rPr>
        <w:t xml:space="preserve">Of particular interest </w:t>
      </w:r>
      <w:proofErr w:type="gramStart"/>
      <w:r w:rsidRPr="008B4D67">
        <w:rPr>
          <w:rFonts w:ascii="Times New Roman" w:eastAsia="Calibri" w:hAnsi="Times New Roman" w:cs="Times New Roman"/>
          <w:kern w:val="0"/>
          <w14:ligatures w14:val="none"/>
        </w:rPr>
        <w:t>at this time</w:t>
      </w:r>
      <w:proofErr w:type="gramEnd"/>
      <w:r w:rsidRPr="008B4D67">
        <w:rPr>
          <w:rFonts w:ascii="Times New Roman" w:eastAsia="Calibri" w:hAnsi="Times New Roman" w:cs="Times New Roman"/>
          <w:kern w:val="0"/>
          <w14:ligatures w14:val="none"/>
        </w:rPr>
        <w:t xml:space="preserve"> are unique technologies that address:  </w:t>
      </w:r>
    </w:p>
    <w:p w14:paraId="02934B9B"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Training, Aides, Devices, Simulators, and Simulations (TADSS)</w:t>
      </w:r>
    </w:p>
    <w:p w14:paraId="67C81E9F"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Ergonomics and Human-Systems Interface</w:t>
      </w:r>
    </w:p>
    <w:p w14:paraId="034BA524"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Increased Maneuverability</w:t>
      </w:r>
    </w:p>
    <w:p w14:paraId="080B055D"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Breaching</w:t>
      </w:r>
    </w:p>
    <w:p w14:paraId="29D96581"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Weapon System Power </w:t>
      </w:r>
    </w:p>
    <w:p w14:paraId="1417D07C"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Networked Weapon Systems  </w:t>
      </w:r>
    </w:p>
    <w:p w14:paraId="70A5EC57"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Remote and Externally Powered Weapon Systems</w:t>
      </w:r>
    </w:p>
    <w:p w14:paraId="2868AC26"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Weapon and Battlefield Sensors</w:t>
      </w:r>
    </w:p>
    <w:p w14:paraId="52A0E447"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Artificial Intelligence/Machine Learning and Algorithmic Computation</w:t>
      </w:r>
    </w:p>
    <w:p w14:paraId="016253A9"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Aim Augmentation</w:t>
      </w:r>
    </w:p>
    <w:p w14:paraId="34302208"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Counter-UAS/UGS</w:t>
      </w:r>
    </w:p>
    <w:p w14:paraId="35966A1F"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Weapon System Controllability</w:t>
      </w:r>
    </w:p>
    <w:p w14:paraId="6671E4BD"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Advanced Weapon System Operation Technologies</w:t>
      </w:r>
    </w:p>
    <w:p w14:paraId="3A61151B"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Barrel Technologies </w:t>
      </w:r>
    </w:p>
    <w:p w14:paraId="39737C9C"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Weapon System Signature Reduction</w:t>
      </w:r>
    </w:p>
    <w:p w14:paraId="1E80314F"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Subterranean and Dense Urban Environments</w:t>
      </w:r>
    </w:p>
    <w:p w14:paraId="36F065DD"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Interior Ballistics</w:t>
      </w:r>
    </w:p>
    <w:p w14:paraId="3F8091AC"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Exterior Ballistics and Guidance, Navigation and Control</w:t>
      </w:r>
    </w:p>
    <w:p w14:paraId="42614AC7"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Terminal Ballistics</w:t>
      </w:r>
    </w:p>
    <w:p w14:paraId="297E7F39"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Counter Defilade</w:t>
      </w:r>
    </w:p>
    <w:p w14:paraId="74E379C2" w14:textId="77777777" w:rsidR="008B4D67" w:rsidRPr="008B4D67" w:rsidRDefault="008B4D67" w:rsidP="008B4D67">
      <w:pPr>
        <w:numPr>
          <w:ilvl w:val="0"/>
          <w:numId w:val="10"/>
        </w:num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Alternate Incapacitation Mechanisms</w:t>
      </w:r>
    </w:p>
    <w:p w14:paraId="55C2EF54" w14:textId="77777777" w:rsidR="008B4D67" w:rsidRPr="008B4D67" w:rsidRDefault="008B4D67" w:rsidP="008B4D67">
      <w:pPr>
        <w:spacing w:after="0" w:line="240" w:lineRule="auto"/>
        <w:ind w:left="720"/>
        <w:rPr>
          <w:rFonts w:ascii="Times New Roman" w:eastAsia="Calibri" w:hAnsi="Times New Roman" w:cs="Times New Roman"/>
          <w:kern w:val="0"/>
          <w14:ligatures w14:val="none"/>
        </w:rPr>
      </w:pPr>
    </w:p>
    <w:p w14:paraId="32643A11"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17. DIGITAL ENGINEERING:</w:t>
      </w:r>
      <w:r w:rsidRPr="008B4D67">
        <w:rPr>
          <w:rFonts w:ascii="Times New Roman" w:eastAsia="Calibri" w:hAnsi="Times New Roman" w:cs="Times New Roman"/>
          <w:kern w:val="0"/>
          <w14:ligatures w14:val="none"/>
        </w:rPr>
        <w:t xml:space="preserve">  </w:t>
      </w:r>
    </w:p>
    <w:p w14:paraId="4A145BC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A1153E2"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interested in research </w:t>
      </w:r>
      <w:proofErr w:type="gramStart"/>
      <w:r w:rsidRPr="008B4D67">
        <w:rPr>
          <w:rFonts w:ascii="Times New Roman" w:eastAsia="Calibri" w:hAnsi="Times New Roman" w:cs="Times New Roman"/>
          <w:kern w:val="0"/>
          <w14:ligatures w14:val="none"/>
        </w:rPr>
        <w:t>relative</w:t>
      </w:r>
      <w:proofErr w:type="gramEnd"/>
      <w:r w:rsidRPr="008B4D67">
        <w:rPr>
          <w:rFonts w:ascii="Times New Roman" w:eastAsia="Calibri" w:hAnsi="Times New Roman" w:cs="Times New Roman"/>
          <w:kern w:val="0"/>
          <w14:ligatures w14:val="none"/>
        </w:rPr>
        <w:t xml:space="preserve"> to Digital Engineering technologies, specifically technologies that support the development, management, and use of the Digital Thread. </w:t>
      </w:r>
      <w:proofErr w:type="gramStart"/>
      <w:r w:rsidRPr="008B4D67">
        <w:rPr>
          <w:rFonts w:ascii="Times New Roman" w:eastAsia="Calibri" w:hAnsi="Times New Roman" w:cs="Times New Roman"/>
          <w:kern w:val="0"/>
          <w14:ligatures w14:val="none"/>
        </w:rPr>
        <w:t>The Digital</w:t>
      </w:r>
      <w:proofErr w:type="gramEnd"/>
      <w:r w:rsidRPr="008B4D67">
        <w:rPr>
          <w:rFonts w:ascii="Times New Roman" w:eastAsia="Calibri" w:hAnsi="Times New Roman" w:cs="Times New Roman"/>
          <w:kern w:val="0"/>
          <w14:ligatures w14:val="none"/>
        </w:rPr>
        <w:t xml:space="preserve"> Thread is the product’s data and their relationships captured as links or connections over the course of the product’s lifecycle. Product data includes CAD, software, requirements, architecture, documents, engineering analysis, and production data. The ability to </w:t>
      </w:r>
      <w:r w:rsidRPr="008B4D67">
        <w:rPr>
          <w:rFonts w:ascii="Times New Roman" w:eastAsia="Calibri" w:hAnsi="Times New Roman" w:cs="Times New Roman"/>
          <w:kern w:val="0"/>
          <w14:ligatures w14:val="none"/>
        </w:rPr>
        <w:lastRenderedPageBreak/>
        <w:t xml:space="preserve">integrate product data across various engineering disciplines enables the generation of the Digital Thread, a driving factor for successful implementation of Digital Engineering, which is a major thrust area for the U.S. Army and DoD.  Technologies that facilitate the integration of data and models across the product life cycle are of interest.  </w:t>
      </w:r>
    </w:p>
    <w:p w14:paraId="55CBCB3C"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640973D"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seeks to advance </w:t>
      </w:r>
      <w:proofErr w:type="gramStart"/>
      <w:r w:rsidRPr="008B4D67">
        <w:rPr>
          <w:rFonts w:ascii="Times New Roman" w:eastAsia="Calibri" w:hAnsi="Times New Roman" w:cs="Times New Roman"/>
          <w:kern w:val="0"/>
          <w14:ligatures w14:val="none"/>
        </w:rPr>
        <w:t>the state</w:t>
      </w:r>
      <w:proofErr w:type="gramEnd"/>
      <w:r w:rsidRPr="008B4D67">
        <w:rPr>
          <w:rFonts w:ascii="Times New Roman" w:eastAsia="Calibri" w:hAnsi="Times New Roman" w:cs="Times New Roman"/>
          <w:kern w:val="0"/>
          <w14:ligatures w14:val="none"/>
        </w:rPr>
        <w:t>-of-the-art and/or increase knowledge in how disparate engineering models and data can be "integrated" or linked together regardless of any specific software tool the models and data are created or stored in.  Of particular interest at this time are technologies associated with semantic integrations across different domain-specific modeling languages, across various levels of model fidelity and multiple levels of abstraction. Other technologies of interest include tool-agnostic Data Exchange Standards, Linked-Data, Ontologies, Open Services for Lifecycle Collaboration (OSLC), Application Programming Interfaces (APIs), and Extract-Transform-Load technologies.</w:t>
      </w:r>
    </w:p>
    <w:p w14:paraId="76F6BBD9"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p>
    <w:p w14:paraId="729178FA" w14:textId="77777777" w:rsidR="008B4D67" w:rsidRPr="008B4D67" w:rsidRDefault="008B4D67" w:rsidP="008B4D67">
      <w:pPr>
        <w:spacing w:after="0" w:line="240" w:lineRule="auto"/>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18. TESTING METHODOLOGY:</w:t>
      </w:r>
      <w:r w:rsidRPr="008B4D67">
        <w:rPr>
          <w:rFonts w:ascii="Times New Roman" w:eastAsia="Calibri" w:hAnsi="Times New Roman" w:cs="Times New Roman"/>
          <w:b/>
          <w:kern w:val="0"/>
          <w14:ligatures w14:val="none"/>
        </w:rPr>
        <w:t xml:space="preserve">   </w:t>
      </w:r>
    </w:p>
    <w:p w14:paraId="51DB067B"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5A9479AB"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research efforts addressing destructive and non-destructive testing, inspection, verification/validation, and qualification technology.  This shall include efforts that advance the state of the art for performing natural and induced environmental testing of explosive and inert Armaments, Ammunition, and Fire Control devices at the system and component levels, and developing and implementing new non-destructive evaluation techniques for product evaluation (including, but not limited to: ultrasonic, Eddy current, Radiography, Mag particle, Penetrant, thermography, acoustic emission); dimensional analysis; joining technology; and additive manufacturing. </w:t>
      </w:r>
    </w:p>
    <w:p w14:paraId="0D0C7EEC"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  </w:t>
      </w:r>
    </w:p>
    <w:p w14:paraId="336DE97E"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research efforts addressing advanced capabilities associated with armament system ballistic test and evaluation (T&amp;E).  These efforts shall address the complete infrastructure associated with a fully functional state-of-the-art ballistic test facility.  Focus </w:t>
      </w:r>
      <w:proofErr w:type="gramStart"/>
      <w:r w:rsidRPr="008B4D67">
        <w:rPr>
          <w:rFonts w:ascii="Times New Roman" w:eastAsia="Calibri" w:hAnsi="Times New Roman" w:cs="Times New Roman"/>
          <w:kern w:val="0"/>
          <w14:ligatures w14:val="none"/>
        </w:rPr>
        <w:t>shall</w:t>
      </w:r>
      <w:proofErr w:type="gramEnd"/>
      <w:r w:rsidRPr="008B4D67">
        <w:rPr>
          <w:rFonts w:ascii="Times New Roman" w:eastAsia="Calibri" w:hAnsi="Times New Roman" w:cs="Times New Roman"/>
          <w:kern w:val="0"/>
          <w14:ligatures w14:val="none"/>
        </w:rPr>
        <w:t xml:space="preserve"> be on improving T&amp;E efficiency by reducing cycle time, increasing the reliability of data capture, minimizing environmental impact, incorporating state-of-the-art instrumentation and technique and integrating virtual participation while maintaining the standards required by DEVCOM AC regulation and licensing permits.  Introduction of novel T&amp;E equipment and methodology is encouraged.</w:t>
      </w:r>
    </w:p>
    <w:p w14:paraId="1AA364BC"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95C5199"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also has the need for research into physical inspection in support of non-destructive testing.  The efforts shall address new developments in programmable inspection equipment (CMM, laser scanners, Romer Arms, and hand/held portable devices) which allow for increasingly efficient inspections with high levels of accuracy.  Additionally, advancements in this area will be considered for use in expedited resolution of malfunction investigations as well as reverse engineering applications.</w:t>
      </w:r>
    </w:p>
    <w:p w14:paraId="35B31121"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1A501D2" w14:textId="77777777" w:rsidR="008B4D67" w:rsidRPr="008B4D67" w:rsidRDefault="008B4D67" w:rsidP="008B4D67">
      <w:pPr>
        <w:spacing w:after="0" w:line="240" w:lineRule="auto"/>
        <w:rPr>
          <w:rFonts w:ascii="Times New Roman" w:eastAsia="Calibri" w:hAnsi="Times New Roman" w:cs="Times New Roman"/>
          <w:kern w:val="0"/>
          <w14:ligatures w14:val="none"/>
        </w:rPr>
      </w:pPr>
      <w:proofErr w:type="gramStart"/>
      <w:r w:rsidRPr="008B4D67">
        <w:rPr>
          <w:rFonts w:ascii="Times New Roman" w:eastAsia="Calibri" w:hAnsi="Times New Roman" w:cs="Times New Roman"/>
          <w:kern w:val="0"/>
          <w14:ligatures w14:val="none"/>
        </w:rPr>
        <w:t>The DEVCOM</w:t>
      </w:r>
      <w:proofErr w:type="gramEnd"/>
      <w:r w:rsidRPr="008B4D67">
        <w:rPr>
          <w:rFonts w:ascii="Times New Roman" w:eastAsia="Calibri" w:hAnsi="Times New Roman" w:cs="Times New Roman"/>
          <w:kern w:val="0"/>
          <w14:ligatures w14:val="none"/>
        </w:rPr>
        <w:t xml:space="preserve"> AC would like to explore ideas or industry and/or academia experiences with virtual monitoring, and lab sharing.  Most of the software testing is conducted with a computer, tablet, or electronic equipment (oscillation scope, power supply, etc.).  Most equipment has an output port to a screen, which means that whatever is on the screen can be broadcast with </w:t>
      </w:r>
      <w:r w:rsidRPr="008B4D67">
        <w:rPr>
          <w:rFonts w:ascii="Times New Roman" w:eastAsia="Calibri" w:hAnsi="Times New Roman" w:cs="Times New Roman"/>
          <w:kern w:val="0"/>
          <w14:ligatures w14:val="none"/>
        </w:rPr>
        <w:lastRenderedPageBreak/>
        <w:t xml:space="preserve">conference/chat software.  Video recording/streaming can also be utilized to stream the test events.  Independent verification &amp; validation subject matter experts should be able to monitor the screen remotely instead of witnessing the software testing physically. </w:t>
      </w:r>
    </w:p>
    <w:p w14:paraId="22439F2C"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173E1236"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has the need for advanced quality, process control, and inspection techniques and equipment in armament manufacturing environments including Digital Engineering, Quality 4.0, automated acceptance inspection methodologies and equipment, AI/ML, and diminishing sources of supplies in armament manufacturing to reduce risk, cost, and lead times, while improving flexibility and efficiency.</w:t>
      </w:r>
    </w:p>
    <w:p w14:paraId="434D501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805B40F"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the need for efforts addressing automated SW testing technology especially within Agile SW development environments.  This shall include efforts that advance the state of the art for planning and executing automated SW testing and developing/implementing new SW automation techniques (e.g. AI) for verification and validation of Armament and IT SW.  Strategies must explore and/or identify automated tools that can aid in code reviews/analysis, white, grey and black box test activities.  The automatic test equipment and deployment strategy must identify skill levels and training requirements for usage to include cost and license requirements.  </w:t>
      </w:r>
    </w:p>
    <w:p w14:paraId="5DD95E0B"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6F9A77B"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19. ARTIFICIAL INTELLIGENCE ASSURANCE:</w:t>
      </w:r>
      <w:r w:rsidRPr="008B4D67">
        <w:rPr>
          <w:rFonts w:ascii="Times New Roman" w:eastAsia="Calibri" w:hAnsi="Times New Roman" w:cs="Times New Roman"/>
          <w:kern w:val="0"/>
          <w14:ligatures w14:val="none"/>
        </w:rPr>
        <w:t xml:space="preserve"> </w:t>
      </w:r>
    </w:p>
    <w:p w14:paraId="629B1191" w14:textId="77777777" w:rsidR="008B4D67" w:rsidRPr="008B4D67" w:rsidRDefault="008B4D67" w:rsidP="008B4D67">
      <w:pPr>
        <w:spacing w:after="0" w:line="240" w:lineRule="auto"/>
        <w:rPr>
          <w:rFonts w:ascii="Times New Roman" w:eastAsia="Calibri" w:hAnsi="Times New Roman" w:cs="Times New Roman"/>
          <w:color w:val="A02B93"/>
          <w:kern w:val="0"/>
          <w14:ligatures w14:val="none"/>
        </w:rPr>
      </w:pPr>
    </w:p>
    <w:p w14:paraId="71FDD97D"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a need for efforts in research and development of Artificial Intelligence (AI) software and systems.  This shall include research and development in algorithms and AI models, resiliency of deep learning algorithms, and mitigation to attacks against AI.  Key additional aspects include research on identification of poisoned data sets and input manipulation impacts, and identification of critical features.  Current AI models have shown weakness to specialized adversarial attacks, which lead to invalid and detrimental results for the user.  </w:t>
      </w:r>
    </w:p>
    <w:p w14:paraId="328D8D3E"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B704EAC"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is also interested in research that addresses the ability to understand and explain an AI model for adherence to trust, ethical, and safe utilization.  This should include an understanding of why an AI model generates specific outputs and the confidence level in understanding that reason.  Many AI models do not have the ability to provide enough “understanding" for a user or evaluator to understand how a specific decision was reached.</w:t>
      </w:r>
    </w:p>
    <w:p w14:paraId="1E8723C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1757179"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has a need for research to address the development of certification of data sets for Artificial Intelligence training, validation, and testing.  Areas of interest include technologies and approaches that address, but are not limited to, certifying data sets are complete and competent for a given program and developing the means to ensure that the test and evaluation of an AI enabled system has satisfactory coverage of expected stimuli and potential outcomes to ensure the fielding of safe, suitable, and supportable materiel.  Applications may include image recognition, decision making, prioritization, and resource management.  </w:t>
      </w:r>
    </w:p>
    <w:p w14:paraId="518F0E6A"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828E214"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also interested in research into alternative software quality models for use with software systems that incorporate or rely on Artificial Intelligence or machine learning solutions to achieve system functions and capabilities.  This shall include research into algorithm </w:t>
      </w:r>
      <w:r w:rsidRPr="008B4D67">
        <w:rPr>
          <w:rFonts w:ascii="Times New Roman" w:eastAsia="Calibri" w:hAnsi="Times New Roman" w:cs="Times New Roman"/>
          <w:kern w:val="0"/>
          <w14:ligatures w14:val="none"/>
        </w:rPr>
        <w:lastRenderedPageBreak/>
        <w:t xml:space="preserve">and AI model development, resiliency of deep learning algorithms, and mitigation to attacks against AI.  Models shall utilize metrics for machine learning solutions in lieu of traditional software traceability.  Such </w:t>
      </w:r>
      <w:proofErr w:type="gramStart"/>
      <w:r w:rsidRPr="008B4D67">
        <w:rPr>
          <w:rFonts w:ascii="Times New Roman" w:eastAsia="Calibri" w:hAnsi="Times New Roman" w:cs="Times New Roman"/>
          <w:kern w:val="0"/>
          <w14:ligatures w14:val="none"/>
        </w:rPr>
        <w:t>models shall</w:t>
      </w:r>
      <w:proofErr w:type="gramEnd"/>
      <w:r w:rsidRPr="008B4D67">
        <w:rPr>
          <w:rFonts w:ascii="Times New Roman" w:eastAsia="Calibri" w:hAnsi="Times New Roman" w:cs="Times New Roman"/>
          <w:kern w:val="0"/>
          <w14:ligatures w14:val="none"/>
        </w:rPr>
        <w:t xml:space="preserve"> ensure the requirements are satisfied by expected functionality to predefined levels and present a comprehensive list of all potential failure outcomes should the system behave in an unexpected way.  As a result of the research software developers would have a path for certifying the quality of a software system employing various levels of Artificial Intelligence and Machine Learning without being hindered by the lack of traceability. </w:t>
      </w:r>
    </w:p>
    <w:p w14:paraId="537616D8"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45746CA"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DEVCOM AC is also interested in a new acceptance standard for an AI based system that permits software to be evaluated without concrete traceability from requirement, through the source code to the function.  </w:t>
      </w:r>
    </w:p>
    <w:p w14:paraId="5343A9EB" w14:textId="77777777" w:rsidR="008B4D67" w:rsidRPr="008B4D67" w:rsidRDefault="008B4D67" w:rsidP="008B4D67">
      <w:pPr>
        <w:spacing w:after="0" w:line="240" w:lineRule="auto"/>
        <w:rPr>
          <w:rFonts w:ascii="Times New Roman" w:eastAsia="Calibri" w:hAnsi="Times New Roman" w:cs="Times New Roman"/>
          <w:b/>
          <w:kern w:val="0"/>
          <w:u w:val="single"/>
          <w14:ligatures w14:val="none"/>
        </w:rPr>
      </w:pPr>
    </w:p>
    <w:p w14:paraId="65DA83FF" w14:textId="77777777" w:rsidR="008B4D67" w:rsidRPr="008B4D67" w:rsidRDefault="008B4D67" w:rsidP="008B4D67">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b/>
          <w:color w:val="000000"/>
          <w:kern w:val="0"/>
          <w14:ligatures w14:val="none"/>
        </w:rPr>
        <w:t>20. TECHNOLOGY TRANSFER</w:t>
      </w:r>
      <w:r w:rsidRPr="008B4D67">
        <w:rPr>
          <w:rFonts w:ascii="Times New Roman" w:eastAsia="Times New Roman" w:hAnsi="Times New Roman" w:cs="Times New Roman"/>
          <w:color w:val="000000"/>
          <w:kern w:val="0"/>
          <w14:ligatures w14:val="none"/>
        </w:rPr>
        <w:t xml:space="preserve">: </w:t>
      </w:r>
    </w:p>
    <w:p w14:paraId="0B06AF7F" w14:textId="77777777" w:rsidR="008B4D67" w:rsidRPr="008B4D67" w:rsidRDefault="008B4D67" w:rsidP="008B4D67">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p>
    <w:p w14:paraId="1A875728" w14:textId="77777777" w:rsidR="008B4D67" w:rsidRPr="008B4D67" w:rsidRDefault="008B4D67" w:rsidP="008B4D67">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 xml:space="preserve">The purpose of this area is to identify user requirements and operational deficiencies in a variety of operational areas that are amenable to </w:t>
      </w:r>
      <w:proofErr w:type="gramStart"/>
      <w:r w:rsidRPr="008B4D67">
        <w:rPr>
          <w:rFonts w:ascii="Times New Roman" w:eastAsia="Times New Roman" w:hAnsi="Times New Roman" w:cs="Times New Roman"/>
          <w:color w:val="000000"/>
          <w:kern w:val="0"/>
          <w14:ligatures w14:val="none"/>
        </w:rPr>
        <w:t>solution</w:t>
      </w:r>
      <w:proofErr w:type="gramEnd"/>
      <w:r w:rsidRPr="008B4D67">
        <w:rPr>
          <w:rFonts w:ascii="Times New Roman" w:eastAsia="Times New Roman" w:hAnsi="Times New Roman" w:cs="Times New Roman"/>
          <w:color w:val="000000"/>
          <w:kern w:val="0"/>
          <w14:ligatures w14:val="none"/>
        </w:rPr>
        <w:t xml:space="preserve"> through application and exploitation of the existing technology base. The intent is, to the greatest extent possible, to leverage existing technologies and where possible provide for early application and entry of these technologies into the field. Concomitant with this need is the requirement to solve identified problems and deficiencies. These solutions will often take the form of complex, multi-disciplinary and multi-agency collaborations, to include DEVCOM AC, industry and academia. However, due to the complex nature of these collaborations, it will be necessary to have single, or very limited, spans of control, coordinating these efforts to optimize the resources spent and return to </w:t>
      </w:r>
      <w:proofErr w:type="gramStart"/>
      <w:r w:rsidRPr="008B4D67">
        <w:rPr>
          <w:rFonts w:ascii="Times New Roman" w:eastAsia="Times New Roman" w:hAnsi="Times New Roman" w:cs="Times New Roman"/>
          <w:color w:val="000000"/>
          <w:kern w:val="0"/>
          <w14:ligatures w14:val="none"/>
        </w:rPr>
        <w:t>the DEVCOM</w:t>
      </w:r>
      <w:proofErr w:type="gramEnd"/>
      <w:r w:rsidRPr="008B4D67">
        <w:rPr>
          <w:rFonts w:ascii="Times New Roman" w:eastAsia="Times New Roman" w:hAnsi="Times New Roman" w:cs="Times New Roman"/>
          <w:color w:val="000000"/>
          <w:kern w:val="0"/>
          <w14:ligatures w14:val="none"/>
        </w:rPr>
        <w:t xml:space="preserve"> AC on investment, yet still efficiently and effectively meeting the needs of the end user. </w:t>
      </w:r>
    </w:p>
    <w:p w14:paraId="55275FF6" w14:textId="77777777" w:rsidR="008B4D67" w:rsidRPr="008B4D67"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p>
    <w:p w14:paraId="629956AD" w14:textId="77777777" w:rsidR="008B4D67" w:rsidRPr="008B4D67"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 xml:space="preserve">To most effectively meet this evolving mission area, it will be necessary to assess, evaluate, and exploit existing resources and capabilities, focusing on integrating existing and evolving technologies in innovative and unconventional ways, but also being able to identify and implement research plans to fill gaps in existing tech base capabilities and resources. However, where it is not practical or desirable to use existing tech base resources, accelerated efforts building on already existing programs will be employed. </w:t>
      </w:r>
      <w:proofErr w:type="gramStart"/>
      <w:r w:rsidRPr="008B4D67">
        <w:rPr>
          <w:rFonts w:ascii="Times New Roman" w:eastAsia="Times New Roman" w:hAnsi="Times New Roman" w:cs="Times New Roman"/>
          <w:color w:val="000000"/>
          <w:kern w:val="0"/>
          <w14:ligatures w14:val="none"/>
        </w:rPr>
        <w:t>Particular emphasis</w:t>
      </w:r>
      <w:proofErr w:type="gramEnd"/>
      <w:r w:rsidRPr="008B4D67">
        <w:rPr>
          <w:rFonts w:ascii="Times New Roman" w:eastAsia="Times New Roman" w:hAnsi="Times New Roman" w:cs="Times New Roman"/>
          <w:color w:val="000000"/>
          <w:kern w:val="0"/>
          <w14:ligatures w14:val="none"/>
        </w:rPr>
        <w:t xml:space="preserve"> will be applied to the various and diverse array of technologies and programs </w:t>
      </w:r>
      <w:proofErr w:type="gramStart"/>
      <w:r w:rsidRPr="008B4D67">
        <w:rPr>
          <w:rFonts w:ascii="Times New Roman" w:eastAsia="Times New Roman" w:hAnsi="Times New Roman" w:cs="Times New Roman"/>
          <w:color w:val="000000"/>
          <w:kern w:val="0"/>
          <w14:ligatures w14:val="none"/>
        </w:rPr>
        <w:t>extant</w:t>
      </w:r>
      <w:proofErr w:type="gramEnd"/>
      <w:r w:rsidRPr="008B4D67">
        <w:rPr>
          <w:rFonts w:ascii="Times New Roman" w:eastAsia="Times New Roman" w:hAnsi="Times New Roman" w:cs="Times New Roman"/>
          <w:color w:val="000000"/>
          <w:kern w:val="0"/>
          <w14:ligatures w14:val="none"/>
        </w:rPr>
        <w:t xml:space="preserve"> within a variety of environments, including but not limited to DoD and other agencies. While the focus is on long range, high risk, high-payoff programs, there are nonetheless numerous opportunities for early transition of programs towards focused requirements. </w:t>
      </w:r>
      <w:proofErr w:type="gramStart"/>
      <w:r w:rsidRPr="008B4D67">
        <w:rPr>
          <w:rFonts w:ascii="Times New Roman" w:eastAsia="Times New Roman" w:hAnsi="Times New Roman" w:cs="Times New Roman"/>
          <w:color w:val="000000"/>
          <w:kern w:val="0"/>
          <w14:ligatures w14:val="none"/>
        </w:rPr>
        <w:t>Effort</w:t>
      </w:r>
      <w:proofErr w:type="gramEnd"/>
      <w:r w:rsidRPr="008B4D67">
        <w:rPr>
          <w:rFonts w:ascii="Times New Roman" w:eastAsia="Times New Roman" w:hAnsi="Times New Roman" w:cs="Times New Roman"/>
          <w:color w:val="000000"/>
          <w:kern w:val="0"/>
          <w14:ligatures w14:val="none"/>
        </w:rPr>
        <w:t xml:space="preserve"> will be made to identify both candidate technologies and programs to which this will apply. Failing this, however, focused research efforts to fulfill specific needs and bridge identified gaps in the tech base, will be implemented. Ultimately, final efforts will consist of a combination of acquisition, advanced development and basic research, all focused on achieving an end capability to fulfill a defined deficiency. </w:t>
      </w:r>
    </w:p>
    <w:p w14:paraId="2F9F23C9" w14:textId="77777777" w:rsidR="008B4D67" w:rsidRPr="008B4D67"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p>
    <w:p w14:paraId="2666D0A5" w14:textId="77777777" w:rsidR="009507A6" w:rsidRDefault="009507A6">
      <w:pPr>
        <w:rPr>
          <w:rFonts w:ascii="Times New Roman" w:eastAsia="Times New Roman" w:hAnsi="Times New Roman" w:cs="Times New Roman"/>
          <w:color w:val="000000"/>
          <w:kern w:val="0"/>
          <w:u w:val="single"/>
          <w14:ligatures w14:val="none"/>
        </w:rPr>
      </w:pPr>
      <w:r>
        <w:rPr>
          <w:rFonts w:ascii="Times New Roman" w:eastAsia="Times New Roman" w:hAnsi="Times New Roman" w:cs="Times New Roman"/>
          <w:color w:val="000000"/>
          <w:kern w:val="0"/>
          <w:u w:val="single"/>
          <w14:ligatures w14:val="none"/>
        </w:rPr>
        <w:br w:type="page"/>
      </w:r>
    </w:p>
    <w:p w14:paraId="072C8FF1" w14:textId="732D2810" w:rsidR="008B4D67" w:rsidRPr="008B4D67"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u w:val="single"/>
          <w14:ligatures w14:val="none"/>
        </w:rPr>
        <w:lastRenderedPageBreak/>
        <w:t xml:space="preserve">Scientific and Technical Areas of Interest: </w:t>
      </w:r>
    </w:p>
    <w:p w14:paraId="2CE67A09" w14:textId="77777777" w:rsidR="009507A6"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Assessment of the needs of the various user communities has shown value in providing support for technology identification and program management and integration functions in a variety of areas. These areas include the following:</w:t>
      </w:r>
    </w:p>
    <w:p w14:paraId="539AD3B0" w14:textId="40FFB599" w:rsidR="008B4D67" w:rsidRPr="008B4D67" w:rsidRDefault="008B4D67" w:rsidP="008B4D67">
      <w:pPr>
        <w:autoSpaceDE w:val="0"/>
        <w:autoSpaceDN w:val="0"/>
        <w:adjustRightInd w:val="0"/>
        <w:spacing w:after="0" w:line="240" w:lineRule="auto"/>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 xml:space="preserve"> </w:t>
      </w:r>
    </w:p>
    <w:p w14:paraId="75B7D72F"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b/>
          <w:bCs/>
          <w:color w:val="000000"/>
          <w:kern w:val="0"/>
          <w14:ligatures w14:val="none"/>
        </w:rPr>
        <w:t>20.1 Research proposals for advanced and innovative technology review</w:t>
      </w:r>
      <w:r w:rsidRPr="008B4D67">
        <w:rPr>
          <w:rFonts w:ascii="Times New Roman" w:eastAsia="Times New Roman" w:hAnsi="Times New Roman" w:cs="Times New Roman"/>
          <w:color w:val="000000"/>
          <w:kern w:val="0"/>
          <w14:ligatures w14:val="none"/>
        </w:rPr>
        <w:t xml:space="preserve"> </w:t>
      </w:r>
    </w:p>
    <w:p w14:paraId="28C71485"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color w:val="000000"/>
          <w:kern w:val="0"/>
          <w14:ligatures w14:val="none"/>
        </w:rPr>
      </w:pPr>
      <w:r w:rsidRPr="008B4D67">
        <w:rPr>
          <w:rFonts w:ascii="Times New Roman" w:eastAsia="Times New Roman" w:hAnsi="Times New Roman" w:cs="Times New Roman"/>
          <w:color w:val="000000"/>
          <w:kern w:val="0"/>
          <w14:ligatures w14:val="none"/>
        </w:rPr>
        <w:t xml:space="preserve">This would include maintaining an understanding and innovative utilization capability of advanced technologies. Efforts might consist of supporting and coordinating meetings with other DEVCOM AC agencies, contractors, and educational institutions, as well as any other source of information or technology deemed useful. These meetings will provide a primary source of information concerning both technologies and requirements. </w:t>
      </w:r>
    </w:p>
    <w:p w14:paraId="786B0243"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p>
    <w:p w14:paraId="3C42BD46"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b/>
          <w:bCs/>
          <w:kern w:val="0"/>
          <w14:ligatures w14:val="none"/>
        </w:rPr>
        <w:t>20.2 Research proposals for technology utilization support</w:t>
      </w:r>
    </w:p>
    <w:p w14:paraId="676406DC"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This would include the process of identifying and analyzing opportunities for DEVCOM AC program managers, as well as evaluating transition potential for existing and new technologies. Efforts would include gathering and correlating data on a wide array of technologies, as well as assisting in assembly and evaluation of requirements from all users. Other efforts might include obtaining various technologies, through whatever means appear appropriate, and </w:t>
      </w:r>
      <w:proofErr w:type="gramStart"/>
      <w:r w:rsidRPr="008B4D67">
        <w:rPr>
          <w:rFonts w:ascii="Times New Roman" w:eastAsia="Times New Roman" w:hAnsi="Times New Roman" w:cs="Times New Roman"/>
          <w:kern w:val="0"/>
          <w14:ligatures w14:val="none"/>
        </w:rPr>
        <w:t>assess</w:t>
      </w:r>
      <w:proofErr w:type="gramEnd"/>
      <w:r w:rsidRPr="008B4D67">
        <w:rPr>
          <w:rFonts w:ascii="Times New Roman" w:eastAsia="Times New Roman" w:hAnsi="Times New Roman" w:cs="Times New Roman"/>
          <w:kern w:val="0"/>
          <w14:ligatures w14:val="none"/>
        </w:rPr>
        <w:t xml:space="preserve"> and </w:t>
      </w:r>
      <w:proofErr w:type="gramStart"/>
      <w:r w:rsidRPr="008B4D67">
        <w:rPr>
          <w:rFonts w:ascii="Times New Roman" w:eastAsia="Times New Roman" w:hAnsi="Times New Roman" w:cs="Times New Roman"/>
          <w:kern w:val="0"/>
          <w14:ligatures w14:val="none"/>
        </w:rPr>
        <w:t>evaluate</w:t>
      </w:r>
      <w:proofErr w:type="gramEnd"/>
      <w:r w:rsidRPr="008B4D67">
        <w:rPr>
          <w:rFonts w:ascii="Times New Roman" w:eastAsia="Times New Roman" w:hAnsi="Times New Roman" w:cs="Times New Roman"/>
          <w:kern w:val="0"/>
          <w14:ligatures w14:val="none"/>
        </w:rPr>
        <w:t xml:space="preserve"> their utility. This will be done through a variety of means including purchase, custom-design, development, and integration of existing systems. Evaluation will be under a variety of conditions including operational and laboratory. </w:t>
      </w:r>
    </w:p>
    <w:p w14:paraId="03681D5D"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p>
    <w:p w14:paraId="4C3B1A6D"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b/>
          <w:bCs/>
          <w:kern w:val="0"/>
          <w14:ligatures w14:val="none"/>
        </w:rPr>
        <w:t xml:space="preserve">20.3 Research proposals for the prototyping, manufacturing, assessment and delivery </w:t>
      </w:r>
      <w:r w:rsidRPr="008B4D67">
        <w:rPr>
          <w:rFonts w:ascii="Times New Roman" w:eastAsia="Times New Roman" w:hAnsi="Times New Roman" w:cs="Times New Roman"/>
          <w:b/>
          <w:kern w:val="0"/>
          <w14:ligatures w14:val="none"/>
        </w:rPr>
        <w:t xml:space="preserve">of systems for use by </w:t>
      </w:r>
      <w:proofErr w:type="gramStart"/>
      <w:r w:rsidRPr="008B4D67">
        <w:rPr>
          <w:rFonts w:ascii="Times New Roman" w:eastAsia="Times New Roman" w:hAnsi="Times New Roman" w:cs="Times New Roman"/>
          <w:b/>
          <w:kern w:val="0"/>
          <w14:ligatures w14:val="none"/>
        </w:rPr>
        <w:t>the DEVCOM</w:t>
      </w:r>
      <w:proofErr w:type="gramEnd"/>
      <w:r w:rsidRPr="008B4D67">
        <w:rPr>
          <w:rFonts w:ascii="Times New Roman" w:eastAsia="Times New Roman" w:hAnsi="Times New Roman" w:cs="Times New Roman"/>
          <w:b/>
          <w:kern w:val="0"/>
          <w14:ligatures w14:val="none"/>
        </w:rPr>
        <w:t xml:space="preserve"> AC</w:t>
      </w:r>
      <w:r w:rsidRPr="008B4D67">
        <w:rPr>
          <w:rFonts w:ascii="Times New Roman" w:eastAsia="Times New Roman" w:hAnsi="Times New Roman" w:cs="Times New Roman"/>
          <w:kern w:val="0"/>
          <w14:ligatures w14:val="none"/>
        </w:rPr>
        <w:t xml:space="preserve"> </w:t>
      </w:r>
    </w:p>
    <w:p w14:paraId="1271B6CB"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Efforts would focus on use of various technologies transitioned from other arenas. Efforts may include location and identification, analysis and assessment, assembly of multi-disciplinary teams and management of integrated efforts to achieve an end capability in as optimal a manner as possible. </w:t>
      </w:r>
    </w:p>
    <w:p w14:paraId="2F7E5281"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p>
    <w:p w14:paraId="1C2FE0A7"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r w:rsidRPr="008B4D67">
        <w:rPr>
          <w:rFonts w:ascii="Times New Roman" w:eastAsia="Times New Roman" w:hAnsi="Times New Roman" w:cs="Times New Roman"/>
          <w:b/>
          <w:bCs/>
          <w:kern w:val="0"/>
          <w14:ligatures w14:val="none"/>
        </w:rPr>
        <w:t>20.4 Research proposals to evaluate operational environments and requirements</w:t>
      </w:r>
    </w:p>
    <w:p w14:paraId="73CA2C93"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Efforts would focus on supporting the evaluation of operational environments for determination of technology transition and support opportunities. These might include observation, participation, and evaluation and analysis of operational situations, primarily </w:t>
      </w:r>
      <w:proofErr w:type="gramStart"/>
      <w:r w:rsidRPr="008B4D67">
        <w:rPr>
          <w:rFonts w:ascii="Times New Roman" w:eastAsia="Times New Roman" w:hAnsi="Times New Roman" w:cs="Times New Roman"/>
          <w:kern w:val="0"/>
          <w14:ligatures w14:val="none"/>
        </w:rPr>
        <w:t>involving</w:t>
      </w:r>
      <w:proofErr w:type="gramEnd"/>
      <w:r w:rsidRPr="008B4D67">
        <w:rPr>
          <w:rFonts w:ascii="Times New Roman" w:eastAsia="Times New Roman" w:hAnsi="Times New Roman" w:cs="Times New Roman"/>
          <w:kern w:val="0"/>
          <w14:ligatures w14:val="none"/>
        </w:rPr>
        <w:t xml:space="preserve"> training scenarios, but potentially involving actual operational missions. Mission areas may include military, Federal Agency, and civilian missions as appropriate and required. </w:t>
      </w:r>
    </w:p>
    <w:p w14:paraId="2E1CEF4D"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p>
    <w:p w14:paraId="27152608"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b/>
          <w:bCs/>
          <w:kern w:val="0"/>
          <w14:ligatures w14:val="none"/>
        </w:rPr>
        <w:t>20.5 Research proposals to develop and implement processes for rapid response and prototyping needs of critical, high priority missions</w:t>
      </w:r>
      <w:r w:rsidRPr="008B4D67">
        <w:rPr>
          <w:rFonts w:ascii="Times New Roman" w:eastAsia="Times New Roman" w:hAnsi="Times New Roman" w:cs="Times New Roman"/>
          <w:kern w:val="0"/>
          <w14:ligatures w14:val="none"/>
        </w:rPr>
        <w:t xml:space="preserve"> </w:t>
      </w:r>
    </w:p>
    <w:p w14:paraId="7160B833"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Focus would be on developing a capability to meet rapid response to prototyping requirements as well as assisting in the methodology implementation of a wide array of users and mission-oriented agencies. This will include evaluation of existing capabilities, development of a method of scheduling and coordination of work, support of design conception and implementation, managing of the manufacturing process, evaluation of the final product and iterative design changes as required to meet user needs. </w:t>
      </w:r>
    </w:p>
    <w:p w14:paraId="26877EAE"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p>
    <w:p w14:paraId="3713A052"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b/>
          <w:bCs/>
          <w:kern w:val="0"/>
          <w14:ligatures w14:val="none"/>
        </w:rPr>
      </w:pPr>
      <w:r w:rsidRPr="008B4D67">
        <w:rPr>
          <w:rFonts w:ascii="Times New Roman" w:eastAsia="Times New Roman" w:hAnsi="Times New Roman" w:cs="Times New Roman"/>
          <w:b/>
          <w:bCs/>
          <w:kern w:val="0"/>
          <w14:ligatures w14:val="none"/>
        </w:rPr>
        <w:t xml:space="preserve">20.6 Research proposal focused on the integration and implementation of multi-disciplinary, multi-agency and multi-jurisdictional integrated efforts to meet complex program needs </w:t>
      </w:r>
    </w:p>
    <w:p w14:paraId="06FA2BBB" w14:textId="77777777" w:rsidR="008B4D67" w:rsidRPr="008B4D67" w:rsidRDefault="008B4D67" w:rsidP="008B4D67">
      <w:pPr>
        <w:autoSpaceDE w:val="0"/>
        <w:autoSpaceDN w:val="0"/>
        <w:adjustRightInd w:val="0"/>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This would include the analysis and identification of key problems and solution approaches, the creation of integrated program implementation and problem solution plans, and the overall management of resources, assets, and creation of programs to meet these needs. This may include a combination of in-house assets and resources, subcontracting to various industrial and academic centers, and coordination and collaboration of and with various DEVCOM AC agencies and organizations. The efforts will consist of overall analysis, management and integration of highly complex and diverse resources to meet the needs of the end user. This process may culminate in products ranging from prototypes of materiel solutions through complete delivery and IOC to analysis and recommendations of doctrinal or procedural changes. </w:t>
      </w:r>
    </w:p>
    <w:p w14:paraId="466C526A" w14:textId="77777777" w:rsidR="008B4D67" w:rsidRPr="008B4D67" w:rsidRDefault="008B4D67" w:rsidP="008B4D67">
      <w:pPr>
        <w:spacing w:after="0" w:line="240" w:lineRule="auto"/>
        <w:contextualSpacing/>
        <w:rPr>
          <w:rFonts w:ascii="Times New Roman" w:eastAsia="Calibri" w:hAnsi="Times New Roman" w:cs="Times New Roman"/>
          <w:kern w:val="0"/>
          <w14:ligatures w14:val="none"/>
        </w:rPr>
      </w:pPr>
    </w:p>
    <w:p w14:paraId="44A2902A" w14:textId="77777777" w:rsidR="008B4D67" w:rsidRPr="008B4D67" w:rsidRDefault="008B4D67" w:rsidP="008B4D67">
      <w:pPr>
        <w:autoSpaceDE w:val="0"/>
        <w:autoSpaceDN w:val="0"/>
        <w:adjustRightInd w:val="0"/>
        <w:spacing w:after="0" w:line="240" w:lineRule="auto"/>
        <w:jc w:val="both"/>
        <w:rPr>
          <w:rFonts w:ascii="Times New Roman" w:eastAsia="Times New Roman" w:hAnsi="Times New Roman" w:cs="Times New Roman"/>
          <w:b/>
          <w:color w:val="000000"/>
          <w:kern w:val="0"/>
          <w14:ligatures w14:val="none"/>
        </w:rPr>
      </w:pPr>
      <w:r w:rsidRPr="008B4D67">
        <w:rPr>
          <w:rFonts w:ascii="Times New Roman" w:eastAsia="Times New Roman" w:hAnsi="Times New Roman" w:cs="Times New Roman"/>
          <w:b/>
          <w:color w:val="000000"/>
          <w:kern w:val="0"/>
          <w14:ligatures w14:val="none"/>
        </w:rPr>
        <w:t>21. NETWORKED LETHALITY:</w:t>
      </w:r>
    </w:p>
    <w:p w14:paraId="2B816510" w14:textId="77777777" w:rsidR="008B4D67" w:rsidRPr="008B4D67" w:rsidRDefault="008B4D67" w:rsidP="008B4D67">
      <w:pPr>
        <w:spacing w:after="0" w:line="240" w:lineRule="auto"/>
        <w:contextualSpacing/>
        <w:rPr>
          <w:rFonts w:ascii="Times New Roman" w:eastAsia="Calibri" w:hAnsi="Times New Roman" w:cs="Times New Roman"/>
          <w:b/>
          <w:kern w:val="0"/>
          <w14:ligatures w14:val="none"/>
        </w:rPr>
      </w:pPr>
    </w:p>
    <w:p w14:paraId="1E0EED6F"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21.1 Artificial Intelligence / Machine Learning (AI/ML)</w:t>
      </w:r>
    </w:p>
    <w:p w14:paraId="3DB76DE7"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Armaments Center is seeking AI/ML algorithms to continuously analyze the Command and Control (C2), Sustainment, and Logistics data in the Tactical Data Platform (TDP), Command Post Computing Environment (CPCE), and other relevant C2 systems, to display ongoing trends and predict where future events may occur.  These AI/ML algorithms can be further extended for Course of Action (COA) recommendation based on the output of the </w:t>
      </w:r>
      <w:proofErr w:type="gramStart"/>
      <w:r w:rsidRPr="008B4D67">
        <w:rPr>
          <w:rFonts w:ascii="Times New Roman" w:eastAsia="Calibri" w:hAnsi="Times New Roman" w:cs="Times New Roman"/>
          <w:kern w:val="0"/>
          <w14:ligatures w14:val="none"/>
        </w:rPr>
        <w:t>aforementioned trend</w:t>
      </w:r>
      <w:proofErr w:type="gramEnd"/>
      <w:r w:rsidRPr="008B4D67">
        <w:rPr>
          <w:rFonts w:ascii="Times New Roman" w:eastAsia="Calibri" w:hAnsi="Times New Roman" w:cs="Times New Roman"/>
          <w:kern w:val="0"/>
          <w14:ligatures w14:val="none"/>
        </w:rPr>
        <w:t xml:space="preserve"> analysis.  AI/ML algorithms should take into the following data attributes at a minimum in the analysis of trends and COA recommendations: account for temporal and geospatial tagged data, confidence level of data, and source of data.</w:t>
      </w:r>
    </w:p>
    <w:p w14:paraId="410001B2"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384DEE25"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21.2 Intelligent Networking </w:t>
      </w:r>
    </w:p>
    <w:p w14:paraId="20B5CB2C"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Armaments Center is seeking a method to manage data transmission over a Degraded, Disconnected, Intermittent, and Low Bandwidth (DDIL) network.  In a tactical environment, sometimes network connectivity can be extremely limited and, at times, intermittent.  In these situations, prioritizing the data going over the network becomes extremely important.  A solution that notifies the </w:t>
      </w:r>
      <w:r w:rsidRPr="008B4D67">
        <w:rPr>
          <w:rFonts w:ascii="Times New Roman" w:eastAsia="Calibri" w:hAnsi="Times New Roman" w:cs="Times New Roman"/>
          <w:bCs/>
          <w:kern w:val="0"/>
          <w14:ligatures w14:val="none"/>
        </w:rPr>
        <w:t>system</w:t>
      </w:r>
      <w:r w:rsidRPr="008B4D67">
        <w:rPr>
          <w:rFonts w:ascii="Times New Roman" w:eastAsia="Calibri" w:hAnsi="Times New Roman" w:cs="Times New Roman"/>
          <w:kern w:val="0"/>
          <w14:ligatures w14:val="none"/>
        </w:rPr>
        <w:t xml:space="preserve"> operator of the network characteristics/changes and impact on data transmission is desired.  The solution should allow the administrator of CPCE, TDP, or other relevant C2 system to determine which prioritized data to transmit for a given scenario, or if certain front-end capabilities should be suspended.</w:t>
      </w:r>
    </w:p>
    <w:p w14:paraId="794026A1"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2D16F1EA"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21.3 Cloud Computing</w:t>
      </w:r>
    </w:p>
    <w:p w14:paraId="644B688F"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Armaments Center is seeking solutions to architect C2 capabilities and data </w:t>
      </w:r>
      <w:r w:rsidRPr="008B4D67">
        <w:rPr>
          <w:rFonts w:ascii="Times New Roman" w:eastAsia="Calibri" w:hAnsi="Times New Roman" w:cs="Times New Roman"/>
          <w:bCs/>
          <w:kern w:val="0"/>
          <w14:ligatures w14:val="none"/>
        </w:rPr>
        <w:t>management</w:t>
      </w:r>
      <w:r w:rsidRPr="008B4D67">
        <w:rPr>
          <w:rFonts w:ascii="Times New Roman" w:eastAsia="Calibri" w:hAnsi="Times New Roman" w:cs="Times New Roman"/>
          <w:kern w:val="0"/>
          <w14:ligatures w14:val="none"/>
        </w:rPr>
        <w:t xml:space="preserve"> to operate in a cloud environment, to include the </w:t>
      </w:r>
      <w:r w:rsidRPr="008B4D67">
        <w:rPr>
          <w:rFonts w:ascii="Times New Roman" w:eastAsia="Calibri" w:hAnsi="Times New Roman" w:cs="Times New Roman"/>
          <w:bCs/>
          <w:kern w:val="0"/>
          <w14:ligatures w14:val="none"/>
        </w:rPr>
        <w:t>Amazon</w:t>
      </w:r>
      <w:r w:rsidRPr="008B4D67">
        <w:rPr>
          <w:rFonts w:ascii="Times New Roman" w:eastAsia="Calibri" w:hAnsi="Times New Roman" w:cs="Times New Roman"/>
          <w:kern w:val="0"/>
          <w14:ligatures w14:val="none"/>
        </w:rPr>
        <w:t xml:space="preserve"> Web Services (AWS) and Microsoft Azure clouds.  This effort would look at leveraging some of the native cloud services when C2 systems </w:t>
      </w:r>
      <w:r w:rsidRPr="008B4D67">
        <w:rPr>
          <w:rFonts w:ascii="Times New Roman" w:eastAsia="Calibri" w:hAnsi="Times New Roman" w:cs="Times New Roman"/>
          <w:bCs/>
          <w:kern w:val="0"/>
          <w14:ligatures w14:val="none"/>
        </w:rPr>
        <w:t>are</w:t>
      </w:r>
      <w:r w:rsidRPr="008B4D67">
        <w:rPr>
          <w:rFonts w:ascii="Times New Roman" w:eastAsia="Calibri" w:hAnsi="Times New Roman" w:cs="Times New Roman"/>
          <w:kern w:val="0"/>
          <w14:ligatures w14:val="none"/>
        </w:rPr>
        <w:t xml:space="preserve"> deployed in a Cloud environment.  We would look to leverage native Cloud services such as Azure Kubernetes Services, Azure Active Directory, Azure SQL Database, Azure Container Registry, and Azure Key Vault (or equivalent AWS or other Cloud services).</w:t>
      </w:r>
    </w:p>
    <w:p w14:paraId="3BF72BE3"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145B798F"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21.4 Containerization </w:t>
      </w:r>
    </w:p>
    <w:p w14:paraId="1453317A"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Armaments Center is looking for ways to reduce the Size, Weight, Power, and Cost (</w:t>
      </w:r>
      <w:proofErr w:type="spellStart"/>
      <w:r w:rsidRPr="008B4D67">
        <w:rPr>
          <w:rFonts w:ascii="Times New Roman" w:eastAsia="Calibri" w:hAnsi="Times New Roman" w:cs="Times New Roman"/>
          <w:kern w:val="0"/>
          <w14:ligatures w14:val="none"/>
        </w:rPr>
        <w:t>SWaP</w:t>
      </w:r>
      <w:proofErr w:type="spellEnd"/>
      <w:r w:rsidRPr="008B4D67">
        <w:rPr>
          <w:rFonts w:ascii="Times New Roman" w:eastAsia="Calibri" w:hAnsi="Times New Roman" w:cs="Times New Roman"/>
          <w:kern w:val="0"/>
          <w14:ligatures w14:val="none"/>
        </w:rPr>
        <w:t xml:space="preserve">-C) characteristics of relevant C2 </w:t>
      </w:r>
      <w:r w:rsidRPr="008B4D67">
        <w:rPr>
          <w:rFonts w:ascii="Times New Roman" w:eastAsia="Calibri" w:hAnsi="Times New Roman" w:cs="Times New Roman"/>
          <w:bCs/>
          <w:kern w:val="0"/>
          <w14:ligatures w14:val="none"/>
        </w:rPr>
        <w:t>systems</w:t>
      </w:r>
      <w:r w:rsidRPr="008B4D67">
        <w:rPr>
          <w:rFonts w:ascii="Times New Roman" w:eastAsia="Calibri" w:hAnsi="Times New Roman" w:cs="Times New Roman"/>
          <w:kern w:val="0"/>
          <w14:ligatures w14:val="none"/>
        </w:rPr>
        <w:t xml:space="preserve"> through the utilization of containers.  Additionally, containers will increase performance while minimizing resource utilization.  The resulting solution will demonstrate software and services running in containers, while identifying the </w:t>
      </w:r>
      <w:proofErr w:type="spellStart"/>
      <w:r w:rsidRPr="008B4D67">
        <w:rPr>
          <w:rFonts w:ascii="Times New Roman" w:eastAsia="Calibri" w:hAnsi="Times New Roman" w:cs="Times New Roman"/>
          <w:kern w:val="0"/>
          <w14:ligatures w14:val="none"/>
        </w:rPr>
        <w:t>SWaP</w:t>
      </w:r>
      <w:proofErr w:type="spellEnd"/>
      <w:r w:rsidRPr="008B4D67">
        <w:rPr>
          <w:rFonts w:ascii="Times New Roman" w:eastAsia="Calibri" w:hAnsi="Times New Roman" w:cs="Times New Roman"/>
          <w:kern w:val="0"/>
          <w14:ligatures w14:val="none"/>
        </w:rPr>
        <w:t>-C savings.</w:t>
      </w:r>
    </w:p>
    <w:p w14:paraId="569DD695"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003DF3FD"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21.5 Data Centricity </w:t>
      </w:r>
    </w:p>
    <w:p w14:paraId="63C5ECED"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The Armaments Center is seeking ways to improve Data Centricity for relevant data across the Warfighting Functions. This includes capabilities that seamlessly share data across echelons and ensure data is available where and when it is needed. These capabilities should help facilitate the movement of data from the enterprise level down to the tactical edge. Solutions need to account for latency and bandwidth </w:t>
      </w:r>
      <w:proofErr w:type="gramStart"/>
      <w:r w:rsidRPr="008B4D67">
        <w:rPr>
          <w:rFonts w:ascii="Times New Roman" w:eastAsia="Calibri" w:hAnsi="Times New Roman" w:cs="Times New Roman"/>
          <w:kern w:val="0"/>
          <w14:ligatures w14:val="none"/>
        </w:rPr>
        <w:t>requirements, and</w:t>
      </w:r>
      <w:proofErr w:type="gramEnd"/>
      <w:r w:rsidRPr="008B4D67">
        <w:rPr>
          <w:rFonts w:ascii="Times New Roman" w:eastAsia="Calibri" w:hAnsi="Times New Roman" w:cs="Times New Roman"/>
          <w:kern w:val="0"/>
          <w14:ligatures w14:val="none"/>
        </w:rPr>
        <w:t xml:space="preserve"> should include ways to increase data availability in DDIL environments.</w:t>
      </w:r>
    </w:p>
    <w:p w14:paraId="3B1F2CE5"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360A2B87" w14:textId="77777777" w:rsidR="008B4D67" w:rsidRPr="008B4D67" w:rsidRDefault="008B4D67" w:rsidP="008B4D67">
      <w:pPr>
        <w:spacing w:after="0" w:line="240" w:lineRule="auto"/>
        <w:ind w:left="360"/>
        <w:contextualSpacing/>
        <w:rPr>
          <w:rFonts w:ascii="Times New Roman" w:eastAsia="Calibri" w:hAnsi="Times New Roman" w:cs="Times New Roman"/>
          <w:b/>
          <w:kern w:val="0"/>
          <w14:ligatures w14:val="none"/>
        </w:rPr>
      </w:pPr>
      <w:r w:rsidRPr="008B4D67">
        <w:rPr>
          <w:rFonts w:ascii="Times New Roman" w:eastAsia="Calibri" w:hAnsi="Times New Roman" w:cs="Times New Roman"/>
          <w:b/>
          <w:kern w:val="0"/>
          <w14:ligatures w14:val="none"/>
        </w:rPr>
        <w:t xml:space="preserve">21.6 Microservice Architecture </w:t>
      </w:r>
    </w:p>
    <w:p w14:paraId="3F34A7D2" w14:textId="7831D411"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Armaments Center is looking for Modular Open Systems Approach (MOSA) compliant microservices that can be deployed in various environments (i.e. containers, windows services, etc.) in support of Mission Command Systems.  These MOSA microservices will need to include the required functionalities (i.e. Meteorological, FIRES-specific capabilities, etc</w:t>
      </w:r>
      <w:r w:rsidR="009C4741">
        <w:rPr>
          <w:rFonts w:ascii="Times New Roman" w:eastAsia="Calibri" w:hAnsi="Times New Roman" w:cs="Times New Roman"/>
          <w:kern w:val="0"/>
          <w14:ligatures w14:val="none"/>
        </w:rPr>
        <w:t>.</w:t>
      </w:r>
      <w:r w:rsidRPr="008B4D67">
        <w:rPr>
          <w:rFonts w:ascii="Times New Roman" w:eastAsia="Calibri" w:hAnsi="Times New Roman" w:cs="Times New Roman"/>
          <w:kern w:val="0"/>
          <w14:ligatures w14:val="none"/>
        </w:rPr>
        <w:t>), the ability to CRUD (Create, Read, Update, and Delete) associated data, and interface with requisite systems (REST, pub/sub, etc.).  These MOSA compliant microservices will enable a flexible deployment configuration and upgradability paradigm.</w:t>
      </w:r>
    </w:p>
    <w:p w14:paraId="6216EB98" w14:textId="77777777" w:rsidR="008B4D67" w:rsidRPr="008B4D67" w:rsidRDefault="008B4D67" w:rsidP="008B4D67">
      <w:pPr>
        <w:spacing w:after="0" w:line="240" w:lineRule="auto"/>
        <w:ind w:left="360"/>
        <w:contextualSpacing/>
        <w:rPr>
          <w:rFonts w:ascii="Times New Roman" w:eastAsia="Calibri" w:hAnsi="Times New Roman" w:cs="Times New Roman"/>
          <w:kern w:val="0"/>
          <w14:ligatures w14:val="none"/>
        </w:rPr>
      </w:pPr>
    </w:p>
    <w:p w14:paraId="24590AED"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b/>
          <w:kern w:val="0"/>
          <w14:ligatures w14:val="none"/>
        </w:rPr>
        <w:t>22.</w:t>
      </w:r>
      <w:r w:rsidRPr="008B4D67">
        <w:rPr>
          <w:rFonts w:ascii="Times New Roman" w:eastAsia="Calibri" w:hAnsi="Times New Roman" w:cs="Times New Roman"/>
          <w:kern w:val="0"/>
          <w14:ligatures w14:val="none"/>
        </w:rPr>
        <w:t xml:space="preserve"> </w:t>
      </w:r>
      <w:r w:rsidRPr="008B4D67">
        <w:rPr>
          <w:rFonts w:ascii="Times New Roman" w:eastAsia="Times New Roman" w:hAnsi="Times New Roman" w:cs="Times New Roman"/>
          <w:b/>
          <w:kern w:val="0"/>
          <w14:ligatures w14:val="none"/>
        </w:rPr>
        <w:t>WEAPONS SYSTEMS:</w:t>
      </w:r>
    </w:p>
    <w:p w14:paraId="0704DE5F"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60D3A5CC"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 DEVCOM AC is interested in research and development of small, medium, large caliber, non-lethal and directed energy weapon systems and its subsystems. These weapon systems include artillery, mounted mortars, infantry/soldier-borne armaments, combat vehicle mounted armaments, directed energy weapons, electro-magnetic weapon system, force protection weapon system, counter explosive hazard armaments, air defense armaments, and aircraft weapons systems, for both lethal and non-lethal applications.</w:t>
      </w:r>
    </w:p>
    <w:p w14:paraId="328C614C"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4E7D6073"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These include hand guns, rifles, carbines, machine guns, chain guns, crew served weapons, grenade launchers, rotary cannons, remote/robotic weapons systems and gun pods, mounted mortars, soft recoil and recoilless systems, large caliber cannon indirect fire systems (e.g. towed artillery, wheeled artillery, permeant emplaced artillery, and self-propelled artillery), large caliber cannon direct fire systems (e.g. main battle tanks and combat vehicles), electro-magnetic launch systems, non-lethal weapons/devices, and directed energy weapon systems (e.g. High Power Microwave, Radio Frequency weapons, laser weapons, high voltage/electrostatic discharge weapons) to damage/destroy materiel targets.</w:t>
      </w:r>
    </w:p>
    <w:p w14:paraId="3AE9EC53"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B1C101B"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 xml:space="preserve">Weapon systems components or subsystems include: cradles, gun mounts, gimbals, gun pods, manned/unmanned turrets, bipods, tripods, recoil mechanisms, elevation and traverse systems, </w:t>
      </w:r>
      <w:r w:rsidRPr="008B4D67">
        <w:rPr>
          <w:rFonts w:ascii="Times New Roman" w:eastAsia="Calibri" w:hAnsi="Times New Roman" w:cs="Times New Roman"/>
          <w:kern w:val="0"/>
          <w14:ligatures w14:val="none"/>
        </w:rPr>
        <w:lastRenderedPageBreak/>
        <w:t xml:space="preserve">equilibrators, suppressors, mounting rails, upper carriages, lower carriages, cabs, cab and turret structures, recuperators, trunnions, trunnion support brackets, tube sleeves, manual loading systems (to differentiate from AHS loaders), capacitors, propellant stowage, projectile stowage, projectile </w:t>
      </w:r>
      <w:proofErr w:type="spellStart"/>
      <w:r w:rsidRPr="008B4D67">
        <w:rPr>
          <w:rFonts w:ascii="Times New Roman" w:eastAsia="Calibri" w:hAnsi="Times New Roman" w:cs="Times New Roman"/>
          <w:kern w:val="0"/>
          <w14:ligatures w14:val="none"/>
        </w:rPr>
        <w:t>fuzing</w:t>
      </w:r>
      <w:proofErr w:type="spellEnd"/>
      <w:r w:rsidRPr="008B4D67">
        <w:rPr>
          <w:rFonts w:ascii="Times New Roman" w:eastAsia="Calibri" w:hAnsi="Times New Roman" w:cs="Times New Roman"/>
          <w:kern w:val="0"/>
          <w14:ligatures w14:val="none"/>
        </w:rPr>
        <w:t>, MCS/ECS, gun drives, electronic control systems, ammunition handling and loading systems, laser ignition systems, HPM/Radio Frequency (RF) sources, beam control, antennas, pulse power components, power supplies, operator station and controls, fire control integration, and supporting hydraulic, electric, computing, control, power, structural, and protective subsystems.</w:t>
      </w:r>
    </w:p>
    <w:p w14:paraId="3EA2C17D"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04E59E8C"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Weapon computing subsystems include best-time and real-time operating systems and software, computing components including microprocessors, microcontrollers, digital signal processors, and programmable logic, and communication links between those computing components. Weapon control subsystems include electromechanical actuation for aiming, loading and ammunition handling, and weapon operation and maintenance. Weapon power subsystems include AC and DC power generation, switching, transmission, protection, and modulation for computing and control subsystems.</w:t>
      </w:r>
    </w:p>
    <w:p w14:paraId="780014EE"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362FF7E1"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Calibri" w:hAnsi="Times New Roman" w:cs="Times New Roman"/>
          <w:kern w:val="0"/>
          <w14:ligatures w14:val="none"/>
        </w:rPr>
        <w:t>Project support involving Testing and Evaluation of next gen weapon systems and propulsion technologies utilizing weapon systems engineering domain expertise. Seeking recommendations for test planning, test coordination with testing centers, weapon system fixturing design and installation, identifying instrumentation devices and instrumentation planning, and conducting tests. Deliver test reports that include overall activities and insight into the testing and provide technical recommendations concerning projected technology development gaps or the meeting or programmatic requirements of material solutions as well as documenting critical data and results of testing.</w:t>
      </w:r>
    </w:p>
    <w:p w14:paraId="694551AC"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235B12A5" w14:textId="77777777" w:rsidR="008B4D67" w:rsidRPr="008B4D67" w:rsidRDefault="008B4D67" w:rsidP="008B4D67">
      <w:pPr>
        <w:spacing w:after="0" w:line="240" w:lineRule="auto"/>
        <w:rPr>
          <w:rFonts w:ascii="Times New Roman" w:eastAsia="Times New Roman" w:hAnsi="Times New Roman" w:cs="Times New Roman"/>
          <w:b/>
          <w:color w:val="FF0000"/>
          <w:kern w:val="0"/>
          <w14:ligatures w14:val="none"/>
        </w:rPr>
      </w:pPr>
      <w:r w:rsidRPr="008B4D67">
        <w:rPr>
          <w:rFonts w:ascii="Times New Roman" w:eastAsia="Calibri" w:hAnsi="Times New Roman" w:cs="Times New Roman"/>
          <w:b/>
          <w:kern w:val="0"/>
          <w14:ligatures w14:val="none"/>
        </w:rPr>
        <w:t xml:space="preserve">23. </w:t>
      </w:r>
      <w:r w:rsidRPr="008B4D67">
        <w:rPr>
          <w:rFonts w:ascii="Times New Roman" w:eastAsia="Calibri" w:hAnsi="Times New Roman" w:cs="Times New Roman"/>
          <w:b/>
          <w:caps/>
          <w:kern w:val="0"/>
          <w14:ligatures w14:val="none"/>
        </w:rPr>
        <w:t>Advanced Maintenance Technologies</w:t>
      </w:r>
      <w:r w:rsidRPr="008B4D67">
        <w:rPr>
          <w:rFonts w:ascii="Times New Roman" w:eastAsia="Calibri" w:hAnsi="Times New Roman" w:cs="Times New Roman"/>
          <w:b/>
          <w:kern w:val="0"/>
          <w14:ligatures w14:val="none"/>
        </w:rPr>
        <w:t>:</w:t>
      </w:r>
    </w:p>
    <w:p w14:paraId="77E711A4" w14:textId="77777777" w:rsidR="008B4D67" w:rsidRPr="008B4D67" w:rsidRDefault="008B4D67" w:rsidP="008B4D67">
      <w:pPr>
        <w:spacing w:after="0" w:line="240" w:lineRule="auto"/>
        <w:rPr>
          <w:rFonts w:ascii="Times New Roman" w:eastAsia="Calibri" w:hAnsi="Times New Roman" w:cs="Times New Roman"/>
          <w:kern w:val="0"/>
          <w14:ligatures w14:val="none"/>
        </w:rPr>
      </w:pPr>
    </w:p>
    <w:p w14:paraId="769CA847" w14:textId="77777777" w:rsidR="008B4D67" w:rsidRPr="008B4D67" w:rsidRDefault="008B4D67" w:rsidP="008B4D67">
      <w:pPr>
        <w:spacing w:after="0" w:line="240" w:lineRule="auto"/>
        <w:rPr>
          <w:rFonts w:ascii="Times New Roman" w:eastAsia="Times New Roman" w:hAnsi="Times New Roman" w:cs="Times New Roman"/>
          <w:color w:val="FF0000"/>
          <w:kern w:val="0"/>
          <w14:ligatures w14:val="none"/>
        </w:rPr>
      </w:pPr>
      <w:r w:rsidRPr="008B4D67">
        <w:rPr>
          <w:rFonts w:ascii="Times New Roman" w:eastAsia="Calibri" w:hAnsi="Times New Roman" w:cs="Times New Roman"/>
          <w:kern w:val="0"/>
          <w14:ligatures w14:val="none"/>
        </w:rPr>
        <w:t xml:space="preserve">The DEVCOM AC </w:t>
      </w:r>
      <w:proofErr w:type="gramStart"/>
      <w:r w:rsidRPr="008B4D67">
        <w:rPr>
          <w:rFonts w:ascii="Times New Roman" w:eastAsia="Calibri" w:hAnsi="Times New Roman" w:cs="Times New Roman"/>
          <w:kern w:val="0"/>
          <w14:ligatures w14:val="none"/>
        </w:rPr>
        <w:t>is in need of</w:t>
      </w:r>
      <w:proofErr w:type="gramEnd"/>
      <w:r w:rsidRPr="008B4D67">
        <w:rPr>
          <w:rFonts w:ascii="Times New Roman" w:eastAsia="Calibri" w:hAnsi="Times New Roman" w:cs="Times New Roman"/>
          <w:kern w:val="0"/>
          <w14:ligatures w14:val="none"/>
        </w:rPr>
        <w:t xml:space="preserve"> research to develop advanced platform automated maintenance systems that can support the DEVCOM AC's mission to protect the nation and / or Warfighter from any potential threats with maintaining operational armament systems. Some of the areas for research are:</w:t>
      </w:r>
    </w:p>
    <w:p w14:paraId="72F0949D"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Interfaces such as visual, audio, haptic, or tactile</w:t>
      </w:r>
    </w:p>
    <w:p w14:paraId="12824FBC"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Non-intrusive sensors</w:t>
      </w:r>
    </w:p>
    <w:p w14:paraId="2C39AD26"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Secure Wireless Communications</w:t>
      </w:r>
    </w:p>
    <w:p w14:paraId="3BB45A14"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Real-time Machine Learning Sensor Data Analytics </w:t>
      </w:r>
    </w:p>
    <w:p w14:paraId="10F091DA"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Artificial Intelligence Fault Resolution Algorithms</w:t>
      </w:r>
    </w:p>
    <w:p w14:paraId="781810D7" w14:textId="77777777" w:rsidR="008B4D67" w:rsidRPr="008B4D67" w:rsidRDefault="008B4D67" w:rsidP="008B4D67">
      <w:pPr>
        <w:numPr>
          <w:ilvl w:val="0"/>
          <w:numId w:val="40"/>
        </w:numPr>
        <w:spacing w:after="0" w:line="240" w:lineRule="auto"/>
        <w:ind w:left="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Secure distributed data collection</w:t>
      </w:r>
    </w:p>
    <w:p w14:paraId="4E4AEE3B" w14:textId="77777777" w:rsidR="008B4D67" w:rsidRPr="008B4D67" w:rsidRDefault="008B4D67" w:rsidP="008B4D67">
      <w:pPr>
        <w:spacing w:after="0" w:line="240" w:lineRule="auto"/>
        <w:ind w:left="360"/>
        <w:rPr>
          <w:rFonts w:ascii="Times New Roman" w:eastAsia="Calibri" w:hAnsi="Times New Roman" w:cs="Times New Roman"/>
          <w:kern w:val="0"/>
          <w14:ligatures w14:val="none"/>
        </w:rPr>
      </w:pPr>
    </w:p>
    <w:p w14:paraId="2BA23D74"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r w:rsidRPr="008B4D67">
        <w:rPr>
          <w:rFonts w:ascii="Times New Roman" w:eastAsia="Calibri" w:hAnsi="Times New Roman" w:cs="Times New Roman"/>
          <w:b/>
          <w:kern w:val="0"/>
          <w14:ligatures w14:val="none"/>
        </w:rPr>
        <w:t xml:space="preserve">24. </w:t>
      </w:r>
      <w:r w:rsidRPr="008B4D67">
        <w:rPr>
          <w:rFonts w:ascii="Times New Roman" w:eastAsia="Calibri" w:hAnsi="Times New Roman" w:cs="Times New Roman"/>
          <w:b/>
          <w:caps/>
          <w:kern w:val="0"/>
          <w14:ligatures w14:val="none"/>
        </w:rPr>
        <w:t>Automated Test Systems (ATS) Technology:</w:t>
      </w:r>
    </w:p>
    <w:p w14:paraId="0A1C53D3"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7BC8807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w:t>
      </w:r>
      <w:proofErr w:type="gramStart"/>
      <w:r w:rsidRPr="008B4D67">
        <w:rPr>
          <w:rFonts w:ascii="Times New Roman" w:eastAsia="Times New Roman" w:hAnsi="Times New Roman" w:cs="Times New Roman"/>
          <w:kern w:val="0"/>
          <w14:ligatures w14:val="none"/>
        </w:rPr>
        <w:t>is in need of</w:t>
      </w:r>
      <w:proofErr w:type="gramEnd"/>
      <w:r w:rsidRPr="008B4D67">
        <w:rPr>
          <w:rFonts w:ascii="Times New Roman" w:eastAsia="Times New Roman" w:hAnsi="Times New Roman" w:cs="Times New Roman"/>
          <w:kern w:val="0"/>
          <w14:ligatures w14:val="none"/>
        </w:rPr>
        <w:t xml:space="preserve"> research to develop advanced automated test systems and sub-systems that can support maintaining readiness and availability of DoD platforms and achieve the goals of the National Defense Strategy. Some of the areas for research are:</w:t>
      </w:r>
    </w:p>
    <w:p w14:paraId="55F56BFC"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Electrical Optical test</w:t>
      </w:r>
    </w:p>
    <w:p w14:paraId="433C8E12"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lastRenderedPageBreak/>
        <w:t>Radio Frequency test</w:t>
      </w:r>
    </w:p>
    <w:p w14:paraId="0523151F"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Augmented reality in automated test</w:t>
      </w:r>
    </w:p>
    <w:p w14:paraId="2DEDEBCD"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Parallel Test</w:t>
      </w:r>
    </w:p>
    <w:p w14:paraId="1B7BF164"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Cybersecurity</w:t>
      </w:r>
    </w:p>
    <w:p w14:paraId="7CE83B9A"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Mechanical/Electrical Sensors</w:t>
      </w:r>
    </w:p>
    <w:p w14:paraId="74437E93" w14:textId="77777777" w:rsidR="008B4D67" w:rsidRPr="008B4D67" w:rsidRDefault="008B4D67" w:rsidP="008B4D67">
      <w:pPr>
        <w:numPr>
          <w:ilvl w:val="0"/>
          <w:numId w:val="42"/>
        </w:numPr>
        <w:spacing w:after="0" w:line="240" w:lineRule="auto"/>
        <w:ind w:left="72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Prognostics Data Collection Technology</w:t>
      </w:r>
    </w:p>
    <w:p w14:paraId="5C5BC284" w14:textId="77777777" w:rsidR="008B4D67" w:rsidRPr="008B4D67" w:rsidRDefault="008B4D67" w:rsidP="008B4D67">
      <w:pPr>
        <w:spacing w:after="0" w:line="240" w:lineRule="auto"/>
        <w:ind w:left="720"/>
        <w:rPr>
          <w:rFonts w:ascii="Times New Roman" w:eastAsia="Times New Roman" w:hAnsi="Times New Roman" w:cs="Times New Roman"/>
          <w:kern w:val="0"/>
          <w14:ligatures w14:val="none"/>
        </w:rPr>
      </w:pPr>
    </w:p>
    <w:p w14:paraId="47421832" w14:textId="77777777" w:rsidR="008B4D67" w:rsidRPr="008B4D67" w:rsidRDefault="008B4D67" w:rsidP="008B4D67">
      <w:pPr>
        <w:spacing w:after="0" w:line="240" w:lineRule="auto"/>
        <w:rPr>
          <w:rFonts w:ascii="Times New Roman" w:eastAsia="Calibri" w:hAnsi="Times New Roman" w:cs="Times New Roman"/>
          <w:kern w:val="0"/>
          <w14:ligatures w14:val="none"/>
        </w:rPr>
      </w:pPr>
      <w:r w:rsidRPr="008B4D67">
        <w:rPr>
          <w:rFonts w:ascii="Times New Roman" w:eastAsia="Times New Roman" w:hAnsi="Times New Roman" w:cs="Times New Roman"/>
          <w:b/>
          <w:kern w:val="0"/>
          <w14:ligatures w14:val="none"/>
        </w:rPr>
        <w:t xml:space="preserve">25. </w:t>
      </w:r>
      <w:r w:rsidRPr="008B4D67">
        <w:rPr>
          <w:rFonts w:ascii="Times New Roman" w:eastAsia="Times New Roman" w:hAnsi="Times New Roman" w:cs="Times New Roman"/>
          <w:b/>
          <w:caps/>
          <w:kern w:val="0"/>
          <w14:ligatures w14:val="none"/>
        </w:rPr>
        <w:t>Advanced Munition Payloads:</w:t>
      </w:r>
      <w:r w:rsidRPr="008B4D67">
        <w:rPr>
          <w:rFonts w:ascii="Times New Roman" w:eastAsia="Calibri" w:hAnsi="Times New Roman" w:cs="Times New Roman"/>
          <w:kern w:val="0"/>
          <w14:ligatures w14:val="none"/>
        </w:rPr>
        <w:t> </w:t>
      </w:r>
    </w:p>
    <w:p w14:paraId="4DA712A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D826383"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As future engagements shift, a focus of smart munitions that include advanced payloads and deployed sensor packages will be necessary.  Payloads will be required for existing munitions as well as future cargo variants. The DEVCOM AC has a need for multi-unit collaboration among deployed assets while utilizing artificial intelligence during autonomous mission engagements.  </w:t>
      </w:r>
      <w:proofErr w:type="gramStart"/>
      <w:r w:rsidRPr="008B4D67">
        <w:rPr>
          <w:rFonts w:ascii="Times New Roman" w:eastAsia="Times New Roman" w:hAnsi="Times New Roman" w:cs="Times New Roman"/>
          <w:kern w:val="0"/>
          <w14:ligatures w14:val="none"/>
        </w:rPr>
        <w:t>In order to</w:t>
      </w:r>
      <w:proofErr w:type="gramEnd"/>
      <w:r w:rsidRPr="008B4D67">
        <w:rPr>
          <w:rFonts w:ascii="Times New Roman" w:eastAsia="Times New Roman" w:hAnsi="Times New Roman" w:cs="Times New Roman"/>
          <w:kern w:val="0"/>
          <w14:ligatures w14:val="none"/>
        </w:rPr>
        <w:t xml:space="preserve"> prosecute missions, the USG has an interest in, but not limited to, the following topics:</w:t>
      </w:r>
    </w:p>
    <w:p w14:paraId="2E3054D5"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Advanced Target Recognition </w:t>
      </w:r>
    </w:p>
    <w:p w14:paraId="0F334AB8"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Non-kinetic effector payloads  </w:t>
      </w:r>
    </w:p>
    <w:p w14:paraId="3DC6386E"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Distributed and collaborative non-kinetic effects </w:t>
      </w:r>
    </w:p>
    <w:p w14:paraId="786FA7A7"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Vision Based Navigation for Unmanned Aerial and Terrestrial based Systems (UAS and UGV) </w:t>
      </w:r>
    </w:p>
    <w:p w14:paraId="6E7FADBF"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Obstacle Avoidance </w:t>
      </w:r>
    </w:p>
    <w:p w14:paraId="333970CC"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Mission Prioritization </w:t>
      </w:r>
    </w:p>
    <w:p w14:paraId="3DA9180D"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Collaborative Engagement</w:t>
      </w:r>
    </w:p>
    <w:p w14:paraId="1B0C91AD"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Intelligent autonomous agent architectures for increased situational understanding of the operating environment</w:t>
      </w:r>
    </w:p>
    <w:p w14:paraId="4C3D635A" w14:textId="77777777" w:rsidR="008B4D67" w:rsidRPr="008B4D67" w:rsidRDefault="008B4D67" w:rsidP="008B4D67">
      <w:pPr>
        <w:numPr>
          <w:ilvl w:val="2"/>
          <w:numId w:val="45"/>
        </w:numPr>
        <w:spacing w:after="0" w:line="240" w:lineRule="auto"/>
        <w:ind w:left="720" w:hanging="360"/>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Machine intelligence (machine learning and artificial intelligence techniques) capability enhancements to any or all the above</w:t>
      </w:r>
    </w:p>
    <w:p w14:paraId="6A1954CD"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68D725E5" w14:textId="77777777" w:rsidR="008B4D67" w:rsidRPr="008B4D67" w:rsidRDefault="008B4D67" w:rsidP="008B4D67">
      <w:pPr>
        <w:spacing w:line="240" w:lineRule="auto"/>
        <w:contextualSpacing/>
        <w:rPr>
          <w:rFonts w:ascii="Times New Roman" w:eastAsia="Calibri" w:hAnsi="Times New Roman" w:cs="Times New Roman"/>
          <w:b/>
          <w:kern w:val="0"/>
          <w14:ligatures w14:val="none"/>
        </w:rPr>
      </w:pPr>
      <w:r w:rsidRPr="008B4D67">
        <w:rPr>
          <w:rFonts w:ascii="Times New Roman" w:eastAsia="Times New Roman" w:hAnsi="Times New Roman" w:cs="Times New Roman"/>
          <w:b/>
          <w:kern w:val="0"/>
          <w14:ligatures w14:val="none"/>
        </w:rPr>
        <w:t xml:space="preserve">26. </w:t>
      </w:r>
      <w:r w:rsidRPr="008B4D67">
        <w:rPr>
          <w:rFonts w:ascii="Times New Roman" w:eastAsia="Calibri" w:hAnsi="Times New Roman" w:cs="Times New Roman"/>
          <w:b/>
          <w:kern w:val="0"/>
          <w14:ligatures w14:val="none"/>
        </w:rPr>
        <w:t>OPERATIONS RESEARCH SYSTEM ANALYSIS (ORSA) MODELING &amp; SIMULATION TOOLS:</w:t>
      </w:r>
    </w:p>
    <w:p w14:paraId="20D5B1D6"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41142AF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The DEVCOM AC is interested in enhancements and state of the art developments in Operations Research System Analysis (ORSA) and Modeling and Simulation (M&amp;S) frameworks, models, methods, analysis and toolsets in support of weapon system evaluations in a Multi-Domain Operations (MDO) context.  </w:t>
      </w:r>
    </w:p>
    <w:p w14:paraId="3DC0555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696B2C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Item Level including sub-system model characterization (source code or black box executable) with an emphasis on novel warhead technology methodology and assessments, enhancements to existing M&amp;S framework including high fidelity threat system modeling, and improvement to visualizations of simulation outputs</w:t>
      </w:r>
    </w:p>
    <w:p w14:paraId="2E54B99C" w14:textId="77777777" w:rsidR="008B4D67" w:rsidRPr="008B4D67" w:rsidRDefault="008B4D67" w:rsidP="008B4D67">
      <w:pPr>
        <w:spacing w:after="0" w:line="240" w:lineRule="auto"/>
        <w:rPr>
          <w:rFonts w:ascii="Times New Roman" w:eastAsia="Times New Roman" w:hAnsi="Times New Roman" w:cs="Times New Roman"/>
          <w:color w:val="FF0000"/>
          <w:kern w:val="0"/>
          <w14:ligatures w14:val="none"/>
        </w:rPr>
      </w:pPr>
    </w:p>
    <w:p w14:paraId="0361563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Operational Level including force on force combat simulations and visualizations, stand-alone or federated over High Level Architecture (HLA) / Distributed Interactive Simulation (DIS) protocols providing battlefield assessments of current and future weapon system technologies. Applications of methods, models and tools supporting a live, virtual, and constructive (LVC) </w:t>
      </w:r>
      <w:r w:rsidRPr="008B4D67">
        <w:rPr>
          <w:rFonts w:ascii="Times New Roman" w:eastAsia="Times New Roman" w:hAnsi="Times New Roman" w:cs="Times New Roman"/>
          <w:kern w:val="0"/>
          <w14:ligatures w14:val="none"/>
        </w:rPr>
        <w:lastRenderedPageBreak/>
        <w:t>modeling paradigm, incorporating of Artificial Intelligence and Machine Learning techniques and algorithms into combat models including sensor / shooter pairings and decision making, agent behaviors, and advanced targeting techniques.</w:t>
      </w:r>
    </w:p>
    <w:p w14:paraId="483431F9"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56E02B0" w14:textId="77777777" w:rsidR="008B4D67" w:rsidRPr="008B4D67" w:rsidRDefault="008B4D67" w:rsidP="008B4D67">
      <w:pPr>
        <w:spacing w:after="0" w:line="240" w:lineRule="auto"/>
        <w:rPr>
          <w:rFonts w:ascii="Times New Roman" w:eastAsia="Times New Roman" w:hAnsi="Times New Roman" w:cs="Times New Roman"/>
          <w:b/>
          <w:kern w:val="0"/>
          <w14:ligatures w14:val="none"/>
        </w:rPr>
      </w:pPr>
      <w:r w:rsidRPr="008B4D67">
        <w:rPr>
          <w:rFonts w:ascii="Times New Roman" w:eastAsia="Times New Roman" w:hAnsi="Times New Roman" w:cs="Times New Roman"/>
          <w:b/>
          <w:kern w:val="0"/>
          <w14:ligatures w14:val="none"/>
        </w:rPr>
        <w:t>27. SOFTWARE QUALITY, RELIABILITY, and SAFETY ENGINEERING:</w:t>
      </w:r>
    </w:p>
    <w:p w14:paraId="3869DCA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041B2ED"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Perform software suitability of software-enabled weapon systems throughout the lifecycle. Software quality objectives are to </w:t>
      </w:r>
      <w:proofErr w:type="gramStart"/>
      <w:r w:rsidRPr="008B4D67">
        <w:rPr>
          <w:rFonts w:ascii="Times New Roman" w:eastAsia="Times New Roman" w:hAnsi="Times New Roman" w:cs="Times New Roman"/>
          <w:kern w:val="0"/>
          <w14:ligatures w14:val="none"/>
        </w:rPr>
        <w:t>assure</w:t>
      </w:r>
      <w:proofErr w:type="gramEnd"/>
      <w:r w:rsidRPr="008B4D67">
        <w:rPr>
          <w:rFonts w:ascii="Times New Roman" w:eastAsia="Times New Roman" w:hAnsi="Times New Roman" w:cs="Times New Roman"/>
          <w:kern w:val="0"/>
          <w14:ligatures w14:val="none"/>
        </w:rPr>
        <w:t xml:space="preserve"> that the software is safe, reliable, and performs as intended. Activities include test automation, code reviews, requirements analysis, software test in an Agile/DSO environment, independent verification and validation (IV&amp;V), software measurement, and cybersecurity assurance.</w:t>
      </w:r>
    </w:p>
    <w:p w14:paraId="037A0EE9"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7C9AA7D4" w14:textId="77777777" w:rsidR="008B4D67" w:rsidRPr="008B4D67" w:rsidRDefault="008B4D67" w:rsidP="008B4D67">
      <w:pPr>
        <w:numPr>
          <w:ilvl w:val="0"/>
          <w:numId w:val="51"/>
        </w:numPr>
        <w:spacing w:after="0" w:line="240" w:lineRule="auto"/>
        <w:contextualSpacing/>
        <w:rPr>
          <w:rFonts w:ascii="Times New Roman" w:eastAsia="Times New Roman" w:hAnsi="Times New Roman" w:cs="Times New Roman"/>
          <w:b/>
          <w:bCs/>
          <w:kern w:val="0"/>
          <w14:ligatures w14:val="none"/>
        </w:rPr>
      </w:pPr>
      <w:r w:rsidRPr="008B4D67">
        <w:rPr>
          <w:rFonts w:ascii="Times New Roman" w:eastAsia="Times New Roman" w:hAnsi="Times New Roman" w:cs="Times New Roman"/>
          <w:b/>
          <w:bCs/>
          <w:kern w:val="0"/>
          <w14:ligatures w14:val="none"/>
        </w:rPr>
        <w:t>LETHAL AND PROTECTIVE UNCREWED SYSTEMS (</w:t>
      </w:r>
      <w:proofErr w:type="spellStart"/>
      <w:r w:rsidRPr="008B4D67">
        <w:rPr>
          <w:rFonts w:ascii="Times New Roman" w:eastAsia="Times New Roman" w:hAnsi="Times New Roman" w:cs="Times New Roman"/>
          <w:b/>
          <w:bCs/>
          <w:kern w:val="0"/>
          <w14:ligatures w14:val="none"/>
        </w:rPr>
        <w:t>UxS</w:t>
      </w:r>
      <w:proofErr w:type="spellEnd"/>
      <w:r w:rsidRPr="008B4D67">
        <w:rPr>
          <w:rFonts w:ascii="Times New Roman" w:eastAsia="Times New Roman" w:hAnsi="Times New Roman" w:cs="Times New Roman"/>
          <w:b/>
          <w:bCs/>
          <w:kern w:val="0"/>
          <w14:ligatures w14:val="none"/>
        </w:rPr>
        <w:t>) TECHNOLOGIES</w:t>
      </w:r>
    </w:p>
    <w:p w14:paraId="54257024" w14:textId="77777777" w:rsidR="008B4D67" w:rsidRPr="008B4D67" w:rsidRDefault="008B4D67" w:rsidP="008B4D67">
      <w:pPr>
        <w:spacing w:after="0" w:line="240" w:lineRule="auto"/>
        <w:rPr>
          <w:rFonts w:ascii="Times New Roman" w:eastAsia="Times New Roman" w:hAnsi="Times New Roman" w:cs="Times New Roman"/>
          <w:b/>
          <w:bCs/>
          <w:kern w:val="0"/>
          <w14:ligatures w14:val="none"/>
        </w:rPr>
      </w:pPr>
    </w:p>
    <w:p w14:paraId="3B4C064C"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DEVCOM AC </w:t>
      </w:r>
      <w:proofErr w:type="gramStart"/>
      <w:r w:rsidRPr="008B4D67">
        <w:rPr>
          <w:rFonts w:ascii="Times New Roman" w:eastAsia="Times New Roman" w:hAnsi="Times New Roman" w:cs="Times New Roman"/>
          <w:kern w:val="0"/>
          <w14:ligatures w14:val="none"/>
        </w:rPr>
        <w:t>is in need of</w:t>
      </w:r>
      <w:proofErr w:type="gramEnd"/>
      <w:r w:rsidRPr="008B4D67">
        <w:rPr>
          <w:rFonts w:ascii="Times New Roman" w:eastAsia="Times New Roman" w:hAnsi="Times New Roman" w:cs="Times New Roman"/>
          <w:kern w:val="0"/>
          <w14:ligatures w14:val="none"/>
        </w:rPr>
        <w:t xml:space="preserve"> research and development of novel lethal and protective payloads for uncrewed systems (</w:t>
      </w:r>
      <w:proofErr w:type="spellStart"/>
      <w:r w:rsidRPr="008B4D67">
        <w:rPr>
          <w:rFonts w:ascii="Times New Roman" w:eastAsia="Times New Roman" w:hAnsi="Times New Roman" w:cs="Times New Roman"/>
          <w:kern w:val="0"/>
          <w14:ligatures w14:val="none"/>
        </w:rPr>
        <w:t>UxS</w:t>
      </w:r>
      <w:proofErr w:type="spellEnd"/>
      <w:r w:rsidRPr="008B4D67">
        <w:rPr>
          <w:rFonts w:ascii="Times New Roman" w:eastAsia="Times New Roman" w:hAnsi="Times New Roman" w:cs="Times New Roman"/>
          <w:kern w:val="0"/>
          <w14:ligatures w14:val="none"/>
        </w:rPr>
        <w:t>) in the air and on the ground. Payloads utilizing the Picatinny Common Lethality Integration Kit (CLIK) are needed to develop the ecosystem of interoperable payloads and platforms for all echelons of Army operations.</w:t>
      </w:r>
    </w:p>
    <w:p w14:paraId="6E9A56B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31FCB046"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To develop a robust ecosystem of Picatinny CLIK payloads, DEVCOM AC is seeking payloads with technologies including but not limited to the following:</w:t>
      </w:r>
    </w:p>
    <w:p w14:paraId="46033D8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055C448E" w14:textId="77777777" w:rsidR="008B4D67" w:rsidRPr="008B4D67" w:rsidRDefault="008B4D67" w:rsidP="008B4D67">
      <w:pPr>
        <w:numPr>
          <w:ilvl w:val="0"/>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Lethal System Technologies:</w:t>
      </w:r>
    </w:p>
    <w:p w14:paraId="3FBEAD44"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Direct Fire Weapons</w:t>
      </w:r>
    </w:p>
    <w:p w14:paraId="1109CD97"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Weapon Release Systems</w:t>
      </w:r>
    </w:p>
    <w:p w14:paraId="4020E310"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One Way Attack (OWA) Systems</w:t>
      </w:r>
    </w:p>
    <w:p w14:paraId="48B3A20C"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UAS Munitions</w:t>
      </w:r>
    </w:p>
    <w:p w14:paraId="2E5C79E8" w14:textId="77777777" w:rsidR="008B4D67" w:rsidRPr="008B4D67" w:rsidRDefault="008B4D67" w:rsidP="008B4D67">
      <w:pPr>
        <w:numPr>
          <w:ilvl w:val="0"/>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Protective / Non-Lethal System Technologies:</w:t>
      </w:r>
    </w:p>
    <w:p w14:paraId="2CBD8110"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Electronic Warfare (EW) System</w:t>
      </w:r>
    </w:p>
    <w:p w14:paraId="7D0D1D19"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Non-Lethal Obscuration System</w:t>
      </w:r>
    </w:p>
    <w:p w14:paraId="7B224390" w14:textId="29E8E11D"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Less than Lethal escalation of force Systems (laser dazzler, speaker, etc</w:t>
      </w:r>
      <w:r w:rsidR="005602DE">
        <w:rPr>
          <w:rFonts w:ascii="Times New Roman" w:eastAsia="Times New Roman" w:hAnsi="Times New Roman" w:cs="Times New Roman"/>
          <w:kern w:val="0"/>
          <w14:ligatures w14:val="none"/>
        </w:rPr>
        <w:t>.</w:t>
      </w:r>
      <w:r w:rsidRPr="008B4D67">
        <w:rPr>
          <w:rFonts w:ascii="Times New Roman" w:eastAsia="Times New Roman" w:hAnsi="Times New Roman" w:cs="Times New Roman"/>
          <w:kern w:val="0"/>
          <w14:ligatures w14:val="none"/>
        </w:rPr>
        <w:t>)</w:t>
      </w:r>
    </w:p>
    <w:p w14:paraId="6C86D256" w14:textId="77777777" w:rsidR="008B4D67" w:rsidRPr="008B4D67" w:rsidRDefault="008B4D67" w:rsidP="008B4D67">
      <w:pPr>
        <w:numPr>
          <w:ilvl w:val="0"/>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Enabling Technologies:</w:t>
      </w:r>
    </w:p>
    <w:p w14:paraId="0B402428"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Unmanned Systems Fire Control Sensors</w:t>
      </w:r>
    </w:p>
    <w:p w14:paraId="36B7D033"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Laser Range Finder</w:t>
      </w:r>
    </w:p>
    <w:p w14:paraId="44BAFACF"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Wind Sensor</w:t>
      </w:r>
    </w:p>
    <w:p w14:paraId="5434BF93"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Altimeter</w:t>
      </w:r>
    </w:p>
    <w:p w14:paraId="06A64538"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Air Speed Sensor</w:t>
      </w:r>
    </w:p>
    <w:p w14:paraId="33BA2E84"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Camera</w:t>
      </w:r>
    </w:p>
    <w:p w14:paraId="08974823" w14:textId="77777777" w:rsidR="008B4D67" w:rsidRPr="008B4D67" w:rsidRDefault="008B4D67" w:rsidP="008B4D67">
      <w:pPr>
        <w:numPr>
          <w:ilvl w:val="2"/>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Radar</w:t>
      </w:r>
    </w:p>
    <w:p w14:paraId="2EB71373"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Aided Target Recognition Technology</w:t>
      </w:r>
    </w:p>
    <w:p w14:paraId="4071E71D"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Enhanced Targeting Technology</w:t>
      </w:r>
    </w:p>
    <w:p w14:paraId="6CBC102F"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Swarm Technology</w:t>
      </w:r>
    </w:p>
    <w:p w14:paraId="05C5D450"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Artificial Intelligence / Machine Learning Technology</w:t>
      </w:r>
    </w:p>
    <w:p w14:paraId="116EB0A5"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Autonomy Technology</w:t>
      </w:r>
    </w:p>
    <w:p w14:paraId="5E7B6A87"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Network Integration Capabilities</w:t>
      </w:r>
    </w:p>
    <w:p w14:paraId="3FB2ACE9" w14:textId="77777777" w:rsidR="008B4D67" w:rsidRPr="008B4D67" w:rsidRDefault="008B4D67" w:rsidP="008B4D67">
      <w:pPr>
        <w:numPr>
          <w:ilvl w:val="1"/>
          <w:numId w:val="52"/>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lastRenderedPageBreak/>
        <w:t>Maneuver Oriented Unmanned Platforms</w:t>
      </w:r>
    </w:p>
    <w:p w14:paraId="44A047C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3ED7A2C" w14:textId="77777777" w:rsidR="008B4D67" w:rsidRPr="008B4D67" w:rsidRDefault="008B4D67" w:rsidP="008B4D67">
      <w:pPr>
        <w:numPr>
          <w:ilvl w:val="0"/>
          <w:numId w:val="51"/>
        </w:numPr>
        <w:spacing w:after="0" w:line="240" w:lineRule="auto"/>
        <w:contextualSpacing/>
        <w:rPr>
          <w:rFonts w:ascii="Times New Roman" w:eastAsia="Times New Roman" w:hAnsi="Times New Roman" w:cs="Times New Roman"/>
          <w:b/>
          <w:bCs/>
          <w:kern w:val="0"/>
          <w14:ligatures w14:val="none"/>
        </w:rPr>
      </w:pPr>
      <w:r w:rsidRPr="008B4D67">
        <w:rPr>
          <w:rFonts w:ascii="Times New Roman" w:eastAsia="Times New Roman" w:hAnsi="Times New Roman" w:cs="Times New Roman"/>
          <w:b/>
          <w:bCs/>
          <w:kern w:val="0"/>
          <w14:ligatures w14:val="none"/>
        </w:rPr>
        <w:t>COUNTER UNCREWED SYSTEMS AND COUNTER SWARMING TECHNOLOGIES</w:t>
      </w:r>
    </w:p>
    <w:p w14:paraId="5874D9A0" w14:textId="77777777" w:rsidR="008B4D67" w:rsidRPr="008B4D67" w:rsidRDefault="008B4D67" w:rsidP="008B4D67">
      <w:pPr>
        <w:spacing w:after="0" w:line="240" w:lineRule="auto"/>
        <w:rPr>
          <w:rFonts w:ascii="Times New Roman" w:eastAsia="Times New Roman" w:hAnsi="Times New Roman" w:cs="Times New Roman"/>
          <w:b/>
          <w:bCs/>
          <w:kern w:val="0"/>
          <w14:ligatures w14:val="none"/>
        </w:rPr>
      </w:pPr>
    </w:p>
    <w:p w14:paraId="15CDC1B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DEVCOM AC is seeking research and development of advanced counter-uncrewed systems (C-</w:t>
      </w:r>
      <w:proofErr w:type="spellStart"/>
      <w:r w:rsidRPr="008B4D67">
        <w:rPr>
          <w:rFonts w:ascii="Times New Roman" w:eastAsia="Times New Roman" w:hAnsi="Times New Roman" w:cs="Times New Roman"/>
          <w:kern w:val="0"/>
          <w14:ligatures w14:val="none"/>
        </w:rPr>
        <w:t>UxS</w:t>
      </w:r>
      <w:proofErr w:type="spellEnd"/>
      <w:r w:rsidRPr="008B4D67">
        <w:rPr>
          <w:rFonts w:ascii="Times New Roman" w:eastAsia="Times New Roman" w:hAnsi="Times New Roman" w:cs="Times New Roman"/>
          <w:kern w:val="0"/>
          <w14:ligatures w14:val="none"/>
        </w:rPr>
        <w:t>) and counter-swarming technologies for both air and ground domains. These capabilities will enable the design, development, and implementation of a system-of-systems approach that can adapt to the rapid evolution of unmanned threats and meet the dynamic operational requirements of the Warfighter.</w:t>
      </w:r>
    </w:p>
    <w:p w14:paraId="118C72BA"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41A11BA"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The envisioned solutions must provide the ability to rapidly and accurately detect, classify, track, and defeat hostile unmanned systems – both individually and in swarms – at significant operational ranges.  Technologies should be capable of integrating with current and emerging command-and-control (C2) architectures, ensuring seamless interoperability and data sharing across Army echelons and joint/coalition partners.</w:t>
      </w:r>
    </w:p>
    <w:p w14:paraId="0726E35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79EC411E"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In addition to engagement capabilities, DEVCOM AC is interested in enabling technologies that are AI/ML enabled and leverage autonomy to increase the rate at which lethality is delivered and improve survivability in complex operational environments. These include, but are not limited to:</w:t>
      </w:r>
    </w:p>
    <w:p w14:paraId="778B04CC" w14:textId="77777777" w:rsidR="008B4D67" w:rsidRPr="008B4D67" w:rsidRDefault="008B4D67" w:rsidP="008B4D67">
      <w:pPr>
        <w:numPr>
          <w:ilvl w:val="0"/>
          <w:numId w:val="53"/>
        </w:numPr>
        <w:spacing w:after="0" w:line="240" w:lineRule="auto"/>
        <w:ind w:left="720"/>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Effectors:</w:t>
      </w:r>
    </w:p>
    <w:p w14:paraId="2B43EB57" w14:textId="77777777" w:rsidR="008B4D67" w:rsidRPr="008B4D67" w:rsidRDefault="008B4D67" w:rsidP="008B4D67">
      <w:pPr>
        <w:numPr>
          <w:ilvl w:val="1"/>
          <w:numId w:val="53"/>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Kinetic Defeat Mechanisms</w:t>
      </w:r>
    </w:p>
    <w:p w14:paraId="67A82B5D" w14:textId="77777777" w:rsidR="008B4D67" w:rsidRPr="008B4D67" w:rsidRDefault="008B4D67" w:rsidP="008B4D67">
      <w:pPr>
        <w:numPr>
          <w:ilvl w:val="1"/>
          <w:numId w:val="53"/>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Weapon Systems capable of remote and autonomous operation</w:t>
      </w:r>
    </w:p>
    <w:p w14:paraId="399488EB" w14:textId="77777777" w:rsidR="008B4D67" w:rsidRPr="008B4D67" w:rsidRDefault="008B4D67" w:rsidP="008B4D67">
      <w:pPr>
        <w:numPr>
          <w:ilvl w:val="1"/>
          <w:numId w:val="53"/>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Swarming Unmanned Systems</w:t>
      </w:r>
    </w:p>
    <w:p w14:paraId="12557C0F" w14:textId="77777777" w:rsidR="008B4D67" w:rsidRPr="008B4D67" w:rsidRDefault="008B4D67" w:rsidP="008B4D67">
      <w:pPr>
        <w:numPr>
          <w:ilvl w:val="1"/>
          <w:numId w:val="53"/>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UAS Munitions</w:t>
      </w:r>
    </w:p>
    <w:p w14:paraId="7485195F" w14:textId="77777777" w:rsidR="008B4D67" w:rsidRPr="008B4D67" w:rsidRDefault="008B4D67" w:rsidP="008B4D67">
      <w:pPr>
        <w:numPr>
          <w:ilvl w:val="0"/>
          <w:numId w:val="53"/>
        </w:numPr>
        <w:tabs>
          <w:tab w:val="left" w:pos="720"/>
        </w:tabs>
        <w:spacing w:after="0" w:line="240" w:lineRule="auto"/>
        <w:ind w:left="720"/>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Lethality Enablers:</w:t>
      </w:r>
    </w:p>
    <w:p w14:paraId="312B4E1E" w14:textId="77777777" w:rsidR="008B4D67" w:rsidRPr="008B4D67" w:rsidRDefault="008B4D67" w:rsidP="008B4D67">
      <w:pPr>
        <w:numPr>
          <w:ilvl w:val="1"/>
          <w:numId w:val="53"/>
        </w:numPr>
        <w:tabs>
          <w:tab w:val="left" w:pos="720"/>
        </w:tabs>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Precision sensing technologies (EO/IR, RF)</w:t>
      </w:r>
    </w:p>
    <w:p w14:paraId="6560B16F" w14:textId="77777777" w:rsidR="008B4D67" w:rsidRPr="008B4D67" w:rsidRDefault="008B4D67" w:rsidP="008B4D67">
      <w:pPr>
        <w:numPr>
          <w:ilvl w:val="1"/>
          <w:numId w:val="53"/>
        </w:numPr>
        <w:tabs>
          <w:tab w:val="left" w:pos="720"/>
        </w:tabs>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Artificial Intelligence / Machine Learning Technology</w:t>
      </w:r>
    </w:p>
    <w:p w14:paraId="4983D5AD" w14:textId="77777777" w:rsidR="008B4D67" w:rsidRPr="008B4D67" w:rsidRDefault="008B4D67" w:rsidP="008B4D67">
      <w:pPr>
        <w:numPr>
          <w:ilvl w:val="1"/>
          <w:numId w:val="53"/>
        </w:numPr>
        <w:tabs>
          <w:tab w:val="left" w:pos="720"/>
        </w:tabs>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Autonomy Technologies</w:t>
      </w:r>
    </w:p>
    <w:p w14:paraId="61A92C55" w14:textId="77777777" w:rsidR="008B4D67" w:rsidRPr="008B4D67" w:rsidRDefault="008B4D67" w:rsidP="008B4D67">
      <w:pPr>
        <w:numPr>
          <w:ilvl w:val="1"/>
          <w:numId w:val="53"/>
        </w:numPr>
        <w:tabs>
          <w:tab w:val="left" w:pos="720"/>
        </w:tabs>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C2/Network Integration Capabilities</w:t>
      </w:r>
    </w:p>
    <w:p w14:paraId="32169498" w14:textId="77777777" w:rsidR="008B4D67" w:rsidRPr="008B4D67" w:rsidRDefault="008B4D67" w:rsidP="008B4D67">
      <w:pPr>
        <w:tabs>
          <w:tab w:val="left" w:pos="720"/>
        </w:tabs>
        <w:spacing w:after="0" w:line="240" w:lineRule="auto"/>
        <w:rPr>
          <w:rFonts w:ascii="Times New Roman" w:eastAsia="Times New Roman" w:hAnsi="Times New Roman" w:cs="Times New Roman"/>
          <w:kern w:val="0"/>
          <w14:ligatures w14:val="none"/>
        </w:rPr>
      </w:pPr>
    </w:p>
    <w:p w14:paraId="274F4B49" w14:textId="77777777" w:rsidR="008B4D67" w:rsidRPr="008B4D67" w:rsidRDefault="008B4D67" w:rsidP="008B4D67">
      <w:pPr>
        <w:numPr>
          <w:ilvl w:val="0"/>
          <w:numId w:val="51"/>
        </w:numPr>
        <w:tabs>
          <w:tab w:val="left" w:pos="720"/>
        </w:tabs>
        <w:spacing w:after="0" w:line="240" w:lineRule="auto"/>
        <w:contextualSpacing/>
        <w:rPr>
          <w:rFonts w:ascii="Times New Roman" w:eastAsia="Times New Roman" w:hAnsi="Times New Roman" w:cs="Times New Roman"/>
          <w:b/>
          <w:bCs/>
          <w:kern w:val="0"/>
          <w14:ligatures w14:val="none"/>
        </w:rPr>
      </w:pPr>
      <w:r w:rsidRPr="008B4D67">
        <w:rPr>
          <w:rFonts w:ascii="Times New Roman" w:eastAsia="Times New Roman" w:hAnsi="Times New Roman" w:cs="Times New Roman"/>
          <w:b/>
          <w:bCs/>
          <w:kern w:val="0"/>
          <w14:ligatures w14:val="none"/>
        </w:rPr>
        <w:t>INNOVATIVE TESTING AND VALIDATION FRAMEWORKS FOR NEXT-GENERATION ARMAMENT SYSTEMS</w:t>
      </w:r>
    </w:p>
    <w:p w14:paraId="2807EE9C" w14:textId="77777777" w:rsidR="008B4D67" w:rsidRPr="008B4D67" w:rsidRDefault="008B4D67" w:rsidP="008B4D67">
      <w:pPr>
        <w:tabs>
          <w:tab w:val="left" w:pos="720"/>
        </w:tabs>
        <w:spacing w:after="0" w:line="240" w:lineRule="auto"/>
        <w:rPr>
          <w:rFonts w:ascii="Times New Roman" w:eastAsia="Times New Roman" w:hAnsi="Times New Roman" w:cs="Times New Roman"/>
          <w:b/>
          <w:bCs/>
          <w:kern w:val="0"/>
          <w14:ligatures w14:val="none"/>
        </w:rPr>
      </w:pPr>
    </w:p>
    <w:p w14:paraId="5359AE43"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The DEVCOM AC is seeking innovative approaches to testing and evaluation that leverage cutting-edge technologies, including Virtual Reality (VR), Augmented Reality (AR), and Human-in-the-loop systems, to revolutionize the assessment of armament systems. These methodologies aim to create immersive, data-rich environments that simulate real-world conditions, enabling precise validation of weapon systems and their components while accelerating development cycles.</w:t>
      </w:r>
    </w:p>
    <w:p w14:paraId="327F2725"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30D720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Immersive VR/AR Testing Platforms:</w:t>
      </w:r>
    </w:p>
    <w:p w14:paraId="45DBA013"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 xml:space="preserve">DEVCOM AC envisions the deployment of advanced VR and AR platforms that allow users to interact with virtual replicas of weapon systems in highly realistic operational scenarios. These </w:t>
      </w:r>
      <w:r w:rsidRPr="008B4D67">
        <w:rPr>
          <w:rFonts w:ascii="Times New Roman" w:eastAsia="Times New Roman" w:hAnsi="Times New Roman" w:cs="Times New Roman"/>
          <w:kern w:val="0"/>
          <w14:ligatures w14:val="none"/>
        </w:rPr>
        <w:lastRenderedPageBreak/>
        <w:t>platforms could feature dynamic, large-scale displays and wearable AR devices that overlay critical data, such as targeting information and trajectory predictions, onto the user’s field of view. By integrating real-time feedback mechanisms, these systems will enable engineers and Soldiers to evaluate weapon performance, operational integration, and usability in simulated combat environments utilizing conceptual mock-up hardware or available prototypes. Emerging technologies, such as holographic displays and AI-driven scenario generation, could further enhance these platforms, providing adaptive simulations tailored to specific mission profiles.</w:t>
      </w:r>
    </w:p>
    <w:p w14:paraId="1598E195"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2512BB1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Human-in-the-loop Testing with Enhanced Physical Feedback:</w:t>
      </w:r>
    </w:p>
    <w:p w14:paraId="5AA0306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To replicate battlefield conditions, DEVCOM AC aims to develop Human-in-the-loop testing simulations that combine prototype hardware with advanced physical feedback systems. These environments could include:</w:t>
      </w:r>
    </w:p>
    <w:p w14:paraId="4E6DD175" w14:textId="77777777" w:rsidR="008B4D67" w:rsidRPr="008B4D67" w:rsidRDefault="008B4D67" w:rsidP="008B4D67">
      <w:pPr>
        <w:numPr>
          <w:ilvl w:val="0"/>
          <w:numId w:val="54"/>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Adaptive Recoil Systems: Mechanisms that dynamically adjust recoil intensity based on weapon type and firing conditions, providing a realistic experience for users.</w:t>
      </w:r>
    </w:p>
    <w:p w14:paraId="660960E0" w14:textId="77777777" w:rsidR="008B4D67" w:rsidRPr="008B4D67" w:rsidRDefault="008B4D67" w:rsidP="008B4D67">
      <w:pPr>
        <w:numPr>
          <w:ilvl w:val="0"/>
          <w:numId w:val="54"/>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Multi-sensory Immersion: Integration of environmental effects such as temperature changes, simulated wind gusts, and auditory cues to mimic combat scenarios.</w:t>
      </w:r>
    </w:p>
    <w:p w14:paraId="10D65662" w14:textId="77777777" w:rsidR="008B4D67" w:rsidRPr="008B4D67" w:rsidRDefault="008B4D67" w:rsidP="008B4D67">
      <w:pPr>
        <w:numPr>
          <w:ilvl w:val="0"/>
          <w:numId w:val="54"/>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Dynamic Motion Platforms: Moving stages that simulate firing from vehicles, aircraft, or unstable terrain, allowing users to test weapon systems under diverse conditions.</w:t>
      </w:r>
    </w:p>
    <w:p w14:paraId="09BC9B63" w14:textId="77777777" w:rsidR="008B4D67" w:rsidRPr="008B4D67" w:rsidRDefault="008B4D67" w:rsidP="008B4D67">
      <w:pPr>
        <w:numPr>
          <w:ilvl w:val="0"/>
          <w:numId w:val="54"/>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Wearable Haptic Suits: Full-body suits equipped with vibration and pressure feedback to simulate the physical impact of firing and environmental interactions.</w:t>
      </w:r>
    </w:p>
    <w:p w14:paraId="23A1D7C5" w14:textId="77777777" w:rsidR="008B4D67" w:rsidRPr="008B4D67" w:rsidRDefault="008B4D67" w:rsidP="008B4D67">
      <w:pPr>
        <w:numPr>
          <w:ilvl w:val="0"/>
          <w:numId w:val="54"/>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Advanced User Interfaces for Remote Systems: Development of intuitive and responsive interfaces for controlling unmanned systems, such as drones or robotic platforms. These interfaces could include gesture-based controls, augmented reality overlays for enhanced situational awareness, and tactile feedback mechanisms to improve precision and reduce operator fatigue during extended missions.</w:t>
      </w:r>
    </w:p>
    <w:p w14:paraId="12DF59E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These systems will enable users to provide actionable feedback on weapon design and functionality, ensuring that prototypes are optimized for operational use.</w:t>
      </w:r>
    </w:p>
    <w:p w14:paraId="1D883195"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0CE2EBFC"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Rapid Prototyping and Virtual Concept Validation:</w:t>
      </w:r>
    </w:p>
    <w:p w14:paraId="7883E7A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DEVCOM AC seeks to harness advancements in additive manufacturing and digital engineering to accelerate the design and testing of armament systems. By utilizing high-speed 3D (additive manufacturing) printers capable of producing durable, lightweight materials, concept designs can be rapidly fabricated and tested in virtual environments. Novel approaches, such as generative design algorithms and AI-driven optimization, could allow engineers to create configurations that maximize performance while minimizing weight and complexity. Virtual testing environments, powered by VR/AR, will enable users to interact with these designs and provide feedback before physical prototypes are produced, significantly reducing development timelines.</w:t>
      </w:r>
    </w:p>
    <w:p w14:paraId="7759F775"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517739F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Advanced Data Capture and Predictive Analytics:</w:t>
      </w:r>
    </w:p>
    <w:p w14:paraId="65F7995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DEVCOM AC is exploring next-generation data acquisition systems that integrate seamlessly with immersive testing environments. These systems could include:</w:t>
      </w:r>
    </w:p>
    <w:p w14:paraId="66C17112"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AI-Powered Data Analysis: Machine learning algorithms that process large volumes of test data to identify patterns, predict outcomes, and recommend design improvements.</w:t>
      </w:r>
    </w:p>
    <w:p w14:paraId="261BA5AB"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lastRenderedPageBreak/>
        <w:t>Wearable Biometric Sensors: Devices that monitor user stress levels, reaction times, and physical exertion during testing, providing insights into human performance under simulated combat conditions.</w:t>
      </w:r>
    </w:p>
    <w:p w14:paraId="0DAF5AB4"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B376D1B"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Cloud-Based Collaboration Platforms: Secure, real-time data sharing systems that allow remote teams to monitor and analyze test results, facilitating collaboration across multiple locations.</w:t>
      </w:r>
    </w:p>
    <w:p w14:paraId="386163C0"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These tools will ensure that testing results are actionable, enabling rapid iteration and refinement of weapon systems.</w:t>
      </w:r>
    </w:p>
    <w:p w14:paraId="0B3C866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2BFD0C77"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Future Innovations in VR/AR and Human-in-the-loop Testing:</w:t>
      </w:r>
    </w:p>
    <w:p w14:paraId="25D3EC0D"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Over the next few years, DEVCOM AC anticipates several breakthroughs that could transform testing methodologies, including:</w:t>
      </w:r>
    </w:p>
    <w:p w14:paraId="4E1378C0" w14:textId="77777777" w:rsidR="008B4D67" w:rsidRPr="008B4D67" w:rsidRDefault="008B4D67" w:rsidP="008B4D67">
      <w:pPr>
        <w:numPr>
          <w:ilvl w:val="0"/>
          <w:numId w:val="55"/>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Gesture-Based Control Systems: Non-intrusive wearable devices, such as wristbands or gloves, that allow Soldiers to interact with weapon systems and simulations using simple hand gestures. These systems provide intuitive control without requiring invasive technologies.</w:t>
      </w:r>
    </w:p>
    <w:p w14:paraId="5C0C4945" w14:textId="77777777" w:rsidR="008B4D67" w:rsidRPr="008B4D67" w:rsidRDefault="008B4D67" w:rsidP="008B4D67">
      <w:pPr>
        <w:numPr>
          <w:ilvl w:val="0"/>
          <w:numId w:val="55"/>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Augmented Reality Combat Simulators: AR systems that overlay virtual adversaries and environmental hazards onto physical testing ranges, creating hybrid environments for more realistic evaluations.</w:t>
      </w:r>
    </w:p>
    <w:p w14:paraId="5E63CF01" w14:textId="77777777" w:rsidR="008B4D67" w:rsidRPr="008B4D67" w:rsidRDefault="008B4D67" w:rsidP="008B4D67">
      <w:pPr>
        <w:numPr>
          <w:ilvl w:val="0"/>
          <w:numId w:val="55"/>
        </w:numPr>
        <w:spacing w:after="0" w:line="240" w:lineRule="auto"/>
        <w:contextualSpacing/>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Digital Twin Technology: Virtual replicas of weapon systems that update in real-time based on test data, enabling continuous monitoring and optimization throughout the development lifecycle.</w:t>
      </w:r>
    </w:p>
    <w:p w14:paraId="36094BA1"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p>
    <w:p w14:paraId="1DA73968"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DoD-Specific Applications:</w:t>
      </w:r>
    </w:p>
    <w:p w14:paraId="3351FD0F" w14:textId="77777777" w:rsidR="008B4D67" w:rsidRPr="008B4D67" w:rsidRDefault="008B4D67" w:rsidP="008B4D67">
      <w:pPr>
        <w:spacing w:after="0" w:line="240" w:lineRule="auto"/>
        <w:rPr>
          <w:rFonts w:ascii="Times New Roman" w:eastAsia="Times New Roman" w:hAnsi="Times New Roman" w:cs="Times New Roman"/>
          <w:kern w:val="0"/>
          <w14:ligatures w14:val="none"/>
        </w:rPr>
      </w:pPr>
      <w:r w:rsidRPr="008B4D67">
        <w:rPr>
          <w:rFonts w:ascii="Times New Roman" w:eastAsia="Times New Roman" w:hAnsi="Times New Roman" w:cs="Times New Roman"/>
          <w:kern w:val="0"/>
          <w14:ligatures w14:val="none"/>
        </w:rPr>
        <w:t>All efforts will be tailored to the unique requirements of the Department of Defense (DoD), with a focus on Army-specific applications. Testing methodologies will adhere to strict regulatory standards while incorporating novel approaches to improve efficiency, reduce costs, and enhance the reliability of results. DEVCOM AC encourages the exploration of emerging technologies to ensure that armament systems are prepared to meet the challenges of future conflicts.</w:t>
      </w:r>
    </w:p>
    <w:p w14:paraId="6B65FDB7" w14:textId="77777777" w:rsidR="008B4D67" w:rsidRPr="008B4D67" w:rsidRDefault="008B4D67" w:rsidP="008B4D67">
      <w:pPr>
        <w:tabs>
          <w:tab w:val="left" w:pos="720"/>
        </w:tabs>
        <w:spacing w:after="0" w:line="240" w:lineRule="auto"/>
        <w:rPr>
          <w:rFonts w:ascii="Times New Roman" w:eastAsia="Times New Roman" w:hAnsi="Times New Roman" w:cs="Times New Roman"/>
          <w:kern w:val="0"/>
          <w14:ligatures w14:val="none"/>
        </w:rPr>
      </w:pPr>
    </w:p>
    <w:p w14:paraId="2E81099F" w14:textId="77777777" w:rsidR="000C683B" w:rsidRDefault="000C683B">
      <w:pPr>
        <w:rPr>
          <w:rFonts w:ascii="Times New Roman" w:hAnsi="Times New Roman" w:cs="Times New Roman"/>
          <w:b/>
          <w:bCs/>
          <w:color w:val="000000"/>
          <w:kern w:val="0"/>
          <w:sz w:val="26"/>
          <w:szCs w:val="26"/>
        </w:rPr>
      </w:pPr>
      <w:r>
        <w:rPr>
          <w:b/>
          <w:bCs/>
          <w:sz w:val="26"/>
          <w:szCs w:val="26"/>
        </w:rPr>
        <w:br w:type="page"/>
      </w:r>
    </w:p>
    <w:p w14:paraId="0124555E" w14:textId="2395378E" w:rsidR="0044236E" w:rsidRDefault="00B53ABC" w:rsidP="00B53ABC">
      <w:pPr>
        <w:pStyle w:val="Default"/>
        <w:rPr>
          <w:b/>
          <w:bCs/>
          <w:sz w:val="26"/>
          <w:szCs w:val="26"/>
        </w:rPr>
      </w:pPr>
      <w:r>
        <w:rPr>
          <w:b/>
          <w:bCs/>
          <w:sz w:val="26"/>
          <w:szCs w:val="26"/>
        </w:rPr>
        <w:lastRenderedPageBreak/>
        <w:t>PART II – WHITE PAPER: CONTENT, PREPARATION AND SUBMISSION</w:t>
      </w:r>
    </w:p>
    <w:p w14:paraId="172BAB31" w14:textId="5264D3F6" w:rsidR="00B53ABC" w:rsidRDefault="00B53ABC" w:rsidP="00B53ABC">
      <w:pPr>
        <w:pStyle w:val="Default"/>
        <w:rPr>
          <w:sz w:val="26"/>
          <w:szCs w:val="26"/>
        </w:rPr>
      </w:pPr>
      <w:r>
        <w:rPr>
          <w:b/>
          <w:bCs/>
          <w:sz w:val="26"/>
          <w:szCs w:val="26"/>
        </w:rPr>
        <w:t xml:space="preserve"> </w:t>
      </w:r>
    </w:p>
    <w:p w14:paraId="015324A9" w14:textId="61FE8E2C" w:rsidR="00B53ABC" w:rsidRDefault="00B53ABC" w:rsidP="0044236E">
      <w:pPr>
        <w:pStyle w:val="Default"/>
        <w:numPr>
          <w:ilvl w:val="0"/>
          <w:numId w:val="60"/>
        </w:numPr>
        <w:rPr>
          <w:b/>
          <w:bCs/>
          <w:sz w:val="23"/>
          <w:szCs w:val="23"/>
        </w:rPr>
      </w:pPr>
      <w:r>
        <w:rPr>
          <w:b/>
          <w:bCs/>
          <w:sz w:val="23"/>
          <w:szCs w:val="23"/>
        </w:rPr>
        <w:t xml:space="preserve">Application and Submission Process </w:t>
      </w:r>
    </w:p>
    <w:p w14:paraId="1305D665" w14:textId="77777777" w:rsidR="0044236E" w:rsidRDefault="0044236E" w:rsidP="00F54B15">
      <w:pPr>
        <w:pStyle w:val="Default"/>
        <w:ind w:left="720"/>
        <w:rPr>
          <w:sz w:val="23"/>
          <w:szCs w:val="23"/>
        </w:rPr>
      </w:pPr>
    </w:p>
    <w:p w14:paraId="6DB22129" w14:textId="0100DE06" w:rsidR="00B53ABC" w:rsidRDefault="00B53ABC" w:rsidP="00B53ABC">
      <w:pPr>
        <w:pStyle w:val="Default"/>
        <w:rPr>
          <w:sz w:val="23"/>
          <w:szCs w:val="23"/>
        </w:rPr>
      </w:pPr>
      <w:r>
        <w:rPr>
          <w:sz w:val="23"/>
          <w:szCs w:val="23"/>
        </w:rPr>
        <w:t xml:space="preserve">Prospective offerors must be registered in SAM </w:t>
      </w:r>
      <w:proofErr w:type="gramStart"/>
      <w:r>
        <w:rPr>
          <w:sz w:val="23"/>
          <w:szCs w:val="23"/>
        </w:rPr>
        <w:t>(</w:t>
      </w:r>
      <w:r>
        <w:rPr>
          <w:color w:val="0000FF"/>
          <w:sz w:val="23"/>
          <w:szCs w:val="23"/>
        </w:rPr>
        <w:t>https://sam.gov</w:t>
      </w:r>
      <w:r>
        <w:rPr>
          <w:sz w:val="23"/>
          <w:szCs w:val="23"/>
        </w:rPr>
        <w:t>) prior submitting the white paper.</w:t>
      </w:r>
      <w:proofErr w:type="gramEnd"/>
      <w:r>
        <w:rPr>
          <w:sz w:val="23"/>
          <w:szCs w:val="23"/>
        </w:rPr>
        <w:t xml:space="preserve"> A complete and active SAM registration is required prior to award. Failure to maintain an active SAM registration will result in no award. </w:t>
      </w:r>
    </w:p>
    <w:p w14:paraId="6779FD7E" w14:textId="77777777" w:rsidR="0044236E" w:rsidRDefault="0044236E" w:rsidP="00B53ABC">
      <w:pPr>
        <w:pStyle w:val="Default"/>
        <w:rPr>
          <w:sz w:val="23"/>
          <w:szCs w:val="23"/>
        </w:rPr>
      </w:pPr>
    </w:p>
    <w:p w14:paraId="66E59534" w14:textId="77777777" w:rsidR="00477EEA" w:rsidRDefault="00B53ABC" w:rsidP="00B53ABC">
      <w:pPr>
        <w:pStyle w:val="Default"/>
        <w:rPr>
          <w:sz w:val="23"/>
          <w:szCs w:val="23"/>
        </w:rPr>
      </w:pPr>
      <w:r>
        <w:rPr>
          <w:b/>
          <w:bCs/>
          <w:sz w:val="23"/>
          <w:szCs w:val="23"/>
        </w:rPr>
        <w:t>White Paper Background</w:t>
      </w:r>
      <w:r>
        <w:rPr>
          <w:sz w:val="23"/>
          <w:szCs w:val="23"/>
        </w:rPr>
        <w:t xml:space="preserve">: White papers are initially sought to preclude unwarranted effort on the part of the offeror in preparing full technical and cost proposals without an initial assessment of the operational, technical and logistical feasibility of the concept. Offerors submitting white papers that receive a rating of Promising are encouraged to submit a full technical and cost proposal on all or part of their white paper submission. However, any such encouragement does not </w:t>
      </w:r>
      <w:proofErr w:type="gramStart"/>
      <w:r>
        <w:rPr>
          <w:sz w:val="23"/>
          <w:szCs w:val="23"/>
        </w:rPr>
        <w:t>assure</w:t>
      </w:r>
      <w:proofErr w:type="gramEnd"/>
      <w:r>
        <w:rPr>
          <w:sz w:val="23"/>
          <w:szCs w:val="23"/>
        </w:rPr>
        <w:t xml:space="preserve"> a subsequent award. Any offeror may submit a full proposal even if its white paper was not identified as promising or if no white paper is submitted. White papers, in Microsoft Word format, shall be submitted in an attachment to an email addressed to ALL the Procurement Office POCs identified in the introduction of this BAA</w:t>
      </w:r>
    </w:p>
    <w:p w14:paraId="65AF23D2" w14:textId="36293BBD" w:rsidR="00B53ABC" w:rsidRDefault="00B53ABC" w:rsidP="00B53ABC">
      <w:pPr>
        <w:pStyle w:val="Default"/>
        <w:rPr>
          <w:sz w:val="23"/>
          <w:szCs w:val="23"/>
        </w:rPr>
      </w:pPr>
      <w:r>
        <w:rPr>
          <w:sz w:val="23"/>
          <w:szCs w:val="23"/>
        </w:rPr>
        <w:t xml:space="preserve">. </w:t>
      </w:r>
    </w:p>
    <w:p w14:paraId="0AFE1352" w14:textId="77777777" w:rsidR="00B53ABC" w:rsidRDefault="00B53ABC" w:rsidP="00B53ABC">
      <w:pPr>
        <w:pStyle w:val="Default"/>
        <w:rPr>
          <w:b/>
          <w:bCs/>
          <w:sz w:val="23"/>
          <w:szCs w:val="23"/>
        </w:rPr>
      </w:pPr>
      <w:r>
        <w:rPr>
          <w:b/>
          <w:bCs/>
          <w:sz w:val="23"/>
          <w:szCs w:val="23"/>
        </w:rPr>
        <w:t xml:space="preserve">White Papers Evaluation/Notification: </w:t>
      </w:r>
    </w:p>
    <w:p w14:paraId="5037F712" w14:textId="4BDFEAB7" w:rsidR="00B53ABC" w:rsidRDefault="00B53ABC" w:rsidP="00B53ABC">
      <w:pPr>
        <w:pStyle w:val="Default"/>
        <w:rPr>
          <w:sz w:val="23"/>
          <w:szCs w:val="23"/>
        </w:rPr>
      </w:pPr>
      <w:r>
        <w:rPr>
          <w:sz w:val="23"/>
          <w:szCs w:val="23"/>
        </w:rPr>
        <w:t xml:space="preserve">Evaluations of all white papers submitted in response to this BAA will be issued via e-mail notification on or about three weeks after receipt by the Government. Each </w:t>
      </w:r>
      <w:r w:rsidR="0095083C">
        <w:rPr>
          <w:sz w:val="23"/>
          <w:szCs w:val="23"/>
        </w:rPr>
        <w:t xml:space="preserve">white </w:t>
      </w:r>
      <w:r>
        <w:rPr>
          <w:sz w:val="23"/>
          <w:szCs w:val="23"/>
        </w:rPr>
        <w:t xml:space="preserve">paper will subsequently be assigned one of the following three ratings: </w:t>
      </w:r>
      <w:r>
        <w:rPr>
          <w:i/>
          <w:iCs/>
          <w:sz w:val="23"/>
          <w:szCs w:val="23"/>
        </w:rPr>
        <w:t>Promising</w:t>
      </w:r>
      <w:r>
        <w:rPr>
          <w:sz w:val="23"/>
          <w:szCs w:val="23"/>
        </w:rPr>
        <w:t xml:space="preserve">, </w:t>
      </w:r>
      <w:r>
        <w:rPr>
          <w:i/>
          <w:iCs/>
          <w:sz w:val="23"/>
          <w:szCs w:val="23"/>
        </w:rPr>
        <w:t>Acceptable</w:t>
      </w:r>
      <w:r>
        <w:rPr>
          <w:sz w:val="23"/>
          <w:szCs w:val="23"/>
        </w:rPr>
        <w:t xml:space="preserve">, or </w:t>
      </w:r>
      <w:r>
        <w:rPr>
          <w:i/>
          <w:iCs/>
          <w:sz w:val="23"/>
          <w:szCs w:val="23"/>
        </w:rPr>
        <w:t>Not of Interest at this time</w:t>
      </w:r>
      <w:r>
        <w:rPr>
          <w:sz w:val="23"/>
          <w:szCs w:val="23"/>
        </w:rPr>
        <w:t xml:space="preserve">. The following are the definitions of these ratings: </w:t>
      </w:r>
    </w:p>
    <w:p w14:paraId="3CAF9789" w14:textId="77777777" w:rsidR="0044236E" w:rsidRDefault="0044236E" w:rsidP="00B53ABC">
      <w:pPr>
        <w:pStyle w:val="Default"/>
        <w:rPr>
          <w:sz w:val="23"/>
          <w:szCs w:val="23"/>
        </w:rPr>
      </w:pPr>
    </w:p>
    <w:p w14:paraId="0E0E55EB" w14:textId="77777777" w:rsidR="00B53ABC" w:rsidRDefault="00B53ABC" w:rsidP="00B53ABC">
      <w:pPr>
        <w:pStyle w:val="Default"/>
        <w:rPr>
          <w:sz w:val="23"/>
          <w:szCs w:val="23"/>
        </w:rPr>
      </w:pPr>
      <w:r>
        <w:rPr>
          <w:sz w:val="23"/>
          <w:szCs w:val="23"/>
        </w:rPr>
        <w:t xml:space="preserve">Promising: White Paper demonstrates good understanding of the research area’s technical objectives, displays a solid technical approach, and has a medium </w:t>
      </w:r>
      <w:proofErr w:type="gramStart"/>
      <w:r>
        <w:rPr>
          <w:sz w:val="23"/>
          <w:szCs w:val="23"/>
        </w:rPr>
        <w:t>to</w:t>
      </w:r>
      <w:proofErr w:type="gramEnd"/>
      <w:r>
        <w:rPr>
          <w:sz w:val="23"/>
          <w:szCs w:val="23"/>
        </w:rPr>
        <w:t xml:space="preserve"> high probability of achieving all or most of the requirements of the objective. White Paper has one or more strengths that can significantly benefit the Government. </w:t>
      </w:r>
    </w:p>
    <w:p w14:paraId="59A75980" w14:textId="77777777" w:rsidR="0044236E" w:rsidRDefault="0044236E" w:rsidP="00B53ABC">
      <w:pPr>
        <w:pStyle w:val="Default"/>
        <w:rPr>
          <w:sz w:val="23"/>
          <w:szCs w:val="23"/>
        </w:rPr>
      </w:pPr>
    </w:p>
    <w:p w14:paraId="5702CCD2" w14:textId="77777777" w:rsidR="00B53ABC" w:rsidRDefault="00B53ABC" w:rsidP="00B53ABC">
      <w:pPr>
        <w:pStyle w:val="Default"/>
        <w:rPr>
          <w:sz w:val="23"/>
          <w:szCs w:val="23"/>
        </w:rPr>
      </w:pPr>
      <w:r>
        <w:rPr>
          <w:sz w:val="23"/>
          <w:szCs w:val="23"/>
        </w:rPr>
        <w:t xml:space="preserve">Acceptable: White Paper demonstrates some understanding of the research area’s technical objectives and displays an approach that has a fair probability of achieving some of the requirements of the objective. White Paper has potential to benefit the Government, but is not considered a priority, as written. </w:t>
      </w:r>
    </w:p>
    <w:p w14:paraId="122B8012" w14:textId="77777777" w:rsidR="0044236E" w:rsidRDefault="0044236E" w:rsidP="00B53ABC">
      <w:pPr>
        <w:pStyle w:val="Default"/>
        <w:rPr>
          <w:sz w:val="23"/>
          <w:szCs w:val="23"/>
        </w:rPr>
      </w:pPr>
    </w:p>
    <w:p w14:paraId="54D9F2DE" w14:textId="64B88ED8" w:rsidR="008B4D67" w:rsidRDefault="00B53ABC" w:rsidP="001A5E8B">
      <w:pPr>
        <w:spacing w:after="0"/>
        <w:rPr>
          <w:rFonts w:ascii="Times New Roman" w:hAnsi="Times New Roman" w:cs="Times New Roman"/>
        </w:rPr>
      </w:pPr>
      <w:r w:rsidRPr="0044236E">
        <w:rPr>
          <w:rFonts w:ascii="Times New Roman" w:hAnsi="Times New Roman" w:cs="Times New Roman"/>
        </w:rPr>
        <w:t xml:space="preserve">Not of Interest </w:t>
      </w:r>
      <w:proofErr w:type="gramStart"/>
      <w:r w:rsidRPr="0044236E">
        <w:rPr>
          <w:rFonts w:ascii="Times New Roman" w:hAnsi="Times New Roman" w:cs="Times New Roman"/>
        </w:rPr>
        <w:t>at this time</w:t>
      </w:r>
      <w:proofErr w:type="gramEnd"/>
      <w:r w:rsidRPr="0044236E">
        <w:rPr>
          <w:rFonts w:ascii="Times New Roman" w:hAnsi="Times New Roman" w:cs="Times New Roman"/>
        </w:rPr>
        <w:t>: White Paper demonstrates a shallow understanding of the research area’s technical objectives and/or the approach has little probability of achieving any requirements of the objective. White Paper proposes a less than minimally acceptable solution to the Government.</w:t>
      </w:r>
    </w:p>
    <w:p w14:paraId="74710757" w14:textId="77777777" w:rsidR="001A5E8B" w:rsidRPr="0044236E" w:rsidRDefault="001A5E8B" w:rsidP="001A5E8B">
      <w:pPr>
        <w:spacing w:after="0"/>
        <w:rPr>
          <w:rFonts w:ascii="Times New Roman" w:hAnsi="Times New Roman" w:cs="Times New Roman"/>
        </w:rPr>
      </w:pPr>
    </w:p>
    <w:p w14:paraId="31DF2C45" w14:textId="77777777" w:rsidR="00296A74" w:rsidRDefault="00296A74" w:rsidP="00296A74">
      <w:pPr>
        <w:pStyle w:val="Default"/>
      </w:pPr>
      <w:r w:rsidRPr="001A5E8B">
        <w:t xml:space="preserve">Offerors submitting white papers that receive a rating of “Promising” are encouraged to submit full technical and cost proposals via the above referenced e-mail address. However, any such encouragement does not </w:t>
      </w:r>
      <w:proofErr w:type="gramStart"/>
      <w:r w:rsidRPr="001A5E8B">
        <w:t>assure</w:t>
      </w:r>
      <w:proofErr w:type="gramEnd"/>
      <w:r w:rsidRPr="001A5E8B">
        <w:t xml:space="preserve"> a subsequent award. </w:t>
      </w:r>
    </w:p>
    <w:p w14:paraId="28875310" w14:textId="77777777" w:rsidR="001A5E8B" w:rsidRPr="001A5E8B" w:rsidRDefault="001A5E8B" w:rsidP="00296A74">
      <w:pPr>
        <w:pStyle w:val="Default"/>
      </w:pPr>
    </w:p>
    <w:p w14:paraId="4FC90108" w14:textId="77777777" w:rsidR="00110F41" w:rsidRDefault="00110F41">
      <w:pPr>
        <w:rPr>
          <w:rFonts w:ascii="Times New Roman" w:hAnsi="Times New Roman" w:cs="Times New Roman"/>
          <w:b/>
          <w:bCs/>
          <w:color w:val="000000"/>
          <w:kern w:val="0"/>
        </w:rPr>
      </w:pPr>
      <w:r>
        <w:rPr>
          <w:b/>
          <w:bCs/>
        </w:rPr>
        <w:br w:type="page"/>
      </w:r>
    </w:p>
    <w:p w14:paraId="59B22051" w14:textId="437738C0" w:rsidR="00296A74" w:rsidRPr="001A5E8B" w:rsidRDefault="00296A74" w:rsidP="00296A74">
      <w:pPr>
        <w:pStyle w:val="Default"/>
      </w:pPr>
      <w:r w:rsidRPr="001A5E8B">
        <w:rPr>
          <w:b/>
          <w:bCs/>
        </w:rPr>
        <w:lastRenderedPageBreak/>
        <w:t xml:space="preserve">Submission of Full Proposal </w:t>
      </w:r>
    </w:p>
    <w:p w14:paraId="1CA07DA8" w14:textId="218EA7AF" w:rsidR="00B53ABC" w:rsidRPr="00EC0FA7" w:rsidRDefault="00296A74" w:rsidP="00EC0FA7">
      <w:pPr>
        <w:pStyle w:val="NoSpacing"/>
        <w:rPr>
          <w:rFonts w:ascii="Times New Roman" w:hAnsi="Times New Roman" w:cs="Times New Roman"/>
        </w:rPr>
      </w:pPr>
      <w:r w:rsidRPr="00EC0FA7">
        <w:rPr>
          <w:rFonts w:ascii="Times New Roman" w:hAnsi="Times New Roman" w:cs="Times New Roman"/>
        </w:rPr>
        <w:t>Any offeror may submit a full proposal even if its white paper was not identified as being “promising.” However, the Army’s initial evaluation of the white papers should give potential offerors some indication of whether a full proposal would likely result in an award. If the white</w:t>
      </w:r>
    </w:p>
    <w:p w14:paraId="775C78E1" w14:textId="77777777" w:rsidR="00296A74" w:rsidRDefault="00296A74" w:rsidP="00296A74">
      <w:pPr>
        <w:pStyle w:val="Default"/>
      </w:pPr>
      <w:r w:rsidRPr="001A5E8B">
        <w:t>paper is identified as “</w:t>
      </w:r>
      <w:r w:rsidRPr="001A5E8B">
        <w:rPr>
          <w:i/>
          <w:iCs/>
        </w:rPr>
        <w:t>Acceptable”</w:t>
      </w:r>
      <w:r w:rsidRPr="001A5E8B">
        <w:t>, or “</w:t>
      </w:r>
      <w:r w:rsidRPr="001A5E8B">
        <w:rPr>
          <w:i/>
          <w:iCs/>
        </w:rPr>
        <w:t>Not of Interest at this time</w:t>
      </w:r>
      <w:r w:rsidRPr="001A5E8B">
        <w:t xml:space="preserve">,” it is likely that no award will be made. </w:t>
      </w:r>
    </w:p>
    <w:p w14:paraId="202425EA" w14:textId="77777777" w:rsidR="0005439C" w:rsidRPr="001A5E8B" w:rsidRDefault="0005439C" w:rsidP="00296A74">
      <w:pPr>
        <w:pStyle w:val="Default"/>
      </w:pPr>
    </w:p>
    <w:p w14:paraId="31965782" w14:textId="77777777" w:rsidR="00296A74" w:rsidRPr="001A5E8B" w:rsidRDefault="00296A74" w:rsidP="00296A74">
      <w:pPr>
        <w:pStyle w:val="Default"/>
      </w:pPr>
      <w:r w:rsidRPr="001A5E8B">
        <w:rPr>
          <w:b/>
          <w:bCs/>
        </w:rPr>
        <w:t xml:space="preserve">Submission of Full Proposal and White Papers </w:t>
      </w:r>
    </w:p>
    <w:p w14:paraId="6FA7F528" w14:textId="77777777" w:rsidR="00296A74" w:rsidRDefault="00296A74" w:rsidP="00296A74">
      <w:pPr>
        <w:pStyle w:val="Default"/>
      </w:pPr>
      <w:r w:rsidRPr="001A5E8B">
        <w:t xml:space="preserve">Full Proposal and White Papers submission shall be addressed in writing via email to the Contract Specialist and Contracting Officer listed under the Introduction Section. Submission NOT addressed to the listed Contract Specialist and Contracting Officer will either not be considered or delay the evaluation process. </w:t>
      </w:r>
    </w:p>
    <w:p w14:paraId="1A9118B8" w14:textId="77777777" w:rsidR="0005439C" w:rsidRPr="001A5E8B" w:rsidRDefault="0005439C" w:rsidP="00296A74">
      <w:pPr>
        <w:pStyle w:val="Default"/>
      </w:pPr>
    </w:p>
    <w:p w14:paraId="1975050E" w14:textId="77777777" w:rsidR="00296A74" w:rsidRPr="001A5E8B" w:rsidRDefault="00296A74" w:rsidP="00296A74">
      <w:pPr>
        <w:pStyle w:val="Default"/>
      </w:pPr>
      <w:r w:rsidRPr="001A5E8B">
        <w:rPr>
          <w:b/>
          <w:bCs/>
        </w:rPr>
        <w:t xml:space="preserve">2. Content and Format of White Papers </w:t>
      </w:r>
    </w:p>
    <w:p w14:paraId="394FB7F0" w14:textId="77777777" w:rsidR="00296A74" w:rsidRPr="00236DBD" w:rsidRDefault="00296A74" w:rsidP="00296A74">
      <w:pPr>
        <w:pStyle w:val="Default"/>
        <w:rPr>
          <w:i/>
          <w:iCs/>
        </w:rPr>
      </w:pPr>
      <w:r w:rsidRPr="001A5E8B">
        <w:t xml:space="preserve">The White Papers and Proposals submitted under this BAA shall be unclassified. The Proposal submissions will be protected from unauthorized disclosure in accordance with FAR 15.207, applicable law, and DoD regulations. Offerors are expected to appropriately mark each page of their submission that contains proprietary information. </w:t>
      </w:r>
      <w:r w:rsidRPr="001A5E8B">
        <w:rPr>
          <w:i/>
          <w:iCs/>
        </w:rPr>
        <w:t xml:space="preserve">Important Note: Titles given to the white papers should be descriptive of the work they cover and not be merely a copy of the title of this </w:t>
      </w:r>
      <w:r w:rsidRPr="00236DBD">
        <w:rPr>
          <w:i/>
          <w:iCs/>
        </w:rPr>
        <w:t xml:space="preserve">solicitation. The author must identify one of the research areas of interest listed in this BAA for which the white paper responds to. </w:t>
      </w:r>
    </w:p>
    <w:p w14:paraId="58CA7E8B" w14:textId="77777777" w:rsidR="0005439C" w:rsidRPr="00236DBD" w:rsidRDefault="0005439C" w:rsidP="00296A74">
      <w:pPr>
        <w:pStyle w:val="Default"/>
      </w:pPr>
    </w:p>
    <w:p w14:paraId="42504176" w14:textId="77777777" w:rsidR="00296A74" w:rsidRPr="00236DBD" w:rsidRDefault="00296A74" w:rsidP="00296A74">
      <w:pPr>
        <w:pStyle w:val="Default"/>
        <w:rPr>
          <w:b/>
          <w:bCs/>
        </w:rPr>
      </w:pPr>
      <w:r w:rsidRPr="00236DBD">
        <w:rPr>
          <w:b/>
          <w:bCs/>
        </w:rPr>
        <w:t xml:space="preserve">3. Restrictive Markings on White Papers: </w:t>
      </w:r>
    </w:p>
    <w:p w14:paraId="032635D8" w14:textId="77777777" w:rsidR="004A1E2C" w:rsidRPr="00236DBD" w:rsidRDefault="004A1E2C" w:rsidP="00296A74">
      <w:pPr>
        <w:pStyle w:val="Default"/>
      </w:pPr>
    </w:p>
    <w:p w14:paraId="1BEC2C74" w14:textId="64F64FCE" w:rsidR="00296A74" w:rsidRPr="00236DBD" w:rsidRDefault="00296A74" w:rsidP="00296A74">
      <w:pPr>
        <w:pStyle w:val="Default"/>
      </w:pPr>
      <w:r w:rsidRPr="00236DBD">
        <w:rPr>
          <w:b/>
          <w:bCs/>
        </w:rPr>
        <w:t xml:space="preserve">a. </w:t>
      </w:r>
      <w:r w:rsidR="004A1E2C" w:rsidRPr="00236DBD">
        <w:rPr>
          <w:b/>
          <w:bCs/>
        </w:rPr>
        <w:t xml:space="preserve"> </w:t>
      </w:r>
      <w:r w:rsidRPr="00236DBD">
        <w:t xml:space="preserve">Any included proprietary data that the offeror intends for use exclusively by the Government for evaluation purposes must be identified. The offeror must also identify any technical data contained in the white paper that is to be treated by the Government as limited rights data. In the absence of such identification, the Government will assume to have unlimited rights to all technical data in the white paper. Records or data bearing a restrictive legend may be included in the white paper. It is the intent of the Army to treat all white papers as privileged information before the award and to disclose their contents only for the purpose of evaluation. </w:t>
      </w:r>
    </w:p>
    <w:p w14:paraId="58E3C458" w14:textId="77777777" w:rsidR="004A1E2C" w:rsidRPr="00236DBD" w:rsidRDefault="004A1E2C" w:rsidP="00296A74">
      <w:pPr>
        <w:pStyle w:val="Default"/>
      </w:pPr>
    </w:p>
    <w:p w14:paraId="4E7216C9" w14:textId="430BA809" w:rsidR="00296A74" w:rsidRPr="00236DBD" w:rsidRDefault="004A1E2C" w:rsidP="00296A74">
      <w:pPr>
        <w:pStyle w:val="Default"/>
        <w:numPr>
          <w:ilvl w:val="0"/>
          <w:numId w:val="56"/>
        </w:numPr>
        <w:spacing w:after="303"/>
      </w:pPr>
      <w:r w:rsidRPr="00236DBD">
        <w:rPr>
          <w:b/>
          <w:bCs/>
        </w:rPr>
        <w:t>b.</w:t>
      </w:r>
      <w:r w:rsidRPr="00236DBD">
        <w:t xml:space="preserve">  </w:t>
      </w:r>
      <w:r w:rsidR="00296A74" w:rsidRPr="00236DBD">
        <w:t xml:space="preserve">The offerors are cautioned, however, that portions of the white papers may be subject to release under terms of the Freedom of Information Act, 5 U.S.C. 552, as amended. </w:t>
      </w:r>
    </w:p>
    <w:p w14:paraId="09E10327" w14:textId="7CC98A88" w:rsidR="00296A74" w:rsidRPr="00236DBD" w:rsidRDefault="004A1E2C" w:rsidP="00296A74">
      <w:pPr>
        <w:pStyle w:val="Default"/>
        <w:numPr>
          <w:ilvl w:val="0"/>
          <w:numId w:val="56"/>
        </w:numPr>
      </w:pPr>
      <w:r w:rsidRPr="00236DBD">
        <w:rPr>
          <w:b/>
          <w:bCs/>
        </w:rPr>
        <w:t>c.</w:t>
      </w:r>
      <w:r w:rsidRPr="00236DBD">
        <w:t xml:space="preserve">  </w:t>
      </w:r>
      <w:r w:rsidR="00296A74" w:rsidRPr="00236DBD">
        <w:t>Care must be exercised to ensure that classified, sensitive, critical technology(</w:t>
      </w:r>
      <w:proofErr w:type="spellStart"/>
      <w:r w:rsidR="00296A74" w:rsidRPr="00236DBD">
        <w:t>ies</w:t>
      </w:r>
      <w:proofErr w:type="spellEnd"/>
      <w:r w:rsidR="00296A74" w:rsidRPr="00236DBD">
        <w:t xml:space="preserve">) is not included. If such documents are required, appropriate restrictive markings and procedures should be applied. </w:t>
      </w:r>
    </w:p>
    <w:p w14:paraId="18429263" w14:textId="77777777" w:rsidR="00296A74" w:rsidRPr="00236DBD" w:rsidRDefault="00296A74" w:rsidP="00296A74">
      <w:pPr>
        <w:pStyle w:val="Default"/>
      </w:pPr>
    </w:p>
    <w:p w14:paraId="4CF6A1AD" w14:textId="20F983E4" w:rsidR="00296A74" w:rsidRPr="00236DBD" w:rsidRDefault="00236DBD" w:rsidP="00236DBD">
      <w:pPr>
        <w:pStyle w:val="Default"/>
      </w:pPr>
      <w:r w:rsidRPr="00236DBD">
        <w:rPr>
          <w:b/>
          <w:bCs/>
        </w:rPr>
        <w:t>4</w:t>
      </w:r>
      <w:proofErr w:type="gramStart"/>
      <w:r w:rsidRPr="00236DBD">
        <w:rPr>
          <w:b/>
          <w:bCs/>
        </w:rPr>
        <w:t>.</w:t>
      </w:r>
      <w:r w:rsidRPr="00236DBD">
        <w:t xml:space="preserve">  </w:t>
      </w:r>
      <w:r w:rsidR="00296A74" w:rsidRPr="00236DBD">
        <w:t>White</w:t>
      </w:r>
      <w:proofErr w:type="gramEnd"/>
      <w:r w:rsidR="00296A74" w:rsidRPr="00236DBD">
        <w:t xml:space="preserve"> Paper Format </w:t>
      </w:r>
    </w:p>
    <w:p w14:paraId="2CA54F27" w14:textId="77777777" w:rsidR="00296A74" w:rsidRPr="00236DBD" w:rsidRDefault="00296A74" w:rsidP="00296A74">
      <w:pPr>
        <w:pStyle w:val="Default"/>
      </w:pPr>
    </w:p>
    <w:p w14:paraId="5CDA54D2" w14:textId="77777777" w:rsidR="00296A74" w:rsidRPr="00236DBD" w:rsidRDefault="00296A74" w:rsidP="00296A74">
      <w:pPr>
        <w:pStyle w:val="Default"/>
      </w:pPr>
      <w:r w:rsidRPr="00236DBD">
        <w:t xml:space="preserve">• Paper Size – 8.5 x </w:t>
      </w:r>
      <w:proofErr w:type="gramStart"/>
      <w:r w:rsidRPr="00236DBD">
        <w:t>11 inch</w:t>
      </w:r>
      <w:proofErr w:type="gramEnd"/>
      <w:r w:rsidRPr="00236DBD">
        <w:t xml:space="preserve"> paper </w:t>
      </w:r>
    </w:p>
    <w:p w14:paraId="3EF4EB55" w14:textId="77777777" w:rsidR="00296A74" w:rsidRPr="00236DBD" w:rsidRDefault="00296A74" w:rsidP="00296A74">
      <w:pPr>
        <w:pStyle w:val="Default"/>
      </w:pPr>
      <w:r w:rsidRPr="00236DBD">
        <w:t xml:space="preserve">• Margins – 1” inch </w:t>
      </w:r>
    </w:p>
    <w:p w14:paraId="54F4FD0F" w14:textId="77777777" w:rsidR="00296A74" w:rsidRPr="00236DBD" w:rsidRDefault="00296A74" w:rsidP="00296A74">
      <w:pPr>
        <w:pStyle w:val="Default"/>
      </w:pPr>
      <w:r w:rsidRPr="00236DBD">
        <w:t xml:space="preserve">• Spacing – single spaced </w:t>
      </w:r>
    </w:p>
    <w:p w14:paraId="559D18D7" w14:textId="77777777" w:rsidR="00296A74" w:rsidRPr="00236DBD" w:rsidRDefault="00296A74" w:rsidP="00296A74">
      <w:pPr>
        <w:pStyle w:val="Default"/>
      </w:pPr>
      <w:r w:rsidRPr="00236DBD">
        <w:t xml:space="preserve">• Font – Times New Roman, 12 </w:t>
      </w:r>
      <w:proofErr w:type="gramStart"/>
      <w:r w:rsidRPr="00236DBD">
        <w:t>point</w:t>
      </w:r>
      <w:proofErr w:type="gramEnd"/>
      <w:r w:rsidRPr="00236DBD">
        <w:t xml:space="preserve"> </w:t>
      </w:r>
    </w:p>
    <w:p w14:paraId="7957E15C" w14:textId="06CEDBA2" w:rsidR="00296A74" w:rsidRPr="00236DBD" w:rsidRDefault="00296A74" w:rsidP="00296A74">
      <w:pPr>
        <w:rPr>
          <w:rFonts w:ascii="Times New Roman" w:hAnsi="Times New Roman" w:cs="Times New Roman"/>
          <w:i/>
          <w:iCs/>
        </w:rPr>
      </w:pPr>
      <w:r w:rsidRPr="00236DBD">
        <w:lastRenderedPageBreak/>
        <w:t xml:space="preserve">• </w:t>
      </w:r>
      <w:r w:rsidRPr="00236DBD">
        <w:rPr>
          <w:rFonts w:ascii="Times New Roman" w:hAnsi="Times New Roman" w:cs="Times New Roman"/>
        </w:rPr>
        <w:t>Number of Pages – No more than five (</w:t>
      </w:r>
      <w:r w:rsidRPr="00F54B15">
        <w:rPr>
          <w:rFonts w:ascii="Times New Roman" w:hAnsi="Times New Roman" w:cs="Times New Roman"/>
        </w:rPr>
        <w:t>5</w:t>
      </w:r>
      <w:r w:rsidRPr="00236DBD">
        <w:rPr>
          <w:rFonts w:ascii="Times New Roman" w:hAnsi="Times New Roman" w:cs="Times New Roman"/>
        </w:rPr>
        <w:t xml:space="preserve">), single-sided pages, excluding cover page, plus one page addendum as discussed below. </w:t>
      </w:r>
      <w:r w:rsidRPr="00236DBD">
        <w:rPr>
          <w:rFonts w:ascii="Times New Roman" w:hAnsi="Times New Roman" w:cs="Times New Roman"/>
          <w:i/>
          <w:iCs/>
        </w:rPr>
        <w:t>White Papers exceeding the page limit may not be evaluated</w:t>
      </w:r>
      <w:r w:rsidRPr="00236DBD">
        <w:rPr>
          <w:rFonts w:ascii="Times New Roman" w:hAnsi="Times New Roman" w:cs="Times New Roman"/>
        </w:rPr>
        <w:t xml:space="preserve">. </w:t>
      </w:r>
      <w:r w:rsidRPr="00236DBD">
        <w:rPr>
          <w:rFonts w:ascii="Times New Roman" w:hAnsi="Times New Roman" w:cs="Times New Roman"/>
          <w:i/>
          <w:iCs/>
        </w:rPr>
        <w:t>Evaluators will be advised that they are only required to review the white paper cover page and up to six pages including the addendum.</w:t>
      </w:r>
    </w:p>
    <w:p w14:paraId="60EBCA9F" w14:textId="77777777" w:rsidR="00CE32DD" w:rsidRDefault="00CE32DD" w:rsidP="00872234">
      <w:pPr>
        <w:pStyle w:val="Default"/>
        <w:rPr>
          <w:b/>
          <w:bCs/>
        </w:rPr>
      </w:pPr>
    </w:p>
    <w:p w14:paraId="493BA5C8" w14:textId="516D15D7" w:rsidR="00236DBD" w:rsidRPr="00236DBD" w:rsidRDefault="00872234" w:rsidP="00872234">
      <w:pPr>
        <w:pStyle w:val="Default"/>
        <w:rPr>
          <w:b/>
          <w:bCs/>
        </w:rPr>
      </w:pPr>
      <w:r w:rsidRPr="00236DBD">
        <w:rPr>
          <w:b/>
          <w:bCs/>
        </w:rPr>
        <w:t>5. White Paper Content</w:t>
      </w:r>
    </w:p>
    <w:p w14:paraId="753C5201" w14:textId="1F45863D" w:rsidR="00872234" w:rsidRPr="00236DBD" w:rsidRDefault="00872234" w:rsidP="00872234">
      <w:pPr>
        <w:pStyle w:val="Default"/>
      </w:pPr>
      <w:r w:rsidRPr="00236DBD">
        <w:rPr>
          <w:b/>
          <w:bCs/>
        </w:rPr>
        <w:t xml:space="preserve"> </w:t>
      </w:r>
    </w:p>
    <w:p w14:paraId="2622E4CE" w14:textId="77777777" w:rsidR="00872234" w:rsidRPr="00236DBD" w:rsidRDefault="00872234" w:rsidP="00872234">
      <w:pPr>
        <w:pStyle w:val="Default"/>
      </w:pPr>
      <w:r w:rsidRPr="00236DBD">
        <w:t xml:space="preserve">White </w:t>
      </w:r>
      <w:proofErr w:type="gramStart"/>
      <w:r w:rsidRPr="00236DBD">
        <w:t>papers</w:t>
      </w:r>
      <w:proofErr w:type="gramEnd"/>
      <w:r w:rsidRPr="00236DBD">
        <w:t xml:space="preserve"> should include the following items: </w:t>
      </w:r>
    </w:p>
    <w:p w14:paraId="76D643F2" w14:textId="77777777" w:rsidR="00236DBD" w:rsidRPr="00236DBD" w:rsidRDefault="00236DBD" w:rsidP="00872234">
      <w:pPr>
        <w:pStyle w:val="Default"/>
      </w:pPr>
    </w:p>
    <w:p w14:paraId="23B070CE" w14:textId="77777777" w:rsidR="00872234" w:rsidRPr="00236DBD" w:rsidRDefault="00872234" w:rsidP="00872234">
      <w:pPr>
        <w:pStyle w:val="Default"/>
      </w:pPr>
      <w:r w:rsidRPr="00236DBD">
        <w:rPr>
          <w:b/>
          <w:bCs/>
        </w:rPr>
        <w:t>a. Cover page</w:t>
      </w:r>
      <w:r w:rsidRPr="00236DBD">
        <w:t xml:space="preserve">: clearly labeled “White Paper”, including BAA title and number, Area of Interest (listed in the BAA – identify one only per white paper), title of white paper, date, administrative and technical points of contact along with telephone, fax, and e-mail addresses. The cover page will not count toward the page limit. </w:t>
      </w:r>
    </w:p>
    <w:p w14:paraId="4619E725" w14:textId="77777777" w:rsidR="00236DBD" w:rsidRPr="00236DBD" w:rsidRDefault="00236DBD" w:rsidP="00872234">
      <w:pPr>
        <w:pStyle w:val="Default"/>
      </w:pPr>
    </w:p>
    <w:p w14:paraId="42E44AA1" w14:textId="77777777" w:rsidR="00872234" w:rsidRPr="00236DBD" w:rsidRDefault="00872234" w:rsidP="00872234">
      <w:pPr>
        <w:pStyle w:val="Default"/>
      </w:pPr>
      <w:r w:rsidRPr="00236DBD">
        <w:rPr>
          <w:b/>
          <w:bCs/>
        </w:rPr>
        <w:t>b. Technical Description</w:t>
      </w:r>
      <w:r w:rsidRPr="00236DBD">
        <w:t xml:space="preserve">: to consist of: </w:t>
      </w:r>
    </w:p>
    <w:p w14:paraId="1B9ACFC3" w14:textId="77777777" w:rsidR="00236DBD" w:rsidRPr="00236DBD" w:rsidRDefault="00236DBD" w:rsidP="00872234">
      <w:pPr>
        <w:pStyle w:val="Default"/>
      </w:pPr>
    </w:p>
    <w:p w14:paraId="4B0FDA61" w14:textId="77777777" w:rsidR="00872234" w:rsidRPr="00236DBD" w:rsidRDefault="00872234" w:rsidP="00236DBD">
      <w:pPr>
        <w:pStyle w:val="Default"/>
        <w:ind w:firstLine="720"/>
      </w:pPr>
      <w:r w:rsidRPr="00236DBD">
        <w:rPr>
          <w:b/>
          <w:bCs/>
        </w:rPr>
        <w:t xml:space="preserve">1) </w:t>
      </w:r>
      <w:r w:rsidRPr="00236DBD">
        <w:t xml:space="preserve">A brief technical discussion of the effort’s objective, approach, and level of effort shall be submitted. Also include the nature and extent of the anticipated results and, if known, the </w:t>
      </w:r>
      <w:proofErr w:type="gramStart"/>
      <w:r w:rsidRPr="00236DBD">
        <w:t>manner in which</w:t>
      </w:r>
      <w:proofErr w:type="gramEnd"/>
      <w:r w:rsidRPr="00236DBD">
        <w:t xml:space="preserve"> the work will contribute to the accomplishment of Army’s mission and how this would be demonstrated. </w:t>
      </w:r>
    </w:p>
    <w:p w14:paraId="3A39978D" w14:textId="77777777" w:rsidR="00872234" w:rsidRPr="00236DBD" w:rsidRDefault="00872234" w:rsidP="00236DBD">
      <w:pPr>
        <w:pStyle w:val="Default"/>
        <w:ind w:firstLine="720"/>
      </w:pPr>
      <w:r w:rsidRPr="00236DBD">
        <w:rPr>
          <w:b/>
          <w:bCs/>
        </w:rPr>
        <w:t xml:space="preserve">2) </w:t>
      </w:r>
      <w:r w:rsidRPr="00236DBD">
        <w:t>The type of support, if any, that the offeror requests of the Government, such as facilities, equipment, demonstration sites, test ranges, software, personnel or materials, shall be identified as Government Furnished Equipment (GFE), Government Furnished Information (GFI), Government</w:t>
      </w:r>
      <w:r>
        <w:rPr>
          <w:sz w:val="23"/>
          <w:szCs w:val="23"/>
        </w:rPr>
        <w:t xml:space="preserve"> </w:t>
      </w:r>
      <w:r w:rsidRPr="00236DBD">
        <w:t xml:space="preserve">Furnished Property (GFP), or Government Furnished Data (GFD). Offerors shall indicate any Government coordination that may be required for obtaining equipment or facilities necessary to perform any simulations or exercises that would demonstrate the proposed capability. </w:t>
      </w:r>
    </w:p>
    <w:p w14:paraId="4E77CDAB" w14:textId="77777777" w:rsidR="00872234" w:rsidRPr="00236DBD" w:rsidRDefault="00872234" w:rsidP="00236DBD">
      <w:pPr>
        <w:pStyle w:val="Default"/>
        <w:ind w:firstLine="720"/>
      </w:pPr>
      <w:r w:rsidRPr="00236DBD">
        <w:rPr>
          <w:b/>
          <w:bCs/>
        </w:rPr>
        <w:t xml:space="preserve">3) </w:t>
      </w:r>
      <w:r w:rsidRPr="00236DBD">
        <w:t xml:space="preserve">As an addendum to the white paper, include biographical sketches (one page) of the key personnel who will perform the research, highlighting their qualifications and experience. </w:t>
      </w:r>
    </w:p>
    <w:p w14:paraId="6CE75A59" w14:textId="73E171A3" w:rsidR="00236DBD" w:rsidRPr="00236DBD" w:rsidRDefault="00872234" w:rsidP="00236DBD">
      <w:pPr>
        <w:ind w:firstLine="720"/>
        <w:rPr>
          <w:rFonts w:ascii="Times New Roman" w:hAnsi="Times New Roman" w:cs="Times New Roman"/>
        </w:rPr>
      </w:pPr>
      <w:r w:rsidRPr="00236DBD">
        <w:rPr>
          <w:rFonts w:ascii="Times New Roman" w:hAnsi="Times New Roman" w:cs="Times New Roman"/>
          <w:b/>
          <w:bCs/>
        </w:rPr>
        <w:t xml:space="preserve">4) </w:t>
      </w:r>
      <w:r w:rsidRPr="00236DBD">
        <w:rPr>
          <w:rFonts w:ascii="Times New Roman" w:hAnsi="Times New Roman" w:cs="Times New Roman"/>
        </w:rPr>
        <w:t>The cost portion of the white paper shall contain a brief cost estimate revealing all the component parts of the proposal, including research hours, burden, material costs, travel, etc.</w:t>
      </w:r>
    </w:p>
    <w:p w14:paraId="3C715368" w14:textId="77777777" w:rsidR="000C683B" w:rsidRDefault="000C683B">
      <w:pPr>
        <w:rPr>
          <w:rFonts w:ascii="Times New Roman" w:hAnsi="Times New Roman" w:cs="Times New Roman"/>
          <w:b/>
          <w:bCs/>
          <w:color w:val="000000"/>
          <w:kern w:val="0"/>
        </w:rPr>
      </w:pPr>
      <w:r>
        <w:rPr>
          <w:b/>
          <w:bCs/>
        </w:rPr>
        <w:br w:type="page"/>
      </w:r>
    </w:p>
    <w:p w14:paraId="5CE06759" w14:textId="487B4776" w:rsidR="00F47456" w:rsidRPr="00E554ED" w:rsidRDefault="00F47456" w:rsidP="00F47456">
      <w:pPr>
        <w:pStyle w:val="Default"/>
      </w:pPr>
      <w:r w:rsidRPr="00E554ED">
        <w:rPr>
          <w:b/>
          <w:bCs/>
        </w:rPr>
        <w:lastRenderedPageBreak/>
        <w:t xml:space="preserve">PART III – RESEARCH PROPOSAL: CONTENT, PREPARATION AND SUBMISSION </w:t>
      </w:r>
    </w:p>
    <w:p w14:paraId="65EBDB70" w14:textId="77777777" w:rsidR="0006247A" w:rsidRDefault="0006247A" w:rsidP="00F47456">
      <w:pPr>
        <w:pStyle w:val="Default"/>
        <w:rPr>
          <w:b/>
          <w:bCs/>
        </w:rPr>
      </w:pPr>
    </w:p>
    <w:p w14:paraId="27E9AA29" w14:textId="1CEA5C83" w:rsidR="00F47456" w:rsidRPr="00E554ED" w:rsidRDefault="00F47456" w:rsidP="00F47456">
      <w:pPr>
        <w:pStyle w:val="Default"/>
      </w:pPr>
      <w:r w:rsidRPr="00E554ED">
        <w:rPr>
          <w:b/>
          <w:bCs/>
        </w:rPr>
        <w:t xml:space="preserve">SECTION 1 </w:t>
      </w:r>
      <w:r w:rsidRPr="00E554ED">
        <w:t xml:space="preserve">– </w:t>
      </w:r>
      <w:r w:rsidRPr="00E554ED">
        <w:rPr>
          <w:b/>
          <w:bCs/>
        </w:rPr>
        <w:t>INTRODUCTION</w:t>
      </w:r>
      <w:r w:rsidRPr="00E554ED">
        <w:t xml:space="preserve">: This part provides information for preparing research proposals for submission, via email or on electronic media, to ALL the Procurement Office POC identified in the “Introduction” above. </w:t>
      </w:r>
    </w:p>
    <w:p w14:paraId="70DC2ABF" w14:textId="77777777" w:rsidR="00D97001" w:rsidRDefault="00D97001" w:rsidP="00F47456">
      <w:pPr>
        <w:pStyle w:val="Default"/>
        <w:rPr>
          <w:sz w:val="23"/>
          <w:szCs w:val="23"/>
        </w:rPr>
      </w:pPr>
    </w:p>
    <w:p w14:paraId="4A319ECA" w14:textId="77777777" w:rsidR="00F47456" w:rsidRPr="00E554ED" w:rsidRDefault="00F47456" w:rsidP="00F47456">
      <w:pPr>
        <w:pStyle w:val="Default"/>
      </w:pPr>
      <w:r w:rsidRPr="00E554ED">
        <w:rPr>
          <w:b/>
          <w:bCs/>
        </w:rPr>
        <w:t xml:space="preserve">SECTION 2 </w:t>
      </w:r>
      <w:r w:rsidRPr="00E554ED">
        <w:t xml:space="preserve">- </w:t>
      </w:r>
      <w:r w:rsidRPr="00E554ED">
        <w:rPr>
          <w:b/>
          <w:bCs/>
        </w:rPr>
        <w:t>GENERAL INFORMATION</w:t>
      </w:r>
      <w:r w:rsidRPr="00E554ED">
        <w:t xml:space="preserve">: </w:t>
      </w:r>
    </w:p>
    <w:p w14:paraId="20B8FDD9" w14:textId="77777777" w:rsidR="00D97001" w:rsidRPr="00E554ED" w:rsidRDefault="00D97001" w:rsidP="00F47456">
      <w:pPr>
        <w:pStyle w:val="Default"/>
      </w:pPr>
    </w:p>
    <w:p w14:paraId="6CA5988D" w14:textId="77777777" w:rsidR="00F47456" w:rsidRPr="00E554ED" w:rsidRDefault="00F47456" w:rsidP="00F47456">
      <w:pPr>
        <w:pStyle w:val="Default"/>
      </w:pPr>
      <w:r w:rsidRPr="00E554ED">
        <w:t xml:space="preserve">All offerors preparing research proposals for submission IAW this BAA should initially submit the information as described below: </w:t>
      </w:r>
    </w:p>
    <w:p w14:paraId="3BE596F2" w14:textId="77777777" w:rsidR="00D97001" w:rsidRPr="00E554ED" w:rsidRDefault="00D97001" w:rsidP="00F47456">
      <w:pPr>
        <w:pStyle w:val="Default"/>
      </w:pPr>
    </w:p>
    <w:p w14:paraId="27DA4C04" w14:textId="77777777" w:rsidR="00F47456" w:rsidRPr="00E554ED" w:rsidRDefault="00F47456" w:rsidP="00F47456">
      <w:pPr>
        <w:pStyle w:val="Default"/>
      </w:pPr>
      <w:r w:rsidRPr="00E554ED">
        <w:rPr>
          <w:b/>
          <w:bCs/>
        </w:rPr>
        <w:t>TABLE OF CONTENTS</w:t>
      </w:r>
      <w:r w:rsidRPr="00E554ED">
        <w:t xml:space="preserve">: PART V of this BAA contains the required Table of Contents format. Offerors' proposals should show the location of each section of the proposal, as well as major subdivisions of the project description. </w:t>
      </w:r>
    </w:p>
    <w:p w14:paraId="4F974863" w14:textId="77777777" w:rsidR="00E554ED" w:rsidRPr="00E554ED" w:rsidRDefault="00E554ED" w:rsidP="00F47456">
      <w:pPr>
        <w:pStyle w:val="Default"/>
      </w:pPr>
    </w:p>
    <w:p w14:paraId="7CA2F36A" w14:textId="77777777" w:rsidR="00F47456" w:rsidRPr="00E554ED" w:rsidRDefault="00F47456" w:rsidP="00F47456">
      <w:pPr>
        <w:pStyle w:val="Default"/>
        <w:rPr>
          <w:b/>
          <w:bCs/>
        </w:rPr>
      </w:pPr>
      <w:r w:rsidRPr="00E554ED">
        <w:rPr>
          <w:b/>
          <w:bCs/>
        </w:rPr>
        <w:t xml:space="preserve">A-1: COVER PAGE: </w:t>
      </w:r>
    </w:p>
    <w:p w14:paraId="76184C06" w14:textId="77777777" w:rsidR="00E554ED" w:rsidRPr="00E554ED" w:rsidRDefault="00E554ED" w:rsidP="00F47456">
      <w:pPr>
        <w:pStyle w:val="Default"/>
      </w:pPr>
    </w:p>
    <w:p w14:paraId="12613208" w14:textId="77777777" w:rsidR="00F47456" w:rsidRPr="00E554ED" w:rsidRDefault="00F47456" w:rsidP="00F47456">
      <w:pPr>
        <w:pStyle w:val="Default"/>
      </w:pPr>
      <w:r w:rsidRPr="00E554ED">
        <w:rPr>
          <w:b/>
          <w:bCs/>
        </w:rPr>
        <w:t>1</w:t>
      </w:r>
      <w:r w:rsidRPr="00E554ED">
        <w:t xml:space="preserve">. See PART V of this BAA for the required Cover Page. “Proposals will not be processed without a signed Cover Page". </w:t>
      </w:r>
    </w:p>
    <w:p w14:paraId="5928E1A1" w14:textId="77777777" w:rsidR="00E554ED" w:rsidRPr="00E554ED" w:rsidRDefault="00E554ED" w:rsidP="00F47456">
      <w:pPr>
        <w:pStyle w:val="Default"/>
      </w:pPr>
    </w:p>
    <w:p w14:paraId="35C90E96" w14:textId="77777777" w:rsidR="00F47456" w:rsidRPr="00E554ED" w:rsidRDefault="00F47456" w:rsidP="00F47456">
      <w:pPr>
        <w:pStyle w:val="Default"/>
      </w:pPr>
      <w:r w:rsidRPr="00E554ED">
        <w:t xml:space="preserve">Should the project be carried out at a branch campus or other component of the submitting organization, that branch campus or component shall be identified in the appropriate location in the proposal. </w:t>
      </w:r>
    </w:p>
    <w:p w14:paraId="5D968656" w14:textId="77777777" w:rsidR="00E554ED" w:rsidRPr="00E554ED" w:rsidRDefault="00E554ED" w:rsidP="00F47456">
      <w:pPr>
        <w:pStyle w:val="Default"/>
      </w:pPr>
    </w:p>
    <w:p w14:paraId="7D415460" w14:textId="77777777" w:rsidR="00F47456" w:rsidRPr="00E554ED" w:rsidRDefault="00F47456" w:rsidP="00F47456">
      <w:pPr>
        <w:pStyle w:val="Default"/>
      </w:pPr>
      <w:r w:rsidRPr="00E554ED">
        <w:rPr>
          <w:b/>
          <w:bCs/>
        </w:rPr>
        <w:t>2</w:t>
      </w:r>
      <w:r w:rsidRPr="00E554ED">
        <w:t xml:space="preserve">. The title of the proposed project should be brief, scientifically representative, intelligible to a scientifically literate reader, and suitable for use in the public press. </w:t>
      </w:r>
    </w:p>
    <w:p w14:paraId="5E43D764" w14:textId="77777777" w:rsidR="00E554ED" w:rsidRPr="00E554ED" w:rsidRDefault="00E554ED" w:rsidP="00F47456">
      <w:pPr>
        <w:pStyle w:val="Default"/>
      </w:pPr>
    </w:p>
    <w:p w14:paraId="4E4ED671" w14:textId="77777777" w:rsidR="00F47456" w:rsidRPr="00E554ED" w:rsidRDefault="00F47456" w:rsidP="00F47456">
      <w:pPr>
        <w:pStyle w:val="Default"/>
      </w:pPr>
      <w:r w:rsidRPr="00E554ED">
        <w:rPr>
          <w:b/>
          <w:bCs/>
        </w:rPr>
        <w:t>3</w:t>
      </w:r>
      <w:r w:rsidRPr="00E554ED">
        <w:t xml:space="preserve">. The proposed duration for which support is requested should be consistent with the nature and complexity of the proposed activity. Where appropriate, contract awards for periods up to three (3) years (1 basic year of performance with two 1-year options) will be made. Nevertheless, the federal awarding agency reserves the right to make awards with shorter or longer periods of performance. </w:t>
      </w:r>
    </w:p>
    <w:p w14:paraId="33B995B0" w14:textId="77777777" w:rsidR="00E554ED" w:rsidRDefault="00E554ED" w:rsidP="00F47456">
      <w:pPr>
        <w:pStyle w:val="Default"/>
        <w:rPr>
          <w:b/>
          <w:bCs/>
        </w:rPr>
      </w:pPr>
    </w:p>
    <w:p w14:paraId="418598B9" w14:textId="49347677" w:rsidR="00F47456" w:rsidRPr="00E554ED" w:rsidRDefault="00F47456" w:rsidP="00856E64">
      <w:pPr>
        <w:pStyle w:val="Default"/>
        <w:spacing w:after="100" w:afterAutospacing="1"/>
      </w:pPr>
      <w:r w:rsidRPr="00E554ED">
        <w:rPr>
          <w:b/>
          <w:bCs/>
        </w:rPr>
        <w:t>4</w:t>
      </w:r>
      <w:r w:rsidRPr="00E554ED">
        <w:t xml:space="preserve">. Specification of </w:t>
      </w:r>
      <w:proofErr w:type="gramStart"/>
      <w:r w:rsidRPr="00E554ED">
        <w:t>a desired</w:t>
      </w:r>
      <w:proofErr w:type="gramEnd"/>
      <w:r w:rsidRPr="00E554ED">
        <w:t xml:space="preserve"> starting date for the project is important and helpful</w:t>
      </w:r>
      <w:r w:rsidR="001F3649">
        <w:t>;</w:t>
      </w:r>
      <w:r w:rsidRPr="00E554ED">
        <w:t xml:space="preserve"> however, requested effective dates cannot be guaranteed. Should unusual situations, such as </w:t>
      </w:r>
      <w:proofErr w:type="gramStart"/>
      <w:r w:rsidRPr="00E554ED">
        <w:t>long lead</w:t>
      </w:r>
      <w:proofErr w:type="gramEnd"/>
      <w:r w:rsidRPr="00E554ED">
        <w:t xml:space="preserve">-time on awards, create problems regarding the proposed effective date, the investigator should consult the proposing organization's business office. </w:t>
      </w:r>
    </w:p>
    <w:p w14:paraId="3895449F" w14:textId="241C8B8A" w:rsidR="00872234" w:rsidRPr="00E554ED" w:rsidRDefault="00F47456" w:rsidP="00F47456">
      <w:pPr>
        <w:rPr>
          <w:rFonts w:ascii="Times New Roman" w:hAnsi="Times New Roman" w:cs="Times New Roman"/>
        </w:rPr>
      </w:pPr>
      <w:r w:rsidRPr="00E554ED">
        <w:rPr>
          <w:rFonts w:ascii="Times New Roman" w:hAnsi="Times New Roman" w:cs="Times New Roman"/>
          <w:b/>
          <w:bCs/>
        </w:rPr>
        <w:t>5</w:t>
      </w:r>
      <w:r w:rsidRPr="00E554ED">
        <w:rPr>
          <w:rFonts w:ascii="Times New Roman" w:hAnsi="Times New Roman" w:cs="Times New Roman"/>
        </w:rPr>
        <w:t>. Should any of the special aspects apply to a proposal, the appropriate box(es) should be checked.</w:t>
      </w:r>
    </w:p>
    <w:p w14:paraId="5CB4182B" w14:textId="3CD7C196" w:rsidR="00F47456" w:rsidRPr="00AF71A2" w:rsidRDefault="00F47456" w:rsidP="00F47456">
      <w:pPr>
        <w:rPr>
          <w:rFonts w:ascii="Times New Roman" w:hAnsi="Times New Roman" w:cs="Times New Roman"/>
        </w:rPr>
      </w:pPr>
      <w:r w:rsidRPr="00AF71A2">
        <w:rPr>
          <w:rFonts w:ascii="Times New Roman" w:hAnsi="Times New Roman" w:cs="Times New Roman"/>
          <w:b/>
          <w:bCs/>
        </w:rPr>
        <w:t>6</w:t>
      </w:r>
      <w:r w:rsidRPr="00AF71A2">
        <w:rPr>
          <w:rFonts w:ascii="Times New Roman" w:hAnsi="Times New Roman" w:cs="Times New Roman"/>
        </w:rPr>
        <w:t xml:space="preserve">. Pursuant to 31 U.S.C. 7701, as amended by the Debt Collection Improvement Act of 1996 [section 31001(I) (1), Public Law 104-134], federal agencies shall obtain each awardee's Taxpayer Identification Number (TIN). This number may be the Employer Identification Number for a business or non-profit entity or the Social Security Number for an individual. The </w:t>
      </w:r>
      <w:r w:rsidRPr="00AF71A2">
        <w:rPr>
          <w:rFonts w:ascii="Times New Roman" w:hAnsi="Times New Roman" w:cs="Times New Roman"/>
        </w:rPr>
        <w:lastRenderedPageBreak/>
        <w:t>TIN is being obtained for purposes of collecting and reporting on any delinquent amounts that may arise out of an awardee's relationship with the Government.</w:t>
      </w:r>
    </w:p>
    <w:p w14:paraId="74AE14F3" w14:textId="77777777" w:rsidR="00CB589B" w:rsidRDefault="00CB589B" w:rsidP="00CB589B">
      <w:pPr>
        <w:pStyle w:val="Default"/>
      </w:pPr>
      <w:r w:rsidRPr="00AF71A2">
        <w:rPr>
          <w:b/>
          <w:bCs/>
        </w:rPr>
        <w:t>7</w:t>
      </w:r>
      <w:r w:rsidRPr="00AF71A2">
        <w:t xml:space="preserve">. Offerors shall provide their organization's Unique Entity Identifier (UEI). The UEI is a number that identifies your entity registration in SAM.gov. This identifier is assigned by SAM.gov and used in other IAE federal award systems (FPDS, FSRS, </w:t>
      </w:r>
      <w:proofErr w:type="spellStart"/>
      <w:r w:rsidRPr="00AF71A2">
        <w:t>eSRS</w:t>
      </w:r>
      <w:proofErr w:type="spellEnd"/>
      <w:r w:rsidRPr="00AF71A2">
        <w:t xml:space="preserve">, and CPARS). The Office of Management and Budget (OMB) </w:t>
      </w:r>
      <w:proofErr w:type="gramStart"/>
      <w:r w:rsidRPr="00AF71A2">
        <w:t>requires</w:t>
      </w:r>
      <w:proofErr w:type="gramEnd"/>
      <w:r w:rsidRPr="00AF71A2">
        <w:t xml:space="preserve"> the Unique Entity ID to be used across federal systems, governmentwide, for federal award purposes. </w:t>
      </w:r>
    </w:p>
    <w:p w14:paraId="76420E2A" w14:textId="77777777" w:rsidR="00AF71A2" w:rsidRPr="00AF71A2" w:rsidRDefault="00AF71A2" w:rsidP="00CB589B">
      <w:pPr>
        <w:pStyle w:val="Default"/>
      </w:pPr>
    </w:p>
    <w:p w14:paraId="55669A53" w14:textId="77777777" w:rsidR="00CB589B" w:rsidRDefault="00CB589B" w:rsidP="00CB589B">
      <w:pPr>
        <w:pStyle w:val="Default"/>
      </w:pPr>
      <w:r w:rsidRPr="00AF71A2">
        <w:rPr>
          <w:b/>
          <w:bCs/>
        </w:rPr>
        <w:t>8</w:t>
      </w:r>
      <w:r w:rsidRPr="00AF71A2">
        <w:t xml:space="preserve">. Offerors shall provide their assigned Commercial and Government Entity (CAGE) Code. The CAGE Code is a 5-character code assigned and maintained by the Defense Logistics Service Center (DLSC) to identify a commercial plant or establishment. </w:t>
      </w:r>
    </w:p>
    <w:p w14:paraId="5B22E3E5" w14:textId="77777777" w:rsidR="00AF71A2" w:rsidRPr="00AF71A2" w:rsidRDefault="00AF71A2" w:rsidP="00CB589B">
      <w:pPr>
        <w:pStyle w:val="Default"/>
      </w:pPr>
    </w:p>
    <w:p w14:paraId="5C3B394B" w14:textId="65A003AD" w:rsidR="00CB589B" w:rsidRDefault="00CB589B" w:rsidP="00CB589B">
      <w:pPr>
        <w:pStyle w:val="Default"/>
      </w:pPr>
      <w:r w:rsidRPr="00AF71A2">
        <w:rPr>
          <w:b/>
          <w:bCs/>
        </w:rPr>
        <w:t>9</w:t>
      </w:r>
      <w:r w:rsidRPr="00AF71A2">
        <w:t xml:space="preserve">. Proposals must be </w:t>
      </w:r>
      <w:proofErr w:type="gramStart"/>
      <w:r w:rsidRPr="00AF71A2">
        <w:t>cleared</w:t>
      </w:r>
      <w:proofErr w:type="gramEnd"/>
      <w:r w:rsidRPr="00AF71A2">
        <w:t xml:space="preserve"> through the organizational office having responsibility for Government business relations. An official authorized to </w:t>
      </w:r>
      <w:proofErr w:type="gramStart"/>
      <w:r w:rsidRPr="00AF71A2">
        <w:t>commit</w:t>
      </w:r>
      <w:proofErr w:type="gramEnd"/>
      <w:r w:rsidRPr="00AF71A2">
        <w:t xml:space="preserve"> the organization in business and financial affairs must sign the original copy of the Cover Page. </w:t>
      </w:r>
    </w:p>
    <w:p w14:paraId="285D00C7" w14:textId="77777777" w:rsidR="00AF71A2" w:rsidRPr="00AF71A2" w:rsidRDefault="00AF71A2" w:rsidP="00CB589B">
      <w:pPr>
        <w:pStyle w:val="Default"/>
      </w:pPr>
    </w:p>
    <w:p w14:paraId="6711D599" w14:textId="77777777" w:rsidR="00CB589B" w:rsidRDefault="00CB589B" w:rsidP="00CB589B">
      <w:pPr>
        <w:pStyle w:val="Default"/>
        <w:rPr>
          <w:b/>
          <w:bCs/>
        </w:rPr>
      </w:pPr>
      <w:r w:rsidRPr="00AF71A2">
        <w:rPr>
          <w:b/>
          <w:bCs/>
        </w:rPr>
        <w:t xml:space="preserve">B-1: STATEMENT OF DISCLOSURE PREFERENCE: </w:t>
      </w:r>
    </w:p>
    <w:p w14:paraId="280E5250" w14:textId="77777777" w:rsidR="00AF71A2" w:rsidRPr="00AF71A2" w:rsidRDefault="00AF71A2" w:rsidP="00CB589B">
      <w:pPr>
        <w:pStyle w:val="Default"/>
      </w:pPr>
    </w:p>
    <w:p w14:paraId="323C493E" w14:textId="77777777" w:rsidR="00CB589B" w:rsidRDefault="00CB589B" w:rsidP="00CB589B">
      <w:pPr>
        <w:pStyle w:val="Default"/>
      </w:pPr>
      <w:r w:rsidRPr="00AF71A2">
        <w:rPr>
          <w:b/>
          <w:bCs/>
        </w:rPr>
        <w:t>1</w:t>
      </w:r>
      <w:r w:rsidRPr="00AF71A2">
        <w:t xml:space="preserve">. Complete statement of disclosure forms for Industrial Contractors or Educational and Nonprofit Organizations as provided in PART V. </w:t>
      </w:r>
    </w:p>
    <w:p w14:paraId="521E6500" w14:textId="77777777" w:rsidR="00AF71A2" w:rsidRPr="00AF71A2" w:rsidRDefault="00AF71A2" w:rsidP="00CB589B">
      <w:pPr>
        <w:pStyle w:val="Default"/>
      </w:pPr>
    </w:p>
    <w:p w14:paraId="4DD29043" w14:textId="77777777" w:rsidR="00CB589B" w:rsidRPr="00AF71A2" w:rsidRDefault="00CB589B" w:rsidP="00CB589B">
      <w:pPr>
        <w:pStyle w:val="Default"/>
      </w:pPr>
      <w:r w:rsidRPr="00AF71A2">
        <w:rPr>
          <w:b/>
          <w:bCs/>
        </w:rPr>
        <w:t xml:space="preserve">C-1: ABSTRACT: </w:t>
      </w:r>
    </w:p>
    <w:p w14:paraId="7420F94C" w14:textId="77777777" w:rsidR="00AF71A2" w:rsidRDefault="00AF71A2" w:rsidP="00CB589B">
      <w:pPr>
        <w:pStyle w:val="Default"/>
        <w:rPr>
          <w:b/>
          <w:bCs/>
        </w:rPr>
      </w:pPr>
    </w:p>
    <w:p w14:paraId="21F531C9" w14:textId="5722FBC1" w:rsidR="00CB589B" w:rsidRPr="00AF71A2" w:rsidRDefault="00CB589B" w:rsidP="00CB589B">
      <w:pPr>
        <w:pStyle w:val="Default"/>
      </w:pPr>
      <w:r w:rsidRPr="00AF71A2">
        <w:rPr>
          <w:b/>
          <w:bCs/>
        </w:rPr>
        <w:t>1</w:t>
      </w:r>
      <w:r w:rsidRPr="00AF71A2">
        <w:t xml:space="preserve">. The Abstract shall include a concise statement of work and basic approaches to be used in the proposed effort. The abstract should include a statement of objectives, methods to be employed, and the significance of the proposed effort to the advancement of knowledge. </w:t>
      </w:r>
    </w:p>
    <w:p w14:paraId="5A8D021C" w14:textId="77777777" w:rsidR="00AF71A2" w:rsidRDefault="00AF71A2" w:rsidP="00CB589B">
      <w:pPr>
        <w:pStyle w:val="Default"/>
        <w:rPr>
          <w:b/>
          <w:bCs/>
        </w:rPr>
      </w:pPr>
    </w:p>
    <w:p w14:paraId="56839E85" w14:textId="3008BED0" w:rsidR="00CB589B" w:rsidRPr="00AF71A2" w:rsidRDefault="00CB589B" w:rsidP="00CB589B">
      <w:pPr>
        <w:pStyle w:val="Default"/>
      </w:pPr>
      <w:r w:rsidRPr="00AF71A2">
        <w:rPr>
          <w:b/>
          <w:bCs/>
        </w:rPr>
        <w:t>2</w:t>
      </w:r>
      <w:r w:rsidRPr="00AF71A2">
        <w:t xml:space="preserve">. The abstract should be no longer than one (1) page and be in a form suitable for release under the Freedom of Information Act, 5 U.S.C. 552, as amended. The abstract should indicate the effort intended for each 12-month period of research, where applicable. </w:t>
      </w:r>
    </w:p>
    <w:p w14:paraId="2ABB414E" w14:textId="77777777" w:rsidR="00AF71A2" w:rsidRDefault="00AF71A2" w:rsidP="00CB589B">
      <w:pPr>
        <w:pStyle w:val="Default"/>
        <w:rPr>
          <w:b/>
          <w:bCs/>
        </w:rPr>
      </w:pPr>
    </w:p>
    <w:p w14:paraId="12653E7E" w14:textId="6E96D020" w:rsidR="00CB589B" w:rsidRPr="00AF71A2" w:rsidRDefault="00CB589B" w:rsidP="00CB589B">
      <w:pPr>
        <w:pStyle w:val="Default"/>
      </w:pPr>
      <w:r w:rsidRPr="00AF71A2">
        <w:rPr>
          <w:b/>
          <w:bCs/>
        </w:rPr>
        <w:t xml:space="preserve">D-1: TECHNICAL PROPOSAL: </w:t>
      </w:r>
      <w:r w:rsidRPr="00AF71A2">
        <w:t xml:space="preserve">The technical portion of the proposal should contain the following: </w:t>
      </w:r>
    </w:p>
    <w:p w14:paraId="5F8B9CE7" w14:textId="77777777" w:rsidR="00AF71A2" w:rsidRDefault="00AF71A2" w:rsidP="00CB589B">
      <w:pPr>
        <w:rPr>
          <w:rFonts w:ascii="Times New Roman" w:hAnsi="Times New Roman" w:cs="Times New Roman"/>
          <w:b/>
          <w:bCs/>
        </w:rPr>
      </w:pPr>
    </w:p>
    <w:p w14:paraId="471F27B0" w14:textId="0ABE4798" w:rsidR="00F47456" w:rsidRPr="00AF71A2" w:rsidRDefault="00CB589B" w:rsidP="00CB589B">
      <w:pPr>
        <w:rPr>
          <w:rFonts w:ascii="Times New Roman" w:hAnsi="Times New Roman" w:cs="Times New Roman"/>
        </w:rPr>
      </w:pPr>
      <w:r w:rsidRPr="00AF71A2">
        <w:rPr>
          <w:rFonts w:ascii="Times New Roman" w:hAnsi="Times New Roman" w:cs="Times New Roman"/>
          <w:b/>
          <w:bCs/>
        </w:rPr>
        <w:t>1</w:t>
      </w:r>
      <w:r w:rsidRPr="00AF71A2">
        <w:rPr>
          <w:rFonts w:ascii="Times New Roman" w:hAnsi="Times New Roman" w:cs="Times New Roman"/>
        </w:rPr>
        <w:t xml:space="preserve">. The offeror should demonstrate that </w:t>
      </w:r>
      <w:r w:rsidR="00AD33AD">
        <w:rPr>
          <w:rFonts w:ascii="Times New Roman" w:hAnsi="Times New Roman" w:cs="Times New Roman"/>
        </w:rPr>
        <w:t>they</w:t>
      </w:r>
      <w:r w:rsidR="00AD33AD" w:rsidRPr="00AF71A2">
        <w:rPr>
          <w:rFonts w:ascii="Times New Roman" w:hAnsi="Times New Roman" w:cs="Times New Roman"/>
        </w:rPr>
        <w:t xml:space="preserve"> ha</w:t>
      </w:r>
      <w:r w:rsidR="00AD33AD">
        <w:rPr>
          <w:rFonts w:ascii="Times New Roman" w:hAnsi="Times New Roman" w:cs="Times New Roman"/>
        </w:rPr>
        <w:t>ve</w:t>
      </w:r>
      <w:r w:rsidR="00AD33AD" w:rsidRPr="00AF71A2">
        <w:rPr>
          <w:rFonts w:ascii="Times New Roman" w:hAnsi="Times New Roman" w:cs="Times New Roman"/>
        </w:rPr>
        <w:t xml:space="preserve"> </w:t>
      </w:r>
      <w:r w:rsidRPr="00AF71A2">
        <w:rPr>
          <w:rFonts w:ascii="Times New Roman" w:hAnsi="Times New Roman" w:cs="Times New Roman"/>
        </w:rPr>
        <w:t xml:space="preserve">thoroughly analyzed the problem to be addressed and </w:t>
      </w:r>
      <w:proofErr w:type="gramStart"/>
      <w:r w:rsidRPr="00AF71A2">
        <w:rPr>
          <w:rFonts w:ascii="Times New Roman" w:hAnsi="Times New Roman" w:cs="Times New Roman"/>
        </w:rPr>
        <w:t>provide</w:t>
      </w:r>
      <w:proofErr w:type="gramEnd"/>
      <w:r w:rsidRPr="00AF71A2">
        <w:rPr>
          <w:rFonts w:ascii="Times New Roman" w:hAnsi="Times New Roman" w:cs="Times New Roman"/>
        </w:rPr>
        <w:t xml:space="preserve"> detailed background information on the issue to be investigated, with particular emphasis on their previous efforts in this area. Include a complete discussion stating the background and objectives of the proposed work, the approaches to be considered, and the level of effort to be employed. Include also the nature and extent of the anticipated results and, if known, the </w:t>
      </w:r>
      <w:proofErr w:type="gramStart"/>
      <w:r w:rsidRPr="00AF71A2">
        <w:rPr>
          <w:rFonts w:ascii="Times New Roman" w:hAnsi="Times New Roman" w:cs="Times New Roman"/>
        </w:rPr>
        <w:t>manner in which</w:t>
      </w:r>
      <w:proofErr w:type="gramEnd"/>
      <w:r w:rsidRPr="00AF71A2">
        <w:rPr>
          <w:rFonts w:ascii="Times New Roman" w:hAnsi="Times New Roman" w:cs="Times New Roman"/>
        </w:rPr>
        <w:t xml:space="preserve"> the work will contribute to the accomplishment of the Army's mission.</w:t>
      </w:r>
    </w:p>
    <w:p w14:paraId="0B534066" w14:textId="77777777" w:rsidR="00CB589B" w:rsidRDefault="00CB589B" w:rsidP="00CB589B">
      <w:pPr>
        <w:pStyle w:val="Default"/>
      </w:pPr>
      <w:r w:rsidRPr="00AF71A2">
        <w:rPr>
          <w:b/>
          <w:bCs/>
        </w:rPr>
        <w:lastRenderedPageBreak/>
        <w:t>2</w:t>
      </w:r>
      <w:r w:rsidRPr="00AF71A2">
        <w:t xml:space="preserve">. The offeror should propose a solution / approach that clearly indicates a strong potential to address the issue to be investigated. It </w:t>
      </w:r>
      <w:proofErr w:type="gramStart"/>
      <w:r w:rsidRPr="00AF71A2">
        <w:t>shall</w:t>
      </w:r>
      <w:proofErr w:type="gramEnd"/>
      <w:r w:rsidRPr="00AF71A2">
        <w:t xml:space="preserve"> provide specific supporting information (data</w:t>
      </w:r>
      <w:proofErr w:type="gramStart"/>
      <w:r w:rsidRPr="00AF71A2">
        <w:t>), and</w:t>
      </w:r>
      <w:proofErr w:type="gramEnd"/>
      <w:r w:rsidRPr="00AF71A2">
        <w:t xml:space="preserve"> include alternatives and risk mitigators where applicable. </w:t>
      </w:r>
    </w:p>
    <w:p w14:paraId="62AB2F8E" w14:textId="77777777" w:rsidR="0006226E" w:rsidRPr="00AF71A2" w:rsidRDefault="0006226E" w:rsidP="00CB589B">
      <w:pPr>
        <w:pStyle w:val="Default"/>
      </w:pPr>
    </w:p>
    <w:p w14:paraId="17B21DC9" w14:textId="7DB4030B" w:rsidR="00CB589B" w:rsidRPr="00AF71A2" w:rsidRDefault="00CB589B" w:rsidP="004D0424">
      <w:pPr>
        <w:spacing w:after="240" w:line="240" w:lineRule="auto"/>
        <w:rPr>
          <w:rFonts w:ascii="Times New Roman" w:hAnsi="Times New Roman" w:cs="Times New Roman"/>
        </w:rPr>
      </w:pPr>
      <w:r w:rsidRPr="00AF71A2">
        <w:rPr>
          <w:rFonts w:ascii="Times New Roman" w:hAnsi="Times New Roman" w:cs="Times New Roman"/>
          <w:b/>
          <w:bCs/>
        </w:rPr>
        <w:t>3</w:t>
      </w:r>
      <w:r w:rsidRPr="00AF71A2">
        <w:rPr>
          <w:rFonts w:ascii="Times New Roman" w:hAnsi="Times New Roman" w:cs="Times New Roman"/>
        </w:rPr>
        <w:t xml:space="preserve">. The offeror should thoroughly analyze the approach to be taken. He / She shall evaluate potential impediments to </w:t>
      </w:r>
      <w:proofErr w:type="gramStart"/>
      <w:r w:rsidRPr="00AF71A2">
        <w:rPr>
          <w:rFonts w:ascii="Times New Roman" w:hAnsi="Times New Roman" w:cs="Times New Roman"/>
        </w:rPr>
        <w:t>success, and</w:t>
      </w:r>
      <w:proofErr w:type="gramEnd"/>
      <w:r w:rsidRPr="00AF71A2">
        <w:rPr>
          <w:rFonts w:ascii="Times New Roman" w:hAnsi="Times New Roman" w:cs="Times New Roman"/>
        </w:rPr>
        <w:t xml:space="preserve"> shall provide a detailed plan that addresses the major issues.</w:t>
      </w:r>
    </w:p>
    <w:p w14:paraId="7D723E35" w14:textId="77777777" w:rsidR="00CD3DF4" w:rsidRPr="00AF71A2" w:rsidRDefault="00CD3DF4" w:rsidP="004D0424">
      <w:pPr>
        <w:pStyle w:val="Default"/>
      </w:pPr>
      <w:r w:rsidRPr="00AF71A2">
        <w:rPr>
          <w:b/>
          <w:bCs/>
        </w:rPr>
        <w:t>4</w:t>
      </w:r>
      <w:r w:rsidRPr="00AF71A2">
        <w:t xml:space="preserve">. The offeror should demonstrate the capability to manage the various aspects of the effort to be </w:t>
      </w:r>
      <w:proofErr w:type="gramStart"/>
      <w:r w:rsidRPr="00AF71A2">
        <w:t>performed</w:t>
      </w:r>
      <w:proofErr w:type="gramEnd"/>
      <w:r w:rsidRPr="00AF71A2">
        <w:t xml:space="preserve">. This shall include a program management structure, a detailed schedule and team member qualifications. </w:t>
      </w:r>
    </w:p>
    <w:p w14:paraId="1C6C4C9F" w14:textId="77777777" w:rsidR="001D3E2B" w:rsidRDefault="001D3E2B" w:rsidP="00CD3DF4">
      <w:pPr>
        <w:pStyle w:val="Default"/>
        <w:rPr>
          <w:b/>
          <w:bCs/>
        </w:rPr>
      </w:pPr>
    </w:p>
    <w:p w14:paraId="22C98266" w14:textId="358DCFDE" w:rsidR="00CD3DF4" w:rsidRPr="00AF71A2" w:rsidRDefault="00CD3DF4" w:rsidP="00CD3DF4">
      <w:pPr>
        <w:pStyle w:val="Default"/>
      </w:pPr>
      <w:r w:rsidRPr="00AF71A2">
        <w:rPr>
          <w:b/>
          <w:bCs/>
        </w:rPr>
        <w:t>5</w:t>
      </w:r>
      <w:r w:rsidRPr="00AF71A2">
        <w:t xml:space="preserve">. A brief description of your organization. If the offeror has extensive Government contracting experience and has previously provided the information to the issuing office identified on the cover of this BAA, the information need not be provided again. A statement setting forth this condition should be made. </w:t>
      </w:r>
    </w:p>
    <w:p w14:paraId="4C0C360D" w14:textId="77777777" w:rsidR="00AD4371" w:rsidRDefault="00AD4371" w:rsidP="00CD3DF4">
      <w:pPr>
        <w:pStyle w:val="Default"/>
        <w:rPr>
          <w:b/>
          <w:bCs/>
        </w:rPr>
      </w:pPr>
    </w:p>
    <w:p w14:paraId="279C425F" w14:textId="0D09CD0D" w:rsidR="00CD3DF4" w:rsidRPr="00AF71A2" w:rsidRDefault="00CD3DF4" w:rsidP="00CD3DF4">
      <w:pPr>
        <w:pStyle w:val="Default"/>
      </w:pPr>
      <w:r w:rsidRPr="00AF71A2">
        <w:rPr>
          <w:b/>
          <w:bCs/>
        </w:rPr>
        <w:t>6</w:t>
      </w:r>
      <w:r w:rsidRPr="00AF71A2">
        <w:t xml:space="preserve">. The names of other federal, state, local agencies, or other parties receiving the proposal and/or funding the proposed effort. If none, so state. Concurrent or later submission of the proposal to other organizations will not prejudice its review if we are kept informed of the situation. </w:t>
      </w:r>
    </w:p>
    <w:p w14:paraId="2652DB92" w14:textId="77777777" w:rsidR="00AD4371" w:rsidRDefault="00AD4371" w:rsidP="00CD3DF4">
      <w:pPr>
        <w:pStyle w:val="Default"/>
        <w:rPr>
          <w:b/>
          <w:bCs/>
        </w:rPr>
      </w:pPr>
    </w:p>
    <w:p w14:paraId="30AAFCA5" w14:textId="0B8271C2" w:rsidR="00CD3DF4" w:rsidRPr="00AF71A2" w:rsidRDefault="00CD3DF4" w:rsidP="00CD3DF4">
      <w:pPr>
        <w:pStyle w:val="Default"/>
      </w:pPr>
      <w:r w:rsidRPr="00AF71A2">
        <w:rPr>
          <w:b/>
          <w:bCs/>
        </w:rPr>
        <w:t>7</w:t>
      </w:r>
      <w:r w:rsidRPr="00AF71A2">
        <w:t xml:space="preserve">. A statement regarding possible impact, if any, of the proposed effort on the environment considering as a minimum its effect upon water, atmosphere, natural resources, human resources, and any other values. </w:t>
      </w:r>
    </w:p>
    <w:p w14:paraId="4447E3E1" w14:textId="77777777" w:rsidR="00AD4371" w:rsidRDefault="00AD4371" w:rsidP="00CD3DF4">
      <w:pPr>
        <w:pStyle w:val="Default"/>
        <w:rPr>
          <w:b/>
          <w:bCs/>
        </w:rPr>
      </w:pPr>
    </w:p>
    <w:p w14:paraId="2AAB2062" w14:textId="35CC6324" w:rsidR="00CD3DF4" w:rsidRPr="00AF71A2" w:rsidRDefault="00CD3DF4" w:rsidP="00CD3DF4">
      <w:pPr>
        <w:pStyle w:val="Default"/>
      </w:pPr>
      <w:r w:rsidRPr="00AF71A2">
        <w:rPr>
          <w:b/>
          <w:bCs/>
        </w:rPr>
        <w:t>8</w:t>
      </w:r>
      <w:r w:rsidRPr="00AF71A2">
        <w:t>. The offeror shall provide a statement regarding the use of Class I and Class II ozone-depleting substances. Ozone-depleting substances mean any substance designated as Class I by EPA, including but not limited</w:t>
      </w:r>
      <w:r w:rsidR="00D7665C">
        <w:t xml:space="preserve"> to</w:t>
      </w:r>
      <w:r w:rsidRPr="00AF71A2">
        <w:t xml:space="preserve"> chlorofluorocarbons, halons, carbon tetrachloride, and methyl chloroform and any substance designated as Class II by EPA, including but not limited to hydro chlorofluorocarbons. See 40 C.F.R. Part 82 for detailed information. If Class I or II substances are to be utilized, a list shall be provided as part of the offeror's proposal. If none, so state. </w:t>
      </w:r>
    </w:p>
    <w:p w14:paraId="6F937355" w14:textId="77777777" w:rsidR="00AD4371" w:rsidRDefault="00AD4371" w:rsidP="00CD3DF4">
      <w:pPr>
        <w:pStyle w:val="Default"/>
        <w:rPr>
          <w:b/>
          <w:bCs/>
        </w:rPr>
      </w:pPr>
    </w:p>
    <w:p w14:paraId="02060C4C" w14:textId="14FE01B0" w:rsidR="00CD3DF4" w:rsidRPr="00AF71A2" w:rsidRDefault="00CD3DF4" w:rsidP="00CD3DF4">
      <w:pPr>
        <w:pStyle w:val="Default"/>
      </w:pPr>
      <w:r w:rsidRPr="00AF71A2">
        <w:rPr>
          <w:b/>
          <w:bCs/>
        </w:rPr>
        <w:t xml:space="preserve">9. </w:t>
      </w:r>
      <w:r w:rsidRPr="00AD4371">
        <w:t>The type of support, if any, requested (e.g., facilities, equipment, and materials).</w:t>
      </w:r>
      <w:r w:rsidRPr="00AF71A2">
        <w:rPr>
          <w:b/>
          <w:bCs/>
        </w:rPr>
        <w:t xml:space="preserve"> </w:t>
      </w:r>
    </w:p>
    <w:p w14:paraId="026B3FFE" w14:textId="77777777" w:rsidR="00AD4371" w:rsidRDefault="00AD4371" w:rsidP="00AD4371">
      <w:pPr>
        <w:spacing w:after="0"/>
        <w:rPr>
          <w:rFonts w:ascii="Times New Roman" w:hAnsi="Times New Roman" w:cs="Times New Roman"/>
          <w:b/>
          <w:bCs/>
        </w:rPr>
      </w:pPr>
    </w:p>
    <w:p w14:paraId="23CBDD45" w14:textId="47DC003A" w:rsidR="00777EE0" w:rsidRPr="008D325D" w:rsidRDefault="00777EE0" w:rsidP="00777EE0">
      <w:pPr>
        <w:pStyle w:val="Default"/>
      </w:pPr>
      <w:r w:rsidRPr="008D325D">
        <w:rPr>
          <w:b/>
          <w:bCs/>
        </w:rPr>
        <w:t xml:space="preserve">E-1: BIOGRAPHICAL SKETCHES: </w:t>
      </w:r>
    </w:p>
    <w:p w14:paraId="56984C9E" w14:textId="77777777" w:rsidR="008D325D" w:rsidRDefault="008D325D" w:rsidP="00777EE0">
      <w:pPr>
        <w:rPr>
          <w:rFonts w:ascii="Times New Roman" w:hAnsi="Times New Roman" w:cs="Times New Roman"/>
          <w:b/>
          <w:bCs/>
        </w:rPr>
      </w:pPr>
    </w:p>
    <w:p w14:paraId="0F892722" w14:textId="60772A22" w:rsidR="00CD3DF4" w:rsidRPr="008D325D" w:rsidRDefault="00777EE0" w:rsidP="00777EE0">
      <w:pPr>
        <w:rPr>
          <w:rFonts w:ascii="Times New Roman" w:hAnsi="Times New Roman" w:cs="Times New Roman"/>
        </w:rPr>
      </w:pPr>
      <w:r w:rsidRPr="008D325D">
        <w:rPr>
          <w:rFonts w:ascii="Times New Roman" w:hAnsi="Times New Roman" w:cs="Times New Roman"/>
          <w:b/>
          <w:bCs/>
        </w:rPr>
        <w:t>1</w:t>
      </w:r>
      <w:r w:rsidRPr="008D325D">
        <w:rPr>
          <w:rFonts w:ascii="Times New Roman" w:hAnsi="Times New Roman" w:cs="Times New Roman"/>
        </w:rPr>
        <w:t>. This Section shall contain the biographical sketches for senior personnel only. The following information is required:</w:t>
      </w:r>
    </w:p>
    <w:p w14:paraId="2A0AD174" w14:textId="77777777" w:rsidR="00777EE0" w:rsidRPr="008D325D" w:rsidRDefault="00777EE0" w:rsidP="00777EE0">
      <w:pPr>
        <w:pStyle w:val="Default"/>
      </w:pPr>
      <w:r w:rsidRPr="008D325D">
        <w:rPr>
          <w:b/>
          <w:bCs/>
        </w:rPr>
        <w:t>a</w:t>
      </w:r>
      <w:r w:rsidRPr="008D325D">
        <w:t xml:space="preserve">. Relevant experience and employment history including a description of any prior Federal employment within one year preceding the date of proposal submission. </w:t>
      </w:r>
    </w:p>
    <w:p w14:paraId="05178CB5" w14:textId="77777777" w:rsidR="008D325D" w:rsidRDefault="008D325D" w:rsidP="00777EE0">
      <w:pPr>
        <w:pStyle w:val="Default"/>
        <w:rPr>
          <w:b/>
          <w:bCs/>
        </w:rPr>
      </w:pPr>
    </w:p>
    <w:p w14:paraId="7C121006" w14:textId="2BC02350" w:rsidR="00777EE0" w:rsidRPr="008D325D" w:rsidRDefault="00777EE0" w:rsidP="00777EE0">
      <w:pPr>
        <w:pStyle w:val="Default"/>
      </w:pPr>
      <w:r w:rsidRPr="008D325D">
        <w:rPr>
          <w:b/>
          <w:bCs/>
        </w:rPr>
        <w:lastRenderedPageBreak/>
        <w:t>b</w:t>
      </w:r>
      <w:r w:rsidRPr="008D325D">
        <w:t xml:space="preserve">. List of up to five (5) publications most closely related to the proposed project and up to five (5) other significant publications, including those being printed. Patents, copyrights, or software systems developed may be substituted for publications. </w:t>
      </w:r>
    </w:p>
    <w:p w14:paraId="3708E3FF" w14:textId="77777777" w:rsidR="008D325D" w:rsidRDefault="008D325D" w:rsidP="00777EE0">
      <w:pPr>
        <w:pStyle w:val="Default"/>
        <w:rPr>
          <w:b/>
          <w:bCs/>
        </w:rPr>
      </w:pPr>
    </w:p>
    <w:p w14:paraId="5BFDC1EB" w14:textId="737DAAA8" w:rsidR="00777EE0" w:rsidRPr="008D325D" w:rsidRDefault="00777EE0" w:rsidP="00777EE0">
      <w:pPr>
        <w:pStyle w:val="Default"/>
      </w:pPr>
      <w:r w:rsidRPr="008D325D">
        <w:rPr>
          <w:b/>
          <w:bCs/>
        </w:rPr>
        <w:t>c</w:t>
      </w:r>
      <w:r w:rsidRPr="008D325D">
        <w:t xml:space="preserve">. List of </w:t>
      </w:r>
      <w:proofErr w:type="gramStart"/>
      <w:r w:rsidRPr="008D325D">
        <w:t>persons</w:t>
      </w:r>
      <w:proofErr w:type="gramEnd"/>
      <w:r w:rsidRPr="008D325D">
        <w:t xml:space="preserve">, other than those cited in the publications list, who have collaborated on a project or a book, article, report or paper within the last four (4) years. Include pending publications and submissions. Otherwise, state "None." </w:t>
      </w:r>
    </w:p>
    <w:p w14:paraId="30FC8341" w14:textId="77777777" w:rsidR="008D325D" w:rsidRDefault="008D325D" w:rsidP="00777EE0">
      <w:pPr>
        <w:pStyle w:val="Default"/>
        <w:rPr>
          <w:b/>
          <w:bCs/>
        </w:rPr>
      </w:pPr>
    </w:p>
    <w:p w14:paraId="31054B6F" w14:textId="6B1F75F1" w:rsidR="00777EE0" w:rsidRPr="008D325D" w:rsidRDefault="00777EE0" w:rsidP="00777EE0">
      <w:pPr>
        <w:pStyle w:val="Default"/>
      </w:pPr>
      <w:r w:rsidRPr="008D325D">
        <w:rPr>
          <w:b/>
          <w:bCs/>
        </w:rPr>
        <w:t xml:space="preserve">d. </w:t>
      </w:r>
      <w:r w:rsidRPr="008D325D">
        <w:t>Names of each investigator's own graduate or post graduate advisors and advisees.</w:t>
      </w:r>
      <w:r w:rsidRPr="008D325D">
        <w:rPr>
          <w:b/>
          <w:bCs/>
        </w:rPr>
        <w:t xml:space="preserve"> </w:t>
      </w:r>
    </w:p>
    <w:p w14:paraId="6D6EE188" w14:textId="77777777" w:rsidR="008D325D" w:rsidRDefault="008D325D" w:rsidP="00777EE0">
      <w:pPr>
        <w:pStyle w:val="Default"/>
      </w:pPr>
    </w:p>
    <w:p w14:paraId="332BACDA" w14:textId="6244333F" w:rsidR="00777EE0" w:rsidRPr="008D325D" w:rsidRDefault="00777EE0" w:rsidP="00777EE0">
      <w:pPr>
        <w:pStyle w:val="Default"/>
      </w:pPr>
      <w:r w:rsidRPr="008D325D">
        <w:t xml:space="preserve">The information provided in "c" and "d" is used to help identify potential conflicts or bias in the selection of reviewers. </w:t>
      </w:r>
    </w:p>
    <w:p w14:paraId="127CD0EC" w14:textId="77777777" w:rsidR="008D325D" w:rsidRDefault="008D325D" w:rsidP="00777EE0">
      <w:pPr>
        <w:pStyle w:val="Default"/>
        <w:rPr>
          <w:b/>
          <w:bCs/>
        </w:rPr>
      </w:pPr>
    </w:p>
    <w:p w14:paraId="2D9304A2" w14:textId="51CF22F4" w:rsidR="00777EE0" w:rsidRPr="008D325D" w:rsidRDefault="00777EE0" w:rsidP="00777EE0">
      <w:pPr>
        <w:pStyle w:val="Default"/>
      </w:pPr>
      <w:r w:rsidRPr="008D325D">
        <w:rPr>
          <w:b/>
          <w:bCs/>
        </w:rPr>
        <w:t>2</w:t>
      </w:r>
      <w:r w:rsidRPr="008D325D">
        <w:t xml:space="preserve">. For the personnel categories of postdoctoral associates, other professionals, and students (research assistants), the proposal may include information on exceptional qualifications of these individuals that merit consideration in the evaluation of the proposal. </w:t>
      </w:r>
    </w:p>
    <w:p w14:paraId="77474A4C" w14:textId="77777777" w:rsidR="008D325D" w:rsidRDefault="008D325D" w:rsidP="00777EE0">
      <w:pPr>
        <w:pStyle w:val="Default"/>
        <w:rPr>
          <w:b/>
          <w:bCs/>
        </w:rPr>
      </w:pPr>
    </w:p>
    <w:p w14:paraId="7C2581BB" w14:textId="59679EE3" w:rsidR="00777EE0" w:rsidRPr="008D325D" w:rsidRDefault="00777EE0" w:rsidP="00777EE0">
      <w:pPr>
        <w:pStyle w:val="Default"/>
      </w:pPr>
      <w:r w:rsidRPr="008D325D">
        <w:rPr>
          <w:b/>
          <w:bCs/>
        </w:rPr>
        <w:t>3</w:t>
      </w:r>
      <w:r w:rsidRPr="008D325D">
        <w:t xml:space="preserve">. The biographical sketches are limited to three (3) pages per investigator and other individuals that merit consideration. </w:t>
      </w:r>
    </w:p>
    <w:p w14:paraId="0C69DB86" w14:textId="77777777" w:rsidR="008D325D" w:rsidRDefault="008D325D" w:rsidP="00777EE0">
      <w:pPr>
        <w:pStyle w:val="Default"/>
        <w:rPr>
          <w:b/>
          <w:bCs/>
        </w:rPr>
      </w:pPr>
    </w:p>
    <w:p w14:paraId="45EEDCB1" w14:textId="04FA2BAA" w:rsidR="00777EE0" w:rsidRPr="008D325D" w:rsidRDefault="00777EE0" w:rsidP="00777EE0">
      <w:pPr>
        <w:pStyle w:val="Default"/>
      </w:pPr>
      <w:r w:rsidRPr="008D325D">
        <w:rPr>
          <w:b/>
          <w:bCs/>
        </w:rPr>
        <w:t xml:space="preserve">F-1: BIBLIOGRAPHY: </w:t>
      </w:r>
    </w:p>
    <w:p w14:paraId="1D8E95AE" w14:textId="77777777" w:rsidR="008D325D" w:rsidRDefault="008D325D" w:rsidP="00777EE0">
      <w:pPr>
        <w:pStyle w:val="Default"/>
      </w:pPr>
    </w:p>
    <w:p w14:paraId="77955295" w14:textId="54175116" w:rsidR="00777EE0" w:rsidRPr="008D325D" w:rsidRDefault="00777EE0" w:rsidP="00777EE0">
      <w:pPr>
        <w:pStyle w:val="Default"/>
      </w:pPr>
      <w:r w:rsidRPr="008D325D">
        <w:t xml:space="preserve">A bibliography of pertinent literature is required. Citations must be complete (including full name of author(s), title, and location in the literature). </w:t>
      </w:r>
    </w:p>
    <w:p w14:paraId="618BCEF5" w14:textId="77777777" w:rsidR="008D325D" w:rsidRDefault="008D325D" w:rsidP="00777EE0">
      <w:pPr>
        <w:pStyle w:val="Default"/>
        <w:rPr>
          <w:b/>
          <w:bCs/>
        </w:rPr>
      </w:pPr>
    </w:p>
    <w:p w14:paraId="368E07A1" w14:textId="02110224" w:rsidR="00777EE0" w:rsidRPr="008D325D" w:rsidRDefault="00777EE0" w:rsidP="00777EE0">
      <w:pPr>
        <w:pStyle w:val="Default"/>
      </w:pPr>
      <w:r w:rsidRPr="008D325D">
        <w:rPr>
          <w:b/>
          <w:bCs/>
        </w:rPr>
        <w:t xml:space="preserve">G-1: PAST PERFORMANCE: </w:t>
      </w:r>
    </w:p>
    <w:p w14:paraId="57CDF09E" w14:textId="77777777" w:rsidR="008D325D" w:rsidRDefault="008D325D" w:rsidP="00777EE0">
      <w:pPr>
        <w:pStyle w:val="Default"/>
      </w:pPr>
    </w:p>
    <w:p w14:paraId="01C77BBE" w14:textId="4B8F6978" w:rsidR="00777EE0" w:rsidRDefault="00777EE0" w:rsidP="00777EE0">
      <w:pPr>
        <w:pStyle w:val="Default"/>
        <w:rPr>
          <w:sz w:val="23"/>
          <w:szCs w:val="23"/>
        </w:rPr>
      </w:pPr>
      <w:r w:rsidRPr="008D325D">
        <w:t xml:space="preserve">Offerors shall submit a list containing no more than five (5) relevant Government and non-Government contract references (including contract number, type, and dollar value; place of performance; date of award; whether performance is on-going or complete; extent of subcontracting; and the names, phone numbers, and e-mail addresses of at least two points of contact (POCs) for each contract) that were awarded within the last three (3) years. Relevancy refers to contract awards for the same or similar items. Offerors shall provide a specific narrative explanation of each contract listed describing the objectives achieved and detailing how the effort is relevant to the efforts described in the offeror’s technical proposal. For any contract listed that did not/do not meet original schedule or technical performance requirements, provide a brief explanation of the reason(s) for the shortcoming and any corrective action(s) taken to avoid recurrence. </w:t>
      </w:r>
    </w:p>
    <w:p w14:paraId="58A4756E" w14:textId="77777777" w:rsidR="00777EE0" w:rsidRDefault="00777EE0" w:rsidP="00777EE0">
      <w:pPr>
        <w:pStyle w:val="Default"/>
        <w:rPr>
          <w:sz w:val="23"/>
          <w:szCs w:val="23"/>
        </w:rPr>
      </w:pPr>
    </w:p>
    <w:p w14:paraId="1D0C527E" w14:textId="5D830EDF" w:rsidR="00777EE0" w:rsidRPr="008D325D" w:rsidRDefault="00C565C7" w:rsidP="00777EE0">
      <w:pPr>
        <w:pStyle w:val="Default"/>
      </w:pPr>
      <w:r w:rsidRPr="008D325D">
        <w:t xml:space="preserve">In addition, offerors shall submit information related to their past performance on relevant efforts for state and local Government, private sector clients, subcontracts, and team or joint efforts. If offerors have no relevant past performance information, past performance information for their key personnel and/or key subcontractors shall be submitted. Be advised that the Government may use past performance information obtained from sources other than </w:t>
      </w:r>
      <w:proofErr w:type="gramStart"/>
      <w:r w:rsidRPr="008D325D">
        <w:t>those</w:t>
      </w:r>
      <w:proofErr w:type="gramEnd"/>
      <w:r w:rsidRPr="008D325D">
        <w:t xml:space="preserve"> identified by the offeror.</w:t>
      </w:r>
    </w:p>
    <w:p w14:paraId="6D6B9D9A" w14:textId="77777777" w:rsidR="00C565C7" w:rsidRDefault="00C565C7" w:rsidP="00777EE0">
      <w:pPr>
        <w:pStyle w:val="Default"/>
        <w:rPr>
          <w:sz w:val="23"/>
          <w:szCs w:val="23"/>
        </w:rPr>
      </w:pPr>
    </w:p>
    <w:p w14:paraId="51EE3290" w14:textId="77777777" w:rsidR="00C565C7" w:rsidRPr="008D325D" w:rsidRDefault="00C565C7" w:rsidP="00C565C7">
      <w:pPr>
        <w:pStyle w:val="Default"/>
      </w:pPr>
      <w:r w:rsidRPr="008D325D">
        <w:rPr>
          <w:b/>
          <w:bCs/>
        </w:rPr>
        <w:t xml:space="preserve">H-1: CURRENT AND PENDING SUPPORT: </w:t>
      </w:r>
    </w:p>
    <w:p w14:paraId="6E3AF159" w14:textId="77777777" w:rsidR="008D325D" w:rsidRPr="008D325D" w:rsidRDefault="008D325D" w:rsidP="00C565C7">
      <w:pPr>
        <w:pStyle w:val="Default"/>
        <w:rPr>
          <w:b/>
          <w:bCs/>
        </w:rPr>
      </w:pPr>
    </w:p>
    <w:p w14:paraId="3A16A4D1" w14:textId="1294B6F1" w:rsidR="00C565C7" w:rsidRPr="008D325D" w:rsidRDefault="00C565C7" w:rsidP="00C565C7">
      <w:pPr>
        <w:pStyle w:val="Default"/>
      </w:pPr>
      <w:r w:rsidRPr="008D325D">
        <w:rPr>
          <w:b/>
          <w:bCs/>
        </w:rPr>
        <w:t>1</w:t>
      </w:r>
      <w:r w:rsidRPr="008D325D">
        <w:t xml:space="preserve">. PART V of this BAA provides a model format for reporting all current, on-going projects, and pending support for proposals, including subsequent funding in the case of continuing contract award. All project support from whatever source must be listed. The list must include all projects requiring a portion of the principal investigator's and other senior personnel's time, even if they receive no salary support from the project(s). </w:t>
      </w:r>
    </w:p>
    <w:p w14:paraId="20EC29FF" w14:textId="77777777" w:rsidR="00D8757C" w:rsidRDefault="00D8757C" w:rsidP="00C565C7">
      <w:pPr>
        <w:pStyle w:val="Default"/>
        <w:rPr>
          <w:b/>
          <w:bCs/>
        </w:rPr>
      </w:pPr>
    </w:p>
    <w:p w14:paraId="11BDABFD" w14:textId="619EB755" w:rsidR="00C565C7" w:rsidRPr="008D325D" w:rsidRDefault="00C565C7" w:rsidP="00C565C7">
      <w:pPr>
        <w:pStyle w:val="Default"/>
      </w:pPr>
      <w:r w:rsidRPr="008D325D">
        <w:rPr>
          <w:b/>
          <w:bCs/>
        </w:rPr>
        <w:t>2</w:t>
      </w:r>
      <w:r w:rsidRPr="008D325D">
        <w:t xml:space="preserve">. The information should include, as a minimum: (i) the project/proposal title and brief description, (ii) the name and location of the organization or agency presently funding the work or requested to fund such work, (iii) the award amount or annual dollar volume of the effort, (iv) the period of performance, and (v) a breakdown of the time required of the principal investigator and/or other senior personnel. </w:t>
      </w:r>
    </w:p>
    <w:p w14:paraId="59A952EB" w14:textId="77777777" w:rsidR="00D8757C" w:rsidRDefault="00D8757C" w:rsidP="00C565C7">
      <w:pPr>
        <w:pStyle w:val="Default"/>
        <w:rPr>
          <w:b/>
          <w:bCs/>
        </w:rPr>
      </w:pPr>
    </w:p>
    <w:p w14:paraId="347BB605" w14:textId="1F13E79E" w:rsidR="00C565C7" w:rsidRPr="008D325D" w:rsidRDefault="00C565C7" w:rsidP="00C565C7">
      <w:pPr>
        <w:pStyle w:val="Default"/>
      </w:pPr>
      <w:r w:rsidRPr="008D325D">
        <w:rPr>
          <w:b/>
          <w:bCs/>
        </w:rPr>
        <w:t xml:space="preserve">I-1: FACILITIES, EQUIPMENT, AND OTHER RESOURCES: </w:t>
      </w:r>
    </w:p>
    <w:p w14:paraId="32C06179" w14:textId="77777777" w:rsidR="00D8757C" w:rsidRDefault="00D8757C" w:rsidP="00C565C7">
      <w:pPr>
        <w:pStyle w:val="Default"/>
      </w:pPr>
    </w:p>
    <w:p w14:paraId="09029EA2" w14:textId="4FDED5E4" w:rsidR="00C565C7" w:rsidRPr="008D325D" w:rsidRDefault="00C565C7" w:rsidP="00C565C7">
      <w:pPr>
        <w:pStyle w:val="Default"/>
      </w:pPr>
      <w:r w:rsidRPr="008D325D">
        <w:t xml:space="preserve">The offeror should include in the proposal a </w:t>
      </w:r>
      <w:proofErr w:type="gramStart"/>
      <w:r w:rsidRPr="008D325D">
        <w:t>listing</w:t>
      </w:r>
      <w:proofErr w:type="gramEnd"/>
      <w:r w:rsidRPr="008D325D">
        <w:t xml:space="preserve"> of facilities, equipment, and other resources already available to perform the research proposed. </w:t>
      </w:r>
    </w:p>
    <w:p w14:paraId="4C217542" w14:textId="77777777" w:rsidR="00D8757C" w:rsidRDefault="00D8757C" w:rsidP="00C565C7">
      <w:pPr>
        <w:pStyle w:val="Default"/>
        <w:rPr>
          <w:b/>
          <w:bCs/>
        </w:rPr>
      </w:pPr>
    </w:p>
    <w:p w14:paraId="448C64E6" w14:textId="19682A0A" w:rsidR="00C565C7" w:rsidRPr="008D325D" w:rsidRDefault="00C565C7" w:rsidP="00C565C7">
      <w:pPr>
        <w:pStyle w:val="Default"/>
      </w:pPr>
      <w:r w:rsidRPr="008D325D">
        <w:rPr>
          <w:b/>
          <w:bCs/>
        </w:rPr>
        <w:t xml:space="preserve">J-1: BUDGET PROPOSAL (including DD Form 1861): </w:t>
      </w:r>
    </w:p>
    <w:p w14:paraId="17FFFFA4" w14:textId="77777777" w:rsidR="00D8757C" w:rsidRDefault="00D8757C" w:rsidP="00C565C7">
      <w:pPr>
        <w:pStyle w:val="Default"/>
        <w:rPr>
          <w:b/>
          <w:bCs/>
        </w:rPr>
      </w:pPr>
    </w:p>
    <w:p w14:paraId="5907A04C" w14:textId="3A9C4496" w:rsidR="00C565C7" w:rsidRPr="008D325D" w:rsidRDefault="00C565C7" w:rsidP="00C565C7">
      <w:pPr>
        <w:pStyle w:val="Default"/>
      </w:pPr>
      <w:r w:rsidRPr="008D325D">
        <w:rPr>
          <w:b/>
          <w:bCs/>
        </w:rPr>
        <w:t xml:space="preserve">1. </w:t>
      </w:r>
      <w:r w:rsidRPr="008D325D">
        <w:t xml:space="preserve">Each proposal must contain a budget for each year of support requested and a cumulative budget for the full term of </w:t>
      </w:r>
      <w:proofErr w:type="gramStart"/>
      <w:r w:rsidRPr="008D325D">
        <w:t>requested support</w:t>
      </w:r>
      <w:proofErr w:type="gramEnd"/>
      <w:r w:rsidRPr="008D325D">
        <w:t xml:space="preserve">. The proposal may request funds under any of the categories listed so long as the item is considered necessary to perform the proposed work and is not precluded by applicable cost principles. In addition to the forms, the budget proposal should include up to five (5) pages of budget justification for each year. A summary budget page for each year should be included. The documentation pages should be titled "Budget Explanation Page" and numbered chronologically starting with the budget form. The need for each item should be explained clearly. </w:t>
      </w:r>
      <w:r w:rsidRPr="008D325D">
        <w:rPr>
          <w:i/>
          <w:iCs/>
        </w:rPr>
        <w:t>Each direct and indirect rate used in the budget/cost proposal shall be listed in each area of the budget/cost proposal where they are applied</w:t>
      </w:r>
      <w:r w:rsidRPr="008D325D">
        <w:t xml:space="preserve">. </w:t>
      </w:r>
    </w:p>
    <w:p w14:paraId="1C84DD4C" w14:textId="77777777" w:rsidR="00D8757C" w:rsidRDefault="00D8757C" w:rsidP="00C565C7">
      <w:pPr>
        <w:pStyle w:val="Default"/>
        <w:rPr>
          <w:b/>
          <w:bCs/>
        </w:rPr>
      </w:pPr>
    </w:p>
    <w:p w14:paraId="149D6E29" w14:textId="52FF058D" w:rsidR="00C565C7" w:rsidRPr="008D325D" w:rsidRDefault="00C565C7" w:rsidP="00C565C7">
      <w:pPr>
        <w:pStyle w:val="Default"/>
      </w:pPr>
      <w:r w:rsidRPr="008D325D">
        <w:rPr>
          <w:b/>
          <w:bCs/>
        </w:rPr>
        <w:t xml:space="preserve">2. </w:t>
      </w:r>
      <w:r w:rsidRPr="008D325D">
        <w:t xml:space="preserve">All cost data must be current and complete. Costs proposed must conform to the following principles and procedures: </w:t>
      </w:r>
    </w:p>
    <w:p w14:paraId="06CF700F" w14:textId="77777777" w:rsidR="006B33D9" w:rsidRDefault="006B33D9" w:rsidP="00C565C7">
      <w:pPr>
        <w:pStyle w:val="Default"/>
      </w:pPr>
    </w:p>
    <w:p w14:paraId="7697D99B" w14:textId="49B02D87" w:rsidR="00C565C7" w:rsidRPr="008D325D" w:rsidRDefault="00C565C7" w:rsidP="00C565C7">
      <w:pPr>
        <w:pStyle w:val="Default"/>
      </w:pPr>
      <w:r w:rsidRPr="008D325D">
        <w:t xml:space="preserve">Educational Institutions: OMB Circular A-21 </w:t>
      </w:r>
    </w:p>
    <w:p w14:paraId="3A8410C9" w14:textId="77777777" w:rsidR="00C565C7" w:rsidRPr="008D325D" w:rsidRDefault="00C565C7" w:rsidP="00C565C7">
      <w:pPr>
        <w:pStyle w:val="Default"/>
      </w:pPr>
      <w:r w:rsidRPr="008D325D">
        <w:t xml:space="preserve">Nonprofit Organizations: OMB Circular A-122* </w:t>
      </w:r>
    </w:p>
    <w:p w14:paraId="7784C40F" w14:textId="77777777" w:rsidR="00C565C7" w:rsidRPr="008D325D" w:rsidRDefault="00C565C7" w:rsidP="00C565C7">
      <w:pPr>
        <w:pStyle w:val="Default"/>
      </w:pPr>
      <w:r w:rsidRPr="008D325D">
        <w:t xml:space="preserve">Commercial Organizations: FAR Part 31, DFARS Part 231, FAR Subsection 15.403-5, and DFARS Subsection 215.403-5 </w:t>
      </w:r>
    </w:p>
    <w:p w14:paraId="3669AC26" w14:textId="77777777" w:rsidR="006B33D9" w:rsidRDefault="006B33D9" w:rsidP="00C565C7">
      <w:pPr>
        <w:pStyle w:val="Default"/>
        <w:rPr>
          <w:i/>
          <w:iCs/>
        </w:rPr>
      </w:pPr>
    </w:p>
    <w:p w14:paraId="4F42A6EF" w14:textId="5F0AA505" w:rsidR="00C565C7" w:rsidRPr="008D325D" w:rsidRDefault="00C565C7" w:rsidP="00C565C7">
      <w:pPr>
        <w:pStyle w:val="Default"/>
        <w:rPr>
          <w:i/>
          <w:iCs/>
        </w:rPr>
      </w:pPr>
      <w:r w:rsidRPr="008D325D">
        <w:rPr>
          <w:i/>
          <w:iCs/>
        </w:rPr>
        <w:t>*For those nonprofit organizations specifically exempt from the provisions of OMB Circular A-122, FAR Part 31 and DFARS Part 231 shall apply.</w:t>
      </w:r>
    </w:p>
    <w:p w14:paraId="35BCF1E5" w14:textId="77777777" w:rsidR="00C565C7" w:rsidRPr="008D325D" w:rsidRDefault="00C565C7" w:rsidP="00C565C7">
      <w:pPr>
        <w:pStyle w:val="Default"/>
        <w:rPr>
          <w:i/>
          <w:iCs/>
        </w:rPr>
      </w:pPr>
    </w:p>
    <w:p w14:paraId="7DEA95DB" w14:textId="77777777" w:rsidR="00ED057D" w:rsidRPr="008D325D" w:rsidRDefault="00ED057D" w:rsidP="00ED057D">
      <w:pPr>
        <w:pStyle w:val="Default"/>
      </w:pPr>
      <w:r w:rsidRPr="008D325D">
        <w:rPr>
          <w:b/>
          <w:bCs/>
        </w:rPr>
        <w:t xml:space="preserve">3. THE ITEMIZED BUDGET(S) MUST INCLUDE THE FOLLOWING: </w:t>
      </w:r>
    </w:p>
    <w:p w14:paraId="425B57E8" w14:textId="77777777" w:rsidR="006B33D9" w:rsidRDefault="006B33D9" w:rsidP="00ED057D">
      <w:pPr>
        <w:pStyle w:val="Default"/>
        <w:rPr>
          <w:b/>
          <w:bCs/>
        </w:rPr>
      </w:pPr>
    </w:p>
    <w:p w14:paraId="2B83F190" w14:textId="0EFE06E6" w:rsidR="00ED057D" w:rsidRPr="008D325D" w:rsidRDefault="00ED057D" w:rsidP="00ED057D">
      <w:pPr>
        <w:pStyle w:val="Default"/>
      </w:pPr>
      <w:r w:rsidRPr="008D325D">
        <w:rPr>
          <w:b/>
          <w:bCs/>
        </w:rPr>
        <w:lastRenderedPageBreak/>
        <w:t>a. Direct Labor</w:t>
      </w:r>
      <w:r w:rsidRPr="008D325D">
        <w:t xml:space="preserve">: Show the current and projected salary amounts in terms of man-hours, man-months, or annual salary to be charged by the principal investigator(s), faculty, research associates, postdoctoral associates, graduate and undergraduate students, secretarial, clerical, and other technical personnel either by personnel or position. State the number of man-hours used to calculate a man-month or man-year. For proposals from universities, research during the academic term is deemed part of regular academic duties, not an extra function for which additional compensation or compensation at a higher rate is warranted. Consequently, academic term salaries shall not be augmented either in rate or in total amount for research performed during the academic term. Rates of compensation for research conducted during non-academic (summer) terms shall not exceed the rate for the academic terms. When part or </w:t>
      </w:r>
      <w:proofErr w:type="gramStart"/>
      <w:r w:rsidRPr="008D325D">
        <w:t>all of</w:t>
      </w:r>
      <w:proofErr w:type="gramEnd"/>
      <w:r w:rsidRPr="008D325D">
        <w:t xml:space="preserve"> a person's services are to be charged as project costs, it is expected that the person will be relieved of an equal part or </w:t>
      </w:r>
      <w:proofErr w:type="gramStart"/>
      <w:r w:rsidRPr="008D325D">
        <w:t>all of</w:t>
      </w:r>
      <w:proofErr w:type="gramEnd"/>
      <w:r w:rsidRPr="008D325D">
        <w:t xml:space="preserve"> his or her regular teaching or other obligations. For each person or position, provide the following information: </w:t>
      </w:r>
    </w:p>
    <w:p w14:paraId="7F2027CB" w14:textId="77777777" w:rsidR="006B33D9" w:rsidRDefault="006B33D9" w:rsidP="00ED057D">
      <w:pPr>
        <w:pStyle w:val="Default"/>
      </w:pPr>
    </w:p>
    <w:p w14:paraId="7FD6F6A7" w14:textId="45483B85" w:rsidR="00ED057D" w:rsidRPr="008D325D" w:rsidRDefault="00ED057D" w:rsidP="00ED057D">
      <w:pPr>
        <w:pStyle w:val="Default"/>
      </w:pPr>
      <w:r w:rsidRPr="008D325D">
        <w:t xml:space="preserve">(1) The basis for the direct labor hours or percentage of effort (e.g., historical hours or estimates). </w:t>
      </w:r>
    </w:p>
    <w:p w14:paraId="74C16099" w14:textId="77777777" w:rsidR="00ED057D" w:rsidRPr="008D325D" w:rsidRDefault="00ED057D" w:rsidP="00ED057D">
      <w:pPr>
        <w:pStyle w:val="Default"/>
      </w:pPr>
      <w:r w:rsidRPr="008D325D">
        <w:t xml:space="preserve">(2) The basis for the direct labor rates or salaries. Labor costs should be predicted upon current labor rates or salaries. These rates may be adjusted upward for forecast salary or wage cost-of-living increases that will occur during the agreement period. The cost proposal should separately identify the rationale applied to base salary/wage for cost-of-living adjustments and merit increases. Each must be fully explained. </w:t>
      </w:r>
    </w:p>
    <w:p w14:paraId="39A3B835" w14:textId="77777777" w:rsidR="00ED057D" w:rsidRPr="008D325D" w:rsidRDefault="00ED057D" w:rsidP="00ED057D">
      <w:pPr>
        <w:pStyle w:val="Default"/>
      </w:pPr>
      <w:r w:rsidRPr="008D325D">
        <w:t xml:space="preserve">(3) The portion of time to be devoted to the proposed research, divided between academic and non-academic (summer) terms, when applicable. </w:t>
      </w:r>
    </w:p>
    <w:p w14:paraId="58DE8F03" w14:textId="77777777" w:rsidR="00ED057D" w:rsidRPr="008D325D" w:rsidRDefault="00ED057D" w:rsidP="00ED057D">
      <w:pPr>
        <w:pStyle w:val="Default"/>
      </w:pPr>
      <w:r w:rsidRPr="008D325D">
        <w:t xml:space="preserve">(4) The total annual salary charged to the research project. </w:t>
      </w:r>
    </w:p>
    <w:p w14:paraId="75AB8CAF" w14:textId="6D21440C" w:rsidR="00C565C7" w:rsidRPr="008D325D" w:rsidRDefault="00ED057D" w:rsidP="00ED057D">
      <w:pPr>
        <w:pStyle w:val="Default"/>
      </w:pPr>
      <w:r w:rsidRPr="008D325D">
        <w:t>(5) Any details that may affect the salary during the project, such as plans for leave and/or remuneration while on leave.</w:t>
      </w:r>
    </w:p>
    <w:p w14:paraId="099C7DDE" w14:textId="77777777" w:rsidR="00ED057D" w:rsidRPr="008D325D" w:rsidRDefault="00ED057D" w:rsidP="00ED057D">
      <w:pPr>
        <w:pStyle w:val="Default"/>
      </w:pPr>
    </w:p>
    <w:p w14:paraId="754A460F" w14:textId="77777777" w:rsidR="00205F04" w:rsidRPr="008D325D" w:rsidRDefault="00205F04" w:rsidP="00205F04">
      <w:pPr>
        <w:pStyle w:val="Default"/>
      </w:pPr>
      <w:r w:rsidRPr="008D325D">
        <w:rPr>
          <w:b/>
          <w:bCs/>
        </w:rPr>
        <w:t>b. Fringe Benefits and Indirect Costs (Overhead, General and Administrative, and Other)</w:t>
      </w:r>
      <w:r w:rsidRPr="008D325D">
        <w:t xml:space="preserve">: </w:t>
      </w:r>
    </w:p>
    <w:p w14:paraId="3D6E929A" w14:textId="77777777" w:rsidR="00205F04" w:rsidRPr="008D325D" w:rsidRDefault="00205F04" w:rsidP="00205F04">
      <w:pPr>
        <w:pStyle w:val="Default"/>
      </w:pPr>
      <w:r w:rsidRPr="008D325D">
        <w:t xml:space="preserve">The most recent rates, dates of negotiation, the base(s) and periods to which the rates apply must be disclosed and a statement included identifying whether the proposed rates are provisional or fixed. If the rates have been negotiated by a </w:t>
      </w:r>
      <w:proofErr w:type="gramStart"/>
      <w:r w:rsidRPr="008D325D">
        <w:t>Government</w:t>
      </w:r>
      <w:proofErr w:type="gramEnd"/>
      <w:r w:rsidRPr="008D325D">
        <w:t xml:space="preserve"> agency, state when and by which agency. </w:t>
      </w:r>
      <w:r w:rsidRPr="008D325D">
        <w:rPr>
          <w:b/>
          <w:bCs/>
        </w:rPr>
        <w:t xml:space="preserve">A copy of the negotiation memorandum should be provided. </w:t>
      </w:r>
      <w:r w:rsidRPr="008D325D">
        <w:t xml:space="preserve">If negotiated forecast rates do not exist, offerors must provide sufficient detail to enable a determination to be made that the costs included in the forecast rate are allocable according to applicable OMB Circulars or FAR/DFARS provisions. Offerors' disclosure should be sufficient to permit a full understanding of the content of the rate(s) and how it was established. As a minimum, the submission should identify: </w:t>
      </w:r>
    </w:p>
    <w:p w14:paraId="0F4D97C6" w14:textId="77777777" w:rsidR="006B33D9" w:rsidRDefault="006B33D9" w:rsidP="00205F04">
      <w:pPr>
        <w:pStyle w:val="Default"/>
      </w:pPr>
    </w:p>
    <w:p w14:paraId="55FB002D" w14:textId="0FA385B8" w:rsidR="00205F04" w:rsidRPr="008D325D" w:rsidRDefault="00205F04" w:rsidP="00205F04">
      <w:pPr>
        <w:pStyle w:val="Default"/>
      </w:pPr>
      <w:r w:rsidRPr="008D325D">
        <w:t xml:space="preserve">(1) All individual cost elements included in the forecast rate(s); </w:t>
      </w:r>
    </w:p>
    <w:p w14:paraId="2711BF66" w14:textId="19429D36" w:rsidR="00ED057D" w:rsidRPr="008D325D" w:rsidRDefault="00205F04" w:rsidP="00205F04">
      <w:pPr>
        <w:pStyle w:val="Default"/>
      </w:pPr>
      <w:r w:rsidRPr="008D325D">
        <w:t>(2) Bases used to prorate indirect expenses to cost pools, if any;</w:t>
      </w:r>
    </w:p>
    <w:p w14:paraId="4E952193" w14:textId="77777777" w:rsidR="00205F04" w:rsidRPr="008D325D" w:rsidRDefault="00205F04" w:rsidP="00205F04">
      <w:pPr>
        <w:pStyle w:val="Default"/>
      </w:pPr>
      <w:r w:rsidRPr="008D325D">
        <w:t xml:space="preserve">(3) How the rate(s) was calculated; </w:t>
      </w:r>
    </w:p>
    <w:p w14:paraId="4A35E43C" w14:textId="77777777" w:rsidR="00205F04" w:rsidRPr="008D325D" w:rsidRDefault="00205F04" w:rsidP="00205F04">
      <w:pPr>
        <w:pStyle w:val="Default"/>
      </w:pPr>
      <w:r w:rsidRPr="008D325D">
        <w:t xml:space="preserve">(4) Distribution basis of the developed rate(s); </w:t>
      </w:r>
    </w:p>
    <w:p w14:paraId="1081B7DA" w14:textId="77777777" w:rsidR="00205F04" w:rsidRPr="008D325D" w:rsidRDefault="00205F04" w:rsidP="00205F04">
      <w:pPr>
        <w:pStyle w:val="Default"/>
      </w:pPr>
      <w:r w:rsidRPr="008D325D">
        <w:t xml:space="preserve">(5) Bases on which the overhead rate is calculated, such as "salaries and wages" or "total costs," and </w:t>
      </w:r>
    </w:p>
    <w:p w14:paraId="5B76E8CE" w14:textId="77777777" w:rsidR="00205F04" w:rsidRPr="008D325D" w:rsidRDefault="00205F04" w:rsidP="00205F04">
      <w:pPr>
        <w:pStyle w:val="Default"/>
      </w:pPr>
      <w:r w:rsidRPr="008D325D">
        <w:t xml:space="preserve">(6) The period of the offeror's fiscal year. </w:t>
      </w:r>
    </w:p>
    <w:p w14:paraId="384C619A" w14:textId="77777777" w:rsidR="006B33D9" w:rsidRDefault="006B33D9" w:rsidP="00205F04">
      <w:pPr>
        <w:pStyle w:val="Default"/>
        <w:rPr>
          <w:b/>
          <w:bCs/>
        </w:rPr>
      </w:pPr>
    </w:p>
    <w:p w14:paraId="7BCE1307" w14:textId="2AEE64A3" w:rsidR="00205F04" w:rsidRPr="008D325D" w:rsidRDefault="00205F04" w:rsidP="00205F04">
      <w:pPr>
        <w:pStyle w:val="Default"/>
      </w:pPr>
      <w:r w:rsidRPr="008D325D">
        <w:rPr>
          <w:b/>
          <w:bCs/>
        </w:rPr>
        <w:lastRenderedPageBreak/>
        <w:t>c. Permanent Equipment</w:t>
      </w:r>
      <w:r w:rsidRPr="008D325D">
        <w:t xml:space="preserve">: If facilities or equipment are required, a justification </w:t>
      </w:r>
      <w:proofErr w:type="gramStart"/>
      <w:r w:rsidR="00E251DD">
        <w:t>of</w:t>
      </w:r>
      <w:proofErr w:type="gramEnd"/>
      <w:r w:rsidR="00E251DD">
        <w:t xml:space="preserve"> </w:t>
      </w:r>
      <w:r w:rsidRPr="008D325D">
        <w:t xml:space="preserve">why this property should be furnished by the Government must be submitted. State the organization's inability or unwillingness to furnish the facilities or equipment. Offerors must provide an itemized list of permanent equipment showing the cost for each item. Permanent equipment is any article or tangible nonexpendable property having a useful life of more than one year with an acquisition cost of $5,000 or more per unit. The basis for the cost of each item of permanent equipment included in the budget must be disclosed, such as: </w:t>
      </w:r>
    </w:p>
    <w:p w14:paraId="4193E2DB" w14:textId="77777777" w:rsidR="006B33D9" w:rsidRDefault="006B33D9" w:rsidP="00205F04">
      <w:pPr>
        <w:pStyle w:val="Default"/>
      </w:pPr>
    </w:p>
    <w:p w14:paraId="2BBCFED6" w14:textId="6549216B" w:rsidR="00205F04" w:rsidRPr="008D325D" w:rsidRDefault="00205F04" w:rsidP="00205F04">
      <w:pPr>
        <w:pStyle w:val="Default"/>
      </w:pPr>
      <w:r w:rsidRPr="008D325D">
        <w:t xml:space="preserve">(1) Vendor Quote: Show name of vendor, number of quotes received and justification, if intended award is to other than lowest bidder. </w:t>
      </w:r>
    </w:p>
    <w:p w14:paraId="0C8924FF" w14:textId="77777777" w:rsidR="00205F04" w:rsidRPr="008D325D" w:rsidRDefault="00205F04" w:rsidP="00205F04">
      <w:pPr>
        <w:pStyle w:val="Default"/>
      </w:pPr>
      <w:r w:rsidRPr="008D325D">
        <w:t xml:space="preserve">(2) Historical Cost: Identify vendor, date of purchase, and </w:t>
      </w:r>
      <w:proofErr w:type="gramStart"/>
      <w:r w:rsidRPr="008D325D">
        <w:t>whether or not</w:t>
      </w:r>
      <w:proofErr w:type="gramEnd"/>
      <w:r w:rsidRPr="008D325D">
        <w:t xml:space="preserve"> cost represents lowest bid. Include reason(s) for not soliciting current quotes. </w:t>
      </w:r>
    </w:p>
    <w:p w14:paraId="045D0888" w14:textId="77777777" w:rsidR="00205F04" w:rsidRPr="008D325D" w:rsidRDefault="00205F04" w:rsidP="00205F04">
      <w:pPr>
        <w:pStyle w:val="Default"/>
      </w:pPr>
      <w:r w:rsidRPr="008D325D">
        <w:t xml:space="preserve">(3) Engineering Estimate: Include rationale for </w:t>
      </w:r>
      <w:proofErr w:type="gramStart"/>
      <w:r w:rsidRPr="008D325D">
        <w:t>quote</w:t>
      </w:r>
      <w:proofErr w:type="gramEnd"/>
      <w:r w:rsidRPr="008D325D">
        <w:t xml:space="preserve"> and </w:t>
      </w:r>
      <w:proofErr w:type="gramStart"/>
      <w:r w:rsidRPr="008D325D">
        <w:t>reason</w:t>
      </w:r>
      <w:proofErr w:type="gramEnd"/>
      <w:r w:rsidRPr="008D325D">
        <w:t xml:space="preserve"> for not soliciting current quotes. </w:t>
      </w:r>
    </w:p>
    <w:p w14:paraId="001CFE3C" w14:textId="77777777" w:rsidR="00205F04" w:rsidRPr="008D325D" w:rsidRDefault="00205F04" w:rsidP="00205F04">
      <w:pPr>
        <w:pStyle w:val="Default"/>
      </w:pPr>
      <w:r w:rsidRPr="008D325D">
        <w:rPr>
          <w:i/>
          <w:iCs/>
        </w:rPr>
        <w:t xml:space="preserve">….. If </w:t>
      </w:r>
      <w:r w:rsidRPr="008D325D">
        <w:t xml:space="preserve">applicable, the following additional information shall be disclosed in the offeror's cost proposal: </w:t>
      </w:r>
    </w:p>
    <w:p w14:paraId="7351F971" w14:textId="77777777" w:rsidR="00205F04" w:rsidRPr="008D325D" w:rsidRDefault="00205F04" w:rsidP="00205F04">
      <w:pPr>
        <w:pStyle w:val="Default"/>
      </w:pPr>
      <w:r w:rsidRPr="008D325D">
        <w:t xml:space="preserve">(4) Special test equipment to be fabricated by the awardee for specific research purposes and its cost. Include a statement justifying the need for the special fabrication of the equipment. </w:t>
      </w:r>
    </w:p>
    <w:p w14:paraId="2ADB665B" w14:textId="77777777" w:rsidR="00205F04" w:rsidRPr="008D325D" w:rsidRDefault="00205F04" w:rsidP="00205F04">
      <w:pPr>
        <w:pStyle w:val="Default"/>
      </w:pPr>
      <w:r w:rsidRPr="008D325D">
        <w:t xml:space="preserve">(5) Standard equipment to be acquired and modified to meet specific requirements, including acquisition and modification costs, listed separately. </w:t>
      </w:r>
    </w:p>
    <w:p w14:paraId="20F21986" w14:textId="3DF26E20" w:rsidR="00205F04" w:rsidRPr="008D325D" w:rsidRDefault="00205F04" w:rsidP="00205F04">
      <w:pPr>
        <w:pStyle w:val="Default"/>
      </w:pPr>
      <w:r w:rsidRPr="008D325D">
        <w:t>(6) Existing equipment to be modified to meet specific research requirements, including modification costs. Do not include equipment the organization will purchase with its funds if the equipment will be capitalized for Federal income tax purposes. Proposed permanent equipment purchases during the final year of an award shall be limited and fully justified.</w:t>
      </w:r>
    </w:p>
    <w:p w14:paraId="169A892B" w14:textId="77777777" w:rsidR="00205F04" w:rsidRPr="008D325D" w:rsidRDefault="00205F04" w:rsidP="00205F04">
      <w:pPr>
        <w:pStyle w:val="Default"/>
      </w:pPr>
    </w:p>
    <w:p w14:paraId="0A0ECE06" w14:textId="77777777" w:rsidR="00177B6E" w:rsidRPr="008D325D" w:rsidRDefault="00177B6E" w:rsidP="00177B6E">
      <w:pPr>
        <w:pStyle w:val="Default"/>
        <w:ind w:firstLine="720"/>
      </w:pPr>
      <w:r w:rsidRPr="008D325D">
        <w:t xml:space="preserve">Contracts may convey title to an institution for equipment purchased with project funds. At the discretion of the contracting officer, the contract may provide for retention of the title by the Government or may impose conditions governing the equipment conveyed to the organization. The Government will not convey title to commercial contractors. </w:t>
      </w:r>
    </w:p>
    <w:p w14:paraId="4C7AD1EA" w14:textId="77777777" w:rsidR="00177B6E" w:rsidRPr="008D325D" w:rsidRDefault="00177B6E" w:rsidP="00177B6E">
      <w:pPr>
        <w:pStyle w:val="Default"/>
      </w:pPr>
    </w:p>
    <w:p w14:paraId="7B1342E4" w14:textId="77777777" w:rsidR="00177B6E" w:rsidRPr="008D325D" w:rsidRDefault="00177B6E" w:rsidP="00177B6E">
      <w:pPr>
        <w:pStyle w:val="Default"/>
      </w:pPr>
      <w:r w:rsidRPr="008D325D">
        <w:rPr>
          <w:b/>
          <w:bCs/>
          <w:i/>
          <w:iCs/>
        </w:rPr>
        <w:t>NOTE</w:t>
      </w:r>
      <w:r w:rsidRPr="008D325D">
        <w:rPr>
          <w:b/>
          <w:bCs/>
        </w:rPr>
        <w:t xml:space="preserve">: </w:t>
      </w:r>
      <w:r w:rsidRPr="008D325D">
        <w:t xml:space="preserve">It is the policy of the DOD that all commercial and nonprofit contractors provide the equipment needed to support proposed research. In those rare cases where specific additional equipment is approved for commercial and </w:t>
      </w:r>
      <w:proofErr w:type="gramStart"/>
      <w:r w:rsidRPr="008D325D">
        <w:t>nonprofit</w:t>
      </w:r>
      <w:proofErr w:type="gramEnd"/>
      <w:r w:rsidRPr="008D325D">
        <w:t xml:space="preserve"> organizations, such approved cost elements shall be "nonfee-bearing." In addition, commercial contractors are precluded from using contract funds to acquire facilities with a unit acquisition cost of $10,000 or more. </w:t>
      </w:r>
    </w:p>
    <w:p w14:paraId="56987242" w14:textId="77777777" w:rsidR="00177B6E" w:rsidRPr="008D325D" w:rsidRDefault="00177B6E" w:rsidP="00177B6E">
      <w:pPr>
        <w:pStyle w:val="Default"/>
      </w:pPr>
    </w:p>
    <w:p w14:paraId="27D35DA5" w14:textId="58D07178" w:rsidR="00177B6E" w:rsidRPr="008D325D" w:rsidRDefault="00177B6E" w:rsidP="00177B6E">
      <w:pPr>
        <w:pStyle w:val="Default"/>
      </w:pPr>
      <w:r w:rsidRPr="008D325D">
        <w:rPr>
          <w:b/>
          <w:bCs/>
        </w:rPr>
        <w:t>d. Travel</w:t>
      </w:r>
      <w:r w:rsidRPr="008D325D">
        <w:t xml:space="preserve">: Forecasts of travel expenditures (domestic and foreign) that identify the destination and the various cost elements (dates of each </w:t>
      </w:r>
      <w:r w:rsidR="00CA6AAF" w:rsidRPr="008D325D">
        <w:t>trip</w:t>
      </w:r>
      <w:r w:rsidRPr="008D325D">
        <w:t>, number of individuals, trip duration, locations (from-to), airfare, car rental, mileage, per diem rates, etc.) must be submitted</w:t>
      </w:r>
      <w:r w:rsidR="0081445C">
        <w:t xml:space="preserve"> </w:t>
      </w:r>
      <w:r w:rsidR="0081445C" w:rsidRPr="0081445C">
        <w:t>in accordance with the Joint Travel Regulations (JTR) without deviation</w:t>
      </w:r>
      <w:r w:rsidRPr="008D325D">
        <w:t xml:space="preserve">. The costs should be in sufficient detail to determine the reasonableness of such costs. Allowance for air travel normally will not exceed the cost of round-trip, economy air accommodations. Specify the type of travel and its relationship to the research project. Requests for domestic travel must not exceed </w:t>
      </w:r>
      <w:r w:rsidRPr="008D325D">
        <w:rPr>
          <w:b/>
          <w:bCs/>
        </w:rPr>
        <w:t>$20K per year per principal investigator</w:t>
      </w:r>
      <w:r w:rsidRPr="008D325D">
        <w:t xml:space="preserve">. Separate, prior approval by the PCO is required for all foreign travel (i.e., travel outside the continental U.S., its possessions and Canada). </w:t>
      </w:r>
      <w:r w:rsidRPr="008D325D">
        <w:rPr>
          <w:b/>
          <w:bCs/>
        </w:rPr>
        <w:t>Foreign travel requests must not exceed $10K each per year per principal investigator</w:t>
      </w:r>
      <w:r w:rsidRPr="008D325D">
        <w:t xml:space="preserve">. Special justification will be required for </w:t>
      </w:r>
      <w:r w:rsidRPr="008D325D">
        <w:lastRenderedPageBreak/>
        <w:t xml:space="preserve">travel requests </w:t>
      </w:r>
      <w:proofErr w:type="gramStart"/>
      <w:r w:rsidRPr="008D325D">
        <w:t>in excess of</w:t>
      </w:r>
      <w:proofErr w:type="gramEnd"/>
      <w:r w:rsidRPr="008D325D">
        <w:t xml:space="preserve"> the amounts stated above and for travel by individuals other than the principal investigator(s). Individuals other than the principal investigator(s) are considered postdoctoral associates, research associates, graduate and undergraduate students, secretarial, clerical, and other technical personnel. Additional travel may be requested for travel to Army laboratories and facilities to enhance contract objectives and to achieve technology transfer.</w:t>
      </w:r>
    </w:p>
    <w:p w14:paraId="1DB53E1F" w14:textId="77777777" w:rsidR="00B42E38" w:rsidRPr="008D325D" w:rsidRDefault="00B42E38" w:rsidP="00177B6E">
      <w:pPr>
        <w:pStyle w:val="Default"/>
      </w:pPr>
    </w:p>
    <w:p w14:paraId="4540D805" w14:textId="77777777" w:rsidR="00B42E38" w:rsidRPr="008D325D" w:rsidRDefault="00B42E38" w:rsidP="00B42E38">
      <w:pPr>
        <w:pStyle w:val="Default"/>
      </w:pPr>
      <w:r w:rsidRPr="008D325D">
        <w:rPr>
          <w:b/>
          <w:bCs/>
        </w:rPr>
        <w:t>e. Participant Support Costs</w:t>
      </w:r>
      <w:r w:rsidRPr="008D325D">
        <w:t xml:space="preserve">: This budget category refers to costs of transportation, per diem, stipends, and other related costs for participants or trainees (but not employees) in connection with conferences, meetings, symposia, training activities, and workshops. Generally, indirect costs are not allowed on participant support costs. The number of participants to be supported should be entered </w:t>
      </w:r>
      <w:proofErr w:type="gramStart"/>
      <w:r w:rsidRPr="008D325D">
        <w:t>in</w:t>
      </w:r>
      <w:proofErr w:type="gramEnd"/>
      <w:r w:rsidRPr="008D325D">
        <w:t xml:space="preserve"> the parentheses on the budget form. These costs should also be justified in the budget justification page(s) attached to the cost proposal. </w:t>
      </w:r>
    </w:p>
    <w:p w14:paraId="0D6FF02F" w14:textId="77777777" w:rsidR="006B33D9" w:rsidRDefault="006B33D9" w:rsidP="00B42E38">
      <w:pPr>
        <w:pStyle w:val="Default"/>
        <w:rPr>
          <w:b/>
          <w:bCs/>
        </w:rPr>
      </w:pPr>
    </w:p>
    <w:p w14:paraId="63AC0464" w14:textId="6172D55B" w:rsidR="00B42E38" w:rsidRPr="008D325D" w:rsidRDefault="00B42E38" w:rsidP="00B42E38">
      <w:pPr>
        <w:pStyle w:val="Default"/>
      </w:pPr>
      <w:r w:rsidRPr="008D325D">
        <w:rPr>
          <w:b/>
          <w:bCs/>
        </w:rPr>
        <w:t>f. Materials, Supplies, and Consumables</w:t>
      </w:r>
      <w:r w:rsidRPr="008D325D">
        <w:t xml:space="preserve">: A general description and total estimated cost of expendable equipment and supplies are required. The basis for developing the cost estimate (vendor quotes, invoice prices, engineering estimate, purchase order history, etc.) must be included. If possible, provide a material list. </w:t>
      </w:r>
    </w:p>
    <w:p w14:paraId="213381C9" w14:textId="77777777" w:rsidR="006B33D9" w:rsidRDefault="006B33D9" w:rsidP="00B42E38">
      <w:pPr>
        <w:pStyle w:val="Default"/>
        <w:rPr>
          <w:b/>
          <w:bCs/>
        </w:rPr>
      </w:pPr>
    </w:p>
    <w:p w14:paraId="59316298" w14:textId="1A5DF2AC" w:rsidR="00B42E38" w:rsidRPr="008D325D" w:rsidRDefault="00B42E38" w:rsidP="00B42E38">
      <w:pPr>
        <w:pStyle w:val="Default"/>
      </w:pPr>
      <w:r w:rsidRPr="008D325D">
        <w:rPr>
          <w:b/>
          <w:bCs/>
        </w:rPr>
        <w:t>g. Publication, Documentation, and Dissemination</w:t>
      </w:r>
      <w:r w:rsidRPr="008D325D">
        <w:t xml:space="preserve">: The budget may request funds for the costs of preparing, publishing, or otherwise making available to others, the findings and products of the work conducted under a contract, including costs of reports, reprints, page charges, or other journal costs (except costs for prior or early publication); necessary illustrations, cleanup, documentation, storage, and indexing of data and databases; and development, documentation, and debugging of software. </w:t>
      </w:r>
    </w:p>
    <w:p w14:paraId="2BFD4782" w14:textId="77777777" w:rsidR="006B33D9" w:rsidRDefault="006B33D9" w:rsidP="00B42E38">
      <w:pPr>
        <w:pStyle w:val="Default"/>
        <w:rPr>
          <w:b/>
          <w:bCs/>
        </w:rPr>
      </w:pPr>
    </w:p>
    <w:p w14:paraId="56A03B22" w14:textId="5006B291" w:rsidR="00B42E38" w:rsidRPr="008D325D" w:rsidRDefault="00B42E38" w:rsidP="00B42E38">
      <w:pPr>
        <w:pStyle w:val="Default"/>
      </w:pPr>
      <w:r w:rsidRPr="008D325D">
        <w:rPr>
          <w:b/>
          <w:bCs/>
        </w:rPr>
        <w:t>h. Consultant Costs</w:t>
      </w:r>
      <w:r w:rsidRPr="008D325D">
        <w:t xml:space="preserve">: </w:t>
      </w:r>
    </w:p>
    <w:p w14:paraId="5C095FFE" w14:textId="77777777" w:rsidR="00B42E38" w:rsidRPr="008D325D" w:rsidRDefault="00B42E38" w:rsidP="00B42E38">
      <w:pPr>
        <w:pStyle w:val="Default"/>
      </w:pPr>
      <w:r w:rsidRPr="008D325D">
        <w:t xml:space="preserve">Offerors normally are expected to utilize the services of their own staff to the maximum extent possible in managing and performing the project's effort. If the need for consultant services is anticipated, the nature of proposed consultant services should be justified and included in the technical proposal narrative. The cost proposal should include the names of </w:t>
      </w:r>
      <w:proofErr w:type="gramStart"/>
      <w:r w:rsidRPr="008D325D">
        <w:t>consultant</w:t>
      </w:r>
      <w:proofErr w:type="gramEnd"/>
      <w:r w:rsidRPr="008D325D">
        <w:t xml:space="preserve">(s), primary organizational affiliation, </w:t>
      </w:r>
      <w:proofErr w:type="gramStart"/>
      <w:r w:rsidRPr="008D325D">
        <w:t>each individual's</w:t>
      </w:r>
      <w:proofErr w:type="gramEnd"/>
      <w:r w:rsidRPr="008D325D">
        <w:t xml:space="preserve"> expertise, daily compensation rate, number of days of expected service, and estimated travel and per diem costs per consultant. </w:t>
      </w:r>
    </w:p>
    <w:p w14:paraId="404FB965" w14:textId="77777777" w:rsidR="006B33D9" w:rsidRDefault="006B33D9" w:rsidP="009F7AC1">
      <w:pPr>
        <w:pStyle w:val="Default"/>
        <w:rPr>
          <w:b/>
          <w:bCs/>
        </w:rPr>
      </w:pPr>
    </w:p>
    <w:p w14:paraId="515ACF04" w14:textId="2EAD101B" w:rsidR="009F7AC1" w:rsidRPr="008D325D" w:rsidRDefault="00B42E38" w:rsidP="009F7AC1">
      <w:pPr>
        <w:pStyle w:val="Default"/>
      </w:pPr>
      <w:r w:rsidRPr="008D325D">
        <w:rPr>
          <w:b/>
          <w:bCs/>
        </w:rPr>
        <w:t>i. Computer Services</w:t>
      </w:r>
      <w:r w:rsidRPr="008D325D">
        <w:t xml:space="preserve">: The cost of computer services, including computer-based retrieval of scientific, technical, and educational information, may be requested. A justification/explanation based on the established computer service rates at the </w:t>
      </w:r>
      <w:proofErr w:type="gramStart"/>
      <w:r w:rsidRPr="008D325D">
        <w:t>proposing</w:t>
      </w:r>
      <w:proofErr w:type="gramEnd"/>
      <w:r w:rsidRPr="008D325D">
        <w:t xml:space="preserve"> organization should be</w:t>
      </w:r>
      <w:r w:rsidR="009F7AC1" w:rsidRPr="008D325D">
        <w:t xml:space="preserve"> included. The budget also may request costs, which must be shown to be reasonable, for leasing automatic data processing equipment. The purchase of computers or associated hardware and software should be requested as items of equipment. </w:t>
      </w:r>
    </w:p>
    <w:p w14:paraId="7C2068BD" w14:textId="77777777" w:rsidR="006B33D9" w:rsidRDefault="006B33D9" w:rsidP="009F7AC1">
      <w:pPr>
        <w:pStyle w:val="Default"/>
        <w:rPr>
          <w:b/>
          <w:bCs/>
        </w:rPr>
      </w:pPr>
    </w:p>
    <w:p w14:paraId="23C49A4E" w14:textId="4D882C82" w:rsidR="009F7AC1" w:rsidRPr="008D325D" w:rsidRDefault="009F7AC1" w:rsidP="009F7AC1">
      <w:pPr>
        <w:pStyle w:val="Default"/>
      </w:pPr>
      <w:r w:rsidRPr="008D325D">
        <w:rPr>
          <w:b/>
          <w:bCs/>
        </w:rPr>
        <w:t>j. Subcontracts</w:t>
      </w:r>
      <w:r w:rsidRPr="008D325D">
        <w:t xml:space="preserve">: A precise description of services or materials that are to be awarded as a subcontract must be provided. For subawards totaling $10,000 or more, provide the following specific information: </w:t>
      </w:r>
    </w:p>
    <w:p w14:paraId="16A775D3" w14:textId="77777777" w:rsidR="006B33D9" w:rsidRDefault="006B33D9" w:rsidP="009F7AC1">
      <w:pPr>
        <w:pStyle w:val="Default"/>
      </w:pPr>
    </w:p>
    <w:p w14:paraId="4860719C" w14:textId="025F21FC" w:rsidR="009F7AC1" w:rsidRPr="008D325D" w:rsidRDefault="009F7AC1" w:rsidP="009F7AC1">
      <w:pPr>
        <w:pStyle w:val="Default"/>
      </w:pPr>
      <w:r w:rsidRPr="008D325D">
        <w:t xml:space="preserve">(1) A clear description of the work to be performed. </w:t>
      </w:r>
    </w:p>
    <w:p w14:paraId="36F34E41" w14:textId="77777777" w:rsidR="009F7AC1" w:rsidRPr="008D325D" w:rsidRDefault="009F7AC1" w:rsidP="009F7AC1">
      <w:pPr>
        <w:pStyle w:val="Default"/>
      </w:pPr>
      <w:r w:rsidRPr="008D325D">
        <w:lastRenderedPageBreak/>
        <w:t xml:space="preserve">(2) If known, the identification of the proposed subcontractor and an explanation of why and how the subcontractor was selected or will be selected. </w:t>
      </w:r>
    </w:p>
    <w:p w14:paraId="2F0DF2A0" w14:textId="77777777" w:rsidR="009F7AC1" w:rsidRPr="008D325D" w:rsidRDefault="009F7AC1" w:rsidP="009F7AC1">
      <w:pPr>
        <w:pStyle w:val="Default"/>
      </w:pPr>
      <w:r w:rsidRPr="008D325D">
        <w:t xml:space="preserve">(3) The identification of the type of award to be used (cost reimbursement, fixed price, etc.). </w:t>
      </w:r>
    </w:p>
    <w:p w14:paraId="4521A3E4" w14:textId="77777777" w:rsidR="009F7AC1" w:rsidRPr="008D325D" w:rsidRDefault="009F7AC1" w:rsidP="009F7AC1">
      <w:pPr>
        <w:pStyle w:val="Default"/>
      </w:pPr>
      <w:r w:rsidRPr="008D325D">
        <w:t xml:space="preserve">(4) Whether or not the award will be competitive and, if noncompetitive, </w:t>
      </w:r>
      <w:proofErr w:type="gramStart"/>
      <w:r w:rsidRPr="008D325D">
        <w:t>rationale</w:t>
      </w:r>
      <w:proofErr w:type="gramEnd"/>
      <w:r w:rsidRPr="008D325D">
        <w:t xml:space="preserve"> to justify the absence of competition. </w:t>
      </w:r>
    </w:p>
    <w:p w14:paraId="36992B69" w14:textId="315FD8C0" w:rsidR="009F7AC1" w:rsidRPr="008D325D" w:rsidRDefault="009F7AC1" w:rsidP="009F7AC1">
      <w:pPr>
        <w:pStyle w:val="Default"/>
      </w:pPr>
      <w:r w:rsidRPr="008D325D">
        <w:t xml:space="preserve">(5) A detailed cost summary. </w:t>
      </w:r>
    </w:p>
    <w:p w14:paraId="2D231CDC" w14:textId="3627433A" w:rsidR="009F7AC1" w:rsidRPr="008D325D" w:rsidRDefault="009F7AC1" w:rsidP="009F7AC1">
      <w:pPr>
        <w:pStyle w:val="Default"/>
      </w:pPr>
      <w:r w:rsidRPr="008D325D">
        <w:t>If the total amount of the proposal exceeds $</w:t>
      </w:r>
      <w:r w:rsidR="00B6185E">
        <w:t>900</w:t>
      </w:r>
      <w:r w:rsidRPr="008D325D">
        <w:t xml:space="preserve">,000 and the offeror is a large business or an institute of higher education (other than HBCU/MI) and the resultant award is a contract, the offeror shall be prepared to submit a subcontracting plan for small business and small disadvantaged business concerns. A mutually agreeable plan will be included in and made a part of the contract. </w:t>
      </w:r>
    </w:p>
    <w:p w14:paraId="6FFD9EE2" w14:textId="77777777" w:rsidR="006B33D9" w:rsidRDefault="006B33D9" w:rsidP="009F7AC1">
      <w:pPr>
        <w:pStyle w:val="Default"/>
        <w:rPr>
          <w:b/>
          <w:bCs/>
        </w:rPr>
      </w:pPr>
    </w:p>
    <w:p w14:paraId="3716E2DD" w14:textId="55A32CE1" w:rsidR="009F7AC1" w:rsidRPr="008D325D" w:rsidRDefault="009F7AC1" w:rsidP="009F7AC1">
      <w:pPr>
        <w:pStyle w:val="Default"/>
      </w:pPr>
      <w:r w:rsidRPr="008D325D">
        <w:rPr>
          <w:b/>
          <w:bCs/>
        </w:rPr>
        <w:t>k. Other Direct Costs</w:t>
      </w:r>
      <w:r w:rsidRPr="008D325D">
        <w:t xml:space="preserve">: Itemize and provide the basis for proposed costs for other anticipated direct costs such as communications, transportation, insurance, and rental of equipment other than computer related items. Unusual or expensive items shall be fully explained and justified. </w:t>
      </w:r>
    </w:p>
    <w:p w14:paraId="7C6486E4" w14:textId="77777777" w:rsidR="006B33D9" w:rsidRDefault="006B33D9" w:rsidP="009F7AC1">
      <w:pPr>
        <w:pStyle w:val="Default"/>
        <w:rPr>
          <w:b/>
          <w:bCs/>
        </w:rPr>
      </w:pPr>
    </w:p>
    <w:p w14:paraId="040A01F2" w14:textId="6FC53A90" w:rsidR="009F7AC1" w:rsidRPr="008D325D" w:rsidRDefault="009F7AC1" w:rsidP="009F7AC1">
      <w:pPr>
        <w:pStyle w:val="Default"/>
      </w:pPr>
      <w:r w:rsidRPr="008D325D">
        <w:rPr>
          <w:b/>
          <w:bCs/>
        </w:rPr>
        <w:t>l. Fixed Fee</w:t>
      </w:r>
      <w:r w:rsidRPr="008D325D">
        <w:t xml:space="preserve">: The fixed fee, if </w:t>
      </w:r>
      <w:proofErr w:type="gramStart"/>
      <w:r w:rsidRPr="008D325D">
        <w:t>any</w:t>
      </w:r>
      <w:proofErr w:type="gramEnd"/>
      <w:r w:rsidRPr="008D325D">
        <w:t xml:space="preserve">, which a commercial organization proposes to assess the research project. </w:t>
      </w:r>
    </w:p>
    <w:p w14:paraId="58371099" w14:textId="77777777" w:rsidR="006B33D9" w:rsidRDefault="006B33D9" w:rsidP="009F7AC1">
      <w:pPr>
        <w:pStyle w:val="Default"/>
        <w:rPr>
          <w:b/>
          <w:bCs/>
        </w:rPr>
      </w:pPr>
    </w:p>
    <w:p w14:paraId="0EF9433C" w14:textId="3797DE47" w:rsidR="009F7AC1" w:rsidRPr="008D325D" w:rsidRDefault="009F7AC1" w:rsidP="009F7AC1">
      <w:pPr>
        <w:pStyle w:val="Default"/>
      </w:pPr>
      <w:r w:rsidRPr="008D325D">
        <w:rPr>
          <w:b/>
          <w:bCs/>
        </w:rPr>
        <w:t xml:space="preserve">K-1: CONTRACT FACILITIES CAPITAL COST OF MONEY: </w:t>
      </w:r>
    </w:p>
    <w:p w14:paraId="0548D637" w14:textId="0B950F9E" w:rsidR="00B42E38" w:rsidRPr="008D325D" w:rsidRDefault="009F7AC1" w:rsidP="009F7AC1">
      <w:pPr>
        <w:pStyle w:val="Default"/>
      </w:pPr>
      <w:r w:rsidRPr="008D325D">
        <w:t>If cost of money is proposed, a completed Contract Facilities Capital Cost of Money (FCCM) (DD Form 1861) is required.</w:t>
      </w:r>
    </w:p>
    <w:p w14:paraId="3A29A855" w14:textId="77777777" w:rsidR="009F7AC1" w:rsidRPr="008D325D" w:rsidRDefault="009F7AC1" w:rsidP="009F7AC1">
      <w:pPr>
        <w:pStyle w:val="Default"/>
      </w:pPr>
    </w:p>
    <w:p w14:paraId="0C105223" w14:textId="77777777" w:rsidR="009F7AC1" w:rsidRPr="008D325D" w:rsidRDefault="009F7AC1" w:rsidP="009F7AC1">
      <w:pPr>
        <w:pStyle w:val="Default"/>
      </w:pPr>
      <w:r w:rsidRPr="008D325D">
        <w:rPr>
          <w:b/>
          <w:bCs/>
        </w:rPr>
        <w:t xml:space="preserve">L-1: APPENDICES: </w:t>
      </w:r>
    </w:p>
    <w:p w14:paraId="0269768C" w14:textId="692BC122" w:rsidR="009F7AC1" w:rsidRPr="008D325D" w:rsidRDefault="009F7AC1" w:rsidP="009F7AC1">
      <w:pPr>
        <w:pStyle w:val="Default"/>
      </w:pPr>
      <w:r w:rsidRPr="008D325D">
        <w:t>Some situations require that special information and supporting documents be included in the proposal before funding can be approved. Such information and documentation should be included by appendix to the proposal.</w:t>
      </w:r>
    </w:p>
    <w:p w14:paraId="5D3BDB00" w14:textId="77777777" w:rsidR="009F7AC1" w:rsidRPr="008D325D" w:rsidRDefault="009F7AC1" w:rsidP="009F7AC1">
      <w:pPr>
        <w:pStyle w:val="Default"/>
      </w:pPr>
    </w:p>
    <w:p w14:paraId="2D07E881" w14:textId="77777777" w:rsidR="005A6396" w:rsidRPr="008D325D" w:rsidRDefault="005A6396" w:rsidP="005A6396">
      <w:pPr>
        <w:pStyle w:val="Default"/>
      </w:pPr>
      <w:r w:rsidRPr="008D325D">
        <w:rPr>
          <w:b/>
          <w:bCs/>
        </w:rPr>
        <w:t xml:space="preserve">SECTION 3 </w:t>
      </w:r>
      <w:r w:rsidRPr="008D325D">
        <w:t xml:space="preserve">- </w:t>
      </w:r>
      <w:r w:rsidRPr="008D325D">
        <w:rPr>
          <w:b/>
          <w:bCs/>
        </w:rPr>
        <w:t xml:space="preserve">CONTENTS OF COMPLETE RESEARCH PROPOSALS (PHASE I) </w:t>
      </w:r>
    </w:p>
    <w:p w14:paraId="236F6758" w14:textId="77777777" w:rsidR="005A6396" w:rsidRPr="008D325D" w:rsidRDefault="005A6396" w:rsidP="005A6396">
      <w:pPr>
        <w:pStyle w:val="Default"/>
      </w:pPr>
      <w:r w:rsidRPr="008D325D">
        <w:rPr>
          <w:b/>
          <w:bCs/>
        </w:rPr>
        <w:t xml:space="preserve">Preliminary Inquiries: </w:t>
      </w:r>
    </w:p>
    <w:p w14:paraId="246F10D8" w14:textId="77777777" w:rsidR="006B33D9" w:rsidRDefault="006B33D9" w:rsidP="005A6396">
      <w:pPr>
        <w:pStyle w:val="Default"/>
      </w:pPr>
    </w:p>
    <w:p w14:paraId="03DC6394" w14:textId="5384B05F" w:rsidR="005A6396" w:rsidRPr="008D325D" w:rsidRDefault="005A6396" w:rsidP="005A6396">
      <w:pPr>
        <w:pStyle w:val="Default"/>
      </w:pPr>
      <w:r w:rsidRPr="008D325D">
        <w:t xml:space="preserve">The Issuing Office </w:t>
      </w:r>
      <w:proofErr w:type="gramStart"/>
      <w:r w:rsidRPr="008D325D">
        <w:t>is able to</w:t>
      </w:r>
      <w:proofErr w:type="gramEnd"/>
      <w:r w:rsidRPr="008D325D">
        <w:t xml:space="preserve"> provide support for only a limited number of the proposals received. We realize that the preparation of a research proposal often represents a substantial investment of time and effort by the offeror. Therefore, </w:t>
      </w:r>
      <w:proofErr w:type="gramStart"/>
      <w:r w:rsidRPr="008D325D">
        <w:t>in an attempt to</w:t>
      </w:r>
      <w:proofErr w:type="gramEnd"/>
      <w:r w:rsidRPr="008D325D">
        <w:t xml:space="preserve"> minimize this burden, we strongly encourage organizations and individuals interested in submitting research proposals to first submit white papers as to the general need for the type of research effort contemplated before expending extensive effort in preparing a detailed research proposal or submitting proprietary information. Organizations may submit white papers in electronic form. (See Part II.) </w:t>
      </w:r>
    </w:p>
    <w:p w14:paraId="3658E43B" w14:textId="77777777" w:rsidR="006B33D9" w:rsidRDefault="006B33D9" w:rsidP="005A6396">
      <w:pPr>
        <w:pStyle w:val="Default"/>
        <w:rPr>
          <w:b/>
          <w:bCs/>
        </w:rPr>
      </w:pPr>
    </w:p>
    <w:p w14:paraId="38E4D89E" w14:textId="53E5EA43" w:rsidR="005A6396" w:rsidRPr="008D325D" w:rsidRDefault="005A6396" w:rsidP="005A6396">
      <w:pPr>
        <w:pStyle w:val="Default"/>
      </w:pPr>
      <w:r w:rsidRPr="008D325D">
        <w:rPr>
          <w:b/>
          <w:bCs/>
        </w:rPr>
        <w:t xml:space="preserve">Eligibility: </w:t>
      </w:r>
    </w:p>
    <w:p w14:paraId="12BC7BD6" w14:textId="77777777" w:rsidR="006B33D9" w:rsidRDefault="006B33D9" w:rsidP="005A6396">
      <w:pPr>
        <w:pStyle w:val="Default"/>
      </w:pPr>
    </w:p>
    <w:p w14:paraId="3E56F38D" w14:textId="5C6A16A2" w:rsidR="005A6396" w:rsidRPr="008D325D" w:rsidRDefault="005A6396" w:rsidP="005A6396">
      <w:pPr>
        <w:pStyle w:val="Default"/>
      </w:pPr>
      <w:r w:rsidRPr="008D325D">
        <w:t xml:space="preserve">All responsible sources submitting a responsive proposal </w:t>
      </w:r>
      <w:r w:rsidR="006D7837" w:rsidRPr="006D7837">
        <w:t xml:space="preserve">in accordance with the instructions and terms and conditions within this announcement </w:t>
      </w:r>
      <w:r w:rsidRPr="008D325D">
        <w:t xml:space="preserve">will be considered by the Government. Historically Black Colleges and Universities (HBCUs) and Minority Institutions (MIs) are encouraged to submit proposals and join others in submitting proposals. </w:t>
      </w:r>
    </w:p>
    <w:p w14:paraId="43EEDCA9" w14:textId="77777777" w:rsidR="006B33D9" w:rsidRDefault="006B33D9" w:rsidP="005A6396">
      <w:pPr>
        <w:pStyle w:val="Default"/>
        <w:rPr>
          <w:b/>
          <w:bCs/>
        </w:rPr>
      </w:pPr>
    </w:p>
    <w:p w14:paraId="28CA2D02" w14:textId="63E7853A" w:rsidR="005A6396" w:rsidRPr="008D325D" w:rsidRDefault="005A6396" w:rsidP="005A6396">
      <w:pPr>
        <w:pStyle w:val="Default"/>
      </w:pPr>
      <w:r w:rsidRPr="008D325D">
        <w:rPr>
          <w:b/>
          <w:bCs/>
        </w:rPr>
        <w:t xml:space="preserve">Post Employment Conflict of Interest: </w:t>
      </w:r>
    </w:p>
    <w:p w14:paraId="73515EB8" w14:textId="77777777" w:rsidR="006B33D9" w:rsidRDefault="006B33D9" w:rsidP="005A6396">
      <w:pPr>
        <w:pStyle w:val="Default"/>
      </w:pPr>
    </w:p>
    <w:p w14:paraId="6F2D75D3" w14:textId="3D940A06" w:rsidR="005A6396" w:rsidRPr="008D325D" w:rsidRDefault="005A6396" w:rsidP="005A6396">
      <w:pPr>
        <w:pStyle w:val="Default"/>
      </w:pPr>
      <w:r w:rsidRPr="008D325D">
        <w:t xml:space="preserve">There are certain </w:t>
      </w:r>
      <w:proofErr w:type="spellStart"/>
      <w:r w:rsidRPr="008D325D">
        <w:t>post employment</w:t>
      </w:r>
      <w:proofErr w:type="spellEnd"/>
      <w:r w:rsidRPr="008D325D">
        <w:t xml:space="preserve"> restrictions on former federal officers and employees, including special Government employees (Section 207 of Title 18, U.S.C.). If a prospective offeror believes a conflict of interest may exist, the situation should be documented and forwarded by mail or e-mail to the contracting officer prior to expending time and effort in preparing a proposal. </w:t>
      </w:r>
    </w:p>
    <w:p w14:paraId="3CB900C3" w14:textId="77777777" w:rsidR="006B33D9" w:rsidRDefault="006B33D9" w:rsidP="005A6396">
      <w:pPr>
        <w:pStyle w:val="Default"/>
        <w:rPr>
          <w:b/>
          <w:bCs/>
        </w:rPr>
      </w:pPr>
    </w:p>
    <w:p w14:paraId="3E0E0029" w14:textId="61F14BB1" w:rsidR="005A6396" w:rsidRPr="008D325D" w:rsidRDefault="005A6396" w:rsidP="005A6396">
      <w:pPr>
        <w:pStyle w:val="Default"/>
      </w:pPr>
      <w:r w:rsidRPr="008D325D">
        <w:rPr>
          <w:b/>
          <w:bCs/>
        </w:rPr>
        <w:t xml:space="preserve">Statement of Disclosure Preference: </w:t>
      </w:r>
    </w:p>
    <w:p w14:paraId="73BD0D18" w14:textId="77777777" w:rsidR="006F7D71" w:rsidRDefault="006F7D71" w:rsidP="005A6396">
      <w:pPr>
        <w:pStyle w:val="Default"/>
      </w:pPr>
    </w:p>
    <w:p w14:paraId="3A28FCF0" w14:textId="1B4651CE" w:rsidR="005A6396" w:rsidRPr="008D325D" w:rsidRDefault="005A6396" w:rsidP="005A6396">
      <w:pPr>
        <w:pStyle w:val="Default"/>
      </w:pPr>
      <w:r w:rsidRPr="008D325D">
        <w:t xml:space="preserve">Please complete the appropriate statement of disclosure form stating your preference for release of information contained in your proposal. Copies of these forms are provided in PART V of this BAA. </w:t>
      </w:r>
    </w:p>
    <w:p w14:paraId="783D2752" w14:textId="77777777" w:rsidR="006B33D9" w:rsidRDefault="006B33D9" w:rsidP="005A6396">
      <w:pPr>
        <w:pStyle w:val="Default"/>
        <w:rPr>
          <w:b/>
          <w:bCs/>
        </w:rPr>
      </w:pPr>
    </w:p>
    <w:p w14:paraId="517C4712" w14:textId="205F0485" w:rsidR="005A6396" w:rsidRPr="008D325D" w:rsidRDefault="005A6396" w:rsidP="005A6396">
      <w:pPr>
        <w:pStyle w:val="Default"/>
      </w:pPr>
      <w:r w:rsidRPr="008D325D">
        <w:rPr>
          <w:b/>
          <w:bCs/>
        </w:rPr>
        <w:t xml:space="preserve">Reporting Requirements: </w:t>
      </w:r>
    </w:p>
    <w:p w14:paraId="0D032EB9" w14:textId="77777777" w:rsidR="006F7D71" w:rsidRDefault="006F7D71" w:rsidP="005A6396">
      <w:pPr>
        <w:pStyle w:val="Default"/>
      </w:pPr>
    </w:p>
    <w:p w14:paraId="20711524" w14:textId="36AC59F0" w:rsidR="009F7AC1" w:rsidRPr="008D325D" w:rsidRDefault="005A6396" w:rsidP="005A6396">
      <w:pPr>
        <w:pStyle w:val="Default"/>
      </w:pPr>
      <w:r w:rsidRPr="008D325D">
        <w:t>Each award shall include the required technical and financial reporting requirements in its terms and conditions.</w:t>
      </w:r>
    </w:p>
    <w:p w14:paraId="4071CC01" w14:textId="77777777" w:rsidR="005A6396" w:rsidRPr="008D325D" w:rsidRDefault="005A6396" w:rsidP="005A6396">
      <w:pPr>
        <w:pStyle w:val="Default"/>
      </w:pPr>
    </w:p>
    <w:p w14:paraId="14ECC65F" w14:textId="77777777" w:rsidR="00E8362A" w:rsidRPr="008D325D" w:rsidRDefault="00E8362A" w:rsidP="00E8362A">
      <w:pPr>
        <w:pStyle w:val="Default"/>
      </w:pPr>
      <w:r w:rsidRPr="008D325D">
        <w:rPr>
          <w:b/>
          <w:bCs/>
        </w:rPr>
        <w:t xml:space="preserve">Subcontracting: </w:t>
      </w:r>
    </w:p>
    <w:p w14:paraId="5A818EB0" w14:textId="77777777" w:rsidR="006F7D71" w:rsidRDefault="006F7D71" w:rsidP="00E8362A">
      <w:pPr>
        <w:pStyle w:val="Default"/>
      </w:pPr>
    </w:p>
    <w:p w14:paraId="5A82DE10" w14:textId="4E241D36" w:rsidR="00E8362A" w:rsidRPr="008D325D" w:rsidRDefault="00E8362A" w:rsidP="00E8362A">
      <w:pPr>
        <w:pStyle w:val="Default"/>
      </w:pPr>
      <w:r w:rsidRPr="008D325D">
        <w:t xml:space="preserve">Pursuant to Section 8(d) of the Small Business Act [15 U.S.C. 637(d)], it is the policy of the Government to enable small business concerns to be considered fairly as subcontractors under all contracts awarded to prime Contractors. </w:t>
      </w:r>
    </w:p>
    <w:p w14:paraId="5CB352AD" w14:textId="77777777" w:rsidR="006B33D9" w:rsidRDefault="006B33D9" w:rsidP="00E8362A">
      <w:pPr>
        <w:pStyle w:val="Default"/>
        <w:rPr>
          <w:b/>
          <w:bCs/>
        </w:rPr>
      </w:pPr>
    </w:p>
    <w:p w14:paraId="698DE473" w14:textId="5D1A8027" w:rsidR="00E8362A" w:rsidRPr="008D325D" w:rsidRDefault="00E8362A" w:rsidP="00E8362A">
      <w:pPr>
        <w:pStyle w:val="Default"/>
      </w:pPr>
      <w:r w:rsidRPr="008D325D">
        <w:rPr>
          <w:b/>
          <w:bCs/>
        </w:rPr>
        <w:t xml:space="preserve">Equipment: </w:t>
      </w:r>
    </w:p>
    <w:p w14:paraId="7174C237" w14:textId="77777777" w:rsidR="006F7D71" w:rsidRDefault="006F7D71" w:rsidP="00E8362A">
      <w:pPr>
        <w:pStyle w:val="Default"/>
      </w:pPr>
    </w:p>
    <w:p w14:paraId="2CA6355E" w14:textId="374BC942" w:rsidR="005A6396" w:rsidRPr="008D325D" w:rsidRDefault="00E8362A" w:rsidP="00E8362A">
      <w:pPr>
        <w:pStyle w:val="Default"/>
      </w:pPr>
      <w:r w:rsidRPr="008D325D">
        <w:t xml:space="preserve">Normally, title to equipment or other tangible property purchased with contract funds vests with nonprofit institutions of higher education or with nonprofit research organizations if vesting shall facilitate scientific research performed for the Government. Commercial organizations are expected to possess the necessary </w:t>
      </w:r>
      <w:proofErr w:type="gramStart"/>
      <w:r w:rsidRPr="008D325D">
        <w:t>plant</w:t>
      </w:r>
      <w:proofErr w:type="gramEnd"/>
      <w:r w:rsidRPr="008D325D">
        <w:t xml:space="preserve"> and equipment to conduct the proposed research. Deviations shall be made on a case-by-case basis.</w:t>
      </w:r>
    </w:p>
    <w:p w14:paraId="092CF582" w14:textId="77777777" w:rsidR="00E8362A" w:rsidRPr="008D325D" w:rsidRDefault="00E8362A" w:rsidP="00E8362A">
      <w:pPr>
        <w:pStyle w:val="Default"/>
      </w:pPr>
    </w:p>
    <w:p w14:paraId="5CB9A0B1" w14:textId="77777777" w:rsidR="00E8362A" w:rsidRPr="008D325D" w:rsidRDefault="00E8362A" w:rsidP="00E8362A">
      <w:pPr>
        <w:pStyle w:val="Default"/>
      </w:pPr>
      <w:r w:rsidRPr="008D325D">
        <w:rPr>
          <w:b/>
          <w:bCs/>
        </w:rPr>
        <w:t xml:space="preserve">Types of Awards: </w:t>
      </w:r>
    </w:p>
    <w:p w14:paraId="1B118100" w14:textId="77777777" w:rsidR="006F7D71" w:rsidRDefault="006F7D71" w:rsidP="00E8362A">
      <w:pPr>
        <w:pStyle w:val="Default"/>
      </w:pPr>
    </w:p>
    <w:p w14:paraId="585683BC" w14:textId="274B9EA2" w:rsidR="00E8362A" w:rsidRPr="008D325D" w:rsidRDefault="00E8362A" w:rsidP="00E8362A">
      <w:pPr>
        <w:pStyle w:val="Default"/>
      </w:pPr>
      <w:r w:rsidRPr="008D325D">
        <w:t xml:space="preserve">The Government has the authority to award a variety of instruments and reserves the right to use the type of instrument most appropriate for the effort proposed. Offerors should familiarize themselves with these instrument types and the applicable regulations before submitting a proposal. Following are brief descriptions of the possible award instruments. </w:t>
      </w:r>
    </w:p>
    <w:p w14:paraId="3D2F8B28" w14:textId="77777777" w:rsidR="006F7D71" w:rsidRDefault="006F7D71" w:rsidP="00E8362A">
      <w:pPr>
        <w:pStyle w:val="Default"/>
      </w:pPr>
    </w:p>
    <w:p w14:paraId="0A08B08C" w14:textId="098E8FCE" w:rsidR="00E8362A" w:rsidRPr="008D325D" w:rsidRDefault="00E8362A" w:rsidP="00E8362A">
      <w:pPr>
        <w:pStyle w:val="Default"/>
      </w:pPr>
      <w:r w:rsidRPr="008D325D">
        <w:t xml:space="preserve">1. Contracts (Research &amp; Development): A legal instrument which, consistent with 31 U.S.C. 6303, reflects a relationship between the Federal Government and a State, a local Government, or other recipient when the principal purpose of the instrument is to acquire property or services for the direct benefit or use of the Federal Government. The primary purpose of contracted R&amp;D </w:t>
      </w:r>
      <w:r w:rsidRPr="008D325D">
        <w:lastRenderedPageBreak/>
        <w:t xml:space="preserve">programs is to advance scientific and technical knowledge and apply that knowledge to the extent necessary to achieve agency and national goals. Unlike contracts for supplies and services, most R&amp;D contracts are directed toward objectives for which the work or methods cannot be precisely described in advance. </w:t>
      </w:r>
    </w:p>
    <w:p w14:paraId="15B48C29" w14:textId="77777777" w:rsidR="006F7D71" w:rsidRDefault="006F7D71" w:rsidP="00E8362A">
      <w:pPr>
        <w:pStyle w:val="Default"/>
      </w:pPr>
    </w:p>
    <w:p w14:paraId="742C93CC" w14:textId="4DADD97B" w:rsidR="009877C8" w:rsidRPr="008D325D" w:rsidRDefault="00153EC7" w:rsidP="009877C8">
      <w:pPr>
        <w:pStyle w:val="Default"/>
      </w:pPr>
      <w:r>
        <w:t>2</w:t>
      </w:r>
      <w:r w:rsidR="009877C8" w:rsidRPr="008D325D">
        <w:t xml:space="preserve">. Other Transactions: </w:t>
      </w:r>
    </w:p>
    <w:p w14:paraId="6B5BFCBB" w14:textId="77777777" w:rsidR="00B232F9" w:rsidRDefault="00B232F9" w:rsidP="009877C8">
      <w:pPr>
        <w:pStyle w:val="Default"/>
      </w:pPr>
    </w:p>
    <w:p w14:paraId="6D2EEAA0" w14:textId="217D1F8C" w:rsidR="009877C8" w:rsidRPr="008D325D" w:rsidRDefault="009877C8" w:rsidP="00B232F9">
      <w:pPr>
        <w:pStyle w:val="Default"/>
        <w:ind w:left="720"/>
      </w:pPr>
      <w:r w:rsidRPr="008D325D">
        <w:t xml:space="preserve">a. Other Transaction for Research and/or Technology Investment Agreement (TIA) – A legal instrument, consistent with 10 U.S.C. 2371 and/or 10 U.S.C. 2358, which may be used when the use of a contract is not feasible or appropriate for basic, applied, and advanced research projects. The research covered under another transaction shall not be duplicative of research being conducted under an existing DoD program. To the maximum extent practicable, other transactions for research/TIA shall provide for a 50/50 cost share between the Government (as research conducted generally transitions into readily marketable technologies with the offeror seeing a near term return on investment (ROI)). No fee or profit is allowed on other transactions for research/TIA’s for research entities. </w:t>
      </w:r>
    </w:p>
    <w:p w14:paraId="48501864" w14:textId="77777777" w:rsidR="00B232F9" w:rsidRDefault="00B232F9" w:rsidP="009877C8">
      <w:pPr>
        <w:pStyle w:val="Default"/>
      </w:pPr>
    </w:p>
    <w:p w14:paraId="407E141A" w14:textId="58300BDC" w:rsidR="009877C8" w:rsidRPr="008D325D" w:rsidRDefault="009877C8" w:rsidP="00B232F9">
      <w:pPr>
        <w:pStyle w:val="Default"/>
        <w:ind w:left="720"/>
      </w:pPr>
      <w:r w:rsidRPr="008D325D">
        <w:t xml:space="preserve">b. Other Transaction for Prototype Projects – A legal instrument, which is in accordance with the provisions of 10 U.S.C. § 2371b, Section 815 of the 2016 National Defense Authorization Act, Public Law 114-92, which provides the Department of Defense (DoD) authority to enter into transactions </w:t>
      </w:r>
      <w:r w:rsidRPr="008D325D">
        <w:rPr>
          <w:i/>
          <w:iCs/>
        </w:rPr>
        <w:t xml:space="preserve">other than </w:t>
      </w:r>
      <w:r w:rsidRPr="008D325D">
        <w:t>contracts, the Department of Defense (DoD) has the authority to make awards that are directly relevant to enhancing the mission effectiveness of military personnel and the supporting platforms, systems, components, or materials proposed to be acquired or developed by the Department of Defense, or the improvement of platforms, systems, components, or materials in use by the armed forces.</w:t>
      </w:r>
    </w:p>
    <w:p w14:paraId="2D2808FF" w14:textId="77777777" w:rsidR="009877C8" w:rsidRPr="008D325D" w:rsidRDefault="009877C8" w:rsidP="009877C8">
      <w:pPr>
        <w:pStyle w:val="Default"/>
      </w:pPr>
    </w:p>
    <w:p w14:paraId="63042968" w14:textId="77777777" w:rsidR="002A4680" w:rsidRPr="008D325D" w:rsidRDefault="002A4680" w:rsidP="00B232F9">
      <w:pPr>
        <w:pStyle w:val="Default"/>
        <w:ind w:left="720"/>
      </w:pPr>
      <w:r w:rsidRPr="008D325D">
        <w:t xml:space="preserve">Other Transactions for Prototype Projects are acquisition instruments that generally are not subject to the federal laws and regulations governing procurement contracts. As such, they are not required to comply with the Federal Acquisition Regulation (FAR), </w:t>
      </w:r>
      <w:proofErr w:type="gramStart"/>
      <w:r w:rsidRPr="008D325D">
        <w:t>its</w:t>
      </w:r>
      <w:proofErr w:type="gramEnd"/>
      <w:r w:rsidRPr="008D325D">
        <w:t xml:space="preserve"> supplements, or laws that are limited in applicability to procurement contracts. </w:t>
      </w:r>
    </w:p>
    <w:p w14:paraId="6926DB6B" w14:textId="77777777" w:rsidR="00B232F9" w:rsidRDefault="00B232F9" w:rsidP="002A4680">
      <w:pPr>
        <w:pStyle w:val="Default"/>
      </w:pPr>
    </w:p>
    <w:p w14:paraId="31B56F12" w14:textId="43C49F7A" w:rsidR="002A4680" w:rsidRPr="008D325D" w:rsidRDefault="002A4680" w:rsidP="00B232F9">
      <w:pPr>
        <w:pStyle w:val="Default"/>
        <w:ind w:firstLine="720"/>
      </w:pPr>
      <w:r w:rsidRPr="008D325D">
        <w:t xml:space="preserve">In accordance with statute, this authority may be used only when: </w:t>
      </w:r>
    </w:p>
    <w:p w14:paraId="09F2428D" w14:textId="1872DBC9" w:rsidR="009877C8" w:rsidRPr="008D325D" w:rsidRDefault="002A4680" w:rsidP="00B232F9">
      <w:pPr>
        <w:pStyle w:val="Default"/>
        <w:ind w:left="1440"/>
      </w:pPr>
      <w:r w:rsidRPr="008D325D">
        <w:t>(1) There is at least one nontraditional defense contractor participating to a significant extent in the prototype project; or</w:t>
      </w:r>
    </w:p>
    <w:p w14:paraId="1D5F9486" w14:textId="77777777" w:rsidR="002A4680" w:rsidRPr="008D325D" w:rsidRDefault="002A4680" w:rsidP="002A4680">
      <w:pPr>
        <w:pStyle w:val="Default"/>
      </w:pPr>
    </w:p>
    <w:p w14:paraId="376990AA" w14:textId="77777777" w:rsidR="002A4680" w:rsidRPr="008D325D" w:rsidRDefault="002A4680" w:rsidP="00B232F9">
      <w:pPr>
        <w:pStyle w:val="Default"/>
        <w:ind w:left="1440"/>
      </w:pPr>
      <w:r w:rsidRPr="008D325D">
        <w:t xml:space="preserve">(2) No nontraditional defense contractor is participating to a significant extent in the prototype project, but at least one of the following circumstances exists: </w:t>
      </w:r>
    </w:p>
    <w:p w14:paraId="6362F947" w14:textId="77777777" w:rsidR="00B232F9" w:rsidRDefault="00B232F9" w:rsidP="002A4680">
      <w:pPr>
        <w:pStyle w:val="Default"/>
      </w:pPr>
    </w:p>
    <w:p w14:paraId="67DFA039" w14:textId="12BC7862" w:rsidR="002A4680" w:rsidRPr="008D325D" w:rsidRDefault="002A4680" w:rsidP="00FA59E6">
      <w:pPr>
        <w:pStyle w:val="Default"/>
        <w:ind w:left="2160"/>
      </w:pPr>
      <w:r w:rsidRPr="008D325D">
        <w:t xml:space="preserve">(i) At least one third of the total cost of the prototype project is to be paid out of funds provided by the parties to the transaction other than the Federal Government. </w:t>
      </w:r>
    </w:p>
    <w:p w14:paraId="04146F26" w14:textId="77777777" w:rsidR="00FA59E6" w:rsidRDefault="00FA59E6" w:rsidP="002A4680">
      <w:pPr>
        <w:pStyle w:val="Default"/>
      </w:pPr>
    </w:p>
    <w:p w14:paraId="09129C14" w14:textId="2311FC9A" w:rsidR="002A4680" w:rsidRPr="008D325D" w:rsidRDefault="002A4680" w:rsidP="00FA59E6">
      <w:pPr>
        <w:pStyle w:val="Default"/>
        <w:ind w:left="2160"/>
      </w:pPr>
      <w:r w:rsidRPr="008D325D">
        <w:lastRenderedPageBreak/>
        <w:t xml:space="preserve">(ii) The senior procurement executive for the agency determines in writing that exceptional circumstances justify the use of a transaction that provides for innovative business arrangements or structures that would not be feasible or appropriate under a procurement contract. </w:t>
      </w:r>
    </w:p>
    <w:p w14:paraId="46B9D437" w14:textId="77777777" w:rsidR="00FA59E6" w:rsidRDefault="00FA59E6" w:rsidP="002A4680">
      <w:pPr>
        <w:pStyle w:val="Default"/>
      </w:pPr>
    </w:p>
    <w:p w14:paraId="1E442A6F" w14:textId="1EF8B80F" w:rsidR="002A4680" w:rsidRPr="008D325D" w:rsidRDefault="002A4680" w:rsidP="002A4680">
      <w:pPr>
        <w:pStyle w:val="Default"/>
      </w:pPr>
      <w:r w:rsidRPr="008D325D">
        <w:t>As defined at 37 CFR 401.2(a), the intellectual property provisions of an Other Transaction can be negotiated to provide expanded protection to an offeror's intellectual property. An offeror's cost share may take the form of cash, independent research and development (IR&amp;D), foregone intellectual property rights, equipment, or access to unique facilities, as well as others. The effort covered under an Other Transaction shall not be duplicative of effort being conducted under an existing DoD program.</w:t>
      </w:r>
    </w:p>
    <w:p w14:paraId="2950C17C" w14:textId="77777777" w:rsidR="002A4680" w:rsidRPr="008D325D" w:rsidRDefault="002A4680" w:rsidP="002A4680">
      <w:pPr>
        <w:pStyle w:val="Default"/>
      </w:pPr>
    </w:p>
    <w:p w14:paraId="2E92A1AC" w14:textId="77777777" w:rsidR="00F46923" w:rsidRPr="008D325D" w:rsidRDefault="00F46923" w:rsidP="00F46923">
      <w:pPr>
        <w:pStyle w:val="Default"/>
      </w:pPr>
      <w:r w:rsidRPr="008D325D">
        <w:rPr>
          <w:b/>
          <w:bCs/>
        </w:rPr>
        <w:t xml:space="preserve">Use of Color in Proposals: </w:t>
      </w:r>
    </w:p>
    <w:p w14:paraId="59D10720" w14:textId="77777777" w:rsidR="006F7D71" w:rsidRDefault="006F7D71" w:rsidP="00F46923">
      <w:pPr>
        <w:pStyle w:val="Default"/>
      </w:pPr>
    </w:p>
    <w:p w14:paraId="4A510AD1" w14:textId="38E239D2" w:rsidR="00F46923" w:rsidRPr="008D325D" w:rsidRDefault="00F46923" w:rsidP="00F46923">
      <w:pPr>
        <w:pStyle w:val="Default"/>
      </w:pPr>
      <w:r w:rsidRPr="008D325D">
        <w:t xml:space="preserve">All proposals received shall be stored as electronic images. Electronic color images require a significantly larger amount of storage space than black-and-white images. As a result, offerors' use of color in proposals should be minimal and used only when </w:t>
      </w:r>
      <w:proofErr w:type="gramStart"/>
      <w:r w:rsidRPr="008D325D">
        <w:t>absolutely necessary</w:t>
      </w:r>
      <w:proofErr w:type="gramEnd"/>
      <w:r w:rsidRPr="008D325D">
        <w:t xml:space="preserve"> for details. Do not use color unless it is completely necessary. </w:t>
      </w:r>
    </w:p>
    <w:p w14:paraId="23D582C9" w14:textId="77777777" w:rsidR="006F7D71" w:rsidRDefault="006F7D71" w:rsidP="00F46923">
      <w:pPr>
        <w:pStyle w:val="Default"/>
        <w:rPr>
          <w:b/>
          <w:bCs/>
        </w:rPr>
      </w:pPr>
    </w:p>
    <w:p w14:paraId="2218CAC5" w14:textId="430B4EA9" w:rsidR="00F46923" w:rsidRPr="008D325D" w:rsidRDefault="00F46923" w:rsidP="00F46923">
      <w:pPr>
        <w:pStyle w:val="Default"/>
      </w:pPr>
      <w:r w:rsidRPr="008D325D">
        <w:rPr>
          <w:b/>
          <w:bCs/>
        </w:rPr>
        <w:t xml:space="preserve">General Preparation and Submission Information: </w:t>
      </w:r>
    </w:p>
    <w:p w14:paraId="1A7967A4" w14:textId="77777777" w:rsidR="006F7D71" w:rsidRDefault="006F7D71" w:rsidP="00F46923">
      <w:pPr>
        <w:pStyle w:val="Default"/>
        <w:rPr>
          <w:b/>
          <w:bCs/>
        </w:rPr>
      </w:pPr>
    </w:p>
    <w:p w14:paraId="2C27AF0D" w14:textId="332DF4B1" w:rsidR="00F46923" w:rsidRPr="008D325D" w:rsidRDefault="00F46923" w:rsidP="00F46923">
      <w:pPr>
        <w:pStyle w:val="Default"/>
      </w:pPr>
      <w:r w:rsidRPr="008D325D">
        <w:rPr>
          <w:b/>
          <w:bCs/>
        </w:rPr>
        <w:t xml:space="preserve">1. </w:t>
      </w:r>
      <w:r w:rsidRPr="008D325D">
        <w:t xml:space="preserve">Proposals may be submitted throughout the timeframe </w:t>
      </w:r>
      <w:proofErr w:type="gramStart"/>
      <w:r w:rsidRPr="008D325D">
        <w:t>that</w:t>
      </w:r>
      <w:proofErr w:type="gramEnd"/>
      <w:r w:rsidRPr="008D325D">
        <w:t xml:space="preserve"> this BAA remains open. </w:t>
      </w:r>
    </w:p>
    <w:p w14:paraId="472C8A78" w14:textId="77777777" w:rsidR="006F7D71" w:rsidRDefault="006F7D71" w:rsidP="00F46923">
      <w:pPr>
        <w:pStyle w:val="Default"/>
        <w:rPr>
          <w:b/>
          <w:bCs/>
        </w:rPr>
      </w:pPr>
    </w:p>
    <w:p w14:paraId="09734424" w14:textId="05110A10" w:rsidR="00F46923" w:rsidRPr="008D325D" w:rsidRDefault="00F46923" w:rsidP="00F46923">
      <w:pPr>
        <w:pStyle w:val="Default"/>
      </w:pPr>
      <w:r w:rsidRPr="008D325D">
        <w:rPr>
          <w:b/>
          <w:bCs/>
        </w:rPr>
        <w:t xml:space="preserve">2. </w:t>
      </w:r>
      <w:r w:rsidRPr="008D325D">
        <w:t xml:space="preserve">All proposals should be submitted electronically, (with or without restrictive legends - as appropriate), to the Procurement Office, (email address - see “Introduction” above). A 5 Megabyte size limitation is imposed on emails delivered in response to this BAA. </w:t>
      </w:r>
      <w:r w:rsidR="00FE0B95" w:rsidRPr="00FE0B95">
        <w:t>Alternatively, offerors can request a DoD Safe drop off via Procurement Office to submit their proposals</w:t>
      </w:r>
      <w:r w:rsidR="00FE0B95">
        <w:t>.</w:t>
      </w:r>
    </w:p>
    <w:p w14:paraId="41FD182E" w14:textId="77777777" w:rsidR="006F7D71" w:rsidRDefault="006F7D71" w:rsidP="00F46923">
      <w:pPr>
        <w:pStyle w:val="Default"/>
        <w:rPr>
          <w:b/>
          <w:bCs/>
        </w:rPr>
      </w:pPr>
    </w:p>
    <w:p w14:paraId="2609D852" w14:textId="12C8F21E" w:rsidR="00F46923" w:rsidRPr="008D325D" w:rsidRDefault="00F46923" w:rsidP="00F46923">
      <w:pPr>
        <w:pStyle w:val="Default"/>
      </w:pPr>
      <w:r w:rsidRPr="008D325D">
        <w:rPr>
          <w:b/>
          <w:bCs/>
        </w:rPr>
        <w:t xml:space="preserve">3. </w:t>
      </w:r>
      <w:r w:rsidRPr="008D325D">
        <w:t xml:space="preserve">All required forms must be signed, scanned and submitted electronically as well. The file(s) must not be security or password protected. Acknowledgment of receipt shall be returned via e-mail. </w:t>
      </w:r>
    </w:p>
    <w:p w14:paraId="6FBB8A5E" w14:textId="77777777" w:rsidR="006F7D71" w:rsidRDefault="006F7D71" w:rsidP="00F46923">
      <w:pPr>
        <w:pStyle w:val="Default"/>
        <w:rPr>
          <w:b/>
          <w:bCs/>
        </w:rPr>
      </w:pPr>
    </w:p>
    <w:p w14:paraId="2D149DAC" w14:textId="259567CB" w:rsidR="002A4680" w:rsidRPr="008D325D" w:rsidRDefault="00F46923" w:rsidP="00F46923">
      <w:pPr>
        <w:pStyle w:val="Default"/>
      </w:pPr>
      <w:r w:rsidRPr="006F7D71">
        <w:rPr>
          <w:b/>
          <w:bCs/>
        </w:rPr>
        <w:t>4.</w:t>
      </w:r>
      <w:r w:rsidRPr="008D325D">
        <w:t xml:space="preserve"> All required forms are submitted (see attachment).</w:t>
      </w:r>
    </w:p>
    <w:p w14:paraId="1F33FC69" w14:textId="77777777" w:rsidR="006F7D71" w:rsidRDefault="006F7D71" w:rsidP="00FE1A9F">
      <w:pPr>
        <w:pStyle w:val="Default"/>
        <w:rPr>
          <w:b/>
          <w:bCs/>
        </w:rPr>
      </w:pPr>
    </w:p>
    <w:p w14:paraId="07EA69AC" w14:textId="08B83E20" w:rsidR="00FE1A9F" w:rsidRPr="008D325D" w:rsidRDefault="00FE1A9F" w:rsidP="00FE1A9F">
      <w:pPr>
        <w:pStyle w:val="Default"/>
      </w:pPr>
      <w:r w:rsidRPr="006F7D71">
        <w:rPr>
          <w:b/>
          <w:bCs/>
        </w:rPr>
        <w:t>5.</w:t>
      </w:r>
      <w:r w:rsidRPr="008D325D">
        <w:rPr>
          <w:b/>
          <w:bCs/>
        </w:rPr>
        <w:t xml:space="preserve"> </w:t>
      </w:r>
      <w:r w:rsidRPr="008D325D">
        <w:t xml:space="preserve">Proposal will not be processed unless </w:t>
      </w:r>
      <w:proofErr w:type="gramStart"/>
      <w:r w:rsidRPr="008D325D">
        <w:t>all of</w:t>
      </w:r>
      <w:proofErr w:type="gramEnd"/>
      <w:r w:rsidRPr="008D325D">
        <w:t xml:space="preserve"> the above requirements are met. </w:t>
      </w:r>
    </w:p>
    <w:p w14:paraId="15EEC4F9" w14:textId="77777777" w:rsidR="006F7D71" w:rsidRDefault="006F7D71" w:rsidP="00FE1A9F">
      <w:pPr>
        <w:pStyle w:val="Default"/>
        <w:rPr>
          <w:b/>
          <w:bCs/>
        </w:rPr>
      </w:pPr>
    </w:p>
    <w:p w14:paraId="152795DF" w14:textId="77777777" w:rsidR="006F7D71" w:rsidRDefault="006F7D71" w:rsidP="00FE1A9F">
      <w:pPr>
        <w:pStyle w:val="Default"/>
        <w:rPr>
          <w:b/>
          <w:bCs/>
        </w:rPr>
      </w:pPr>
    </w:p>
    <w:p w14:paraId="09383FE5" w14:textId="379974EE" w:rsidR="00FE1A9F" w:rsidRPr="008D325D" w:rsidRDefault="00FE1A9F" w:rsidP="00FE1A9F">
      <w:pPr>
        <w:pStyle w:val="Default"/>
      </w:pPr>
      <w:r w:rsidRPr="008D325D">
        <w:rPr>
          <w:b/>
          <w:bCs/>
        </w:rPr>
        <w:t xml:space="preserve">DoD Central Contractor Registration Database: </w:t>
      </w:r>
    </w:p>
    <w:p w14:paraId="5401C93A" w14:textId="77777777" w:rsidR="006F7D71" w:rsidRDefault="006F7D71" w:rsidP="00FE1A9F">
      <w:pPr>
        <w:pStyle w:val="Default"/>
      </w:pPr>
    </w:p>
    <w:p w14:paraId="4DF7DDDA" w14:textId="418AF6D5" w:rsidR="00FE1A9F" w:rsidRPr="008D325D" w:rsidRDefault="00FE1A9F" w:rsidP="00FE1A9F">
      <w:pPr>
        <w:pStyle w:val="Default"/>
      </w:pPr>
      <w:r w:rsidRPr="008D325D">
        <w:t xml:space="preserve">In accordance with DoD policy, prospective Contractors’ must be registered in the Systems for Award Management (SAM) database </w:t>
      </w:r>
      <w:r w:rsidR="00F832D7" w:rsidRPr="00A64241">
        <w:t xml:space="preserve">(https://sam.gov/) </w:t>
      </w:r>
      <w:r w:rsidRPr="008D325D">
        <w:t xml:space="preserve">prior to award of a contract. By submission of an offer resulting from this BAA, the offeror acknowledges the requirement that a prospective contractor must be registered in the SAM database prior to award, during performance, and through final payment of any contract resulting from this BAA. </w:t>
      </w:r>
    </w:p>
    <w:p w14:paraId="63FCBBC9" w14:textId="77777777" w:rsidR="006F7D71" w:rsidRDefault="006F7D71" w:rsidP="00FE1A9F">
      <w:pPr>
        <w:pStyle w:val="Default"/>
        <w:rPr>
          <w:b/>
          <w:bCs/>
        </w:rPr>
      </w:pPr>
    </w:p>
    <w:p w14:paraId="3906CDBC" w14:textId="63919B39" w:rsidR="00FE1A9F" w:rsidRPr="008D325D" w:rsidRDefault="00FE1A9F" w:rsidP="00FE1A9F">
      <w:pPr>
        <w:pStyle w:val="Default"/>
      </w:pPr>
      <w:r w:rsidRPr="008D325D">
        <w:rPr>
          <w:b/>
          <w:bCs/>
        </w:rPr>
        <w:lastRenderedPageBreak/>
        <w:t xml:space="preserve">Classified Submissions: </w:t>
      </w:r>
    </w:p>
    <w:p w14:paraId="7B8161C4" w14:textId="77777777" w:rsidR="006F7D71" w:rsidRDefault="006F7D71" w:rsidP="00FE1A9F">
      <w:pPr>
        <w:pStyle w:val="Default"/>
      </w:pPr>
    </w:p>
    <w:p w14:paraId="0A75C1FD" w14:textId="6096C2FE" w:rsidR="00F46923" w:rsidRPr="008D325D" w:rsidRDefault="00FE1A9F" w:rsidP="00FE1A9F">
      <w:pPr>
        <w:pStyle w:val="Default"/>
      </w:pPr>
      <w:r w:rsidRPr="008D325D">
        <w:t xml:space="preserve">Classified proposals are not expected. However, in an unusual circumstance where an offeror believes a proposal has the potential to be classified, </w:t>
      </w:r>
      <w:r w:rsidR="0029682D" w:rsidRPr="0029682D">
        <w:t>approval from the Contracting Officer and Specialist must be obtained and the process for submission must be delineated prior to the proposal's submission.  DO NOT EMAIL CLASSIFIED INFORMATION TO THE POCS LISTED ABOVE</w:t>
      </w:r>
      <w:r w:rsidRPr="008D325D">
        <w:t>.</w:t>
      </w:r>
    </w:p>
    <w:p w14:paraId="0538FFE9" w14:textId="77777777" w:rsidR="00FE1A9F" w:rsidRPr="008D325D" w:rsidRDefault="00FE1A9F" w:rsidP="00FE1A9F">
      <w:pPr>
        <w:pStyle w:val="Default"/>
      </w:pPr>
    </w:p>
    <w:p w14:paraId="508D6A50" w14:textId="77777777" w:rsidR="00FE1A9F" w:rsidRPr="008D325D" w:rsidRDefault="00FE1A9F" w:rsidP="00FE1A9F">
      <w:pPr>
        <w:pStyle w:val="Default"/>
      </w:pPr>
      <w:r w:rsidRPr="008D325D">
        <w:rPr>
          <w:b/>
          <w:bCs/>
        </w:rPr>
        <w:t xml:space="preserve">SECTION 4 </w:t>
      </w:r>
      <w:r w:rsidRPr="008D325D">
        <w:t xml:space="preserve">- </w:t>
      </w:r>
      <w:r w:rsidRPr="008D325D">
        <w:rPr>
          <w:b/>
          <w:bCs/>
        </w:rPr>
        <w:t xml:space="preserve">INFORMATION TO BE REQUESTED FROM SUCCESSFUL OFFERORS </w:t>
      </w:r>
    </w:p>
    <w:p w14:paraId="1E7FA288" w14:textId="77777777" w:rsidR="006F7D71" w:rsidRDefault="006F7D71" w:rsidP="00FE1A9F">
      <w:pPr>
        <w:pStyle w:val="Default"/>
      </w:pPr>
    </w:p>
    <w:p w14:paraId="5C3460C5" w14:textId="2D9093B7" w:rsidR="00FE1A9F" w:rsidRPr="008D325D" w:rsidRDefault="00FE1A9F" w:rsidP="00FE1A9F">
      <w:pPr>
        <w:pStyle w:val="Default"/>
      </w:pPr>
      <w:r w:rsidRPr="008D325D">
        <w:t xml:space="preserve">An offeror whose proposal is accepted for funding shall be contacted before award. The Government will provide the offeror with a Government Performance Work Statement utilizing information presented in the proposal that was accepted for funding along with Government mandated requirements via Contemplation Letter. At that time, the offeror can prepare and submit a proposal revision based on that Government Performance Work Statement and any additional attachments to the Contemplation Letter. </w:t>
      </w:r>
    </w:p>
    <w:p w14:paraId="6D9B9C00" w14:textId="77777777" w:rsidR="006F7D71" w:rsidRDefault="006F7D71" w:rsidP="00FE1A9F">
      <w:pPr>
        <w:pStyle w:val="Default"/>
        <w:rPr>
          <w:b/>
          <w:bCs/>
        </w:rPr>
      </w:pPr>
    </w:p>
    <w:p w14:paraId="60713A02" w14:textId="218B0716" w:rsidR="00FE1A9F" w:rsidRDefault="00FE1A9F" w:rsidP="00FE1A9F">
      <w:pPr>
        <w:pStyle w:val="Default"/>
        <w:rPr>
          <w:b/>
          <w:bCs/>
        </w:rPr>
      </w:pPr>
      <w:r w:rsidRPr="008D325D">
        <w:rPr>
          <w:b/>
          <w:bCs/>
        </w:rPr>
        <w:t xml:space="preserve">SECTION 5 - OTHER INFORMATION </w:t>
      </w:r>
    </w:p>
    <w:p w14:paraId="4FBF44B2" w14:textId="77777777" w:rsidR="006F7D71" w:rsidRPr="008D325D" w:rsidRDefault="006F7D71" w:rsidP="00FE1A9F">
      <w:pPr>
        <w:pStyle w:val="Default"/>
      </w:pPr>
    </w:p>
    <w:p w14:paraId="6714DD8A" w14:textId="1D7F4BA7" w:rsidR="008B7847" w:rsidRDefault="008101F2" w:rsidP="00FB4693">
      <w:pPr>
        <w:pStyle w:val="Default"/>
        <w:numPr>
          <w:ilvl w:val="2"/>
          <w:numId w:val="53"/>
        </w:numPr>
        <w:ind w:left="360"/>
        <w:jc w:val="both"/>
      </w:pPr>
      <w:r>
        <w:t>Security</w:t>
      </w:r>
      <w:r w:rsidR="008B7847">
        <w:t xml:space="preserve"> Requirements: While non-classified work is relevant, research at </w:t>
      </w:r>
      <w:r w:rsidR="008B40A6">
        <w:t xml:space="preserve">DEVCOM AC </w:t>
      </w:r>
      <w:r>
        <w:t xml:space="preserve">                </w:t>
      </w:r>
      <w:r w:rsidR="006C6271">
        <w:t xml:space="preserve">   </w:t>
      </w:r>
      <w:r w:rsidR="008B7847">
        <w:t xml:space="preserve">often leads to military applications and development or use of data that can be classified. This is not always known ahead of time, and when it does the applicant must be prepared to deal with classified information. Possession of a SECRET facility clearance is recommended. </w:t>
      </w:r>
    </w:p>
    <w:p w14:paraId="20E38F69" w14:textId="77777777" w:rsidR="00540113" w:rsidRDefault="00540113" w:rsidP="00540113">
      <w:pPr>
        <w:pStyle w:val="Default"/>
      </w:pPr>
    </w:p>
    <w:p w14:paraId="2F97B135" w14:textId="2E8CFC0C" w:rsidR="008B7847" w:rsidRDefault="008B7847" w:rsidP="008101F2">
      <w:pPr>
        <w:pStyle w:val="Default"/>
        <w:numPr>
          <w:ilvl w:val="0"/>
          <w:numId w:val="60"/>
        </w:numPr>
        <w:ind w:left="360"/>
      </w:pPr>
      <w:r>
        <w:t>Increasingly, the U.S. Government relies on sophisticated technology in its systems.</w:t>
      </w:r>
      <w:r w:rsidR="000E422F">
        <w:t xml:space="preserve"> </w:t>
      </w:r>
      <w:r>
        <w:t xml:space="preserve">Technology is today’s and will be tomorrow’s force multiplier, and technology improves the warfighter and civil responders' ability to survive and perform their mission. It is prudent and practical to protect technologies deemed so critical that their exploitation will diminish or neutralize a U.S. defense system’s effectiveness. Offerors may be required to develop a Technology Protection Plan </w:t>
      </w:r>
      <w:proofErr w:type="gramStart"/>
      <w:r>
        <w:t>in order to</w:t>
      </w:r>
      <w:proofErr w:type="gramEnd"/>
      <w:r>
        <w:t xml:space="preserve"> protect critical research technology (CRT) or critical program information (CPI).</w:t>
      </w:r>
    </w:p>
    <w:p w14:paraId="38EBFB26" w14:textId="77777777" w:rsidR="00C728B8" w:rsidRDefault="00C728B8" w:rsidP="00C728B8">
      <w:pPr>
        <w:pStyle w:val="Default"/>
      </w:pPr>
    </w:p>
    <w:p w14:paraId="2B3B19B0" w14:textId="1D7CE773" w:rsidR="00467869" w:rsidRDefault="00467869" w:rsidP="000B2BB8">
      <w:pPr>
        <w:pStyle w:val="Default"/>
        <w:numPr>
          <w:ilvl w:val="0"/>
          <w:numId w:val="60"/>
        </w:numPr>
        <w:ind w:left="360"/>
      </w:pPr>
      <w:r w:rsidRPr="00467869">
        <w:t>Electronic Cost Reporting and Financial Tracking (</w:t>
      </w:r>
      <w:proofErr w:type="spellStart"/>
      <w:r w:rsidRPr="00467869">
        <w:t>eCRAFT</w:t>
      </w:r>
      <w:proofErr w:type="spellEnd"/>
      <w:r w:rsidRPr="00467869">
        <w:t xml:space="preserve">) Applicability: Any FAR-based contract awarded under this BAA that is a cost-reimbursement type for </w:t>
      </w:r>
      <w:proofErr w:type="gramStart"/>
      <w:r w:rsidRPr="00467869">
        <w:t>services</w:t>
      </w:r>
      <w:proofErr w:type="gramEnd"/>
      <w:r w:rsidRPr="00467869">
        <w:t xml:space="preserve"> will require the inclusion of </w:t>
      </w:r>
      <w:proofErr w:type="spellStart"/>
      <w:r w:rsidRPr="00467869">
        <w:t>eCRAFT</w:t>
      </w:r>
      <w:proofErr w:type="spellEnd"/>
      <w:r w:rsidRPr="00467869">
        <w:t xml:space="preserve">. Vendors will be required to submit the </w:t>
      </w:r>
      <w:proofErr w:type="spellStart"/>
      <w:r w:rsidRPr="00467869">
        <w:t>eCRAFT</w:t>
      </w:r>
      <w:proofErr w:type="spellEnd"/>
      <w:r w:rsidRPr="00467869">
        <w:t xml:space="preserve"> Labor Rate Workbook and submit the </w:t>
      </w:r>
      <w:proofErr w:type="spellStart"/>
      <w:r w:rsidRPr="00467869">
        <w:t>eCRAFT</w:t>
      </w:r>
      <w:proofErr w:type="spellEnd"/>
      <w:r w:rsidRPr="00467869">
        <w:t xml:space="preserve"> CDRL at the same time a cost voucher is submitted in Wide Area Workflow. Information on </w:t>
      </w:r>
      <w:proofErr w:type="spellStart"/>
      <w:r w:rsidRPr="00467869">
        <w:t>eCRAFT</w:t>
      </w:r>
      <w:proofErr w:type="spellEnd"/>
      <w:r w:rsidRPr="00467869">
        <w:t xml:space="preserve"> can be found at the following website: </w:t>
      </w:r>
      <w:hyperlink r:id="rId11" w:history="1">
        <w:r w:rsidRPr="00467869">
          <w:rPr>
            <w:rStyle w:val="Hyperlink"/>
          </w:rPr>
          <w:t>https://www.navsea.navy.mil/Home/Warfare-Centers/NUWC[1]Newport/Partnerships/Commercial-Contracts/Information-eCraft-/</w:t>
        </w:r>
      </w:hyperlink>
    </w:p>
    <w:p w14:paraId="1C9852EB" w14:textId="77777777" w:rsidR="00C728B8" w:rsidRDefault="00C728B8" w:rsidP="008B7847">
      <w:pPr>
        <w:pStyle w:val="Default"/>
      </w:pPr>
    </w:p>
    <w:p w14:paraId="10AD7042" w14:textId="33370021" w:rsidR="00C728B8" w:rsidRDefault="00C728B8" w:rsidP="00C728B8">
      <w:pPr>
        <w:pStyle w:val="Default"/>
      </w:pPr>
    </w:p>
    <w:p w14:paraId="227C2B42" w14:textId="77777777" w:rsidR="005A6E21" w:rsidRDefault="005A6E21" w:rsidP="00FE1A9F">
      <w:pPr>
        <w:pStyle w:val="Default"/>
        <w:rPr>
          <w:b/>
          <w:bCs/>
        </w:rPr>
      </w:pPr>
    </w:p>
    <w:p w14:paraId="7D0AC4EE" w14:textId="77777777" w:rsidR="001F7307" w:rsidRPr="008D325D" w:rsidRDefault="001F7307" w:rsidP="00FE1A9F">
      <w:pPr>
        <w:pStyle w:val="Default"/>
      </w:pPr>
    </w:p>
    <w:p w14:paraId="7A4293FC" w14:textId="77777777" w:rsidR="00CC59D5" w:rsidRDefault="00CC59D5">
      <w:pPr>
        <w:rPr>
          <w:rFonts w:ascii="Times New Roman" w:hAnsi="Times New Roman" w:cs="Times New Roman"/>
          <w:b/>
          <w:bCs/>
          <w:color w:val="000000"/>
          <w:kern w:val="0"/>
        </w:rPr>
      </w:pPr>
      <w:r>
        <w:rPr>
          <w:b/>
          <w:bCs/>
        </w:rPr>
        <w:br w:type="page"/>
      </w:r>
    </w:p>
    <w:p w14:paraId="1CB25A67" w14:textId="1A884EC5" w:rsidR="00C56E2C" w:rsidRPr="008D325D" w:rsidRDefault="00C56E2C" w:rsidP="00C56E2C">
      <w:pPr>
        <w:pStyle w:val="Default"/>
      </w:pPr>
      <w:r w:rsidRPr="008D325D">
        <w:rPr>
          <w:b/>
          <w:bCs/>
        </w:rPr>
        <w:lastRenderedPageBreak/>
        <w:t xml:space="preserve">PART IV – PROPOSAL EVALUATION </w:t>
      </w:r>
    </w:p>
    <w:p w14:paraId="7312DAFD" w14:textId="77777777" w:rsidR="005A6E21" w:rsidRDefault="005A6E21" w:rsidP="00C56E2C">
      <w:pPr>
        <w:pStyle w:val="Default"/>
      </w:pPr>
    </w:p>
    <w:p w14:paraId="0142E1DC" w14:textId="3C9D214A" w:rsidR="00C56E2C" w:rsidRPr="008D325D" w:rsidRDefault="00C56E2C" w:rsidP="00C56E2C">
      <w:pPr>
        <w:pStyle w:val="Default"/>
      </w:pPr>
      <w:r w:rsidRPr="008D325D">
        <w:t xml:space="preserve">1. Proposals submitted in response to this BAA will be evaluated using the factors listed below (in descending order of importance): </w:t>
      </w:r>
    </w:p>
    <w:p w14:paraId="72765F76" w14:textId="77777777" w:rsidR="005A6E21" w:rsidRDefault="005A6E21" w:rsidP="00C56E2C">
      <w:pPr>
        <w:pStyle w:val="Default"/>
      </w:pPr>
    </w:p>
    <w:p w14:paraId="7DDF707D" w14:textId="35680436" w:rsidR="00C56E2C" w:rsidRPr="008D325D" w:rsidRDefault="00C56E2C" w:rsidP="005A6E21">
      <w:pPr>
        <w:pStyle w:val="Default"/>
        <w:ind w:firstLine="720"/>
      </w:pPr>
      <w:r w:rsidRPr="008D325D">
        <w:t xml:space="preserve">a. The overall scientific and/or technical merits of the proposal. </w:t>
      </w:r>
    </w:p>
    <w:p w14:paraId="22FB7FA3" w14:textId="77777777" w:rsidR="005A6E21" w:rsidRDefault="005A6E21" w:rsidP="00C56E2C">
      <w:pPr>
        <w:pStyle w:val="Default"/>
      </w:pPr>
    </w:p>
    <w:p w14:paraId="7FEB54C2" w14:textId="42391586" w:rsidR="00C56E2C" w:rsidRPr="008D325D" w:rsidRDefault="00C56E2C" w:rsidP="00712C8A">
      <w:pPr>
        <w:pStyle w:val="Default"/>
        <w:ind w:left="720"/>
      </w:pPr>
      <w:r w:rsidRPr="008D325D">
        <w:t xml:space="preserve">b. The potential contributions of the effort to the Army mission and the extent to which the research effort will contribute to balancing the overall Government each program. </w:t>
      </w:r>
    </w:p>
    <w:p w14:paraId="22E4F27C" w14:textId="77777777" w:rsidR="00712C8A" w:rsidRDefault="00712C8A" w:rsidP="00C56E2C">
      <w:pPr>
        <w:pStyle w:val="Default"/>
      </w:pPr>
    </w:p>
    <w:p w14:paraId="021F8AB2" w14:textId="685F163C" w:rsidR="00C56E2C" w:rsidRPr="008D325D" w:rsidRDefault="00C56E2C" w:rsidP="00712C8A">
      <w:pPr>
        <w:pStyle w:val="Default"/>
        <w:ind w:left="720"/>
      </w:pPr>
      <w:r w:rsidRPr="008D325D">
        <w:t xml:space="preserve">c. The offeror's capabilities, related experience, facilities, techniques, or unique combinations of these, which are integral factors for achieving the proposed objectives. </w:t>
      </w:r>
    </w:p>
    <w:p w14:paraId="18BBE0C3" w14:textId="77777777" w:rsidR="00712C8A" w:rsidRDefault="00712C8A" w:rsidP="00C56E2C">
      <w:pPr>
        <w:pStyle w:val="Default"/>
      </w:pPr>
    </w:p>
    <w:p w14:paraId="0F1877A7" w14:textId="44374E19" w:rsidR="00C56E2C" w:rsidRPr="008D325D" w:rsidRDefault="00C56E2C" w:rsidP="00712C8A">
      <w:pPr>
        <w:pStyle w:val="Default"/>
        <w:ind w:left="720"/>
      </w:pPr>
      <w:r w:rsidRPr="008D325D">
        <w:t xml:space="preserve">d. The qualifications, capabilities, and experience of the proposed senior personnel, team leader, investigators, other key personnel who are critical to achievement of the proposed objectives. </w:t>
      </w:r>
    </w:p>
    <w:p w14:paraId="74DF32D5" w14:textId="77777777" w:rsidR="00712C8A" w:rsidRDefault="00712C8A" w:rsidP="00C56E2C">
      <w:pPr>
        <w:pStyle w:val="Default"/>
      </w:pPr>
    </w:p>
    <w:p w14:paraId="38B302DC" w14:textId="7AAA5DD8" w:rsidR="00C56E2C" w:rsidRPr="008D325D" w:rsidRDefault="00C56E2C" w:rsidP="00712C8A">
      <w:pPr>
        <w:pStyle w:val="Default"/>
        <w:ind w:firstLine="720"/>
      </w:pPr>
      <w:r w:rsidRPr="008D325D">
        <w:t xml:space="preserve">e. The offeror's record of past performance. </w:t>
      </w:r>
    </w:p>
    <w:p w14:paraId="7DA450B3" w14:textId="77777777" w:rsidR="00712C8A" w:rsidRDefault="00712C8A" w:rsidP="00C56E2C">
      <w:pPr>
        <w:pStyle w:val="Default"/>
      </w:pPr>
    </w:p>
    <w:p w14:paraId="46817D73" w14:textId="31AE0FE3" w:rsidR="00C56E2C" w:rsidRPr="008D325D" w:rsidRDefault="00C56E2C" w:rsidP="00712C8A">
      <w:pPr>
        <w:pStyle w:val="Default"/>
        <w:ind w:left="720"/>
      </w:pPr>
      <w:r w:rsidRPr="008D325D">
        <w:t xml:space="preserve">f. Pursuant to FAR 35.016(e), the offeror’s proposed price shall be compared to the availability of funds. A cost realism shall be performed on the </w:t>
      </w:r>
      <w:r w:rsidRPr="008D325D">
        <w:rPr>
          <w:b/>
          <w:bCs/>
        </w:rPr>
        <w:t xml:space="preserve">proposed costs, any fee, and any proposed cost sharing arrangements. </w:t>
      </w:r>
      <w:r w:rsidRPr="008D325D">
        <w:t xml:space="preserve">The most probable cost, calculated utilizing cost realism and price analyses, will be used in determining realism and affordability to the Government. </w:t>
      </w:r>
    </w:p>
    <w:p w14:paraId="5D3C20D8" w14:textId="77777777" w:rsidR="004F22FE" w:rsidRDefault="004F22FE" w:rsidP="00C56E2C">
      <w:pPr>
        <w:pStyle w:val="Default"/>
      </w:pPr>
    </w:p>
    <w:p w14:paraId="70B68236" w14:textId="1A76DE55" w:rsidR="00C56E2C" w:rsidRPr="008D325D" w:rsidRDefault="00C56E2C" w:rsidP="00C56E2C">
      <w:pPr>
        <w:pStyle w:val="Default"/>
      </w:pPr>
      <w:r w:rsidRPr="008D325D">
        <w:t xml:space="preserve">2. Factors a, b, c, and d will each receive a rating in addition to a narrative as follows: </w:t>
      </w:r>
    </w:p>
    <w:p w14:paraId="29EA3204" w14:textId="77777777" w:rsidR="004F22FE" w:rsidRDefault="004F22FE" w:rsidP="00C56E2C">
      <w:pPr>
        <w:pStyle w:val="Default"/>
        <w:rPr>
          <w:b/>
          <w:bCs/>
        </w:rPr>
      </w:pPr>
    </w:p>
    <w:p w14:paraId="24AE3EDD" w14:textId="188D9FC4" w:rsidR="00C56E2C" w:rsidRPr="008D325D" w:rsidRDefault="00C56E2C" w:rsidP="00C56E2C">
      <w:pPr>
        <w:pStyle w:val="Default"/>
      </w:pPr>
      <w:r w:rsidRPr="004F22FE">
        <w:rPr>
          <w:b/>
          <w:bCs/>
          <w:u w:val="single"/>
        </w:rPr>
        <w:t>Rating</w:t>
      </w:r>
      <w:r w:rsidRPr="008D325D">
        <w:rPr>
          <w:b/>
          <w:bCs/>
        </w:rPr>
        <w:t xml:space="preserve"> </w:t>
      </w:r>
      <w:r w:rsidR="004F22FE">
        <w:rPr>
          <w:b/>
          <w:bCs/>
        </w:rPr>
        <w:tab/>
      </w:r>
      <w:r w:rsidRPr="004F22FE">
        <w:rPr>
          <w:b/>
          <w:bCs/>
          <w:u w:val="single"/>
        </w:rPr>
        <w:t>Description</w:t>
      </w:r>
      <w:r w:rsidRPr="008D325D">
        <w:rPr>
          <w:b/>
          <w:bCs/>
        </w:rPr>
        <w:t xml:space="preserve"> </w:t>
      </w:r>
    </w:p>
    <w:p w14:paraId="61224759" w14:textId="77777777" w:rsidR="004F22FE" w:rsidRDefault="004F22FE" w:rsidP="00C56E2C">
      <w:pPr>
        <w:pStyle w:val="Default"/>
      </w:pPr>
    </w:p>
    <w:p w14:paraId="4BAE77D4" w14:textId="57D6A91B" w:rsidR="00C56E2C" w:rsidRPr="008D325D" w:rsidRDefault="00C56E2C" w:rsidP="00C56E2C">
      <w:pPr>
        <w:pStyle w:val="Default"/>
      </w:pPr>
      <w:r w:rsidRPr="004F22FE">
        <w:rPr>
          <w:u w:val="single"/>
        </w:rPr>
        <w:t>Outstanding</w:t>
      </w:r>
      <w:r w:rsidRPr="008D325D">
        <w:t xml:space="preserve"> </w:t>
      </w:r>
      <w:r w:rsidR="004F22FE">
        <w:tab/>
      </w:r>
      <w:r w:rsidRPr="008D325D">
        <w:t xml:space="preserve">Proposal meets requirements and indicates an exceptional </w:t>
      </w:r>
    </w:p>
    <w:p w14:paraId="7F37EE28" w14:textId="77777777" w:rsidR="00C56E2C" w:rsidRPr="008D325D" w:rsidRDefault="00C56E2C" w:rsidP="004F22FE">
      <w:pPr>
        <w:pStyle w:val="Default"/>
        <w:ind w:left="720" w:firstLine="720"/>
      </w:pPr>
      <w:r w:rsidRPr="008D325D">
        <w:t xml:space="preserve">approach and understanding of the requirements. </w:t>
      </w:r>
    </w:p>
    <w:p w14:paraId="097B3CC3" w14:textId="77777777" w:rsidR="004F22FE" w:rsidRDefault="004F22FE" w:rsidP="00C56E2C">
      <w:pPr>
        <w:pStyle w:val="Default"/>
      </w:pPr>
    </w:p>
    <w:p w14:paraId="1FB8752F" w14:textId="669D8405" w:rsidR="00C56E2C" w:rsidRPr="008D325D" w:rsidRDefault="00C56E2C" w:rsidP="00C56E2C">
      <w:pPr>
        <w:pStyle w:val="Default"/>
      </w:pPr>
      <w:r w:rsidRPr="004F22FE">
        <w:rPr>
          <w:u w:val="single"/>
        </w:rPr>
        <w:t>Good</w:t>
      </w:r>
      <w:r w:rsidRPr="008D325D">
        <w:t xml:space="preserve"> </w:t>
      </w:r>
      <w:r w:rsidR="004F22FE">
        <w:tab/>
      </w:r>
      <w:r w:rsidR="004F22FE">
        <w:tab/>
      </w:r>
      <w:r w:rsidRPr="008D325D">
        <w:t xml:space="preserve">Proposal meets requirements and indicates a thorough </w:t>
      </w:r>
    </w:p>
    <w:p w14:paraId="02746146" w14:textId="77777777" w:rsidR="00C56E2C" w:rsidRPr="008D325D" w:rsidRDefault="00C56E2C" w:rsidP="004F22FE">
      <w:pPr>
        <w:pStyle w:val="Default"/>
        <w:ind w:left="720" w:firstLine="720"/>
      </w:pPr>
      <w:r w:rsidRPr="008D325D">
        <w:t xml:space="preserve">approach and understanding of the requirements. </w:t>
      </w:r>
    </w:p>
    <w:p w14:paraId="4D79E5DB" w14:textId="77777777" w:rsidR="004F22FE" w:rsidRDefault="004F22FE" w:rsidP="00C56E2C">
      <w:pPr>
        <w:pStyle w:val="Default"/>
        <w:rPr>
          <w:u w:val="single"/>
        </w:rPr>
      </w:pPr>
    </w:p>
    <w:p w14:paraId="45C45BB3" w14:textId="5873E2B1" w:rsidR="00C56E2C" w:rsidRPr="008D325D" w:rsidRDefault="00C56E2C" w:rsidP="00C56E2C">
      <w:pPr>
        <w:pStyle w:val="Default"/>
      </w:pPr>
      <w:r w:rsidRPr="004F22FE">
        <w:rPr>
          <w:u w:val="single"/>
        </w:rPr>
        <w:t>Acceptable</w:t>
      </w:r>
      <w:r w:rsidRPr="008D325D">
        <w:t xml:space="preserve"> </w:t>
      </w:r>
      <w:r w:rsidR="004F22FE">
        <w:tab/>
      </w:r>
      <w:r w:rsidRPr="008D325D">
        <w:t xml:space="preserve">Proposal meets requirements and indicates an adequate </w:t>
      </w:r>
    </w:p>
    <w:p w14:paraId="18FEAE62" w14:textId="77777777" w:rsidR="00C56E2C" w:rsidRPr="008D325D" w:rsidRDefault="00C56E2C" w:rsidP="004F22FE">
      <w:pPr>
        <w:pStyle w:val="Default"/>
        <w:ind w:left="720" w:firstLine="720"/>
      </w:pPr>
      <w:r w:rsidRPr="008D325D">
        <w:t xml:space="preserve">approach and understanding of the requirements. </w:t>
      </w:r>
    </w:p>
    <w:p w14:paraId="6FB8A5C6" w14:textId="77777777" w:rsidR="004F22FE" w:rsidRDefault="004F22FE" w:rsidP="00C56E2C">
      <w:pPr>
        <w:pStyle w:val="Default"/>
      </w:pPr>
    </w:p>
    <w:p w14:paraId="7D74B399" w14:textId="19BC8AB4" w:rsidR="00C56E2C" w:rsidRPr="008D325D" w:rsidRDefault="00C56E2C" w:rsidP="00C56E2C">
      <w:pPr>
        <w:pStyle w:val="Default"/>
      </w:pPr>
      <w:r w:rsidRPr="004F22FE">
        <w:rPr>
          <w:u w:val="single"/>
        </w:rPr>
        <w:t>Marginal</w:t>
      </w:r>
      <w:r w:rsidRPr="008D325D">
        <w:t xml:space="preserve"> </w:t>
      </w:r>
      <w:r w:rsidR="004F22FE">
        <w:tab/>
      </w:r>
      <w:r w:rsidRPr="008D325D">
        <w:t xml:space="preserve">Proposal does not clearly meet requirements and has not </w:t>
      </w:r>
    </w:p>
    <w:p w14:paraId="011AF829" w14:textId="77777777" w:rsidR="00C56E2C" w:rsidRPr="008D325D" w:rsidRDefault="00C56E2C" w:rsidP="004F22FE">
      <w:pPr>
        <w:pStyle w:val="Default"/>
        <w:ind w:left="720" w:firstLine="720"/>
      </w:pPr>
      <w:r w:rsidRPr="008D325D">
        <w:t xml:space="preserve">demonstrated an adequate approach and understanding of the </w:t>
      </w:r>
    </w:p>
    <w:p w14:paraId="5F83B561" w14:textId="02AEEEE0" w:rsidR="00C56E2C" w:rsidRPr="008D325D" w:rsidRDefault="00C56E2C" w:rsidP="004F22FE">
      <w:pPr>
        <w:pStyle w:val="Default"/>
        <w:ind w:left="720" w:firstLine="720"/>
      </w:pPr>
      <w:r w:rsidRPr="008D325D">
        <w:t>requirements.</w:t>
      </w:r>
    </w:p>
    <w:p w14:paraId="5F529D1B" w14:textId="77777777" w:rsidR="00C56E2C" w:rsidRPr="008D325D" w:rsidRDefault="00C56E2C" w:rsidP="00C56E2C">
      <w:pPr>
        <w:pStyle w:val="Default"/>
      </w:pPr>
    </w:p>
    <w:p w14:paraId="167E6712" w14:textId="7121D2E9" w:rsidR="00C96438" w:rsidRPr="008D325D" w:rsidRDefault="00C96438" w:rsidP="00C96438">
      <w:pPr>
        <w:pStyle w:val="Default"/>
      </w:pPr>
      <w:r w:rsidRPr="004F22FE">
        <w:rPr>
          <w:u w:val="single"/>
        </w:rPr>
        <w:t>Unacceptable</w:t>
      </w:r>
      <w:r w:rsidRPr="008D325D">
        <w:t xml:space="preserve"> </w:t>
      </w:r>
      <w:r w:rsidR="004F22FE">
        <w:tab/>
      </w:r>
      <w:r w:rsidRPr="008D325D">
        <w:t xml:space="preserve">Proposal does not meet requirements and is </w:t>
      </w:r>
      <w:proofErr w:type="spellStart"/>
      <w:r w:rsidRPr="008D325D">
        <w:t>unawardable</w:t>
      </w:r>
      <w:proofErr w:type="spellEnd"/>
      <w:r w:rsidRPr="008D325D">
        <w:t xml:space="preserve">. </w:t>
      </w:r>
    </w:p>
    <w:p w14:paraId="0F963547" w14:textId="77777777" w:rsidR="004F22FE" w:rsidRDefault="004F22FE" w:rsidP="00C96438">
      <w:pPr>
        <w:pStyle w:val="Default"/>
      </w:pPr>
    </w:p>
    <w:p w14:paraId="4B8B0098" w14:textId="77777777" w:rsidR="008366B0" w:rsidRDefault="008366B0">
      <w:pPr>
        <w:rPr>
          <w:rFonts w:ascii="Times New Roman" w:hAnsi="Times New Roman" w:cs="Times New Roman"/>
          <w:color w:val="000000"/>
          <w:kern w:val="0"/>
        </w:rPr>
      </w:pPr>
      <w:r>
        <w:br w:type="page"/>
      </w:r>
    </w:p>
    <w:p w14:paraId="0A44DF1B" w14:textId="57F77687" w:rsidR="00C96438" w:rsidRPr="008D325D" w:rsidRDefault="00C96438" w:rsidP="00C96438">
      <w:pPr>
        <w:pStyle w:val="Default"/>
      </w:pPr>
      <w:r w:rsidRPr="008D325D">
        <w:lastRenderedPageBreak/>
        <w:t xml:space="preserve">3. Factor e, past performance will be rated as follows in addition to a narrative: </w:t>
      </w:r>
    </w:p>
    <w:p w14:paraId="5E463BAE" w14:textId="77777777" w:rsidR="00E80C3D" w:rsidRDefault="00E80C3D" w:rsidP="00C96438">
      <w:pPr>
        <w:pStyle w:val="Default"/>
        <w:rPr>
          <w:b/>
          <w:bCs/>
        </w:rPr>
      </w:pPr>
    </w:p>
    <w:p w14:paraId="6FC191C9" w14:textId="6F16F1C6" w:rsidR="00C56E2C" w:rsidRPr="008D325D" w:rsidRDefault="00C96438" w:rsidP="00C96438">
      <w:pPr>
        <w:pStyle w:val="Default"/>
        <w:rPr>
          <w:b/>
          <w:bCs/>
        </w:rPr>
      </w:pPr>
      <w:r w:rsidRPr="008D325D">
        <w:rPr>
          <w:b/>
          <w:bCs/>
        </w:rPr>
        <w:t>Past Performance Relevancy Ratings</w:t>
      </w:r>
    </w:p>
    <w:p w14:paraId="25588FF0" w14:textId="77777777" w:rsidR="00C96438" w:rsidRPr="008D325D" w:rsidRDefault="00C96438" w:rsidP="00C96438">
      <w:pPr>
        <w:pStyle w:val="Default"/>
        <w:rPr>
          <w:b/>
          <w:bCs/>
        </w:rPr>
      </w:pPr>
    </w:p>
    <w:p w14:paraId="5B189390" w14:textId="17D6F1DE" w:rsidR="00C96438" w:rsidRPr="008D325D" w:rsidRDefault="00C96438" w:rsidP="00C96438">
      <w:pPr>
        <w:pStyle w:val="Default"/>
      </w:pPr>
      <w:r w:rsidRPr="004F22FE">
        <w:rPr>
          <w:b/>
          <w:bCs/>
          <w:u w:val="single"/>
        </w:rPr>
        <w:t>Rating</w:t>
      </w:r>
      <w:r w:rsidRPr="008D325D">
        <w:rPr>
          <w:b/>
          <w:bCs/>
        </w:rPr>
        <w:t xml:space="preserve"> </w:t>
      </w:r>
      <w:r w:rsidR="004F22FE">
        <w:rPr>
          <w:b/>
          <w:bCs/>
        </w:rPr>
        <w:tab/>
      </w:r>
      <w:r w:rsidR="004F22FE">
        <w:rPr>
          <w:b/>
          <w:bCs/>
        </w:rPr>
        <w:tab/>
      </w:r>
      <w:r w:rsidRPr="004F22FE">
        <w:rPr>
          <w:b/>
          <w:bCs/>
          <w:u w:val="single"/>
        </w:rPr>
        <w:t>Definition</w:t>
      </w:r>
      <w:r w:rsidRPr="008D325D">
        <w:rPr>
          <w:b/>
          <w:bCs/>
        </w:rPr>
        <w:t xml:space="preserve"> </w:t>
      </w:r>
    </w:p>
    <w:p w14:paraId="07EB2445" w14:textId="77777777" w:rsidR="004F22FE" w:rsidRDefault="004F22FE" w:rsidP="00C96438">
      <w:pPr>
        <w:pStyle w:val="Default"/>
      </w:pPr>
    </w:p>
    <w:p w14:paraId="58E1E2CA" w14:textId="62DB2176" w:rsidR="00C96438" w:rsidRPr="008D325D" w:rsidRDefault="00C96438" w:rsidP="00C96438">
      <w:pPr>
        <w:pStyle w:val="Default"/>
      </w:pPr>
      <w:r w:rsidRPr="008D325D">
        <w:t xml:space="preserve">Very Relevant </w:t>
      </w:r>
      <w:r w:rsidR="004F22FE">
        <w:tab/>
      </w:r>
      <w:r w:rsidRPr="008D325D">
        <w:t xml:space="preserve">Present/past performance effort involved essentially the same </w:t>
      </w:r>
    </w:p>
    <w:p w14:paraId="6CC6334D" w14:textId="423AFCFC" w:rsidR="00C96438" w:rsidRPr="008D325D" w:rsidRDefault="009C3C1B" w:rsidP="004F22FE">
      <w:pPr>
        <w:pStyle w:val="Default"/>
        <w:ind w:left="1440" w:firstLine="720"/>
      </w:pPr>
      <w:r>
        <w:t>s</w:t>
      </w:r>
      <w:r w:rsidRPr="008D325D">
        <w:t xml:space="preserve">cope </w:t>
      </w:r>
      <w:r w:rsidR="00C96438" w:rsidRPr="008D325D">
        <w:t xml:space="preserve">and magnitude of effort and complexities this solicitation </w:t>
      </w:r>
    </w:p>
    <w:p w14:paraId="0AAAFB99" w14:textId="77777777" w:rsidR="00C96438" w:rsidRPr="008D325D" w:rsidRDefault="00C96438" w:rsidP="004F22FE">
      <w:pPr>
        <w:pStyle w:val="Default"/>
        <w:ind w:left="1440" w:firstLine="720"/>
      </w:pPr>
      <w:r w:rsidRPr="008D325D">
        <w:t xml:space="preserve">requires. </w:t>
      </w:r>
    </w:p>
    <w:p w14:paraId="23BA32AE" w14:textId="77777777" w:rsidR="006F4A53" w:rsidRDefault="006F4A53" w:rsidP="004F22FE">
      <w:pPr>
        <w:pStyle w:val="Default"/>
        <w:ind w:left="2160" w:hanging="2160"/>
      </w:pPr>
    </w:p>
    <w:p w14:paraId="5C82E257" w14:textId="02635559" w:rsidR="00C96438" w:rsidRPr="008D325D" w:rsidRDefault="00C96438" w:rsidP="004F22FE">
      <w:pPr>
        <w:pStyle w:val="Default"/>
        <w:ind w:left="2160" w:hanging="2160"/>
      </w:pPr>
      <w:r w:rsidRPr="008D325D">
        <w:t>Relevant</w:t>
      </w:r>
      <w:r w:rsidR="004F22FE">
        <w:tab/>
      </w:r>
      <w:r w:rsidR="001E3B26" w:rsidRPr="008D325D">
        <w:t xml:space="preserve">Present/past performance </w:t>
      </w:r>
      <w:r w:rsidRPr="008D325D">
        <w:t xml:space="preserve">effort involved similar scope and magnitude of effort and complexities this BAA requires. </w:t>
      </w:r>
    </w:p>
    <w:p w14:paraId="3E6A39D8" w14:textId="77777777" w:rsidR="004F22FE" w:rsidRDefault="004F22FE" w:rsidP="00C96438">
      <w:pPr>
        <w:pStyle w:val="Default"/>
      </w:pPr>
    </w:p>
    <w:p w14:paraId="24320191" w14:textId="7820518E" w:rsidR="00C96438" w:rsidRPr="008D325D" w:rsidRDefault="00C96438" w:rsidP="006F4A53">
      <w:pPr>
        <w:pStyle w:val="Default"/>
        <w:ind w:left="2160" w:hanging="2160"/>
      </w:pPr>
      <w:r w:rsidRPr="008D325D">
        <w:t xml:space="preserve">Somewhat Relevant </w:t>
      </w:r>
      <w:r w:rsidR="004F22FE">
        <w:tab/>
      </w:r>
      <w:r w:rsidR="001E3B26" w:rsidRPr="008D325D">
        <w:t xml:space="preserve">Present/past performance </w:t>
      </w:r>
      <w:r w:rsidRPr="008D325D">
        <w:t xml:space="preserve">effort involved some of the scope and magnitude of effort and complexities this BAA requires. </w:t>
      </w:r>
    </w:p>
    <w:p w14:paraId="2EF3ED17" w14:textId="77777777" w:rsidR="004F22FE" w:rsidRDefault="004F22FE" w:rsidP="00C96438">
      <w:pPr>
        <w:pStyle w:val="Default"/>
      </w:pPr>
    </w:p>
    <w:p w14:paraId="2D72E8F9" w14:textId="314F14AA" w:rsidR="00C96438" w:rsidRPr="008D325D" w:rsidRDefault="00C96438" w:rsidP="006F4A53">
      <w:pPr>
        <w:pStyle w:val="Default"/>
        <w:ind w:left="2160" w:hanging="2160"/>
      </w:pPr>
      <w:r w:rsidRPr="008D325D">
        <w:t xml:space="preserve">Not Relevant </w:t>
      </w:r>
      <w:r w:rsidR="006F4A53">
        <w:tab/>
      </w:r>
      <w:r w:rsidR="001E3B26" w:rsidRPr="008D325D">
        <w:t xml:space="preserve">Present/past performance </w:t>
      </w:r>
      <w:r w:rsidRPr="008D325D">
        <w:t xml:space="preserve">effort involved little or none of the scope and magnitude of effort and complexities this BAA requires. </w:t>
      </w:r>
    </w:p>
    <w:p w14:paraId="09CF75A3" w14:textId="77777777" w:rsidR="006F4A53" w:rsidRDefault="006F4A53" w:rsidP="00C96438">
      <w:pPr>
        <w:pStyle w:val="Default"/>
      </w:pPr>
    </w:p>
    <w:p w14:paraId="2C60755F" w14:textId="4902C1BE" w:rsidR="00C96438" w:rsidRPr="008D325D" w:rsidRDefault="00C96438" w:rsidP="00C96438">
      <w:pPr>
        <w:pStyle w:val="Default"/>
      </w:pPr>
      <w:r w:rsidRPr="008D325D">
        <w:t xml:space="preserve">4. Factor f, Cost Realism/probable cost will not receive a merit rating. Evaluation of the probable cost to the Government will be in narrative form. </w:t>
      </w:r>
    </w:p>
    <w:p w14:paraId="1111C42F" w14:textId="77777777" w:rsidR="006F4A53" w:rsidRDefault="006F4A53" w:rsidP="00C96438">
      <w:pPr>
        <w:pStyle w:val="Default"/>
      </w:pPr>
    </w:p>
    <w:p w14:paraId="0B8379FB" w14:textId="39371447" w:rsidR="00C96438" w:rsidRPr="008D325D" w:rsidRDefault="00C96438" w:rsidP="00C96438">
      <w:pPr>
        <w:pStyle w:val="Default"/>
      </w:pPr>
      <w:r w:rsidRPr="008D325D">
        <w:t xml:space="preserve">5. Upon receipt of a proposal, the Government will perform an initial review of its scientific </w:t>
      </w:r>
      <w:proofErr w:type="gramStart"/>
      <w:r w:rsidRPr="008D325D">
        <w:t>merit</w:t>
      </w:r>
      <w:proofErr w:type="gramEnd"/>
      <w:r w:rsidRPr="008D325D">
        <w:t xml:space="preserve"> and potential contribution to the Army mission </w:t>
      </w:r>
      <w:proofErr w:type="gramStart"/>
      <w:r w:rsidRPr="008D325D">
        <w:t>and also</w:t>
      </w:r>
      <w:proofErr w:type="gramEnd"/>
      <w:r w:rsidRPr="008D325D">
        <w:t xml:space="preserve"> determine if funds are expected to be available for the effort. Proposals not considered having sufficient scientific merit or relevance to the Army’s needs or those in areas for which funds are not expected to be available may be declined without further review. </w:t>
      </w:r>
    </w:p>
    <w:p w14:paraId="1FF23F5B" w14:textId="77777777" w:rsidR="006F4A53" w:rsidRDefault="006F4A53" w:rsidP="00C96438">
      <w:pPr>
        <w:pStyle w:val="Default"/>
      </w:pPr>
    </w:p>
    <w:p w14:paraId="4DEB5C10" w14:textId="719FF120" w:rsidR="00C96438" w:rsidRDefault="00C96438" w:rsidP="00C96438">
      <w:pPr>
        <w:pStyle w:val="Default"/>
      </w:pPr>
      <w:r w:rsidRPr="008D325D">
        <w:t xml:space="preserve">6. All proposals are treated as privileged information prior to award and the contents are disclosed only for the purpose of evaluation. Proposals not declined </w:t>
      </w:r>
      <w:proofErr w:type="gramStart"/>
      <w:r w:rsidRPr="008D325D">
        <w:t>as a result of</w:t>
      </w:r>
      <w:proofErr w:type="gramEnd"/>
      <w:r w:rsidRPr="008D325D">
        <w:t xml:space="preserve"> an initial review will be subject to a peer review by highly qualified scientists. While the offeror may restrict the evaluation to scientists from within the Government, to do so may prevent review of the proposal by those most qualified in the field of research covered by the proposal. The offeror must indicate in the proposal any limitation to be placed on disclosure of information contained in the proposal. </w:t>
      </w:r>
    </w:p>
    <w:p w14:paraId="4B377706" w14:textId="77777777" w:rsidR="00C0608F" w:rsidRPr="008D325D" w:rsidRDefault="00C0608F" w:rsidP="00C96438">
      <w:pPr>
        <w:pStyle w:val="Default"/>
      </w:pPr>
    </w:p>
    <w:p w14:paraId="5937AF66" w14:textId="77777777" w:rsidR="00C96438" w:rsidRPr="008D325D" w:rsidRDefault="00C96438" w:rsidP="00C96438">
      <w:pPr>
        <w:pStyle w:val="Default"/>
      </w:pPr>
      <w:r w:rsidRPr="008D325D">
        <w:t xml:space="preserve">7. Each proposal will be evaluated based on the scientific merit and military relevance of the specific research proposed as it relates to the overall Army program rather than against other proposals for research in the same general area. </w:t>
      </w:r>
    </w:p>
    <w:p w14:paraId="4B5B0C5F" w14:textId="77777777" w:rsidR="006F4A53" w:rsidRDefault="006F4A53" w:rsidP="00C96438">
      <w:pPr>
        <w:pStyle w:val="Default"/>
      </w:pPr>
    </w:p>
    <w:p w14:paraId="1F3E99FA" w14:textId="2B753ABC" w:rsidR="00C96438" w:rsidRPr="008D325D" w:rsidRDefault="00C96438" w:rsidP="00C96438">
      <w:pPr>
        <w:pStyle w:val="Default"/>
      </w:pPr>
      <w:r w:rsidRPr="008D325D">
        <w:t>8. Not all Research Proposals deemed selectable will be funded. Decisions to fund selectable proposals shall be based on funds availability. Research proposals may be considered, for funding, for a period of up to three (3) years from the closing date of the BAA. The Government reserves the right to select for funding all, some, or none of the proposals received.</w:t>
      </w:r>
    </w:p>
    <w:p w14:paraId="26D205B8" w14:textId="4BEE9467" w:rsidR="00707D2C" w:rsidRDefault="00707D2C">
      <w:pPr>
        <w:rPr>
          <w:rFonts w:ascii="Times New Roman" w:hAnsi="Times New Roman" w:cs="Times New Roman"/>
          <w:color w:val="000000"/>
          <w:kern w:val="0"/>
        </w:rPr>
      </w:pPr>
      <w:r>
        <w:br w:type="page"/>
      </w:r>
    </w:p>
    <w:p w14:paraId="3D1DCDF3" w14:textId="4987A699" w:rsidR="00B57C92" w:rsidRPr="008D325D" w:rsidRDefault="00B57C92" w:rsidP="00B57C92">
      <w:pPr>
        <w:pStyle w:val="Default"/>
        <w:rPr>
          <w:b/>
          <w:bCs/>
        </w:rPr>
      </w:pPr>
      <w:r w:rsidRPr="008D325D">
        <w:rPr>
          <w:b/>
          <w:bCs/>
        </w:rPr>
        <w:lastRenderedPageBreak/>
        <w:t xml:space="preserve">PART V - PROPOSAL FORMS </w:t>
      </w:r>
    </w:p>
    <w:p w14:paraId="1022267B" w14:textId="602DA97B" w:rsidR="00DD3E3E" w:rsidRPr="008D325D" w:rsidRDefault="00DD3E3E" w:rsidP="00B57C92">
      <w:pPr>
        <w:pStyle w:val="Default"/>
      </w:pPr>
      <w:r w:rsidRPr="00CC02C1">
        <w:t>See Attached</w:t>
      </w:r>
    </w:p>
    <w:p w14:paraId="0846A3CF" w14:textId="77777777" w:rsidR="00DD3E3E" w:rsidRPr="008D325D" w:rsidRDefault="00DD3E3E" w:rsidP="00B57C92">
      <w:pPr>
        <w:pStyle w:val="Default"/>
      </w:pPr>
    </w:p>
    <w:sectPr w:rsidR="00DD3E3E" w:rsidRPr="008D325D" w:rsidSect="00F54B15">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B32CF" w14:textId="77777777" w:rsidR="001F36F8" w:rsidRDefault="001F36F8" w:rsidP="00A2107E">
      <w:pPr>
        <w:spacing w:after="0" w:line="240" w:lineRule="auto"/>
      </w:pPr>
      <w:r>
        <w:separator/>
      </w:r>
    </w:p>
  </w:endnote>
  <w:endnote w:type="continuationSeparator" w:id="0">
    <w:p w14:paraId="1AF70213" w14:textId="77777777" w:rsidR="001F36F8" w:rsidRDefault="001F36F8" w:rsidP="00A21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onaco">
    <w:altName w:val="Courier New"/>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8994" w14:textId="77777777" w:rsidR="001F390B" w:rsidRDefault="001F390B" w:rsidP="001F390B">
    <w:pPr>
      <w:pStyle w:val="BodyText"/>
      <w:spacing w:before="10"/>
      <w:ind w:left="20"/>
    </w:pPr>
  </w:p>
  <w:p w14:paraId="1F90ECEF" w14:textId="1533271F" w:rsidR="001F390B" w:rsidRDefault="001F390B" w:rsidP="00F54B15">
    <w:pPr>
      <w:pStyle w:val="BodyText"/>
      <w:spacing w:before="10"/>
      <w:ind w:left="20"/>
      <w:jc w:val="center"/>
    </w:pPr>
    <w:r>
      <w:t>Page</w:t>
    </w:r>
    <w:r>
      <w:rPr>
        <w:spacing w:val="-2"/>
      </w:rPr>
      <w:t xml:space="preserve"> </w:t>
    </w:r>
    <w:r>
      <w:fldChar w:fldCharType="begin"/>
    </w:r>
    <w:r>
      <w:instrText xml:space="preserve"> PAGE </w:instrText>
    </w:r>
    <w:r>
      <w:fldChar w:fldCharType="separate"/>
    </w:r>
    <w:r>
      <w:t>2</w:t>
    </w:r>
    <w:r>
      <w:fldChar w:fldCharType="end"/>
    </w:r>
    <w:r>
      <w:t xml:space="preserve"> of</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56</w:t>
    </w:r>
    <w:r>
      <w:rPr>
        <w:spacing w:val="-5"/>
      </w:rPr>
      <w:fldChar w:fldCharType="end"/>
    </w:r>
  </w:p>
  <w:p w14:paraId="6EDCC9CA" w14:textId="480771BC" w:rsidR="00E4108D" w:rsidRDefault="00E4108D" w:rsidP="00F54B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3F65" w14:textId="77777777" w:rsidR="001F36F8" w:rsidRDefault="001F36F8" w:rsidP="00A2107E">
      <w:pPr>
        <w:spacing w:after="0" w:line="240" w:lineRule="auto"/>
      </w:pPr>
      <w:r>
        <w:separator/>
      </w:r>
    </w:p>
  </w:footnote>
  <w:footnote w:type="continuationSeparator" w:id="0">
    <w:p w14:paraId="0E261F87" w14:textId="77777777" w:rsidR="001F36F8" w:rsidRDefault="001F36F8" w:rsidP="00A21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08B2" w14:textId="26649C99" w:rsidR="00A2107E" w:rsidRPr="00FF0D0E" w:rsidRDefault="00A2107E" w:rsidP="00FF0D0E">
    <w:pPr>
      <w:pStyle w:val="Header"/>
      <w:jc w:val="center"/>
      <w:rPr>
        <w:rFonts w:ascii="Times New Roman" w:hAnsi="Times New Roman" w:cs="Times New Roman"/>
        <w:b/>
        <w:bCs/>
        <w:sz w:val="32"/>
        <w:szCs w:val="32"/>
      </w:rPr>
    </w:pPr>
    <w:r w:rsidRPr="00FF0D0E">
      <w:rPr>
        <w:rFonts w:ascii="Times New Roman" w:hAnsi="Times New Roman" w:cs="Times New Roman"/>
        <w:b/>
        <w:bCs/>
        <w:sz w:val="32"/>
        <w:szCs w:val="32"/>
      </w:rPr>
      <w:t>W15QKN-26-S-</w:t>
    </w:r>
    <w:r w:rsidR="00FF0D0E" w:rsidRPr="00FF0D0E">
      <w:rPr>
        <w:rFonts w:ascii="Times New Roman" w:hAnsi="Times New Roman" w:cs="Times New Roman"/>
        <w:b/>
        <w:bCs/>
        <w:sz w:val="32"/>
        <w:szCs w:val="32"/>
      </w:rPr>
      <w:t>1AZR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3C4D"/>
    <w:multiLevelType w:val="hybridMultilevel"/>
    <w:tmpl w:val="8F925CA4"/>
    <w:lvl w:ilvl="0" w:tplc="4B44FDA2">
      <w:start w:val="1"/>
      <w:numFmt w:val="lowerLetter"/>
      <w:lvlText w:val="%1."/>
      <w:lvlJc w:val="left"/>
      <w:pPr>
        <w:ind w:left="144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53B4606"/>
    <w:multiLevelType w:val="hybridMultilevel"/>
    <w:tmpl w:val="47E6C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F96068"/>
    <w:multiLevelType w:val="hybridMultilevel"/>
    <w:tmpl w:val="D6ECB3A8"/>
    <w:lvl w:ilvl="0" w:tplc="04090019">
      <w:start w:val="1"/>
      <w:numFmt w:val="lowerLetter"/>
      <w:lvlText w:val="%1."/>
      <w:lvlJc w:val="left"/>
      <w:pPr>
        <w:ind w:left="1080" w:hanging="360"/>
      </w:pPr>
      <w:rPr>
        <w:rFonts w:hint="default"/>
        <w:b w:val="0"/>
      </w:rPr>
    </w:lvl>
    <w:lvl w:ilvl="1" w:tplc="04090003">
      <w:start w:val="1"/>
      <w:numFmt w:val="bullet"/>
      <w:lvlText w:val="o"/>
      <w:lvlJc w:val="left"/>
      <w:pPr>
        <w:ind w:left="1800" w:hanging="360"/>
      </w:pPr>
      <w:rPr>
        <w:rFonts w:ascii="Courier New" w:hAnsi="Courier New" w:cs="Courier New" w:hint="default"/>
      </w:rPr>
    </w:lvl>
    <w:lvl w:ilvl="2" w:tplc="D8B2B5F2">
      <w:start w:val="1"/>
      <w:numFmt w:val="decimal"/>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5E69D3"/>
    <w:multiLevelType w:val="hybridMultilevel"/>
    <w:tmpl w:val="3C363A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0621A"/>
    <w:multiLevelType w:val="hybridMultilevel"/>
    <w:tmpl w:val="72049A7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D04C9"/>
    <w:multiLevelType w:val="hybridMultilevel"/>
    <w:tmpl w:val="A3BC030E"/>
    <w:lvl w:ilvl="0" w:tplc="E8220C30">
      <w:start w:val="1"/>
      <w:numFmt w:val="lowerLetter"/>
      <w:lvlText w:val="%1."/>
      <w:lvlJc w:val="left"/>
      <w:pPr>
        <w:tabs>
          <w:tab w:val="num" w:pos="1800"/>
        </w:tabs>
        <w:ind w:left="1800" w:hanging="360"/>
      </w:pPr>
      <w:rPr>
        <w:rFonts w:hint="default"/>
      </w:rPr>
    </w:lvl>
    <w:lvl w:ilvl="1" w:tplc="71CE81D6">
      <w:start w:val="1"/>
      <w:numFmt w:val="bullet"/>
      <w:lvlText w:val="•"/>
      <w:lvlJc w:val="left"/>
      <w:pPr>
        <w:tabs>
          <w:tab w:val="num" w:pos="2520"/>
        </w:tabs>
        <w:ind w:left="2520" w:hanging="360"/>
      </w:pPr>
      <w:rPr>
        <w:rFonts w:ascii="Arial" w:hAnsi="Arial" w:cs="Times New Roman" w:hint="default"/>
      </w:rPr>
    </w:lvl>
    <w:lvl w:ilvl="2" w:tplc="60AC19EA">
      <w:start w:val="1"/>
      <w:numFmt w:val="bullet"/>
      <w:lvlText w:val="•"/>
      <w:lvlJc w:val="left"/>
      <w:pPr>
        <w:tabs>
          <w:tab w:val="num" w:pos="3240"/>
        </w:tabs>
        <w:ind w:left="3240" w:hanging="360"/>
      </w:pPr>
      <w:rPr>
        <w:rFonts w:ascii="Arial" w:hAnsi="Arial" w:cs="Times New Roman" w:hint="default"/>
      </w:rPr>
    </w:lvl>
    <w:lvl w:ilvl="3" w:tplc="9A540D3E">
      <w:start w:val="1"/>
      <w:numFmt w:val="bullet"/>
      <w:lvlText w:val="•"/>
      <w:lvlJc w:val="left"/>
      <w:pPr>
        <w:tabs>
          <w:tab w:val="num" w:pos="3960"/>
        </w:tabs>
        <w:ind w:left="3960" w:hanging="360"/>
      </w:pPr>
      <w:rPr>
        <w:rFonts w:ascii="Arial" w:hAnsi="Arial" w:cs="Times New Roman" w:hint="default"/>
      </w:rPr>
    </w:lvl>
    <w:lvl w:ilvl="4" w:tplc="87AC594E">
      <w:start w:val="1"/>
      <w:numFmt w:val="bullet"/>
      <w:lvlText w:val="•"/>
      <w:lvlJc w:val="left"/>
      <w:pPr>
        <w:tabs>
          <w:tab w:val="num" w:pos="4680"/>
        </w:tabs>
        <w:ind w:left="4680" w:hanging="360"/>
      </w:pPr>
      <w:rPr>
        <w:rFonts w:ascii="Arial" w:hAnsi="Arial" w:cs="Times New Roman" w:hint="default"/>
      </w:rPr>
    </w:lvl>
    <w:lvl w:ilvl="5" w:tplc="7B362DFC">
      <w:start w:val="1"/>
      <w:numFmt w:val="bullet"/>
      <w:lvlText w:val="•"/>
      <w:lvlJc w:val="left"/>
      <w:pPr>
        <w:tabs>
          <w:tab w:val="num" w:pos="5400"/>
        </w:tabs>
        <w:ind w:left="5400" w:hanging="360"/>
      </w:pPr>
      <w:rPr>
        <w:rFonts w:ascii="Arial" w:hAnsi="Arial" w:cs="Times New Roman" w:hint="default"/>
      </w:rPr>
    </w:lvl>
    <w:lvl w:ilvl="6" w:tplc="88B64F40">
      <w:start w:val="1"/>
      <w:numFmt w:val="bullet"/>
      <w:lvlText w:val="•"/>
      <w:lvlJc w:val="left"/>
      <w:pPr>
        <w:tabs>
          <w:tab w:val="num" w:pos="6120"/>
        </w:tabs>
        <w:ind w:left="6120" w:hanging="360"/>
      </w:pPr>
      <w:rPr>
        <w:rFonts w:ascii="Arial" w:hAnsi="Arial" w:cs="Times New Roman" w:hint="default"/>
      </w:rPr>
    </w:lvl>
    <w:lvl w:ilvl="7" w:tplc="ABE29C82">
      <w:start w:val="1"/>
      <w:numFmt w:val="bullet"/>
      <w:lvlText w:val="•"/>
      <w:lvlJc w:val="left"/>
      <w:pPr>
        <w:tabs>
          <w:tab w:val="num" w:pos="6840"/>
        </w:tabs>
        <w:ind w:left="6840" w:hanging="360"/>
      </w:pPr>
      <w:rPr>
        <w:rFonts w:ascii="Arial" w:hAnsi="Arial" w:cs="Times New Roman" w:hint="default"/>
      </w:rPr>
    </w:lvl>
    <w:lvl w:ilvl="8" w:tplc="A9E40532">
      <w:start w:val="1"/>
      <w:numFmt w:val="bullet"/>
      <w:lvlText w:val="•"/>
      <w:lvlJc w:val="left"/>
      <w:pPr>
        <w:tabs>
          <w:tab w:val="num" w:pos="7560"/>
        </w:tabs>
        <w:ind w:left="7560" w:hanging="360"/>
      </w:pPr>
      <w:rPr>
        <w:rFonts w:ascii="Arial" w:hAnsi="Arial" w:cs="Times New Roman" w:hint="default"/>
      </w:rPr>
    </w:lvl>
  </w:abstractNum>
  <w:abstractNum w:abstractNumId="6" w15:restartNumberingAfterBreak="0">
    <w:nsid w:val="0A1456B5"/>
    <w:multiLevelType w:val="hybridMultilevel"/>
    <w:tmpl w:val="1F5A34B0"/>
    <w:lvl w:ilvl="0" w:tplc="AA9E1A2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CCC321F"/>
    <w:multiLevelType w:val="hybridMultilevel"/>
    <w:tmpl w:val="0C1A871E"/>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D4A7245"/>
    <w:multiLevelType w:val="hybridMultilevel"/>
    <w:tmpl w:val="275C63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D814AC0"/>
    <w:multiLevelType w:val="hybridMultilevel"/>
    <w:tmpl w:val="7CE830F0"/>
    <w:lvl w:ilvl="0" w:tplc="DD687888">
      <w:start w:val="1"/>
      <w:numFmt w:val="lowerLetter"/>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0E686633"/>
    <w:multiLevelType w:val="hybridMultilevel"/>
    <w:tmpl w:val="909C125A"/>
    <w:lvl w:ilvl="0" w:tplc="1A769CF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B83E61"/>
    <w:multiLevelType w:val="hybridMultilevel"/>
    <w:tmpl w:val="945AD5F6"/>
    <w:lvl w:ilvl="0" w:tplc="C0D434CE">
      <w:start w:val="4"/>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F83FB0"/>
    <w:multiLevelType w:val="hybridMultilevel"/>
    <w:tmpl w:val="15445AD4"/>
    <w:lvl w:ilvl="0" w:tplc="04090019">
      <w:start w:val="1"/>
      <w:numFmt w:val="lowerLetter"/>
      <w:lvlText w:val="%1."/>
      <w:lvlJc w:val="left"/>
      <w:pPr>
        <w:tabs>
          <w:tab w:val="num" w:pos="1440"/>
        </w:tabs>
        <w:ind w:left="1440" w:hanging="360"/>
      </w:pPr>
      <w:rPr>
        <w:rFonts w:hint="default"/>
      </w:rPr>
    </w:lvl>
    <w:lvl w:ilvl="1" w:tplc="50C2B252">
      <w:start w:val="1"/>
      <w:numFmt w:val="bullet"/>
      <w:lvlText w:val="•"/>
      <w:lvlJc w:val="left"/>
      <w:pPr>
        <w:tabs>
          <w:tab w:val="num" w:pos="2160"/>
        </w:tabs>
        <w:ind w:left="2160" w:hanging="360"/>
      </w:pPr>
      <w:rPr>
        <w:rFonts w:ascii="Arial" w:hAnsi="Arial" w:cs="Times New Roman" w:hint="default"/>
      </w:rPr>
    </w:lvl>
    <w:lvl w:ilvl="2" w:tplc="9C04F17C">
      <w:start w:val="1"/>
      <w:numFmt w:val="bullet"/>
      <w:lvlText w:val="•"/>
      <w:lvlJc w:val="left"/>
      <w:pPr>
        <w:tabs>
          <w:tab w:val="num" w:pos="2880"/>
        </w:tabs>
        <w:ind w:left="2880" w:hanging="360"/>
      </w:pPr>
      <w:rPr>
        <w:rFonts w:ascii="Arial" w:hAnsi="Arial" w:cs="Times New Roman" w:hint="default"/>
      </w:rPr>
    </w:lvl>
    <w:lvl w:ilvl="3" w:tplc="B7AE2928">
      <w:start w:val="1"/>
      <w:numFmt w:val="bullet"/>
      <w:lvlText w:val="•"/>
      <w:lvlJc w:val="left"/>
      <w:pPr>
        <w:tabs>
          <w:tab w:val="num" w:pos="3600"/>
        </w:tabs>
        <w:ind w:left="3600" w:hanging="360"/>
      </w:pPr>
      <w:rPr>
        <w:rFonts w:ascii="Arial" w:hAnsi="Arial" w:cs="Times New Roman" w:hint="default"/>
      </w:rPr>
    </w:lvl>
    <w:lvl w:ilvl="4" w:tplc="2CB454A2">
      <w:start w:val="1"/>
      <w:numFmt w:val="bullet"/>
      <w:lvlText w:val="•"/>
      <w:lvlJc w:val="left"/>
      <w:pPr>
        <w:tabs>
          <w:tab w:val="num" w:pos="4320"/>
        </w:tabs>
        <w:ind w:left="4320" w:hanging="360"/>
      </w:pPr>
      <w:rPr>
        <w:rFonts w:ascii="Arial" w:hAnsi="Arial" w:cs="Times New Roman" w:hint="default"/>
      </w:rPr>
    </w:lvl>
    <w:lvl w:ilvl="5" w:tplc="336AD06C">
      <w:start w:val="1"/>
      <w:numFmt w:val="bullet"/>
      <w:lvlText w:val="•"/>
      <w:lvlJc w:val="left"/>
      <w:pPr>
        <w:tabs>
          <w:tab w:val="num" w:pos="5040"/>
        </w:tabs>
        <w:ind w:left="5040" w:hanging="360"/>
      </w:pPr>
      <w:rPr>
        <w:rFonts w:ascii="Arial" w:hAnsi="Arial" w:cs="Times New Roman" w:hint="default"/>
      </w:rPr>
    </w:lvl>
    <w:lvl w:ilvl="6" w:tplc="5052B9E0">
      <w:start w:val="1"/>
      <w:numFmt w:val="bullet"/>
      <w:lvlText w:val="•"/>
      <w:lvlJc w:val="left"/>
      <w:pPr>
        <w:tabs>
          <w:tab w:val="num" w:pos="5760"/>
        </w:tabs>
        <w:ind w:left="5760" w:hanging="360"/>
      </w:pPr>
      <w:rPr>
        <w:rFonts w:ascii="Arial" w:hAnsi="Arial" w:cs="Times New Roman" w:hint="default"/>
      </w:rPr>
    </w:lvl>
    <w:lvl w:ilvl="7" w:tplc="6430E444">
      <w:start w:val="1"/>
      <w:numFmt w:val="bullet"/>
      <w:lvlText w:val="•"/>
      <w:lvlJc w:val="left"/>
      <w:pPr>
        <w:tabs>
          <w:tab w:val="num" w:pos="6480"/>
        </w:tabs>
        <w:ind w:left="6480" w:hanging="360"/>
      </w:pPr>
      <w:rPr>
        <w:rFonts w:ascii="Arial" w:hAnsi="Arial" w:cs="Times New Roman" w:hint="default"/>
      </w:rPr>
    </w:lvl>
    <w:lvl w:ilvl="8" w:tplc="ACA240F6">
      <w:start w:val="1"/>
      <w:numFmt w:val="bullet"/>
      <w:lvlText w:val="•"/>
      <w:lvlJc w:val="left"/>
      <w:pPr>
        <w:tabs>
          <w:tab w:val="num" w:pos="7200"/>
        </w:tabs>
        <w:ind w:left="7200" w:hanging="360"/>
      </w:pPr>
      <w:rPr>
        <w:rFonts w:ascii="Arial" w:hAnsi="Arial" w:cs="Times New Roman" w:hint="default"/>
      </w:rPr>
    </w:lvl>
  </w:abstractNum>
  <w:abstractNum w:abstractNumId="13" w15:restartNumberingAfterBreak="0">
    <w:nsid w:val="126B38AC"/>
    <w:multiLevelType w:val="hybridMultilevel"/>
    <w:tmpl w:val="209EBAFE"/>
    <w:lvl w:ilvl="0" w:tplc="4A54C5FC">
      <w:start w:val="1"/>
      <w:numFmt w:val="lowerLetter"/>
      <w:lvlText w:val="%1."/>
      <w:lvlJc w:val="left"/>
      <w:pPr>
        <w:ind w:left="1080" w:hanging="360"/>
      </w:pPr>
      <w:rPr>
        <w:rFonts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BA5885"/>
    <w:multiLevelType w:val="hybridMultilevel"/>
    <w:tmpl w:val="3196907A"/>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BA04D7"/>
    <w:multiLevelType w:val="hybridMultilevel"/>
    <w:tmpl w:val="B6D0C5B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B1938"/>
    <w:multiLevelType w:val="hybridMultilevel"/>
    <w:tmpl w:val="4D10D63C"/>
    <w:lvl w:ilvl="0" w:tplc="04090019">
      <w:start w:val="1"/>
      <w:numFmt w:val="lowerLetter"/>
      <w:lvlText w:val="%1."/>
      <w:lvlJc w:val="left"/>
      <w:pPr>
        <w:tabs>
          <w:tab w:val="num" w:pos="1800"/>
        </w:tabs>
        <w:ind w:left="1800" w:hanging="360"/>
      </w:pPr>
      <w:rPr>
        <w:rFonts w:hint="default"/>
      </w:rPr>
    </w:lvl>
    <w:lvl w:ilvl="1" w:tplc="147EA9AC">
      <w:start w:val="1"/>
      <w:numFmt w:val="bullet"/>
      <w:lvlText w:val="•"/>
      <w:lvlJc w:val="left"/>
      <w:pPr>
        <w:tabs>
          <w:tab w:val="num" w:pos="2520"/>
        </w:tabs>
        <w:ind w:left="2520" w:hanging="360"/>
      </w:pPr>
      <w:rPr>
        <w:rFonts w:ascii="Arial" w:hAnsi="Arial" w:cs="Times New Roman" w:hint="default"/>
      </w:rPr>
    </w:lvl>
    <w:lvl w:ilvl="2" w:tplc="BD46E002">
      <w:start w:val="1"/>
      <w:numFmt w:val="bullet"/>
      <w:lvlText w:val="•"/>
      <w:lvlJc w:val="left"/>
      <w:pPr>
        <w:tabs>
          <w:tab w:val="num" w:pos="3240"/>
        </w:tabs>
        <w:ind w:left="3240" w:hanging="360"/>
      </w:pPr>
      <w:rPr>
        <w:rFonts w:ascii="Arial" w:hAnsi="Arial" w:cs="Times New Roman" w:hint="default"/>
      </w:rPr>
    </w:lvl>
    <w:lvl w:ilvl="3" w:tplc="3912B28C">
      <w:start w:val="1"/>
      <w:numFmt w:val="bullet"/>
      <w:lvlText w:val="•"/>
      <w:lvlJc w:val="left"/>
      <w:pPr>
        <w:tabs>
          <w:tab w:val="num" w:pos="3960"/>
        </w:tabs>
        <w:ind w:left="3960" w:hanging="360"/>
      </w:pPr>
      <w:rPr>
        <w:rFonts w:ascii="Arial" w:hAnsi="Arial" w:cs="Times New Roman" w:hint="default"/>
      </w:rPr>
    </w:lvl>
    <w:lvl w:ilvl="4" w:tplc="44DE5292">
      <w:start w:val="1"/>
      <w:numFmt w:val="bullet"/>
      <w:lvlText w:val="•"/>
      <w:lvlJc w:val="left"/>
      <w:pPr>
        <w:tabs>
          <w:tab w:val="num" w:pos="4680"/>
        </w:tabs>
        <w:ind w:left="4680" w:hanging="360"/>
      </w:pPr>
      <w:rPr>
        <w:rFonts w:ascii="Arial" w:hAnsi="Arial" w:cs="Times New Roman" w:hint="default"/>
      </w:rPr>
    </w:lvl>
    <w:lvl w:ilvl="5" w:tplc="218C3F42">
      <w:start w:val="1"/>
      <w:numFmt w:val="bullet"/>
      <w:lvlText w:val="•"/>
      <w:lvlJc w:val="left"/>
      <w:pPr>
        <w:tabs>
          <w:tab w:val="num" w:pos="5400"/>
        </w:tabs>
        <w:ind w:left="5400" w:hanging="360"/>
      </w:pPr>
      <w:rPr>
        <w:rFonts w:ascii="Arial" w:hAnsi="Arial" w:cs="Times New Roman" w:hint="default"/>
      </w:rPr>
    </w:lvl>
    <w:lvl w:ilvl="6" w:tplc="22EC337C">
      <w:start w:val="1"/>
      <w:numFmt w:val="bullet"/>
      <w:lvlText w:val="•"/>
      <w:lvlJc w:val="left"/>
      <w:pPr>
        <w:tabs>
          <w:tab w:val="num" w:pos="6120"/>
        </w:tabs>
        <w:ind w:left="6120" w:hanging="360"/>
      </w:pPr>
      <w:rPr>
        <w:rFonts w:ascii="Arial" w:hAnsi="Arial" w:cs="Times New Roman" w:hint="default"/>
      </w:rPr>
    </w:lvl>
    <w:lvl w:ilvl="7" w:tplc="74A67ABA">
      <w:start w:val="1"/>
      <w:numFmt w:val="bullet"/>
      <w:lvlText w:val="•"/>
      <w:lvlJc w:val="left"/>
      <w:pPr>
        <w:tabs>
          <w:tab w:val="num" w:pos="6840"/>
        </w:tabs>
        <w:ind w:left="6840" w:hanging="360"/>
      </w:pPr>
      <w:rPr>
        <w:rFonts w:ascii="Arial" w:hAnsi="Arial" w:cs="Times New Roman" w:hint="default"/>
      </w:rPr>
    </w:lvl>
    <w:lvl w:ilvl="8" w:tplc="B7E0C40E">
      <w:start w:val="1"/>
      <w:numFmt w:val="bullet"/>
      <w:lvlText w:val="•"/>
      <w:lvlJc w:val="left"/>
      <w:pPr>
        <w:tabs>
          <w:tab w:val="num" w:pos="7560"/>
        </w:tabs>
        <w:ind w:left="7560" w:hanging="360"/>
      </w:pPr>
      <w:rPr>
        <w:rFonts w:ascii="Arial" w:hAnsi="Arial" w:cs="Times New Roman" w:hint="default"/>
      </w:rPr>
    </w:lvl>
  </w:abstractNum>
  <w:abstractNum w:abstractNumId="17" w15:restartNumberingAfterBreak="0">
    <w:nsid w:val="1A752C42"/>
    <w:multiLevelType w:val="hybridMultilevel"/>
    <w:tmpl w:val="8D72BDD6"/>
    <w:lvl w:ilvl="0" w:tplc="AA9E1A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C4664A3"/>
    <w:multiLevelType w:val="hybridMultilevel"/>
    <w:tmpl w:val="3196907A"/>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D7713E9"/>
    <w:multiLevelType w:val="hybridMultilevel"/>
    <w:tmpl w:val="1EF03E8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B9713E"/>
    <w:multiLevelType w:val="hybridMultilevel"/>
    <w:tmpl w:val="3E6AE4A0"/>
    <w:lvl w:ilvl="0" w:tplc="04090019">
      <w:start w:val="1"/>
      <w:numFmt w:val="lowerLetter"/>
      <w:lvlText w:val="%1."/>
      <w:lvlJc w:val="left"/>
      <w:pPr>
        <w:tabs>
          <w:tab w:val="num" w:pos="1440"/>
        </w:tabs>
        <w:ind w:left="1440" w:hanging="360"/>
      </w:pPr>
      <w:rPr>
        <w:rFonts w:hint="default"/>
      </w:rPr>
    </w:lvl>
    <w:lvl w:ilvl="1" w:tplc="6F2087FC">
      <w:start w:val="1"/>
      <w:numFmt w:val="bullet"/>
      <w:lvlText w:val="•"/>
      <w:lvlJc w:val="left"/>
      <w:pPr>
        <w:tabs>
          <w:tab w:val="num" w:pos="2160"/>
        </w:tabs>
        <w:ind w:left="2160" w:hanging="360"/>
      </w:pPr>
      <w:rPr>
        <w:rFonts w:ascii="Arial" w:hAnsi="Arial" w:cs="Times New Roman" w:hint="default"/>
      </w:rPr>
    </w:lvl>
    <w:lvl w:ilvl="2" w:tplc="496C321A">
      <w:start w:val="1"/>
      <w:numFmt w:val="bullet"/>
      <w:lvlText w:val="•"/>
      <w:lvlJc w:val="left"/>
      <w:pPr>
        <w:tabs>
          <w:tab w:val="num" w:pos="2880"/>
        </w:tabs>
        <w:ind w:left="2880" w:hanging="360"/>
      </w:pPr>
      <w:rPr>
        <w:rFonts w:ascii="Arial" w:hAnsi="Arial" w:cs="Times New Roman" w:hint="default"/>
      </w:rPr>
    </w:lvl>
    <w:lvl w:ilvl="3" w:tplc="5D74AAA8">
      <w:start w:val="1"/>
      <w:numFmt w:val="bullet"/>
      <w:lvlText w:val="•"/>
      <w:lvlJc w:val="left"/>
      <w:pPr>
        <w:tabs>
          <w:tab w:val="num" w:pos="3600"/>
        </w:tabs>
        <w:ind w:left="3600" w:hanging="360"/>
      </w:pPr>
      <w:rPr>
        <w:rFonts w:ascii="Arial" w:hAnsi="Arial" w:cs="Times New Roman" w:hint="default"/>
      </w:rPr>
    </w:lvl>
    <w:lvl w:ilvl="4" w:tplc="91BC3EB6">
      <w:start w:val="1"/>
      <w:numFmt w:val="bullet"/>
      <w:lvlText w:val="•"/>
      <w:lvlJc w:val="left"/>
      <w:pPr>
        <w:tabs>
          <w:tab w:val="num" w:pos="4320"/>
        </w:tabs>
        <w:ind w:left="4320" w:hanging="360"/>
      </w:pPr>
      <w:rPr>
        <w:rFonts w:ascii="Arial" w:hAnsi="Arial" w:cs="Times New Roman" w:hint="default"/>
      </w:rPr>
    </w:lvl>
    <w:lvl w:ilvl="5" w:tplc="6128CF90">
      <w:start w:val="1"/>
      <w:numFmt w:val="bullet"/>
      <w:lvlText w:val="•"/>
      <w:lvlJc w:val="left"/>
      <w:pPr>
        <w:tabs>
          <w:tab w:val="num" w:pos="5040"/>
        </w:tabs>
        <w:ind w:left="5040" w:hanging="360"/>
      </w:pPr>
      <w:rPr>
        <w:rFonts w:ascii="Arial" w:hAnsi="Arial" w:cs="Times New Roman" w:hint="default"/>
      </w:rPr>
    </w:lvl>
    <w:lvl w:ilvl="6" w:tplc="80304018">
      <w:start w:val="1"/>
      <w:numFmt w:val="bullet"/>
      <w:lvlText w:val="•"/>
      <w:lvlJc w:val="left"/>
      <w:pPr>
        <w:tabs>
          <w:tab w:val="num" w:pos="5760"/>
        </w:tabs>
        <w:ind w:left="5760" w:hanging="360"/>
      </w:pPr>
      <w:rPr>
        <w:rFonts w:ascii="Arial" w:hAnsi="Arial" w:cs="Times New Roman" w:hint="default"/>
      </w:rPr>
    </w:lvl>
    <w:lvl w:ilvl="7" w:tplc="30349D7A">
      <w:start w:val="1"/>
      <w:numFmt w:val="bullet"/>
      <w:lvlText w:val="•"/>
      <w:lvlJc w:val="left"/>
      <w:pPr>
        <w:tabs>
          <w:tab w:val="num" w:pos="6480"/>
        </w:tabs>
        <w:ind w:left="6480" w:hanging="360"/>
      </w:pPr>
      <w:rPr>
        <w:rFonts w:ascii="Arial" w:hAnsi="Arial" w:cs="Times New Roman" w:hint="default"/>
      </w:rPr>
    </w:lvl>
    <w:lvl w:ilvl="8" w:tplc="F56E4854">
      <w:start w:val="1"/>
      <w:numFmt w:val="bullet"/>
      <w:lvlText w:val="•"/>
      <w:lvlJc w:val="left"/>
      <w:pPr>
        <w:tabs>
          <w:tab w:val="num" w:pos="7200"/>
        </w:tabs>
        <w:ind w:left="7200" w:hanging="360"/>
      </w:pPr>
      <w:rPr>
        <w:rFonts w:ascii="Arial" w:hAnsi="Arial" w:cs="Times New Roman" w:hint="default"/>
      </w:rPr>
    </w:lvl>
  </w:abstractNum>
  <w:abstractNum w:abstractNumId="21" w15:restartNumberingAfterBreak="0">
    <w:nsid w:val="1DCE2535"/>
    <w:multiLevelType w:val="hybridMultilevel"/>
    <w:tmpl w:val="C302D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5416CA"/>
    <w:multiLevelType w:val="hybridMultilevel"/>
    <w:tmpl w:val="132AA0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5F60FF1"/>
    <w:multiLevelType w:val="hybridMultilevel"/>
    <w:tmpl w:val="91840410"/>
    <w:lvl w:ilvl="0" w:tplc="38B02BDE">
      <w:start w:val="1"/>
      <w:numFmt w:val="decimal"/>
      <w:lvlText w:val="%1."/>
      <w:lvlJc w:val="left"/>
      <w:pPr>
        <w:ind w:left="1020" w:hanging="360"/>
      </w:pPr>
    </w:lvl>
    <w:lvl w:ilvl="1" w:tplc="5378A596">
      <w:start w:val="1"/>
      <w:numFmt w:val="decimal"/>
      <w:lvlText w:val="%2."/>
      <w:lvlJc w:val="left"/>
      <w:pPr>
        <w:ind w:left="1020" w:hanging="360"/>
      </w:pPr>
    </w:lvl>
    <w:lvl w:ilvl="2" w:tplc="F656E762">
      <w:start w:val="1"/>
      <w:numFmt w:val="decimal"/>
      <w:lvlText w:val="%3."/>
      <w:lvlJc w:val="left"/>
      <w:pPr>
        <w:ind w:left="1020" w:hanging="360"/>
      </w:pPr>
    </w:lvl>
    <w:lvl w:ilvl="3" w:tplc="5E56735E">
      <w:start w:val="1"/>
      <w:numFmt w:val="decimal"/>
      <w:lvlText w:val="%4."/>
      <w:lvlJc w:val="left"/>
      <w:pPr>
        <w:ind w:left="1020" w:hanging="360"/>
      </w:pPr>
    </w:lvl>
    <w:lvl w:ilvl="4" w:tplc="69740B8E">
      <w:start w:val="1"/>
      <w:numFmt w:val="decimal"/>
      <w:lvlText w:val="%5."/>
      <w:lvlJc w:val="left"/>
      <w:pPr>
        <w:ind w:left="1020" w:hanging="360"/>
      </w:pPr>
    </w:lvl>
    <w:lvl w:ilvl="5" w:tplc="AA3E792A">
      <w:start w:val="1"/>
      <w:numFmt w:val="decimal"/>
      <w:lvlText w:val="%6."/>
      <w:lvlJc w:val="left"/>
      <w:pPr>
        <w:ind w:left="1020" w:hanging="360"/>
      </w:pPr>
    </w:lvl>
    <w:lvl w:ilvl="6" w:tplc="D4E2901E">
      <w:start w:val="1"/>
      <w:numFmt w:val="decimal"/>
      <w:lvlText w:val="%7."/>
      <w:lvlJc w:val="left"/>
      <w:pPr>
        <w:ind w:left="1020" w:hanging="360"/>
      </w:pPr>
    </w:lvl>
    <w:lvl w:ilvl="7" w:tplc="4FA4AD22">
      <w:start w:val="1"/>
      <w:numFmt w:val="decimal"/>
      <w:lvlText w:val="%8."/>
      <w:lvlJc w:val="left"/>
      <w:pPr>
        <w:ind w:left="1020" w:hanging="360"/>
      </w:pPr>
    </w:lvl>
    <w:lvl w:ilvl="8" w:tplc="734A634C">
      <w:start w:val="1"/>
      <w:numFmt w:val="decimal"/>
      <w:lvlText w:val="%9."/>
      <w:lvlJc w:val="left"/>
      <w:pPr>
        <w:ind w:left="1020" w:hanging="360"/>
      </w:pPr>
    </w:lvl>
  </w:abstractNum>
  <w:abstractNum w:abstractNumId="24" w15:restartNumberingAfterBreak="0">
    <w:nsid w:val="260B218E"/>
    <w:multiLevelType w:val="hybridMultilevel"/>
    <w:tmpl w:val="EAA8BB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8B3502"/>
    <w:multiLevelType w:val="hybridMultilevel"/>
    <w:tmpl w:val="8F925CA4"/>
    <w:lvl w:ilvl="0" w:tplc="4B44FDA2">
      <w:start w:val="1"/>
      <w:numFmt w:val="lowerLetter"/>
      <w:lvlText w:val="%1."/>
      <w:lvlJc w:val="left"/>
      <w:pPr>
        <w:ind w:left="144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B982C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E7F08EB"/>
    <w:multiLevelType w:val="hybridMultilevel"/>
    <w:tmpl w:val="B4F4672C"/>
    <w:lvl w:ilvl="0" w:tplc="04090019">
      <w:start w:val="1"/>
      <w:numFmt w:val="lowerLetter"/>
      <w:lvlText w:val="%1."/>
      <w:lvlJc w:val="left"/>
      <w:pPr>
        <w:tabs>
          <w:tab w:val="num" w:pos="1800"/>
        </w:tabs>
        <w:ind w:left="1800" w:hanging="360"/>
      </w:pPr>
      <w:rPr>
        <w:rFonts w:hint="default"/>
      </w:rPr>
    </w:lvl>
    <w:lvl w:ilvl="1" w:tplc="D67CDEE0">
      <w:start w:val="1"/>
      <w:numFmt w:val="bullet"/>
      <w:lvlText w:val="•"/>
      <w:lvlJc w:val="left"/>
      <w:pPr>
        <w:tabs>
          <w:tab w:val="num" w:pos="2520"/>
        </w:tabs>
        <w:ind w:left="2520" w:hanging="360"/>
      </w:pPr>
      <w:rPr>
        <w:rFonts w:ascii="Arial" w:hAnsi="Arial" w:cs="Times New Roman" w:hint="default"/>
      </w:rPr>
    </w:lvl>
    <w:lvl w:ilvl="2" w:tplc="F8A8DBDA">
      <w:start w:val="1"/>
      <w:numFmt w:val="bullet"/>
      <w:lvlText w:val="•"/>
      <w:lvlJc w:val="left"/>
      <w:pPr>
        <w:tabs>
          <w:tab w:val="num" w:pos="3240"/>
        </w:tabs>
        <w:ind w:left="3240" w:hanging="360"/>
      </w:pPr>
      <w:rPr>
        <w:rFonts w:ascii="Arial" w:hAnsi="Arial" w:cs="Times New Roman" w:hint="default"/>
      </w:rPr>
    </w:lvl>
    <w:lvl w:ilvl="3" w:tplc="FCBE91F0">
      <w:start w:val="1"/>
      <w:numFmt w:val="bullet"/>
      <w:lvlText w:val="•"/>
      <w:lvlJc w:val="left"/>
      <w:pPr>
        <w:tabs>
          <w:tab w:val="num" w:pos="3960"/>
        </w:tabs>
        <w:ind w:left="3960" w:hanging="360"/>
      </w:pPr>
      <w:rPr>
        <w:rFonts w:ascii="Arial" w:hAnsi="Arial" w:cs="Times New Roman" w:hint="default"/>
      </w:rPr>
    </w:lvl>
    <w:lvl w:ilvl="4" w:tplc="48F2BDEE">
      <w:start w:val="1"/>
      <w:numFmt w:val="bullet"/>
      <w:lvlText w:val="•"/>
      <w:lvlJc w:val="left"/>
      <w:pPr>
        <w:tabs>
          <w:tab w:val="num" w:pos="4680"/>
        </w:tabs>
        <w:ind w:left="4680" w:hanging="360"/>
      </w:pPr>
      <w:rPr>
        <w:rFonts w:ascii="Arial" w:hAnsi="Arial" w:cs="Times New Roman" w:hint="default"/>
      </w:rPr>
    </w:lvl>
    <w:lvl w:ilvl="5" w:tplc="D54A2520">
      <w:start w:val="1"/>
      <w:numFmt w:val="bullet"/>
      <w:lvlText w:val="•"/>
      <w:lvlJc w:val="left"/>
      <w:pPr>
        <w:tabs>
          <w:tab w:val="num" w:pos="5400"/>
        </w:tabs>
        <w:ind w:left="5400" w:hanging="360"/>
      </w:pPr>
      <w:rPr>
        <w:rFonts w:ascii="Arial" w:hAnsi="Arial" w:cs="Times New Roman" w:hint="default"/>
      </w:rPr>
    </w:lvl>
    <w:lvl w:ilvl="6" w:tplc="A1863B5A">
      <w:start w:val="1"/>
      <w:numFmt w:val="bullet"/>
      <w:lvlText w:val="•"/>
      <w:lvlJc w:val="left"/>
      <w:pPr>
        <w:tabs>
          <w:tab w:val="num" w:pos="6120"/>
        </w:tabs>
        <w:ind w:left="6120" w:hanging="360"/>
      </w:pPr>
      <w:rPr>
        <w:rFonts w:ascii="Arial" w:hAnsi="Arial" w:cs="Times New Roman" w:hint="default"/>
      </w:rPr>
    </w:lvl>
    <w:lvl w:ilvl="7" w:tplc="5F408690">
      <w:start w:val="1"/>
      <w:numFmt w:val="bullet"/>
      <w:lvlText w:val="•"/>
      <w:lvlJc w:val="left"/>
      <w:pPr>
        <w:tabs>
          <w:tab w:val="num" w:pos="6840"/>
        </w:tabs>
        <w:ind w:left="6840" w:hanging="360"/>
      </w:pPr>
      <w:rPr>
        <w:rFonts w:ascii="Arial" w:hAnsi="Arial" w:cs="Times New Roman" w:hint="default"/>
      </w:rPr>
    </w:lvl>
    <w:lvl w:ilvl="8" w:tplc="C2606AA0">
      <w:start w:val="1"/>
      <w:numFmt w:val="bullet"/>
      <w:lvlText w:val="•"/>
      <w:lvlJc w:val="left"/>
      <w:pPr>
        <w:tabs>
          <w:tab w:val="num" w:pos="7560"/>
        </w:tabs>
        <w:ind w:left="7560" w:hanging="360"/>
      </w:pPr>
      <w:rPr>
        <w:rFonts w:ascii="Arial" w:hAnsi="Arial" w:cs="Times New Roman" w:hint="default"/>
      </w:rPr>
    </w:lvl>
  </w:abstractNum>
  <w:abstractNum w:abstractNumId="28" w15:restartNumberingAfterBreak="0">
    <w:nsid w:val="2FD5D3B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3D11658"/>
    <w:multiLevelType w:val="hybridMultilevel"/>
    <w:tmpl w:val="71740C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358C67F3"/>
    <w:multiLevelType w:val="hybridMultilevel"/>
    <w:tmpl w:val="B9CA05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F333CF4"/>
    <w:multiLevelType w:val="hybridMultilevel"/>
    <w:tmpl w:val="46A0D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7262F33"/>
    <w:multiLevelType w:val="hybridMultilevel"/>
    <w:tmpl w:val="FCACE168"/>
    <w:lvl w:ilvl="0" w:tplc="4570496A">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764C6A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D631D5"/>
    <w:multiLevelType w:val="hybridMultilevel"/>
    <w:tmpl w:val="F62EDAA8"/>
    <w:lvl w:ilvl="0" w:tplc="04090019">
      <w:start w:val="1"/>
      <w:numFmt w:val="lowerLetter"/>
      <w:lvlText w:val="%1."/>
      <w:lvlJc w:val="left"/>
      <w:pPr>
        <w:tabs>
          <w:tab w:val="num" w:pos="1800"/>
        </w:tabs>
        <w:ind w:left="1800" w:hanging="360"/>
      </w:pPr>
      <w:rPr>
        <w:rFonts w:hint="default"/>
      </w:rPr>
    </w:lvl>
    <w:lvl w:ilvl="1" w:tplc="71CE81D6">
      <w:start w:val="1"/>
      <w:numFmt w:val="bullet"/>
      <w:lvlText w:val="•"/>
      <w:lvlJc w:val="left"/>
      <w:pPr>
        <w:tabs>
          <w:tab w:val="num" w:pos="2520"/>
        </w:tabs>
        <w:ind w:left="2520" w:hanging="360"/>
      </w:pPr>
      <w:rPr>
        <w:rFonts w:ascii="Arial" w:hAnsi="Arial" w:cs="Times New Roman" w:hint="default"/>
      </w:rPr>
    </w:lvl>
    <w:lvl w:ilvl="2" w:tplc="60AC19EA">
      <w:start w:val="1"/>
      <w:numFmt w:val="bullet"/>
      <w:lvlText w:val="•"/>
      <w:lvlJc w:val="left"/>
      <w:pPr>
        <w:tabs>
          <w:tab w:val="num" w:pos="3240"/>
        </w:tabs>
        <w:ind w:left="3240" w:hanging="360"/>
      </w:pPr>
      <w:rPr>
        <w:rFonts w:ascii="Arial" w:hAnsi="Arial" w:cs="Times New Roman" w:hint="default"/>
      </w:rPr>
    </w:lvl>
    <w:lvl w:ilvl="3" w:tplc="9A540D3E">
      <w:start w:val="1"/>
      <w:numFmt w:val="bullet"/>
      <w:lvlText w:val="•"/>
      <w:lvlJc w:val="left"/>
      <w:pPr>
        <w:tabs>
          <w:tab w:val="num" w:pos="3960"/>
        </w:tabs>
        <w:ind w:left="3960" w:hanging="360"/>
      </w:pPr>
      <w:rPr>
        <w:rFonts w:ascii="Arial" w:hAnsi="Arial" w:cs="Times New Roman" w:hint="default"/>
      </w:rPr>
    </w:lvl>
    <w:lvl w:ilvl="4" w:tplc="87AC594E">
      <w:start w:val="1"/>
      <w:numFmt w:val="bullet"/>
      <w:lvlText w:val="•"/>
      <w:lvlJc w:val="left"/>
      <w:pPr>
        <w:tabs>
          <w:tab w:val="num" w:pos="4680"/>
        </w:tabs>
        <w:ind w:left="4680" w:hanging="360"/>
      </w:pPr>
      <w:rPr>
        <w:rFonts w:ascii="Arial" w:hAnsi="Arial" w:cs="Times New Roman" w:hint="default"/>
      </w:rPr>
    </w:lvl>
    <w:lvl w:ilvl="5" w:tplc="7B362DFC">
      <w:start w:val="1"/>
      <w:numFmt w:val="bullet"/>
      <w:lvlText w:val="•"/>
      <w:lvlJc w:val="left"/>
      <w:pPr>
        <w:tabs>
          <w:tab w:val="num" w:pos="5400"/>
        </w:tabs>
        <w:ind w:left="5400" w:hanging="360"/>
      </w:pPr>
      <w:rPr>
        <w:rFonts w:ascii="Arial" w:hAnsi="Arial" w:cs="Times New Roman" w:hint="default"/>
      </w:rPr>
    </w:lvl>
    <w:lvl w:ilvl="6" w:tplc="88B64F40">
      <w:start w:val="1"/>
      <w:numFmt w:val="bullet"/>
      <w:lvlText w:val="•"/>
      <w:lvlJc w:val="left"/>
      <w:pPr>
        <w:tabs>
          <w:tab w:val="num" w:pos="6120"/>
        </w:tabs>
        <w:ind w:left="6120" w:hanging="360"/>
      </w:pPr>
      <w:rPr>
        <w:rFonts w:ascii="Arial" w:hAnsi="Arial" w:cs="Times New Roman" w:hint="default"/>
      </w:rPr>
    </w:lvl>
    <w:lvl w:ilvl="7" w:tplc="ABE29C82">
      <w:start w:val="1"/>
      <w:numFmt w:val="bullet"/>
      <w:lvlText w:val="•"/>
      <w:lvlJc w:val="left"/>
      <w:pPr>
        <w:tabs>
          <w:tab w:val="num" w:pos="6840"/>
        </w:tabs>
        <w:ind w:left="6840" w:hanging="360"/>
      </w:pPr>
      <w:rPr>
        <w:rFonts w:ascii="Arial" w:hAnsi="Arial" w:cs="Times New Roman" w:hint="default"/>
      </w:rPr>
    </w:lvl>
    <w:lvl w:ilvl="8" w:tplc="A9E40532">
      <w:start w:val="1"/>
      <w:numFmt w:val="bullet"/>
      <w:lvlText w:val="•"/>
      <w:lvlJc w:val="left"/>
      <w:pPr>
        <w:tabs>
          <w:tab w:val="num" w:pos="7560"/>
        </w:tabs>
        <w:ind w:left="7560" w:hanging="360"/>
      </w:pPr>
      <w:rPr>
        <w:rFonts w:ascii="Arial" w:hAnsi="Arial" w:cs="Times New Roman" w:hint="default"/>
      </w:rPr>
    </w:lvl>
  </w:abstractNum>
  <w:abstractNum w:abstractNumId="35" w15:restartNumberingAfterBreak="0">
    <w:nsid w:val="4BF00066"/>
    <w:multiLevelType w:val="multilevel"/>
    <w:tmpl w:val="8B920348"/>
    <w:lvl w:ilvl="0">
      <w:start w:val="28"/>
      <w:numFmt w:val="decimal"/>
      <w:lvlText w:val="%1."/>
      <w:lvlJc w:val="left"/>
      <w:pPr>
        <w:ind w:left="36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36" w15:restartNumberingAfterBreak="0">
    <w:nsid w:val="517C5A7C"/>
    <w:multiLevelType w:val="multilevel"/>
    <w:tmpl w:val="20D870BE"/>
    <w:lvl w:ilvl="0">
      <w:start w:val="1"/>
      <w:numFmt w:val="decimal"/>
      <w:lvlText w:val="%1."/>
      <w:lvlJc w:val="left"/>
      <w:pPr>
        <w:ind w:left="36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37" w15:restartNumberingAfterBreak="0">
    <w:nsid w:val="56973588"/>
    <w:multiLevelType w:val="hybridMultilevel"/>
    <w:tmpl w:val="D15E960C"/>
    <w:lvl w:ilvl="0" w:tplc="04090019">
      <w:start w:val="1"/>
      <w:numFmt w:val="lowerLetter"/>
      <w:lvlText w:val="%1."/>
      <w:lvlJc w:val="left"/>
      <w:pPr>
        <w:tabs>
          <w:tab w:val="num" w:pos="1800"/>
        </w:tabs>
        <w:ind w:left="1800" w:hanging="360"/>
      </w:pPr>
      <w:rPr>
        <w:rFonts w:hint="default"/>
      </w:rPr>
    </w:lvl>
    <w:lvl w:ilvl="1" w:tplc="BA7A8AC4">
      <w:start w:val="1"/>
      <w:numFmt w:val="bullet"/>
      <w:lvlText w:val="•"/>
      <w:lvlJc w:val="left"/>
      <w:pPr>
        <w:tabs>
          <w:tab w:val="num" w:pos="2520"/>
        </w:tabs>
        <w:ind w:left="2520" w:hanging="360"/>
      </w:pPr>
      <w:rPr>
        <w:rFonts w:ascii="Arial" w:hAnsi="Arial" w:cs="Times New Roman" w:hint="default"/>
      </w:rPr>
    </w:lvl>
    <w:lvl w:ilvl="2" w:tplc="1B6C3FC4">
      <w:start w:val="1"/>
      <w:numFmt w:val="bullet"/>
      <w:lvlText w:val="•"/>
      <w:lvlJc w:val="left"/>
      <w:pPr>
        <w:tabs>
          <w:tab w:val="num" w:pos="3240"/>
        </w:tabs>
        <w:ind w:left="3240" w:hanging="360"/>
      </w:pPr>
      <w:rPr>
        <w:rFonts w:ascii="Arial" w:hAnsi="Arial" w:cs="Times New Roman" w:hint="default"/>
      </w:rPr>
    </w:lvl>
    <w:lvl w:ilvl="3" w:tplc="AFFA8174">
      <w:start w:val="1"/>
      <w:numFmt w:val="bullet"/>
      <w:lvlText w:val="•"/>
      <w:lvlJc w:val="left"/>
      <w:pPr>
        <w:tabs>
          <w:tab w:val="num" w:pos="3960"/>
        </w:tabs>
        <w:ind w:left="3960" w:hanging="360"/>
      </w:pPr>
      <w:rPr>
        <w:rFonts w:ascii="Arial" w:hAnsi="Arial" w:cs="Times New Roman" w:hint="default"/>
      </w:rPr>
    </w:lvl>
    <w:lvl w:ilvl="4" w:tplc="E42AE2CE">
      <w:start w:val="1"/>
      <w:numFmt w:val="bullet"/>
      <w:lvlText w:val="•"/>
      <w:lvlJc w:val="left"/>
      <w:pPr>
        <w:tabs>
          <w:tab w:val="num" w:pos="4680"/>
        </w:tabs>
        <w:ind w:left="4680" w:hanging="360"/>
      </w:pPr>
      <w:rPr>
        <w:rFonts w:ascii="Arial" w:hAnsi="Arial" w:cs="Times New Roman" w:hint="default"/>
      </w:rPr>
    </w:lvl>
    <w:lvl w:ilvl="5" w:tplc="8EC83302">
      <w:start w:val="1"/>
      <w:numFmt w:val="bullet"/>
      <w:lvlText w:val="•"/>
      <w:lvlJc w:val="left"/>
      <w:pPr>
        <w:tabs>
          <w:tab w:val="num" w:pos="5400"/>
        </w:tabs>
        <w:ind w:left="5400" w:hanging="360"/>
      </w:pPr>
      <w:rPr>
        <w:rFonts w:ascii="Arial" w:hAnsi="Arial" w:cs="Times New Roman" w:hint="default"/>
      </w:rPr>
    </w:lvl>
    <w:lvl w:ilvl="6" w:tplc="399455AE">
      <w:start w:val="1"/>
      <w:numFmt w:val="bullet"/>
      <w:lvlText w:val="•"/>
      <w:lvlJc w:val="left"/>
      <w:pPr>
        <w:tabs>
          <w:tab w:val="num" w:pos="6120"/>
        </w:tabs>
        <w:ind w:left="6120" w:hanging="360"/>
      </w:pPr>
      <w:rPr>
        <w:rFonts w:ascii="Arial" w:hAnsi="Arial" w:cs="Times New Roman" w:hint="default"/>
      </w:rPr>
    </w:lvl>
    <w:lvl w:ilvl="7" w:tplc="7DA80C9C">
      <w:start w:val="1"/>
      <w:numFmt w:val="bullet"/>
      <w:lvlText w:val="•"/>
      <w:lvlJc w:val="left"/>
      <w:pPr>
        <w:tabs>
          <w:tab w:val="num" w:pos="6840"/>
        </w:tabs>
        <w:ind w:left="6840" w:hanging="360"/>
      </w:pPr>
      <w:rPr>
        <w:rFonts w:ascii="Arial" w:hAnsi="Arial" w:cs="Times New Roman" w:hint="default"/>
      </w:rPr>
    </w:lvl>
    <w:lvl w:ilvl="8" w:tplc="FBEC4A70">
      <w:start w:val="1"/>
      <w:numFmt w:val="bullet"/>
      <w:lvlText w:val="•"/>
      <w:lvlJc w:val="left"/>
      <w:pPr>
        <w:tabs>
          <w:tab w:val="num" w:pos="7560"/>
        </w:tabs>
        <w:ind w:left="7560" w:hanging="360"/>
      </w:pPr>
      <w:rPr>
        <w:rFonts w:ascii="Arial" w:hAnsi="Arial" w:cs="Times New Roman" w:hint="default"/>
      </w:rPr>
    </w:lvl>
  </w:abstractNum>
  <w:abstractNum w:abstractNumId="38" w15:restartNumberingAfterBreak="0">
    <w:nsid w:val="56E60E3F"/>
    <w:multiLevelType w:val="hybridMultilevel"/>
    <w:tmpl w:val="65D86E16"/>
    <w:lvl w:ilvl="0" w:tplc="4B44FDA2">
      <w:start w:val="1"/>
      <w:numFmt w:val="lowerLetter"/>
      <w:lvlText w:val="%1."/>
      <w:lvlJc w:val="left"/>
      <w:pPr>
        <w:ind w:left="108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806396C"/>
    <w:multiLevelType w:val="hybridMultilevel"/>
    <w:tmpl w:val="F2762022"/>
    <w:lvl w:ilvl="0" w:tplc="E79AA42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056F93"/>
    <w:multiLevelType w:val="hybridMultilevel"/>
    <w:tmpl w:val="3E7EF4F6"/>
    <w:lvl w:ilvl="0" w:tplc="04090019">
      <w:start w:val="1"/>
      <w:numFmt w:val="lowerLetter"/>
      <w:lvlText w:val="%1."/>
      <w:lvlJc w:val="left"/>
      <w:pPr>
        <w:tabs>
          <w:tab w:val="num" w:pos="1440"/>
        </w:tabs>
        <w:ind w:left="1440" w:hanging="360"/>
      </w:pPr>
      <w:rPr>
        <w:rFonts w:hint="default"/>
      </w:rPr>
    </w:lvl>
    <w:lvl w:ilvl="1" w:tplc="AE08F134">
      <w:start w:val="1"/>
      <w:numFmt w:val="bullet"/>
      <w:lvlText w:val="•"/>
      <w:lvlJc w:val="left"/>
      <w:pPr>
        <w:tabs>
          <w:tab w:val="num" w:pos="2160"/>
        </w:tabs>
        <w:ind w:left="2160" w:hanging="360"/>
      </w:pPr>
      <w:rPr>
        <w:rFonts w:ascii="Arial" w:hAnsi="Arial" w:cs="Times New Roman" w:hint="default"/>
      </w:rPr>
    </w:lvl>
    <w:lvl w:ilvl="2" w:tplc="DCAEA066">
      <w:start w:val="1"/>
      <w:numFmt w:val="bullet"/>
      <w:lvlText w:val="•"/>
      <w:lvlJc w:val="left"/>
      <w:pPr>
        <w:tabs>
          <w:tab w:val="num" w:pos="2880"/>
        </w:tabs>
        <w:ind w:left="2880" w:hanging="360"/>
      </w:pPr>
      <w:rPr>
        <w:rFonts w:ascii="Arial" w:hAnsi="Arial" w:cs="Times New Roman" w:hint="default"/>
      </w:rPr>
    </w:lvl>
    <w:lvl w:ilvl="3" w:tplc="07081EDC">
      <w:start w:val="1"/>
      <w:numFmt w:val="bullet"/>
      <w:lvlText w:val="•"/>
      <w:lvlJc w:val="left"/>
      <w:pPr>
        <w:tabs>
          <w:tab w:val="num" w:pos="3600"/>
        </w:tabs>
        <w:ind w:left="3600" w:hanging="360"/>
      </w:pPr>
      <w:rPr>
        <w:rFonts w:ascii="Arial" w:hAnsi="Arial" w:cs="Times New Roman" w:hint="default"/>
      </w:rPr>
    </w:lvl>
    <w:lvl w:ilvl="4" w:tplc="528E80FA">
      <w:start w:val="1"/>
      <w:numFmt w:val="bullet"/>
      <w:lvlText w:val="•"/>
      <w:lvlJc w:val="left"/>
      <w:pPr>
        <w:tabs>
          <w:tab w:val="num" w:pos="4320"/>
        </w:tabs>
        <w:ind w:left="4320" w:hanging="360"/>
      </w:pPr>
      <w:rPr>
        <w:rFonts w:ascii="Arial" w:hAnsi="Arial" w:cs="Times New Roman" w:hint="default"/>
      </w:rPr>
    </w:lvl>
    <w:lvl w:ilvl="5" w:tplc="898E9D3C">
      <w:start w:val="1"/>
      <w:numFmt w:val="bullet"/>
      <w:lvlText w:val="•"/>
      <w:lvlJc w:val="left"/>
      <w:pPr>
        <w:tabs>
          <w:tab w:val="num" w:pos="5040"/>
        </w:tabs>
        <w:ind w:left="5040" w:hanging="360"/>
      </w:pPr>
      <w:rPr>
        <w:rFonts w:ascii="Arial" w:hAnsi="Arial" w:cs="Times New Roman" w:hint="default"/>
      </w:rPr>
    </w:lvl>
    <w:lvl w:ilvl="6" w:tplc="85BCF1D0">
      <w:start w:val="1"/>
      <w:numFmt w:val="bullet"/>
      <w:lvlText w:val="•"/>
      <w:lvlJc w:val="left"/>
      <w:pPr>
        <w:tabs>
          <w:tab w:val="num" w:pos="5760"/>
        </w:tabs>
        <w:ind w:left="5760" w:hanging="360"/>
      </w:pPr>
      <w:rPr>
        <w:rFonts w:ascii="Arial" w:hAnsi="Arial" w:cs="Times New Roman" w:hint="default"/>
      </w:rPr>
    </w:lvl>
    <w:lvl w:ilvl="7" w:tplc="3BB8739E">
      <w:start w:val="1"/>
      <w:numFmt w:val="bullet"/>
      <w:lvlText w:val="•"/>
      <w:lvlJc w:val="left"/>
      <w:pPr>
        <w:tabs>
          <w:tab w:val="num" w:pos="6480"/>
        </w:tabs>
        <w:ind w:left="6480" w:hanging="360"/>
      </w:pPr>
      <w:rPr>
        <w:rFonts w:ascii="Arial" w:hAnsi="Arial" w:cs="Times New Roman" w:hint="default"/>
      </w:rPr>
    </w:lvl>
    <w:lvl w:ilvl="8" w:tplc="E640D75A">
      <w:start w:val="1"/>
      <w:numFmt w:val="bullet"/>
      <w:lvlText w:val="•"/>
      <w:lvlJc w:val="left"/>
      <w:pPr>
        <w:tabs>
          <w:tab w:val="num" w:pos="7200"/>
        </w:tabs>
        <w:ind w:left="7200" w:hanging="360"/>
      </w:pPr>
      <w:rPr>
        <w:rFonts w:ascii="Arial" w:hAnsi="Arial" w:cs="Times New Roman" w:hint="default"/>
      </w:rPr>
    </w:lvl>
  </w:abstractNum>
  <w:abstractNum w:abstractNumId="41" w15:restartNumberingAfterBreak="0">
    <w:nsid w:val="5CCA741F"/>
    <w:multiLevelType w:val="hybridMultilevel"/>
    <w:tmpl w:val="2CD8CBB4"/>
    <w:lvl w:ilvl="0" w:tplc="76F88E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DCA4B2A"/>
    <w:multiLevelType w:val="hybridMultilevel"/>
    <w:tmpl w:val="8CCE3FE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E5D6078"/>
    <w:multiLevelType w:val="hybridMultilevel"/>
    <w:tmpl w:val="40B6FB7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61F53720"/>
    <w:multiLevelType w:val="hybridMultilevel"/>
    <w:tmpl w:val="209EBAFE"/>
    <w:lvl w:ilvl="0" w:tplc="4A54C5FC">
      <w:start w:val="1"/>
      <w:numFmt w:val="lowerLetter"/>
      <w:lvlText w:val="%1."/>
      <w:lvlJc w:val="left"/>
      <w:pPr>
        <w:ind w:left="1080" w:hanging="360"/>
      </w:pPr>
      <w:rPr>
        <w:rFonts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2B638C0"/>
    <w:multiLevelType w:val="hybridMultilevel"/>
    <w:tmpl w:val="D3889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4F43D3A"/>
    <w:multiLevelType w:val="hybridMultilevel"/>
    <w:tmpl w:val="7E6A3E60"/>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4E26A9"/>
    <w:multiLevelType w:val="hybridMultilevel"/>
    <w:tmpl w:val="090AFDEC"/>
    <w:lvl w:ilvl="0" w:tplc="F15E62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DE6F3A"/>
    <w:multiLevelType w:val="multilevel"/>
    <w:tmpl w:val="20D870BE"/>
    <w:lvl w:ilvl="0">
      <w:start w:val="1"/>
      <w:numFmt w:val="decimal"/>
      <w:lvlText w:val="%1."/>
      <w:lvlJc w:val="left"/>
      <w:pPr>
        <w:ind w:left="36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49" w15:restartNumberingAfterBreak="0">
    <w:nsid w:val="6A1E5F80"/>
    <w:multiLevelType w:val="hybridMultilevel"/>
    <w:tmpl w:val="F4BC7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EB3E47"/>
    <w:multiLevelType w:val="hybridMultilevel"/>
    <w:tmpl w:val="E990E5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E935170"/>
    <w:multiLevelType w:val="hybridMultilevel"/>
    <w:tmpl w:val="10EED6E2"/>
    <w:lvl w:ilvl="0" w:tplc="7A2EAFB2">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438A5C50">
      <w:start w:val="1"/>
      <w:numFmt w:val="decimal"/>
      <w:lvlText w:val="%3."/>
      <w:lvlJc w:val="left"/>
      <w:pPr>
        <w:ind w:left="2700" w:hanging="360"/>
      </w:pPr>
      <w:rPr>
        <w:rFonts w:hint="default"/>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7DBFDF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780F23C7"/>
    <w:multiLevelType w:val="hybridMultilevel"/>
    <w:tmpl w:val="69848832"/>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4" w15:restartNumberingAfterBreak="0">
    <w:nsid w:val="7AEB6539"/>
    <w:multiLevelType w:val="hybridMultilevel"/>
    <w:tmpl w:val="1646F072"/>
    <w:lvl w:ilvl="0" w:tplc="DBCEF124">
      <w:start w:val="1"/>
      <w:numFmt w:val="decimal"/>
      <w:lvlText w:val="%1."/>
      <w:lvlJc w:val="left"/>
      <w:pPr>
        <w:tabs>
          <w:tab w:val="num" w:pos="720"/>
        </w:tabs>
        <w:ind w:left="720" w:hanging="360"/>
      </w:pPr>
    </w:lvl>
    <w:lvl w:ilvl="1" w:tplc="A3A4513C">
      <w:numFmt w:val="none"/>
      <w:lvlText w:val=""/>
      <w:lvlJc w:val="left"/>
      <w:pPr>
        <w:tabs>
          <w:tab w:val="num" w:pos="360"/>
        </w:tabs>
      </w:pPr>
    </w:lvl>
    <w:lvl w:ilvl="2" w:tplc="E5B4ECAA">
      <w:numFmt w:val="none"/>
      <w:lvlText w:val=""/>
      <w:lvlJc w:val="left"/>
      <w:pPr>
        <w:tabs>
          <w:tab w:val="num" w:pos="360"/>
        </w:tabs>
      </w:pPr>
    </w:lvl>
    <w:lvl w:ilvl="3" w:tplc="F1A25A2E">
      <w:numFmt w:val="none"/>
      <w:lvlText w:val=""/>
      <w:lvlJc w:val="left"/>
      <w:pPr>
        <w:tabs>
          <w:tab w:val="num" w:pos="360"/>
        </w:tabs>
      </w:pPr>
    </w:lvl>
    <w:lvl w:ilvl="4" w:tplc="33A8016E">
      <w:numFmt w:val="none"/>
      <w:lvlText w:val=""/>
      <w:lvlJc w:val="left"/>
      <w:pPr>
        <w:tabs>
          <w:tab w:val="num" w:pos="360"/>
        </w:tabs>
      </w:pPr>
    </w:lvl>
    <w:lvl w:ilvl="5" w:tplc="4F3ACA38">
      <w:numFmt w:val="none"/>
      <w:lvlText w:val=""/>
      <w:lvlJc w:val="left"/>
      <w:pPr>
        <w:tabs>
          <w:tab w:val="num" w:pos="360"/>
        </w:tabs>
      </w:pPr>
    </w:lvl>
    <w:lvl w:ilvl="6" w:tplc="6A56BD0E">
      <w:numFmt w:val="none"/>
      <w:lvlText w:val=""/>
      <w:lvlJc w:val="left"/>
      <w:pPr>
        <w:tabs>
          <w:tab w:val="num" w:pos="360"/>
        </w:tabs>
      </w:pPr>
    </w:lvl>
    <w:lvl w:ilvl="7" w:tplc="70665E3E">
      <w:numFmt w:val="none"/>
      <w:lvlText w:val=""/>
      <w:lvlJc w:val="left"/>
      <w:pPr>
        <w:tabs>
          <w:tab w:val="num" w:pos="360"/>
        </w:tabs>
      </w:pPr>
    </w:lvl>
    <w:lvl w:ilvl="8" w:tplc="FFE45C9C">
      <w:numFmt w:val="none"/>
      <w:lvlText w:val=""/>
      <w:lvlJc w:val="left"/>
      <w:pPr>
        <w:tabs>
          <w:tab w:val="num" w:pos="360"/>
        </w:tabs>
      </w:pPr>
    </w:lvl>
  </w:abstractNum>
  <w:abstractNum w:abstractNumId="55" w15:restartNumberingAfterBreak="0">
    <w:nsid w:val="7C1C7F58"/>
    <w:multiLevelType w:val="hybridMultilevel"/>
    <w:tmpl w:val="189ECE14"/>
    <w:lvl w:ilvl="0" w:tplc="485A10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C594578"/>
    <w:multiLevelType w:val="multilevel"/>
    <w:tmpl w:val="20D870BE"/>
    <w:lvl w:ilvl="0">
      <w:start w:val="1"/>
      <w:numFmt w:val="decimal"/>
      <w:lvlText w:val="%1."/>
      <w:lvlJc w:val="left"/>
      <w:pPr>
        <w:ind w:left="720" w:hanging="360"/>
      </w:pPr>
      <w:rPr>
        <w:rFonts w:hint="default"/>
      </w:rPr>
    </w:lvl>
    <w:lvl w:ilvl="1">
      <w:start w:val="1"/>
      <w:numFmt w:val="decimal"/>
      <w:isLgl/>
      <w:lvlText w:val="%1.%2"/>
      <w:lvlJc w:val="left"/>
      <w:pPr>
        <w:ind w:left="1860" w:hanging="4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57" w15:restartNumberingAfterBreak="0">
    <w:nsid w:val="7D5B54BD"/>
    <w:multiLevelType w:val="hybridMultilevel"/>
    <w:tmpl w:val="5C5E081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228152514">
    <w:abstractNumId w:val="54"/>
  </w:num>
  <w:num w:numId="2" w16cid:durableId="1035736795">
    <w:abstractNumId w:val="32"/>
  </w:num>
  <w:num w:numId="3" w16cid:durableId="2021466895">
    <w:abstractNumId w:val="30"/>
  </w:num>
  <w:num w:numId="4" w16cid:durableId="1728798725">
    <w:abstractNumId w:val="48"/>
  </w:num>
  <w:num w:numId="5" w16cid:durableId="1198082239">
    <w:abstractNumId w:val="25"/>
  </w:num>
  <w:num w:numId="6" w16cid:durableId="1745100477">
    <w:abstractNumId w:val="6"/>
  </w:num>
  <w:num w:numId="7" w16cid:durableId="250089217">
    <w:abstractNumId w:val="17"/>
  </w:num>
  <w:num w:numId="8" w16cid:durableId="861745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36952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16118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384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1057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0848696">
    <w:abstractNumId w:val="13"/>
  </w:num>
  <w:num w:numId="14" w16cid:durableId="1145780044">
    <w:abstractNumId w:val="19"/>
  </w:num>
  <w:num w:numId="15" w16cid:durableId="2139519252">
    <w:abstractNumId w:val="15"/>
  </w:num>
  <w:num w:numId="16" w16cid:durableId="1126464686">
    <w:abstractNumId w:val="18"/>
  </w:num>
  <w:num w:numId="17" w16cid:durableId="1707825160">
    <w:abstractNumId w:val="42"/>
  </w:num>
  <w:num w:numId="18" w16cid:durableId="1512449524">
    <w:abstractNumId w:val="7"/>
  </w:num>
  <w:num w:numId="19" w16cid:durableId="615020249">
    <w:abstractNumId w:val="53"/>
  </w:num>
  <w:num w:numId="20" w16cid:durableId="1013262468">
    <w:abstractNumId w:val="43"/>
  </w:num>
  <w:num w:numId="21" w16cid:durableId="1421677898">
    <w:abstractNumId w:val="34"/>
  </w:num>
  <w:num w:numId="22" w16cid:durableId="162667044">
    <w:abstractNumId w:val="16"/>
  </w:num>
  <w:num w:numId="23" w16cid:durableId="789011137">
    <w:abstractNumId w:val="20"/>
  </w:num>
  <w:num w:numId="24" w16cid:durableId="1851722614">
    <w:abstractNumId w:val="40"/>
  </w:num>
  <w:num w:numId="25" w16cid:durableId="1467120552">
    <w:abstractNumId w:val="27"/>
  </w:num>
  <w:num w:numId="26" w16cid:durableId="1589193813">
    <w:abstractNumId w:val="12"/>
  </w:num>
  <w:num w:numId="27" w16cid:durableId="495268450">
    <w:abstractNumId w:val="37"/>
  </w:num>
  <w:num w:numId="28" w16cid:durableId="1608460864">
    <w:abstractNumId w:val="49"/>
  </w:num>
  <w:num w:numId="29" w16cid:durableId="1489515712">
    <w:abstractNumId w:val="4"/>
  </w:num>
  <w:num w:numId="30" w16cid:durableId="1690058364">
    <w:abstractNumId w:val="55"/>
  </w:num>
  <w:num w:numId="31" w16cid:durableId="1474255701">
    <w:abstractNumId w:val="8"/>
  </w:num>
  <w:num w:numId="32" w16cid:durableId="1303316224">
    <w:abstractNumId w:val="0"/>
  </w:num>
  <w:num w:numId="33" w16cid:durableId="1755660548">
    <w:abstractNumId w:val="44"/>
  </w:num>
  <w:num w:numId="34" w16cid:durableId="1808208570">
    <w:abstractNumId w:val="57"/>
  </w:num>
  <w:num w:numId="35" w16cid:durableId="121196490">
    <w:abstractNumId w:val="45"/>
  </w:num>
  <w:num w:numId="36" w16cid:durableId="1685477106">
    <w:abstractNumId w:val="56"/>
  </w:num>
  <w:num w:numId="37" w16cid:durableId="759644789">
    <w:abstractNumId w:val="36"/>
  </w:num>
  <w:num w:numId="38" w16cid:durableId="1923442433">
    <w:abstractNumId w:val="14"/>
  </w:num>
  <w:num w:numId="39" w16cid:durableId="141241651">
    <w:abstractNumId w:val="2"/>
  </w:num>
  <w:num w:numId="40" w16cid:durableId="1182663921">
    <w:abstractNumId w:val="50"/>
  </w:num>
  <w:num w:numId="41" w16cid:durableId="1709031">
    <w:abstractNumId w:val="21"/>
  </w:num>
  <w:num w:numId="42" w16cid:durableId="1778477660">
    <w:abstractNumId w:val="22"/>
  </w:num>
  <w:num w:numId="43" w16cid:durableId="645477665">
    <w:abstractNumId w:val="41"/>
  </w:num>
  <w:num w:numId="44" w16cid:durableId="123013456">
    <w:abstractNumId w:val="24"/>
  </w:num>
  <w:num w:numId="45" w16cid:durableId="1602488844">
    <w:abstractNumId w:val="3"/>
  </w:num>
  <w:num w:numId="46" w16cid:durableId="1441561174">
    <w:abstractNumId w:val="5"/>
  </w:num>
  <w:num w:numId="47" w16cid:durableId="1986157505">
    <w:abstractNumId w:val="11"/>
  </w:num>
  <w:num w:numId="48" w16cid:durableId="942613781">
    <w:abstractNumId w:val="39"/>
  </w:num>
  <w:num w:numId="49" w16cid:durableId="1836260233">
    <w:abstractNumId w:val="23"/>
  </w:num>
  <w:num w:numId="50" w16cid:durableId="1457792806">
    <w:abstractNumId w:val="10"/>
  </w:num>
  <w:num w:numId="51" w16cid:durableId="816528169">
    <w:abstractNumId w:val="35"/>
  </w:num>
  <w:num w:numId="52" w16cid:durableId="105466551">
    <w:abstractNumId w:val="46"/>
  </w:num>
  <w:num w:numId="53" w16cid:durableId="207494717">
    <w:abstractNumId w:val="51"/>
  </w:num>
  <w:num w:numId="54" w16cid:durableId="1298993735">
    <w:abstractNumId w:val="1"/>
  </w:num>
  <w:num w:numId="55" w16cid:durableId="359551917">
    <w:abstractNumId w:val="31"/>
  </w:num>
  <w:num w:numId="56" w16cid:durableId="1543857689">
    <w:abstractNumId w:val="26"/>
  </w:num>
  <w:num w:numId="57" w16cid:durableId="135267439">
    <w:abstractNumId w:val="28"/>
  </w:num>
  <w:num w:numId="58" w16cid:durableId="1848448007">
    <w:abstractNumId w:val="52"/>
  </w:num>
  <w:num w:numId="59" w16cid:durableId="2106878000">
    <w:abstractNumId w:val="33"/>
  </w:num>
  <w:num w:numId="60" w16cid:durableId="601718587">
    <w:abstractNumId w:val="4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82B"/>
    <w:rsid w:val="0003449E"/>
    <w:rsid w:val="0005439C"/>
    <w:rsid w:val="0006226E"/>
    <w:rsid w:val="0006247A"/>
    <w:rsid w:val="00073FFD"/>
    <w:rsid w:val="000977CC"/>
    <w:rsid w:val="000A4409"/>
    <w:rsid w:val="000B1239"/>
    <w:rsid w:val="000B2BB8"/>
    <w:rsid w:val="000C683B"/>
    <w:rsid w:val="000D2029"/>
    <w:rsid w:val="000E422F"/>
    <w:rsid w:val="00110F41"/>
    <w:rsid w:val="00114CEC"/>
    <w:rsid w:val="00125132"/>
    <w:rsid w:val="00147D1D"/>
    <w:rsid w:val="00153EC7"/>
    <w:rsid w:val="00163596"/>
    <w:rsid w:val="00172447"/>
    <w:rsid w:val="0017548F"/>
    <w:rsid w:val="001761AF"/>
    <w:rsid w:val="00177B6E"/>
    <w:rsid w:val="001A2DE2"/>
    <w:rsid w:val="001A5E8B"/>
    <w:rsid w:val="001D3E2B"/>
    <w:rsid w:val="001E3B26"/>
    <w:rsid w:val="001F3649"/>
    <w:rsid w:val="001F36F8"/>
    <w:rsid w:val="001F390B"/>
    <w:rsid w:val="001F7307"/>
    <w:rsid w:val="00205F04"/>
    <w:rsid w:val="002152F8"/>
    <w:rsid w:val="00215EAE"/>
    <w:rsid w:val="00223C74"/>
    <w:rsid w:val="00225EA7"/>
    <w:rsid w:val="00236DBD"/>
    <w:rsid w:val="0024028A"/>
    <w:rsid w:val="00243C38"/>
    <w:rsid w:val="0029682D"/>
    <w:rsid w:val="00296A74"/>
    <w:rsid w:val="002A2ADB"/>
    <w:rsid w:val="002A4680"/>
    <w:rsid w:val="002E3327"/>
    <w:rsid w:val="002F713E"/>
    <w:rsid w:val="0032680D"/>
    <w:rsid w:val="00335F3B"/>
    <w:rsid w:val="003410F2"/>
    <w:rsid w:val="00356DFF"/>
    <w:rsid w:val="003602D0"/>
    <w:rsid w:val="003956E1"/>
    <w:rsid w:val="003B1A55"/>
    <w:rsid w:val="003B757B"/>
    <w:rsid w:val="003E43D1"/>
    <w:rsid w:val="003E5445"/>
    <w:rsid w:val="0040650A"/>
    <w:rsid w:val="00406739"/>
    <w:rsid w:val="004232DA"/>
    <w:rsid w:val="0044236E"/>
    <w:rsid w:val="0045609B"/>
    <w:rsid w:val="00463768"/>
    <w:rsid w:val="00467869"/>
    <w:rsid w:val="00477088"/>
    <w:rsid w:val="00477EEA"/>
    <w:rsid w:val="004A08A7"/>
    <w:rsid w:val="004A1E2C"/>
    <w:rsid w:val="004A602C"/>
    <w:rsid w:val="004D0424"/>
    <w:rsid w:val="004F22FE"/>
    <w:rsid w:val="005126F5"/>
    <w:rsid w:val="00517A08"/>
    <w:rsid w:val="00540113"/>
    <w:rsid w:val="005602DE"/>
    <w:rsid w:val="005659CC"/>
    <w:rsid w:val="005878A3"/>
    <w:rsid w:val="005A6396"/>
    <w:rsid w:val="005A6E21"/>
    <w:rsid w:val="005C7577"/>
    <w:rsid w:val="00611CC3"/>
    <w:rsid w:val="00645683"/>
    <w:rsid w:val="00645B30"/>
    <w:rsid w:val="00654230"/>
    <w:rsid w:val="0066439F"/>
    <w:rsid w:val="0068192C"/>
    <w:rsid w:val="006A7A33"/>
    <w:rsid w:val="006B33D9"/>
    <w:rsid w:val="006B3D72"/>
    <w:rsid w:val="006C5B87"/>
    <w:rsid w:val="006C6271"/>
    <w:rsid w:val="006C6923"/>
    <w:rsid w:val="006D7837"/>
    <w:rsid w:val="006E68DF"/>
    <w:rsid w:val="006E7BEB"/>
    <w:rsid w:val="006E7E23"/>
    <w:rsid w:val="006F3D97"/>
    <w:rsid w:val="006F4A53"/>
    <w:rsid w:val="006F7D71"/>
    <w:rsid w:val="00707D2C"/>
    <w:rsid w:val="00712C8A"/>
    <w:rsid w:val="00724AF0"/>
    <w:rsid w:val="00730AE0"/>
    <w:rsid w:val="007435C4"/>
    <w:rsid w:val="00744DAE"/>
    <w:rsid w:val="00752CF2"/>
    <w:rsid w:val="00777EE0"/>
    <w:rsid w:val="007961A7"/>
    <w:rsid w:val="007D5AA0"/>
    <w:rsid w:val="007E3F86"/>
    <w:rsid w:val="008101F2"/>
    <w:rsid w:val="0081445C"/>
    <w:rsid w:val="008366B0"/>
    <w:rsid w:val="00856E64"/>
    <w:rsid w:val="00872234"/>
    <w:rsid w:val="00886837"/>
    <w:rsid w:val="0089689C"/>
    <w:rsid w:val="008A7CD8"/>
    <w:rsid w:val="008B40A6"/>
    <w:rsid w:val="008B4D67"/>
    <w:rsid w:val="008B7847"/>
    <w:rsid w:val="008D325D"/>
    <w:rsid w:val="008D534C"/>
    <w:rsid w:val="008D61B6"/>
    <w:rsid w:val="008E46AB"/>
    <w:rsid w:val="00906CDB"/>
    <w:rsid w:val="009507A6"/>
    <w:rsid w:val="0095083C"/>
    <w:rsid w:val="00981072"/>
    <w:rsid w:val="009877C8"/>
    <w:rsid w:val="009B777A"/>
    <w:rsid w:val="009C3C1B"/>
    <w:rsid w:val="009C4741"/>
    <w:rsid w:val="009F70A6"/>
    <w:rsid w:val="009F7AC1"/>
    <w:rsid w:val="00A2107E"/>
    <w:rsid w:val="00A47153"/>
    <w:rsid w:val="00A56A3C"/>
    <w:rsid w:val="00A57443"/>
    <w:rsid w:val="00A64241"/>
    <w:rsid w:val="00A65601"/>
    <w:rsid w:val="00AB5171"/>
    <w:rsid w:val="00AC063B"/>
    <w:rsid w:val="00AD33AD"/>
    <w:rsid w:val="00AD4371"/>
    <w:rsid w:val="00AF71A2"/>
    <w:rsid w:val="00B017E6"/>
    <w:rsid w:val="00B04ABF"/>
    <w:rsid w:val="00B232F9"/>
    <w:rsid w:val="00B42E38"/>
    <w:rsid w:val="00B53ABC"/>
    <w:rsid w:val="00B57C92"/>
    <w:rsid w:val="00B6185E"/>
    <w:rsid w:val="00B67CCE"/>
    <w:rsid w:val="00BA32E3"/>
    <w:rsid w:val="00BA7025"/>
    <w:rsid w:val="00BE6DE4"/>
    <w:rsid w:val="00C0608F"/>
    <w:rsid w:val="00C16F7C"/>
    <w:rsid w:val="00C20CB6"/>
    <w:rsid w:val="00C42861"/>
    <w:rsid w:val="00C565C7"/>
    <w:rsid w:val="00C56E2C"/>
    <w:rsid w:val="00C61405"/>
    <w:rsid w:val="00C728B8"/>
    <w:rsid w:val="00C871C1"/>
    <w:rsid w:val="00C913D2"/>
    <w:rsid w:val="00C96438"/>
    <w:rsid w:val="00CA6AAF"/>
    <w:rsid w:val="00CB589B"/>
    <w:rsid w:val="00CB5AEC"/>
    <w:rsid w:val="00CC02C1"/>
    <w:rsid w:val="00CC03D1"/>
    <w:rsid w:val="00CC25A2"/>
    <w:rsid w:val="00CC59D5"/>
    <w:rsid w:val="00CD3A46"/>
    <w:rsid w:val="00CD3DF4"/>
    <w:rsid w:val="00CE32DD"/>
    <w:rsid w:val="00D34C12"/>
    <w:rsid w:val="00D5080A"/>
    <w:rsid w:val="00D5282A"/>
    <w:rsid w:val="00D55BB7"/>
    <w:rsid w:val="00D57817"/>
    <w:rsid w:val="00D70E47"/>
    <w:rsid w:val="00D7665C"/>
    <w:rsid w:val="00D8757C"/>
    <w:rsid w:val="00D97001"/>
    <w:rsid w:val="00DA7ED8"/>
    <w:rsid w:val="00DC6F9C"/>
    <w:rsid w:val="00DD378C"/>
    <w:rsid w:val="00DD3E3E"/>
    <w:rsid w:val="00DE03A2"/>
    <w:rsid w:val="00DE505C"/>
    <w:rsid w:val="00DF00BF"/>
    <w:rsid w:val="00DF09C2"/>
    <w:rsid w:val="00DF70A1"/>
    <w:rsid w:val="00E22F01"/>
    <w:rsid w:val="00E251DD"/>
    <w:rsid w:val="00E27747"/>
    <w:rsid w:val="00E34313"/>
    <w:rsid w:val="00E4108D"/>
    <w:rsid w:val="00E53BA2"/>
    <w:rsid w:val="00E554ED"/>
    <w:rsid w:val="00E75631"/>
    <w:rsid w:val="00E806C1"/>
    <w:rsid w:val="00E80C3D"/>
    <w:rsid w:val="00E8182E"/>
    <w:rsid w:val="00E824C6"/>
    <w:rsid w:val="00E8362A"/>
    <w:rsid w:val="00E926D7"/>
    <w:rsid w:val="00E956C6"/>
    <w:rsid w:val="00EA2D61"/>
    <w:rsid w:val="00EC0FA7"/>
    <w:rsid w:val="00ED0216"/>
    <w:rsid w:val="00ED057D"/>
    <w:rsid w:val="00ED1C3B"/>
    <w:rsid w:val="00ED5404"/>
    <w:rsid w:val="00EF3446"/>
    <w:rsid w:val="00F12439"/>
    <w:rsid w:val="00F36B32"/>
    <w:rsid w:val="00F46923"/>
    <w:rsid w:val="00F47456"/>
    <w:rsid w:val="00F50CA2"/>
    <w:rsid w:val="00F54B15"/>
    <w:rsid w:val="00F67A18"/>
    <w:rsid w:val="00F832D7"/>
    <w:rsid w:val="00F90591"/>
    <w:rsid w:val="00FA59E6"/>
    <w:rsid w:val="00FB29D3"/>
    <w:rsid w:val="00FB4693"/>
    <w:rsid w:val="00FD382B"/>
    <w:rsid w:val="00FE0B95"/>
    <w:rsid w:val="00FE1A9F"/>
    <w:rsid w:val="00FF0D0E"/>
    <w:rsid w:val="00FF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26D2C"/>
  <w15:chartTrackingRefBased/>
  <w15:docId w15:val="{5280907E-EC7C-471B-9220-DAF3B47D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D3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D3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FD3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FD3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82B"/>
    <w:rPr>
      <w:rFonts w:eastAsiaTheme="majorEastAsia" w:cstheme="majorBidi"/>
      <w:color w:val="272727" w:themeColor="text1" w:themeTint="D8"/>
    </w:rPr>
  </w:style>
  <w:style w:type="paragraph" w:styleId="Title">
    <w:name w:val="Title"/>
    <w:basedOn w:val="Normal"/>
    <w:next w:val="Normal"/>
    <w:link w:val="TitleChar"/>
    <w:qFormat/>
    <w:rsid w:val="00FD3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82B"/>
    <w:pPr>
      <w:spacing w:before="160"/>
      <w:jc w:val="center"/>
    </w:pPr>
    <w:rPr>
      <w:i/>
      <w:iCs/>
      <w:color w:val="404040" w:themeColor="text1" w:themeTint="BF"/>
    </w:rPr>
  </w:style>
  <w:style w:type="character" w:customStyle="1" w:styleId="QuoteChar">
    <w:name w:val="Quote Char"/>
    <w:basedOn w:val="DefaultParagraphFont"/>
    <w:link w:val="Quote"/>
    <w:uiPriority w:val="29"/>
    <w:rsid w:val="00FD382B"/>
    <w:rPr>
      <w:i/>
      <w:iCs/>
      <w:color w:val="404040" w:themeColor="text1" w:themeTint="BF"/>
    </w:rPr>
  </w:style>
  <w:style w:type="paragraph" w:styleId="ListParagraph">
    <w:name w:val="List Paragraph"/>
    <w:basedOn w:val="Normal"/>
    <w:uiPriority w:val="34"/>
    <w:qFormat/>
    <w:rsid w:val="00FD382B"/>
    <w:pPr>
      <w:ind w:left="720"/>
      <w:contextualSpacing/>
    </w:pPr>
  </w:style>
  <w:style w:type="character" w:styleId="IntenseEmphasis">
    <w:name w:val="Intense Emphasis"/>
    <w:basedOn w:val="DefaultParagraphFont"/>
    <w:uiPriority w:val="21"/>
    <w:qFormat/>
    <w:rsid w:val="00FD382B"/>
    <w:rPr>
      <w:i/>
      <w:iCs/>
      <w:color w:val="0F4761" w:themeColor="accent1" w:themeShade="BF"/>
    </w:rPr>
  </w:style>
  <w:style w:type="paragraph" w:styleId="IntenseQuote">
    <w:name w:val="Intense Quote"/>
    <w:basedOn w:val="Normal"/>
    <w:next w:val="Normal"/>
    <w:link w:val="IntenseQuoteChar"/>
    <w:uiPriority w:val="30"/>
    <w:qFormat/>
    <w:rsid w:val="00FD3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82B"/>
    <w:rPr>
      <w:i/>
      <w:iCs/>
      <w:color w:val="0F4761" w:themeColor="accent1" w:themeShade="BF"/>
    </w:rPr>
  </w:style>
  <w:style w:type="character" w:styleId="IntenseReference">
    <w:name w:val="Intense Reference"/>
    <w:basedOn w:val="DefaultParagraphFont"/>
    <w:uiPriority w:val="32"/>
    <w:qFormat/>
    <w:rsid w:val="00FD382B"/>
    <w:rPr>
      <w:b/>
      <w:bCs/>
      <w:smallCaps/>
      <w:color w:val="0F4761" w:themeColor="accent1" w:themeShade="BF"/>
      <w:spacing w:val="5"/>
    </w:rPr>
  </w:style>
  <w:style w:type="paragraph" w:customStyle="1" w:styleId="Default">
    <w:name w:val="Default"/>
    <w:rsid w:val="00FD382B"/>
    <w:pPr>
      <w:autoSpaceDE w:val="0"/>
      <w:autoSpaceDN w:val="0"/>
      <w:adjustRightInd w:val="0"/>
      <w:spacing w:after="0" w:line="240" w:lineRule="auto"/>
    </w:pPr>
    <w:rPr>
      <w:rFonts w:ascii="Times New Roman" w:hAnsi="Times New Roman" w:cs="Times New Roman"/>
      <w:color w:val="000000"/>
      <w:kern w:val="0"/>
    </w:rPr>
  </w:style>
  <w:style w:type="paragraph" w:styleId="Header">
    <w:name w:val="header"/>
    <w:basedOn w:val="Normal"/>
    <w:link w:val="HeaderChar"/>
    <w:uiPriority w:val="99"/>
    <w:unhideWhenUsed/>
    <w:rsid w:val="00A21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07E"/>
  </w:style>
  <w:style w:type="paragraph" w:styleId="Footer">
    <w:name w:val="footer"/>
    <w:basedOn w:val="Normal"/>
    <w:link w:val="FooterChar"/>
    <w:uiPriority w:val="99"/>
    <w:unhideWhenUsed/>
    <w:rsid w:val="00A21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7E"/>
  </w:style>
  <w:style w:type="numbering" w:customStyle="1" w:styleId="NoList1">
    <w:name w:val="No List1"/>
    <w:next w:val="NoList"/>
    <w:uiPriority w:val="99"/>
    <w:semiHidden/>
    <w:unhideWhenUsed/>
    <w:rsid w:val="008B4D67"/>
  </w:style>
  <w:style w:type="character" w:styleId="Hyperlink">
    <w:name w:val="Hyperlink"/>
    <w:rsid w:val="008B4D67"/>
    <w:rPr>
      <w:color w:val="0000FF"/>
      <w:u w:val="single"/>
    </w:rPr>
  </w:style>
  <w:style w:type="character" w:styleId="PageNumber">
    <w:name w:val="page number"/>
    <w:basedOn w:val="DefaultParagraphFont"/>
    <w:rsid w:val="008B4D67"/>
  </w:style>
  <w:style w:type="character" w:styleId="FollowedHyperlink">
    <w:name w:val="FollowedHyperlink"/>
    <w:rsid w:val="008B4D67"/>
    <w:rPr>
      <w:color w:val="800080"/>
      <w:u w:val="single"/>
    </w:rPr>
  </w:style>
  <w:style w:type="paragraph" w:styleId="BalloonText">
    <w:name w:val="Balloon Text"/>
    <w:basedOn w:val="Normal"/>
    <w:link w:val="BalloonTextChar"/>
    <w:semiHidden/>
    <w:rsid w:val="008B4D67"/>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8B4D67"/>
    <w:rPr>
      <w:rFonts w:ascii="Tahoma" w:eastAsia="Times New Roman" w:hAnsi="Tahoma" w:cs="Tahoma"/>
      <w:kern w:val="0"/>
      <w:sz w:val="16"/>
      <w:szCs w:val="16"/>
      <w14:ligatures w14:val="none"/>
    </w:rPr>
  </w:style>
  <w:style w:type="character" w:styleId="CommentReference">
    <w:name w:val="annotation reference"/>
    <w:rsid w:val="008B4D67"/>
    <w:rPr>
      <w:sz w:val="16"/>
      <w:szCs w:val="16"/>
    </w:rPr>
  </w:style>
  <w:style w:type="paragraph" w:styleId="CommentText">
    <w:name w:val="annotation text"/>
    <w:basedOn w:val="Normal"/>
    <w:link w:val="CommentTextChar"/>
    <w:rsid w:val="008B4D67"/>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8B4D6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rsid w:val="008B4D67"/>
    <w:rPr>
      <w:b/>
      <w:bCs/>
    </w:rPr>
  </w:style>
  <w:style w:type="character" w:customStyle="1" w:styleId="CommentSubjectChar">
    <w:name w:val="Comment Subject Char"/>
    <w:basedOn w:val="CommentTextChar"/>
    <w:link w:val="CommentSubject"/>
    <w:semiHidden/>
    <w:rsid w:val="008B4D67"/>
    <w:rPr>
      <w:rFonts w:ascii="Times New Roman" w:eastAsia="Times New Roman" w:hAnsi="Times New Roman" w:cs="Times New Roman"/>
      <w:b/>
      <w:bCs/>
      <w:kern w:val="0"/>
      <w:sz w:val="20"/>
      <w:szCs w:val="20"/>
      <w14:ligatures w14:val="none"/>
    </w:rPr>
  </w:style>
  <w:style w:type="paragraph" w:styleId="BodyTextIndent2">
    <w:name w:val="Body Text Indent 2"/>
    <w:basedOn w:val="Normal"/>
    <w:link w:val="BodyTextIndent2Char"/>
    <w:rsid w:val="008B4D67"/>
    <w:pPr>
      <w:widowControl w:val="0"/>
      <w:spacing w:after="0" w:line="240" w:lineRule="auto"/>
      <w:ind w:left="1440"/>
    </w:pPr>
    <w:rPr>
      <w:rFonts w:ascii="Bookman Old Style" w:eastAsia="Times New Roman" w:hAnsi="Bookman Old Style" w:cs="Times New Roman"/>
      <w:color w:val="000000"/>
      <w:kern w:val="0"/>
      <w14:ligatures w14:val="none"/>
    </w:rPr>
  </w:style>
  <w:style w:type="character" w:customStyle="1" w:styleId="BodyTextIndent2Char">
    <w:name w:val="Body Text Indent 2 Char"/>
    <w:basedOn w:val="DefaultParagraphFont"/>
    <w:link w:val="BodyTextIndent2"/>
    <w:rsid w:val="008B4D67"/>
    <w:rPr>
      <w:rFonts w:ascii="Bookman Old Style" w:eastAsia="Times New Roman" w:hAnsi="Bookman Old Style" w:cs="Times New Roman"/>
      <w:color w:val="000000"/>
      <w:kern w:val="0"/>
      <w14:ligatures w14:val="none"/>
    </w:rPr>
  </w:style>
  <w:style w:type="paragraph" w:styleId="BodyText">
    <w:name w:val="Body Text"/>
    <w:basedOn w:val="Normal"/>
    <w:link w:val="BodyTextChar"/>
    <w:rsid w:val="008B4D67"/>
    <w:pPr>
      <w:spacing w:after="12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8B4D67"/>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8B4D67"/>
    <w:pPr>
      <w:spacing w:after="120" w:line="240" w:lineRule="auto"/>
      <w:ind w:left="360"/>
      <w:jc w:val="both"/>
    </w:pPr>
    <w:rPr>
      <w:rFonts w:ascii="Times New Roman" w:eastAsia="Times New Roman" w:hAnsi="Times New Roman" w:cs="Times New Roman"/>
      <w:kern w:val="0"/>
      <w:sz w:val="20"/>
      <w:szCs w:val="20"/>
      <w14:ligatures w14:val="none"/>
    </w:rPr>
  </w:style>
  <w:style w:type="character" w:customStyle="1" w:styleId="BodyTextIndentChar">
    <w:name w:val="Body Text Indent Char"/>
    <w:basedOn w:val="DefaultParagraphFont"/>
    <w:link w:val="BodyTextIndent"/>
    <w:rsid w:val="008B4D67"/>
    <w:rPr>
      <w:rFonts w:ascii="Times New Roman" w:eastAsia="Times New Roman" w:hAnsi="Times New Roman" w:cs="Times New Roman"/>
      <w:kern w:val="0"/>
      <w:sz w:val="20"/>
      <w:szCs w:val="20"/>
      <w14:ligatures w14:val="none"/>
    </w:rPr>
  </w:style>
  <w:style w:type="paragraph" w:styleId="TOC1">
    <w:name w:val="toc 1"/>
    <w:basedOn w:val="Normal"/>
    <w:next w:val="Normal"/>
    <w:autoRedefine/>
    <w:uiPriority w:val="39"/>
    <w:rsid w:val="008B4D67"/>
    <w:pPr>
      <w:spacing w:after="0" w:line="240" w:lineRule="auto"/>
    </w:pPr>
    <w:rPr>
      <w:rFonts w:ascii="Times New Roman" w:eastAsia="Times New Roman" w:hAnsi="Times New Roman" w:cs="Times New Roman"/>
      <w:kern w:val="0"/>
      <w14:ligatures w14:val="none"/>
    </w:rPr>
  </w:style>
  <w:style w:type="paragraph" w:customStyle="1" w:styleId="WPNormal">
    <w:name w:val="WP_Normal"/>
    <w:basedOn w:val="Normal"/>
    <w:rsid w:val="008B4D67"/>
    <w:pPr>
      <w:spacing w:after="0" w:line="240" w:lineRule="auto"/>
    </w:pPr>
    <w:rPr>
      <w:rFonts w:ascii="Monaco" w:eastAsia="Times New Roman" w:hAnsi="Monaco" w:cs="Times New Roman"/>
      <w:kern w:val="0"/>
      <w:szCs w:val="20"/>
      <w14:ligatures w14:val="none"/>
    </w:rPr>
  </w:style>
  <w:style w:type="paragraph" w:styleId="NormalWeb">
    <w:name w:val="Normal (Web)"/>
    <w:basedOn w:val="Normal"/>
    <w:rsid w:val="008B4D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qFormat/>
    <w:rsid w:val="008B4D67"/>
    <w:rPr>
      <w:b/>
      <w:bCs/>
    </w:rPr>
  </w:style>
  <w:style w:type="paragraph" w:styleId="TOAHeading">
    <w:name w:val="toa heading"/>
    <w:basedOn w:val="Normal"/>
    <w:next w:val="Normal"/>
    <w:semiHidden/>
    <w:rsid w:val="008B4D67"/>
    <w:pPr>
      <w:spacing w:before="120" w:after="0" w:line="240" w:lineRule="auto"/>
    </w:pPr>
    <w:rPr>
      <w:rFonts w:ascii="Arial" w:eastAsia="Times New Roman" w:hAnsi="Arial" w:cs="Arial"/>
      <w:b/>
      <w:bCs/>
      <w:kern w:val="0"/>
      <w14:ligatures w14:val="none"/>
    </w:rPr>
  </w:style>
  <w:style w:type="paragraph" w:styleId="List2">
    <w:name w:val="List 2"/>
    <w:basedOn w:val="Normal"/>
    <w:rsid w:val="008B4D67"/>
    <w:pPr>
      <w:spacing w:after="0" w:line="240" w:lineRule="auto"/>
      <w:ind w:left="720" w:hanging="360"/>
    </w:pPr>
    <w:rPr>
      <w:rFonts w:ascii="Times New Roman" w:eastAsia="Times New Roman" w:hAnsi="Times New Roman" w:cs="Times New Roman"/>
      <w:kern w:val="0"/>
      <w:sz w:val="20"/>
      <w:szCs w:val="20"/>
      <w14:ligatures w14:val="none"/>
    </w:rPr>
  </w:style>
  <w:style w:type="paragraph" w:styleId="BodyText3">
    <w:name w:val="Body Text 3"/>
    <w:basedOn w:val="Normal"/>
    <w:link w:val="BodyText3Char"/>
    <w:rsid w:val="008B4D67"/>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rsid w:val="008B4D67"/>
    <w:rPr>
      <w:rFonts w:ascii="Times New Roman" w:eastAsia="Times New Roman" w:hAnsi="Times New Roman" w:cs="Times New Roman"/>
      <w:kern w:val="0"/>
      <w:sz w:val="16"/>
      <w:szCs w:val="16"/>
      <w14:ligatures w14:val="none"/>
    </w:rPr>
  </w:style>
  <w:style w:type="paragraph" w:styleId="PlainText">
    <w:name w:val="Plain Text"/>
    <w:basedOn w:val="Normal"/>
    <w:link w:val="PlainTextChar"/>
    <w:uiPriority w:val="99"/>
    <w:unhideWhenUsed/>
    <w:rsid w:val="008B4D67"/>
    <w:pPr>
      <w:spacing w:after="0" w:line="240" w:lineRule="auto"/>
    </w:pPr>
    <w:rPr>
      <w:rFonts w:ascii="Consolas" w:eastAsia="Calibri" w:hAnsi="Consolas" w:cs="Times New Roman"/>
      <w:kern w:val="0"/>
      <w:sz w:val="21"/>
      <w:szCs w:val="21"/>
      <w14:ligatures w14:val="none"/>
    </w:rPr>
  </w:style>
  <w:style w:type="character" w:customStyle="1" w:styleId="PlainTextChar">
    <w:name w:val="Plain Text Char"/>
    <w:basedOn w:val="DefaultParagraphFont"/>
    <w:link w:val="PlainText"/>
    <w:uiPriority w:val="99"/>
    <w:rsid w:val="008B4D67"/>
    <w:rPr>
      <w:rFonts w:ascii="Consolas" w:eastAsia="Calibri" w:hAnsi="Consolas" w:cs="Times New Roman"/>
      <w:kern w:val="0"/>
      <w:sz w:val="21"/>
      <w:szCs w:val="21"/>
      <w14:ligatures w14:val="none"/>
    </w:rPr>
  </w:style>
  <w:style w:type="paragraph" w:styleId="Revision">
    <w:name w:val="Revision"/>
    <w:hidden/>
    <w:uiPriority w:val="99"/>
    <w:semiHidden/>
    <w:rsid w:val="008B4D67"/>
    <w:pPr>
      <w:spacing w:after="0" w:line="240" w:lineRule="auto"/>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8B4D67"/>
    <w:pPr>
      <w:spacing w:before="240" w:after="0" w:line="259" w:lineRule="auto"/>
      <w:outlineLvl w:val="9"/>
    </w:pPr>
    <w:rPr>
      <w:kern w:val="0"/>
      <w:sz w:val="32"/>
      <w:szCs w:val="32"/>
      <w14:ligatures w14:val="none"/>
    </w:rPr>
  </w:style>
  <w:style w:type="paragraph" w:customStyle="1" w:styleId="TOC21">
    <w:name w:val="TOC 21"/>
    <w:basedOn w:val="Normal"/>
    <w:next w:val="Normal"/>
    <w:autoRedefine/>
    <w:uiPriority w:val="39"/>
    <w:unhideWhenUsed/>
    <w:rsid w:val="008B4D67"/>
    <w:pPr>
      <w:spacing w:after="100" w:line="259" w:lineRule="auto"/>
      <w:ind w:left="220"/>
    </w:pPr>
    <w:rPr>
      <w:rFonts w:eastAsia="Times New Roman" w:cs="Times New Roman"/>
      <w:kern w:val="0"/>
      <w:sz w:val="22"/>
      <w:szCs w:val="22"/>
      <w14:ligatures w14:val="none"/>
    </w:rPr>
  </w:style>
  <w:style w:type="paragraph" w:customStyle="1" w:styleId="TOC31">
    <w:name w:val="TOC 31"/>
    <w:basedOn w:val="Normal"/>
    <w:next w:val="Normal"/>
    <w:autoRedefine/>
    <w:uiPriority w:val="39"/>
    <w:unhideWhenUsed/>
    <w:rsid w:val="008B4D67"/>
    <w:pPr>
      <w:spacing w:after="100" w:line="259" w:lineRule="auto"/>
      <w:ind w:left="440"/>
    </w:pPr>
    <w:rPr>
      <w:rFonts w:eastAsia="Times New Roman" w:cs="Times New Roman"/>
      <w:kern w:val="0"/>
      <w:sz w:val="22"/>
      <w:szCs w:val="22"/>
      <w14:ligatures w14:val="none"/>
    </w:rPr>
  </w:style>
  <w:style w:type="character" w:styleId="UnresolvedMention">
    <w:name w:val="Unresolved Mention"/>
    <w:basedOn w:val="DefaultParagraphFont"/>
    <w:uiPriority w:val="99"/>
    <w:semiHidden/>
    <w:unhideWhenUsed/>
    <w:rsid w:val="00FE1A9F"/>
    <w:rPr>
      <w:color w:val="605E5C"/>
      <w:shd w:val="clear" w:color="auto" w:fill="E1DFDD"/>
    </w:rPr>
  </w:style>
  <w:style w:type="table" w:styleId="TableGrid">
    <w:name w:val="Table Grid"/>
    <w:basedOn w:val="TableNormal"/>
    <w:uiPriority w:val="39"/>
    <w:rsid w:val="00D34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0F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g01.safelinks.protection.office365.us/?url=https%3A%2F%2Fwww.navsea.navy.mil%2FHome%2FWarfare-Centers%2FNUWC%255b1%255dNewport%2FPartnerships%2FCommercial-Contracts%2FInformation-eCraft-%2F&amp;data=05%7C02%7Ckelly.a.lynch21.civ%40army.mil%7C8fdfd5e8bfc447e9572608dec09fa24d%7Cfae6d70f954b481192b60530d6f84c43%7C0%7C0%7C639159989153342534%7CUnknown%7CTWFpbGZsb3d8eyJFbXB0eU1hcGkiOnRydWUsIlYiOiIwLjAuMDAwMCIsIlAiOiJXaW4zMiIsIkFOIjoiTWFpbCIsIldUIjoyfQ%3D%3D%7C0%7C%7C%7C&amp;sdata=ErgnCNVYLvflRRrFZrpc6SmthTVO9VxrHGGmvzeStWA%3D&amp;reserved=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aa577a3-cbb4-41a2-9804-341e01460dd0" xsi:nil="true"/>
    <lcf76f155ced4ddcb4097134ff3c332f xmlns="76277036-8033-479f-955b-bb8a179978f4">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28E37EBC5CD04CAD033751DB8C4D4B" ma:contentTypeVersion="13" ma:contentTypeDescription="Create a new document." ma:contentTypeScope="" ma:versionID="e8e08f168a29c052786c935f589aa96c">
  <xsd:schema xmlns:xsd="http://www.w3.org/2001/XMLSchema" xmlns:xs="http://www.w3.org/2001/XMLSchema" xmlns:p="http://schemas.microsoft.com/office/2006/metadata/properties" xmlns:ns1="http://schemas.microsoft.com/sharepoint/v3" xmlns:ns2="76277036-8033-479f-955b-bb8a179978f4" xmlns:ns3="baa577a3-cbb4-41a2-9804-341e01460dd0" targetNamespace="http://schemas.microsoft.com/office/2006/metadata/properties" ma:root="true" ma:fieldsID="cac8bb99dea47e8bd27e8fab8f6ee02f" ns1:_="" ns2:_="" ns3:_="">
    <xsd:import namespace="http://schemas.microsoft.com/sharepoint/v3"/>
    <xsd:import namespace="76277036-8033-479f-955b-bb8a179978f4"/>
    <xsd:import namespace="baa577a3-cbb4-41a2-9804-341e01460d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277036-8033-479f-955b-bb8a17997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a577a3-cbb4-41a2-9804-341e01460d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d8c3c5-e523-4f20-bd9c-5c15b98c4fdb}" ma:internalName="TaxCatchAll" ma:showField="CatchAllData" ma:web="baa577a3-cbb4-41a2-9804-341e01460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C471A1-A2E9-4261-871E-D254FC2C34B7}">
  <ds:schemaRefs>
    <ds:schemaRef ds:uri="http://schemas.microsoft.com/sharepoint/v3/contenttype/forms"/>
  </ds:schemaRefs>
</ds:datastoreItem>
</file>

<file path=customXml/itemProps2.xml><?xml version="1.0" encoding="utf-8"?>
<ds:datastoreItem xmlns:ds="http://schemas.openxmlformats.org/officeDocument/2006/customXml" ds:itemID="{F8D9B3D2-A065-45F7-8FF3-54FAB51AFC38}">
  <ds:schemaRefs>
    <ds:schemaRef ds:uri="http://schemas.openxmlformats.org/officeDocument/2006/bibliography"/>
  </ds:schemaRefs>
</ds:datastoreItem>
</file>

<file path=customXml/itemProps3.xml><?xml version="1.0" encoding="utf-8"?>
<ds:datastoreItem xmlns:ds="http://schemas.openxmlformats.org/officeDocument/2006/customXml" ds:itemID="{A8E458A0-2E2A-4B29-B8E3-8EDDC8DC2F02}">
  <ds:schemaRefs>
    <ds:schemaRef ds:uri="http://schemas.microsoft.com/office/2006/metadata/properties"/>
    <ds:schemaRef ds:uri="http://schemas.microsoft.com/office/infopath/2007/PartnerControls"/>
    <ds:schemaRef ds:uri="http://schemas.microsoft.com/sharepoint/v3"/>
    <ds:schemaRef ds:uri="baa577a3-cbb4-41a2-9804-341e01460dd0"/>
    <ds:schemaRef ds:uri="76277036-8033-479f-955b-bb8a179978f4"/>
  </ds:schemaRefs>
</ds:datastoreItem>
</file>

<file path=customXml/itemProps4.xml><?xml version="1.0" encoding="utf-8"?>
<ds:datastoreItem xmlns:ds="http://schemas.openxmlformats.org/officeDocument/2006/customXml" ds:itemID="{AC17DBFC-FE61-4B89-9629-E2BE4EFED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277036-8033-479f-955b-bb8a179978f4"/>
    <ds:schemaRef ds:uri="baa577a3-cbb4-41a2-9804-341e01460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02d78b0-b74f-43f0-801d-d7d5ec01d625}"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85</TotalTime>
  <Pages>56</Pages>
  <Words>20905</Words>
  <Characters>126685</Characters>
  <Application>Microsoft Office Word</Application>
  <DocSecurity>0</DocSecurity>
  <Lines>2436</Lines>
  <Paragraphs>848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Kelly A CIV USARMY ACC (USA)</dc:creator>
  <cp:keywords/>
  <dc:description/>
  <cp:lastModifiedBy>Lynch, Kelly A CIV USARMY ACC (USA)</cp:lastModifiedBy>
  <cp:revision>28</cp:revision>
  <dcterms:created xsi:type="dcterms:W3CDTF">2026-02-17T19:35:00Z</dcterms:created>
  <dcterms:modified xsi:type="dcterms:W3CDTF">2026-06-02T12:44:00Z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0x0101009828E37EBC5CD04CAD033751DB8C4D4B</vt:lpwstr>
  </property>
</Properties>
</file>