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5D6B" w14:textId="4C53A6E8" w:rsidR="00473482" w:rsidRDefault="00C56589" w:rsidP="00DE5787">
      <w:pPr>
        <w:spacing w:after="280" w:line="218" w:lineRule="auto"/>
        <w:ind w:right="597"/>
        <w:jc w:val="center"/>
      </w:pPr>
      <w:r>
        <w:rPr>
          <w:rFonts w:ascii="Times New Roman" w:eastAsia="Times New Roman" w:hAnsi="Times New Roman" w:cs="Times New Roman"/>
          <w:sz w:val="38"/>
        </w:rPr>
        <w:t xml:space="preserve">INVITATION FOR BIDS </w:t>
      </w:r>
      <w:r w:rsidR="009D310F">
        <w:rPr>
          <w:rFonts w:ascii="Times New Roman" w:eastAsia="Times New Roman" w:hAnsi="Times New Roman" w:cs="Times New Roman"/>
          <w:sz w:val="38"/>
        </w:rPr>
        <w:t xml:space="preserve">NEWSPAPER </w:t>
      </w:r>
      <w:r>
        <w:rPr>
          <w:rFonts w:ascii="Times New Roman" w:eastAsia="Times New Roman" w:hAnsi="Times New Roman" w:cs="Times New Roman"/>
          <w:sz w:val="38"/>
        </w:rPr>
        <w:t>ADVERTISEMENT</w:t>
      </w:r>
    </w:p>
    <w:p w14:paraId="383DB3FD" w14:textId="500029A4" w:rsidR="00E03D19" w:rsidRDefault="00E03D19" w:rsidP="00E03D19">
      <w:pPr>
        <w:pStyle w:val="Heading1"/>
        <w:ind w:left="612" w:right="612" w:firstLine="0"/>
      </w:pPr>
      <w:r>
        <w:t>WILKES COUNTY, GEORGIA</w:t>
      </w:r>
    </w:p>
    <w:p w14:paraId="7204BFF0" w14:textId="119E5069" w:rsidR="00473482" w:rsidRPr="00C62EF3" w:rsidRDefault="00C56589" w:rsidP="006778CA">
      <w:pPr>
        <w:pStyle w:val="Heading1"/>
        <w:ind w:left="744" w:right="612" w:firstLine="696"/>
        <w:jc w:val="left"/>
        <w:rPr>
          <w:b/>
          <w:bCs/>
          <w:sz w:val="20"/>
          <w:szCs w:val="20"/>
        </w:rPr>
      </w:pPr>
      <w:r w:rsidRPr="00C62EF3">
        <w:rPr>
          <w:b/>
          <w:bCs/>
          <w:sz w:val="20"/>
          <w:szCs w:val="20"/>
        </w:rPr>
        <w:t xml:space="preserve">FISCAL YEAR </w:t>
      </w:r>
      <w:r w:rsidR="00DC04E6" w:rsidRPr="00C62EF3">
        <w:rPr>
          <w:b/>
          <w:bCs/>
          <w:sz w:val="20"/>
          <w:szCs w:val="20"/>
        </w:rPr>
        <w:t>2026</w:t>
      </w:r>
      <w:r w:rsidR="00CE631B" w:rsidRPr="00C62EF3">
        <w:rPr>
          <w:b/>
          <w:bCs/>
          <w:sz w:val="20"/>
          <w:szCs w:val="20"/>
        </w:rPr>
        <w:t xml:space="preserve"> LRA AND FISCAL YEAR 2027 LMIG</w:t>
      </w:r>
      <w:r w:rsidR="00C62EF3" w:rsidRPr="00C62EF3">
        <w:rPr>
          <w:b/>
          <w:bCs/>
          <w:sz w:val="20"/>
          <w:szCs w:val="20"/>
        </w:rPr>
        <w:t>PROJECTS-</w:t>
      </w:r>
      <w:r w:rsidR="009D310F" w:rsidRPr="00C62EF3">
        <w:rPr>
          <w:b/>
          <w:bCs/>
          <w:sz w:val="20"/>
          <w:szCs w:val="20"/>
        </w:rPr>
        <w:t xml:space="preserve"> WILKES COUNTY</w:t>
      </w:r>
    </w:p>
    <w:p w14:paraId="309878D5" w14:textId="737FDED5" w:rsidR="004F3BA8" w:rsidRDefault="00CF316A" w:rsidP="004919AB">
      <w:pPr>
        <w:rPr>
          <w:rFonts w:asciiTheme="minorHAnsi" w:eastAsiaTheme="minorHAnsi" w:hAnsiTheme="minorHAnsi" w:cstheme="minorBidi"/>
          <w:color w:val="auto"/>
          <w:kern w:val="2"/>
          <w14:ligatures w14:val="standardContextual"/>
        </w:rPr>
      </w:pPr>
      <w:r w:rsidRPr="00CF316A">
        <w:rPr>
          <w:rFonts w:asciiTheme="minorHAnsi" w:eastAsiaTheme="minorHAnsi" w:hAnsiTheme="minorHAnsi" w:cstheme="minorBidi"/>
          <w:b/>
          <w:bCs/>
          <w:color w:val="auto"/>
          <w:kern w:val="2"/>
          <w14:ligatures w14:val="standardContextual"/>
        </w:rPr>
        <w:t>Project Description:</w:t>
      </w:r>
      <w:r w:rsidRPr="004919AB">
        <w:rPr>
          <w:rFonts w:asciiTheme="minorHAnsi" w:eastAsiaTheme="minorHAnsi" w:hAnsiTheme="minorHAnsi" w:cstheme="minorBidi"/>
          <w:color w:val="auto"/>
          <w:kern w:val="2"/>
          <w14:ligatures w14:val="standardContextual"/>
        </w:rPr>
        <w:t xml:space="preserve"> </w:t>
      </w:r>
      <w:r w:rsidR="004919AB" w:rsidRPr="004919AB">
        <w:rPr>
          <w:rFonts w:asciiTheme="minorHAnsi" w:eastAsiaTheme="minorHAnsi" w:hAnsiTheme="minorHAnsi" w:cstheme="minorBidi"/>
          <w:color w:val="auto"/>
          <w:kern w:val="2"/>
          <w14:ligatures w14:val="standardContextual"/>
        </w:rPr>
        <w:t>Project will</w:t>
      </w:r>
      <w:r w:rsidR="007176B4">
        <w:rPr>
          <w:rFonts w:asciiTheme="minorHAnsi" w:eastAsiaTheme="minorHAnsi" w:hAnsiTheme="minorHAnsi" w:cstheme="minorBidi"/>
          <w:color w:val="auto"/>
          <w:kern w:val="2"/>
          <w14:ligatures w14:val="standardContextual"/>
        </w:rPr>
        <w:t xml:space="preserve"> consist of </w:t>
      </w:r>
      <w:r w:rsidR="00C56589">
        <w:rPr>
          <w:rFonts w:asciiTheme="minorHAnsi" w:eastAsiaTheme="minorHAnsi" w:hAnsiTheme="minorHAnsi" w:cstheme="minorBidi"/>
          <w:color w:val="auto"/>
          <w:kern w:val="2"/>
          <w14:ligatures w14:val="standardContextual"/>
        </w:rPr>
        <w:t xml:space="preserve">Traffic </w:t>
      </w:r>
      <w:r w:rsidR="000F6CD1">
        <w:rPr>
          <w:rFonts w:asciiTheme="minorHAnsi" w:eastAsiaTheme="minorHAnsi" w:hAnsiTheme="minorHAnsi" w:cstheme="minorBidi"/>
          <w:color w:val="auto"/>
          <w:kern w:val="2"/>
          <w14:ligatures w14:val="standardContextual"/>
        </w:rPr>
        <w:t>C</w:t>
      </w:r>
      <w:r w:rsidR="00C56589">
        <w:rPr>
          <w:rFonts w:asciiTheme="minorHAnsi" w:eastAsiaTheme="minorHAnsi" w:hAnsiTheme="minorHAnsi" w:cstheme="minorBidi"/>
          <w:color w:val="auto"/>
          <w:kern w:val="2"/>
          <w14:ligatures w14:val="standardContextual"/>
        </w:rPr>
        <w:t>ontrol,</w:t>
      </w:r>
      <w:r w:rsidR="000F6CD1">
        <w:rPr>
          <w:rFonts w:asciiTheme="minorHAnsi" w:eastAsiaTheme="minorHAnsi" w:hAnsiTheme="minorHAnsi" w:cstheme="minorBidi"/>
          <w:color w:val="auto"/>
          <w:kern w:val="2"/>
          <w14:ligatures w14:val="standardContextual"/>
        </w:rPr>
        <w:t xml:space="preserve"> </w:t>
      </w:r>
      <w:r w:rsidR="00C62EF3">
        <w:rPr>
          <w:rFonts w:asciiTheme="minorHAnsi" w:eastAsiaTheme="minorHAnsi" w:hAnsiTheme="minorHAnsi" w:cstheme="minorBidi"/>
          <w:color w:val="auto"/>
          <w:kern w:val="2"/>
          <w14:ligatures w14:val="standardContextual"/>
        </w:rPr>
        <w:t>19 MM Deep Patching</w:t>
      </w:r>
      <w:r w:rsidR="007176B4">
        <w:rPr>
          <w:rFonts w:asciiTheme="minorHAnsi" w:eastAsiaTheme="minorHAnsi" w:hAnsiTheme="minorHAnsi" w:cstheme="minorBidi"/>
          <w:color w:val="auto"/>
          <w:kern w:val="2"/>
          <w14:ligatures w14:val="standardContextual"/>
        </w:rPr>
        <w:t>,</w:t>
      </w:r>
      <w:r w:rsidR="00C62EF3">
        <w:rPr>
          <w:rFonts w:asciiTheme="minorHAnsi" w:eastAsiaTheme="minorHAnsi" w:hAnsiTheme="minorHAnsi" w:cstheme="minorBidi"/>
          <w:color w:val="auto"/>
          <w:kern w:val="2"/>
          <w14:ligatures w14:val="standardContextual"/>
        </w:rPr>
        <w:t xml:space="preserve"> O.G.I. leveling</w:t>
      </w:r>
      <w:r w:rsidR="004919AB" w:rsidRPr="004919AB">
        <w:rPr>
          <w:rFonts w:asciiTheme="minorHAnsi" w:eastAsiaTheme="minorHAnsi" w:hAnsiTheme="minorHAnsi" w:cstheme="minorBidi"/>
          <w:color w:val="auto"/>
          <w:kern w:val="2"/>
          <w14:ligatures w14:val="standardContextual"/>
        </w:rPr>
        <w:t xml:space="preserve"> </w:t>
      </w:r>
      <w:r w:rsidR="00C62EF3">
        <w:rPr>
          <w:rFonts w:asciiTheme="minorHAnsi" w:eastAsiaTheme="minorHAnsi" w:hAnsiTheme="minorHAnsi" w:cstheme="minorBidi"/>
          <w:color w:val="auto"/>
          <w:kern w:val="2"/>
          <w14:ligatures w14:val="standardContextual"/>
        </w:rPr>
        <w:t>9</w:t>
      </w:r>
      <w:r w:rsidR="004919AB" w:rsidRPr="004919AB">
        <w:rPr>
          <w:rFonts w:asciiTheme="minorHAnsi" w:eastAsiaTheme="minorHAnsi" w:hAnsiTheme="minorHAnsi" w:cstheme="minorBidi"/>
          <w:color w:val="auto"/>
          <w:kern w:val="2"/>
          <w14:ligatures w14:val="standardContextual"/>
        </w:rPr>
        <w:t>.5 MM Resurfacing,</w:t>
      </w:r>
      <w:r w:rsidR="00C62EF3">
        <w:rPr>
          <w:rFonts w:asciiTheme="minorHAnsi" w:eastAsiaTheme="minorHAnsi" w:hAnsiTheme="minorHAnsi" w:cstheme="minorBidi"/>
          <w:color w:val="auto"/>
          <w:kern w:val="2"/>
          <w14:ligatures w14:val="standardContextual"/>
        </w:rPr>
        <w:t xml:space="preserve"> </w:t>
      </w:r>
      <w:r w:rsidR="001A3C39">
        <w:rPr>
          <w:rFonts w:asciiTheme="minorHAnsi" w:eastAsiaTheme="minorHAnsi" w:hAnsiTheme="minorHAnsi" w:cstheme="minorBidi"/>
          <w:color w:val="auto"/>
          <w:kern w:val="2"/>
          <w14:ligatures w14:val="standardContextual"/>
        </w:rPr>
        <w:t>RPM’S,</w:t>
      </w:r>
      <w:r w:rsidR="004919AB" w:rsidRPr="004919AB">
        <w:rPr>
          <w:rFonts w:asciiTheme="minorHAnsi" w:eastAsiaTheme="minorHAnsi" w:hAnsiTheme="minorHAnsi" w:cstheme="minorBidi"/>
          <w:color w:val="auto"/>
          <w:kern w:val="2"/>
          <w14:ligatures w14:val="standardContextual"/>
        </w:rPr>
        <w:t xml:space="preserve"> and Restriping on </w:t>
      </w:r>
      <w:r w:rsidR="000E5109">
        <w:rPr>
          <w:rFonts w:asciiTheme="minorHAnsi" w:eastAsiaTheme="minorHAnsi" w:hAnsiTheme="minorHAnsi" w:cstheme="minorBidi"/>
          <w:color w:val="auto"/>
          <w:kern w:val="2"/>
          <w14:ligatures w14:val="standardContextual"/>
        </w:rPr>
        <w:t>2</w:t>
      </w:r>
      <w:r w:rsidR="007176B4">
        <w:rPr>
          <w:rFonts w:asciiTheme="minorHAnsi" w:eastAsiaTheme="minorHAnsi" w:hAnsiTheme="minorHAnsi" w:cstheme="minorBidi"/>
          <w:color w:val="auto"/>
          <w:kern w:val="2"/>
          <w14:ligatures w14:val="standardContextual"/>
        </w:rPr>
        <w:t xml:space="preserve"> County Roads</w:t>
      </w:r>
      <w:r w:rsidR="004919AB" w:rsidRPr="004919AB">
        <w:rPr>
          <w:rFonts w:asciiTheme="minorHAnsi" w:eastAsiaTheme="minorHAnsi" w:hAnsiTheme="minorHAnsi" w:cstheme="minorBidi"/>
          <w:color w:val="auto"/>
          <w:kern w:val="2"/>
          <w14:ligatures w14:val="standardContextual"/>
        </w:rPr>
        <w:t xml:space="preserve">. Sealed proposals for furnishing all labor, material, equipment, and services necessary to successfully accomplish the following work will be received by the Board of Commissioners of Wilkes County, Georgia, 23 Court Street, Washington, Georgia 30673, until 10:00 AM on </w:t>
      </w:r>
      <w:r w:rsidR="00063A76">
        <w:rPr>
          <w:rFonts w:asciiTheme="minorHAnsi" w:eastAsiaTheme="minorHAnsi" w:hAnsiTheme="minorHAnsi" w:cstheme="minorBidi"/>
          <w:color w:val="auto"/>
          <w:kern w:val="2"/>
          <w14:ligatures w14:val="standardContextual"/>
        </w:rPr>
        <w:t>Thursd</w:t>
      </w:r>
      <w:r w:rsidR="005B54A4">
        <w:rPr>
          <w:rFonts w:asciiTheme="minorHAnsi" w:eastAsiaTheme="minorHAnsi" w:hAnsiTheme="minorHAnsi" w:cstheme="minorBidi"/>
          <w:color w:val="auto"/>
          <w:kern w:val="2"/>
          <w14:ligatures w14:val="standardContextual"/>
        </w:rPr>
        <w:t xml:space="preserve">ay </w:t>
      </w:r>
      <w:r w:rsidR="000E5109">
        <w:rPr>
          <w:rFonts w:asciiTheme="minorHAnsi" w:eastAsiaTheme="minorHAnsi" w:hAnsiTheme="minorHAnsi" w:cstheme="minorBidi"/>
          <w:color w:val="auto"/>
          <w:kern w:val="2"/>
          <w14:ligatures w14:val="standardContextual"/>
        </w:rPr>
        <w:t>October 8</w:t>
      </w:r>
      <w:r w:rsidR="00063A76">
        <w:rPr>
          <w:rFonts w:asciiTheme="minorHAnsi" w:eastAsiaTheme="minorHAnsi" w:hAnsiTheme="minorHAnsi" w:cstheme="minorBidi"/>
          <w:color w:val="auto"/>
          <w:kern w:val="2"/>
          <w14:ligatures w14:val="standardContextual"/>
        </w:rPr>
        <w:t xml:space="preserve">, </w:t>
      </w:r>
      <w:r w:rsidR="004919AB" w:rsidRPr="004919AB">
        <w:rPr>
          <w:rFonts w:asciiTheme="minorHAnsi" w:eastAsiaTheme="minorHAnsi" w:hAnsiTheme="minorHAnsi" w:cstheme="minorBidi"/>
          <w:color w:val="auto"/>
          <w:kern w:val="2"/>
          <w14:ligatures w14:val="standardContextual"/>
        </w:rPr>
        <w:t>202</w:t>
      </w:r>
      <w:r w:rsidR="000E5109">
        <w:rPr>
          <w:rFonts w:asciiTheme="minorHAnsi" w:eastAsiaTheme="minorHAnsi" w:hAnsiTheme="minorHAnsi" w:cstheme="minorBidi"/>
          <w:color w:val="auto"/>
          <w:kern w:val="2"/>
          <w14:ligatures w14:val="standardContextual"/>
        </w:rPr>
        <w:t>6</w:t>
      </w:r>
      <w:r w:rsidR="004919AB" w:rsidRPr="004919AB">
        <w:rPr>
          <w:rFonts w:asciiTheme="minorHAnsi" w:eastAsiaTheme="minorHAnsi" w:hAnsiTheme="minorHAnsi" w:cstheme="minorBidi"/>
          <w:color w:val="auto"/>
          <w:kern w:val="2"/>
          <w14:ligatures w14:val="standardContextual"/>
        </w:rPr>
        <w:t xml:space="preserve">. All bids will be </w:t>
      </w:r>
      <w:r w:rsidR="00573CEE" w:rsidRPr="004919AB">
        <w:rPr>
          <w:rFonts w:asciiTheme="minorHAnsi" w:eastAsiaTheme="minorHAnsi" w:hAnsiTheme="minorHAnsi" w:cstheme="minorBidi"/>
          <w:color w:val="auto"/>
          <w:kern w:val="2"/>
          <w14:ligatures w14:val="standardContextual"/>
        </w:rPr>
        <w:t>officially opened</w:t>
      </w:r>
      <w:r w:rsidR="004919AB" w:rsidRPr="004919AB">
        <w:rPr>
          <w:rFonts w:asciiTheme="minorHAnsi" w:eastAsiaTheme="minorHAnsi" w:hAnsiTheme="minorHAnsi" w:cstheme="minorBidi"/>
          <w:color w:val="auto"/>
          <w:kern w:val="2"/>
          <w14:ligatures w14:val="standardContextual"/>
        </w:rPr>
        <w:t xml:space="preserve"> and read aloud on </w:t>
      </w:r>
      <w:r w:rsidR="003B38B0">
        <w:rPr>
          <w:rFonts w:asciiTheme="minorHAnsi" w:eastAsiaTheme="minorHAnsi" w:hAnsiTheme="minorHAnsi" w:cstheme="minorBidi"/>
          <w:color w:val="auto"/>
          <w:kern w:val="2"/>
          <w14:ligatures w14:val="standardContextual"/>
        </w:rPr>
        <w:t xml:space="preserve">Thursday, </w:t>
      </w:r>
      <w:r w:rsidR="000E5109">
        <w:rPr>
          <w:rFonts w:asciiTheme="minorHAnsi" w:eastAsiaTheme="minorHAnsi" w:hAnsiTheme="minorHAnsi" w:cstheme="minorBidi"/>
          <w:color w:val="auto"/>
          <w:kern w:val="2"/>
          <w14:ligatures w14:val="standardContextual"/>
        </w:rPr>
        <w:t>October 8</w:t>
      </w:r>
      <w:r w:rsidR="00206EF0">
        <w:rPr>
          <w:rFonts w:asciiTheme="minorHAnsi" w:eastAsiaTheme="minorHAnsi" w:hAnsiTheme="minorHAnsi" w:cstheme="minorBidi"/>
          <w:color w:val="auto"/>
          <w:kern w:val="2"/>
          <w14:ligatures w14:val="standardContextual"/>
        </w:rPr>
        <w:t>, 202</w:t>
      </w:r>
      <w:r w:rsidR="000E5109">
        <w:rPr>
          <w:rFonts w:asciiTheme="minorHAnsi" w:eastAsiaTheme="minorHAnsi" w:hAnsiTheme="minorHAnsi" w:cstheme="minorBidi"/>
          <w:color w:val="auto"/>
          <w:kern w:val="2"/>
          <w14:ligatures w14:val="standardContextual"/>
        </w:rPr>
        <w:t>6</w:t>
      </w:r>
      <w:r w:rsidR="004919AB" w:rsidRPr="004919AB">
        <w:rPr>
          <w:rFonts w:asciiTheme="minorHAnsi" w:eastAsiaTheme="minorHAnsi" w:hAnsiTheme="minorHAnsi" w:cstheme="minorBidi"/>
          <w:color w:val="auto"/>
          <w:kern w:val="2"/>
          <w14:ligatures w14:val="standardContextual"/>
        </w:rPr>
        <w:t>, @ 10:30 a.m. in the Wilkes County Board of Commissioners Meeting Room 219 in the Courthouse located at 23 Court Street, Washington, Georgia 30673</w:t>
      </w:r>
      <w:r w:rsidR="004F3BA8">
        <w:rPr>
          <w:rFonts w:asciiTheme="minorHAnsi" w:eastAsiaTheme="minorHAnsi" w:hAnsiTheme="minorHAnsi" w:cstheme="minorBidi"/>
          <w:color w:val="auto"/>
          <w:kern w:val="2"/>
          <w14:ligatures w14:val="standardContextual"/>
        </w:rPr>
        <w:t>,</w:t>
      </w:r>
    </w:p>
    <w:p w14:paraId="5833EA97" w14:textId="6CE8EDFA" w:rsidR="004F3BA8" w:rsidRDefault="004919AB" w:rsidP="004919AB">
      <w:pPr>
        <w:rPr>
          <w:rFonts w:asciiTheme="minorHAnsi" w:eastAsiaTheme="minorHAnsi" w:hAnsiTheme="minorHAnsi" w:cstheme="minorBidi"/>
          <w:color w:val="auto"/>
          <w:kern w:val="2"/>
          <w14:ligatures w14:val="standardContextual"/>
        </w:rPr>
      </w:pPr>
      <w:r w:rsidRPr="004919AB">
        <w:rPr>
          <w:rFonts w:asciiTheme="minorHAnsi" w:eastAsiaTheme="minorHAnsi" w:hAnsiTheme="minorHAnsi" w:cstheme="minorBidi"/>
          <w:color w:val="auto"/>
          <w:kern w:val="2"/>
          <w14:ligatures w14:val="standardContextual"/>
        </w:rPr>
        <w:t xml:space="preserve"> Ms. Karen Burton, Wilkes County Administrator/County </w:t>
      </w:r>
      <w:r w:rsidR="000E5109" w:rsidRPr="004919AB">
        <w:rPr>
          <w:rFonts w:asciiTheme="minorHAnsi" w:eastAsiaTheme="minorHAnsi" w:hAnsiTheme="minorHAnsi" w:cstheme="minorBidi"/>
          <w:color w:val="auto"/>
          <w:kern w:val="2"/>
          <w14:ligatures w14:val="standardContextual"/>
        </w:rPr>
        <w:t>Clerk,</w:t>
      </w:r>
      <w:r w:rsidRPr="004919AB">
        <w:rPr>
          <w:rFonts w:asciiTheme="minorHAnsi" w:eastAsiaTheme="minorHAnsi" w:hAnsiTheme="minorHAnsi" w:cstheme="minorBidi"/>
          <w:color w:val="auto"/>
          <w:kern w:val="2"/>
          <w14:ligatures w14:val="standardContextual"/>
        </w:rPr>
        <w:t xml:space="preserve"> will be WILKES COUNTY's contact person for acquiring bid packages. Mrs. Burton’s phone number at the WILKES COUNTY </w:t>
      </w:r>
      <w:r w:rsidR="000E5109" w:rsidRPr="004919AB">
        <w:rPr>
          <w:rFonts w:asciiTheme="minorHAnsi" w:eastAsiaTheme="minorHAnsi" w:hAnsiTheme="minorHAnsi" w:cstheme="minorBidi"/>
          <w:color w:val="auto"/>
          <w:kern w:val="2"/>
          <w14:ligatures w14:val="standardContextual"/>
        </w:rPr>
        <w:t>Commissioners’</w:t>
      </w:r>
      <w:r w:rsidRPr="004919AB">
        <w:rPr>
          <w:rFonts w:asciiTheme="minorHAnsi" w:eastAsiaTheme="minorHAnsi" w:hAnsiTheme="minorHAnsi" w:cstheme="minorBidi"/>
          <w:color w:val="auto"/>
          <w:kern w:val="2"/>
          <w14:ligatures w14:val="standardContextual"/>
        </w:rPr>
        <w:t xml:space="preserve"> Office is (706) 678-2511. Blank bid forms may be picked up at the WILKES COUNTY Commissioners Office at 23 Court Street, Room 222, Washington Georgia in the Wilkes County Courthouse. Contract Time: All work is to be </w:t>
      </w:r>
      <w:r w:rsidR="000E5109" w:rsidRPr="004919AB">
        <w:rPr>
          <w:rFonts w:asciiTheme="minorHAnsi" w:eastAsiaTheme="minorHAnsi" w:hAnsiTheme="minorHAnsi" w:cstheme="minorBidi"/>
          <w:color w:val="auto"/>
          <w:kern w:val="2"/>
          <w14:ligatures w14:val="standardContextual"/>
        </w:rPr>
        <w:t>completed</w:t>
      </w:r>
      <w:r w:rsidRPr="004919AB">
        <w:rPr>
          <w:rFonts w:asciiTheme="minorHAnsi" w:eastAsiaTheme="minorHAnsi" w:hAnsiTheme="minorHAnsi" w:cstheme="minorBidi"/>
          <w:color w:val="auto"/>
          <w:kern w:val="2"/>
          <w14:ligatures w14:val="standardContextual"/>
        </w:rPr>
        <w:t xml:space="preserve"> within </w:t>
      </w:r>
      <w:r w:rsidR="00EC5128">
        <w:rPr>
          <w:rFonts w:asciiTheme="minorHAnsi" w:eastAsiaTheme="minorHAnsi" w:hAnsiTheme="minorHAnsi" w:cstheme="minorBidi"/>
          <w:color w:val="auto"/>
          <w:kern w:val="2"/>
          <w14:ligatures w14:val="standardContextual"/>
        </w:rPr>
        <w:t>6 months</w:t>
      </w:r>
      <w:r w:rsidRPr="004919AB">
        <w:rPr>
          <w:rFonts w:asciiTheme="minorHAnsi" w:eastAsiaTheme="minorHAnsi" w:hAnsiTheme="minorHAnsi" w:cstheme="minorBidi"/>
          <w:color w:val="auto"/>
          <w:kern w:val="2"/>
          <w14:ligatures w14:val="standardContextual"/>
        </w:rPr>
        <w:t xml:space="preserve"> of the Project Notice-To-Proceed-Date. Successful bidder will strictly adhere to all Georgia DOT Regulations, Current Standards and Specifications, all Manual on Uniform Traffic Control Devices guidelines, and all requirements included in the Project Agreement between WILKES COUNTY and the successful bidder.</w:t>
      </w:r>
    </w:p>
    <w:p w14:paraId="647AFF4F" w14:textId="60D0077E" w:rsidR="004919AB" w:rsidRPr="004919AB" w:rsidRDefault="004919AB" w:rsidP="004919AB">
      <w:pPr>
        <w:rPr>
          <w:rFonts w:asciiTheme="minorHAnsi" w:eastAsiaTheme="minorHAnsi" w:hAnsiTheme="minorHAnsi" w:cstheme="minorBidi"/>
          <w:b/>
          <w:bCs/>
          <w:color w:val="FF0000"/>
          <w:kern w:val="2"/>
          <w:sz w:val="32"/>
          <w:szCs w:val="32"/>
          <w14:ligatures w14:val="standardContextual"/>
        </w:rPr>
      </w:pPr>
      <w:r w:rsidRPr="004919AB">
        <w:rPr>
          <w:rFonts w:asciiTheme="minorHAnsi" w:eastAsiaTheme="minorHAnsi" w:hAnsiTheme="minorHAnsi" w:cstheme="minorBidi"/>
          <w:b/>
          <w:bCs/>
          <w:color w:val="FF0000"/>
          <w:kern w:val="2"/>
          <w:sz w:val="32"/>
          <w:szCs w:val="32"/>
          <w14:ligatures w14:val="standardContextual"/>
        </w:rPr>
        <w:t xml:space="preserve"> ***NOTE*** Please see the project standards, details, descriptions. typical sections and location maps in the bid package as prepared by WSP USA E&amp;I Inc.</w:t>
      </w:r>
    </w:p>
    <w:p w14:paraId="764370FF" w14:textId="1D60EF85" w:rsidR="00473482" w:rsidRDefault="00C56589" w:rsidP="00C84F38">
      <w:pPr>
        <w:spacing w:after="267" w:line="233" w:lineRule="auto"/>
        <w:ind w:right="-11"/>
      </w:pPr>
      <w:r>
        <w:rPr>
          <w:rFonts w:ascii="Times New Roman" w:eastAsia="Times New Roman" w:hAnsi="Times New Roman" w:cs="Times New Roman"/>
          <w:sz w:val="34"/>
          <w:u w:val="single" w:color="000000"/>
        </w:rPr>
        <w:t xml:space="preserve">Contract Time: All work is to be </w:t>
      </w:r>
      <w:r w:rsidR="001A3C39">
        <w:rPr>
          <w:rFonts w:ascii="Times New Roman" w:eastAsia="Times New Roman" w:hAnsi="Times New Roman" w:cs="Times New Roman"/>
          <w:sz w:val="34"/>
          <w:u w:val="single" w:color="000000"/>
        </w:rPr>
        <w:t>completed</w:t>
      </w:r>
      <w:r>
        <w:rPr>
          <w:rFonts w:ascii="Times New Roman" w:eastAsia="Times New Roman" w:hAnsi="Times New Roman" w:cs="Times New Roman"/>
          <w:sz w:val="34"/>
          <w:u w:val="single" w:color="000000"/>
        </w:rPr>
        <w:t xml:space="preserve"> within </w:t>
      </w:r>
      <w:r w:rsidR="00EC5128">
        <w:rPr>
          <w:rFonts w:ascii="Times New Roman" w:eastAsia="Times New Roman" w:hAnsi="Times New Roman" w:cs="Times New Roman"/>
          <w:sz w:val="34"/>
          <w:u w:val="single" w:color="000000"/>
        </w:rPr>
        <w:t>6 months</w:t>
      </w:r>
      <w:r>
        <w:rPr>
          <w:rFonts w:ascii="Times New Roman" w:eastAsia="Times New Roman" w:hAnsi="Times New Roman" w:cs="Times New Roman"/>
          <w:sz w:val="34"/>
          <w:u w:val="single" w:color="000000"/>
        </w:rPr>
        <w:t xml:space="preserve"> of the Project Notice-To-Proceed-Date</w:t>
      </w:r>
      <w:r w:rsidR="00C84F38">
        <w:rPr>
          <w:rFonts w:ascii="Times New Roman" w:eastAsia="Times New Roman" w:hAnsi="Times New Roman" w:cs="Times New Roman"/>
          <w:sz w:val="34"/>
          <w:u w:val="single" w:color="000000"/>
        </w:rPr>
        <w:t xml:space="preserve"> which will be supplied by Wilkes County</w:t>
      </w:r>
      <w:r>
        <w:rPr>
          <w:rFonts w:ascii="Times New Roman" w:eastAsia="Times New Roman" w:hAnsi="Times New Roman" w:cs="Times New Roman"/>
          <w:sz w:val="34"/>
          <w:u w:val="single" w:color="000000"/>
        </w:rPr>
        <w:t>.</w:t>
      </w:r>
    </w:p>
    <w:p w14:paraId="1452D1A3" w14:textId="27A371C7" w:rsidR="00473482" w:rsidRDefault="00C56589">
      <w:pPr>
        <w:spacing w:after="279" w:line="216" w:lineRule="auto"/>
        <w:ind w:left="43" w:right="648" w:hanging="7"/>
        <w:jc w:val="both"/>
      </w:pPr>
      <w:r>
        <w:rPr>
          <w:rFonts w:ascii="Times New Roman" w:eastAsia="Times New Roman" w:hAnsi="Times New Roman" w:cs="Times New Roman"/>
          <w:sz w:val="28"/>
        </w:rPr>
        <w:t xml:space="preserve">Payment: Contractor to submit pay </w:t>
      </w:r>
      <w:r w:rsidR="00B27A2E">
        <w:rPr>
          <w:rFonts w:ascii="Times New Roman" w:eastAsia="Times New Roman" w:hAnsi="Times New Roman" w:cs="Times New Roman"/>
          <w:sz w:val="28"/>
        </w:rPr>
        <w:t>requests</w:t>
      </w:r>
      <w:r>
        <w:rPr>
          <w:rFonts w:ascii="Times New Roman" w:eastAsia="Times New Roman" w:hAnsi="Times New Roman" w:cs="Times New Roman"/>
          <w:sz w:val="28"/>
        </w:rPr>
        <w:t xml:space="preserve"> to </w:t>
      </w:r>
      <w:r w:rsidR="00E03D19">
        <w:rPr>
          <w:rFonts w:ascii="Times New Roman" w:eastAsia="Times New Roman" w:hAnsi="Times New Roman" w:cs="Times New Roman"/>
          <w:sz w:val="28"/>
        </w:rPr>
        <w:t>WILKES COUNTY</w:t>
      </w:r>
      <w:r>
        <w:rPr>
          <w:rFonts w:ascii="Times New Roman" w:eastAsia="Times New Roman" w:hAnsi="Times New Roman" w:cs="Times New Roman"/>
          <w:sz w:val="28"/>
        </w:rPr>
        <w:t xml:space="preserve"> and </w:t>
      </w:r>
      <w:r w:rsidR="00E03D19">
        <w:rPr>
          <w:rFonts w:ascii="Times New Roman" w:eastAsia="Times New Roman" w:hAnsi="Times New Roman" w:cs="Times New Roman"/>
          <w:sz w:val="28"/>
        </w:rPr>
        <w:t>WILKES COUNTY</w:t>
      </w:r>
      <w:r>
        <w:rPr>
          <w:rFonts w:ascii="Times New Roman" w:eastAsia="Times New Roman" w:hAnsi="Times New Roman" w:cs="Times New Roman"/>
          <w:sz w:val="28"/>
        </w:rPr>
        <w:t xml:space="preserve"> agrees to review and process pay requests within 30 days from receipt. </w:t>
      </w:r>
      <w:r>
        <w:rPr>
          <w:rFonts w:ascii="Times New Roman" w:eastAsia="Times New Roman" w:hAnsi="Times New Roman" w:cs="Times New Roman"/>
          <w:sz w:val="28"/>
          <w:u w:val="single" w:color="000000"/>
        </w:rPr>
        <w:t>A total of ten percent (10%) of progress payments</w:t>
      </w:r>
      <w:r w:rsidR="001A3C39">
        <w:rPr>
          <w:rFonts w:ascii="Times New Roman" w:eastAsia="Times New Roman" w:hAnsi="Times New Roman" w:cs="Times New Roman"/>
          <w:sz w:val="28"/>
          <w:u w:val="single" w:color="000000"/>
        </w:rPr>
        <w:t xml:space="preserve">, </w:t>
      </w:r>
      <w:r>
        <w:rPr>
          <w:rFonts w:ascii="Times New Roman" w:eastAsia="Times New Roman" w:hAnsi="Times New Roman" w:cs="Times New Roman"/>
          <w:sz w:val="28"/>
          <w:u w:val="single" w:color="000000"/>
        </w:rPr>
        <w:t xml:space="preserve">if applicable, will be retained until final acceptance by </w:t>
      </w:r>
      <w:r w:rsidR="00E03D19">
        <w:rPr>
          <w:rFonts w:ascii="Times New Roman" w:eastAsia="Times New Roman" w:hAnsi="Times New Roman" w:cs="Times New Roman"/>
          <w:sz w:val="28"/>
          <w:u w:val="single" w:color="000000"/>
        </w:rPr>
        <w:t xml:space="preserve">WILKES COUNTY </w:t>
      </w:r>
      <w:r>
        <w:rPr>
          <w:rFonts w:ascii="Times New Roman" w:eastAsia="Times New Roman" w:hAnsi="Times New Roman" w:cs="Times New Roman"/>
          <w:sz w:val="28"/>
          <w:u w:val="single" w:color="000000"/>
        </w:rPr>
        <w:t>has occurred.</w:t>
      </w:r>
    </w:p>
    <w:p w14:paraId="48411C60" w14:textId="2A6C36F4" w:rsidR="00473482" w:rsidRDefault="00C56589">
      <w:pPr>
        <w:spacing w:after="303" w:line="216" w:lineRule="auto"/>
        <w:ind w:left="10" w:right="-8" w:hanging="3"/>
        <w:jc w:val="both"/>
      </w:pPr>
      <w:r>
        <w:rPr>
          <w:rFonts w:ascii="Times New Roman" w:eastAsia="Times New Roman" w:hAnsi="Times New Roman" w:cs="Times New Roman"/>
          <w:sz w:val="26"/>
        </w:rPr>
        <w:t xml:space="preserve">Successful bidder will strictly adhere to all Georgia DOT Regulations, Current Standards and Specifications, all Manual on Uniform Traffic Control Devices guidelines, and all requirements included in the Project Agreement between </w:t>
      </w:r>
      <w:r w:rsidR="00E03D19">
        <w:rPr>
          <w:rFonts w:ascii="Times New Roman" w:eastAsia="Times New Roman" w:hAnsi="Times New Roman" w:cs="Times New Roman"/>
          <w:sz w:val="26"/>
        </w:rPr>
        <w:t>WILKES COUNTY</w:t>
      </w:r>
      <w:r>
        <w:rPr>
          <w:rFonts w:ascii="Times New Roman" w:eastAsia="Times New Roman" w:hAnsi="Times New Roman" w:cs="Times New Roman"/>
          <w:sz w:val="26"/>
        </w:rPr>
        <w:t xml:space="preserve"> and the successful bidder.</w:t>
      </w:r>
    </w:p>
    <w:p w14:paraId="04EA77A1" w14:textId="682B698B" w:rsidR="00473482" w:rsidRPr="009D310F" w:rsidRDefault="00E03D19">
      <w:pPr>
        <w:spacing w:after="0"/>
        <w:ind w:left="65"/>
        <w:rPr>
          <w:rFonts w:ascii="Times New Roman" w:eastAsia="Times New Roman" w:hAnsi="Times New Roman" w:cs="Times New Roman"/>
          <w:color w:val="FF0000"/>
          <w:sz w:val="38"/>
          <w:u w:val="single"/>
        </w:rPr>
      </w:pPr>
      <w:r w:rsidRPr="009D310F">
        <w:rPr>
          <w:rFonts w:ascii="Times New Roman" w:eastAsia="Times New Roman" w:hAnsi="Times New Roman" w:cs="Times New Roman"/>
          <w:color w:val="FF0000"/>
          <w:sz w:val="38"/>
          <w:u w:val="single"/>
        </w:rPr>
        <w:t xml:space="preserve">WILKES </w:t>
      </w:r>
      <w:r w:rsidR="00DE5787" w:rsidRPr="009D310F">
        <w:rPr>
          <w:rFonts w:ascii="Times New Roman" w:eastAsia="Times New Roman" w:hAnsi="Times New Roman" w:cs="Times New Roman"/>
          <w:color w:val="FF0000"/>
          <w:sz w:val="38"/>
          <w:u w:val="single"/>
        </w:rPr>
        <w:t>COUNTY RESERVES THE RIGHT TO REJECT ANY OR ALL BIDS</w:t>
      </w:r>
      <w:r w:rsidRPr="009D310F">
        <w:rPr>
          <w:rFonts w:ascii="Times New Roman" w:eastAsia="Times New Roman" w:hAnsi="Times New Roman" w:cs="Times New Roman"/>
          <w:color w:val="FF0000"/>
          <w:sz w:val="38"/>
          <w:u w:val="single"/>
        </w:rPr>
        <w:t>.</w:t>
      </w:r>
    </w:p>
    <w:p w14:paraId="7320B234" w14:textId="77777777" w:rsidR="005F4AF5" w:rsidRPr="009D310F" w:rsidRDefault="005F4AF5">
      <w:pPr>
        <w:spacing w:after="0"/>
        <w:ind w:left="65"/>
        <w:rPr>
          <w:rFonts w:ascii="Times New Roman" w:eastAsia="Times New Roman" w:hAnsi="Times New Roman" w:cs="Times New Roman"/>
          <w:color w:val="FF0000"/>
          <w:sz w:val="38"/>
          <w:u w:val="single"/>
        </w:rPr>
      </w:pPr>
    </w:p>
    <w:sectPr w:rsidR="005F4AF5" w:rsidRPr="009D310F">
      <w:headerReference w:type="default" r:id="rId7"/>
      <w:pgSz w:w="12220" w:h="15840"/>
      <w:pgMar w:top="1314" w:right="662" w:bottom="1760" w:left="7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55A4D" w14:textId="77777777" w:rsidR="006800F5" w:rsidRDefault="006800F5" w:rsidP="00DE5787">
      <w:pPr>
        <w:spacing w:after="0" w:line="240" w:lineRule="auto"/>
      </w:pPr>
      <w:r>
        <w:separator/>
      </w:r>
    </w:p>
  </w:endnote>
  <w:endnote w:type="continuationSeparator" w:id="0">
    <w:p w14:paraId="1699B2FC" w14:textId="77777777" w:rsidR="006800F5" w:rsidRDefault="006800F5" w:rsidP="00DE5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1D4E9" w14:textId="77777777" w:rsidR="006800F5" w:rsidRDefault="006800F5" w:rsidP="00DE5787">
      <w:pPr>
        <w:spacing w:after="0" w:line="240" w:lineRule="auto"/>
      </w:pPr>
      <w:r>
        <w:separator/>
      </w:r>
    </w:p>
  </w:footnote>
  <w:footnote w:type="continuationSeparator" w:id="0">
    <w:p w14:paraId="66DF4E49" w14:textId="77777777" w:rsidR="006800F5" w:rsidRDefault="006800F5" w:rsidP="00DE5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43D2" w14:textId="74CBB887" w:rsidR="00DE5787" w:rsidRPr="00DE5787" w:rsidRDefault="00DE5787">
    <w:pPr>
      <w:pStyle w:val="Header"/>
      <w:rPr>
        <w:sz w:val="32"/>
        <w:szCs w:val="32"/>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3413"/>
    <w:multiLevelType w:val="hybridMultilevel"/>
    <w:tmpl w:val="F76229E4"/>
    <w:lvl w:ilvl="0" w:tplc="6DDE391C">
      <w:start w:val="2"/>
      <w:numFmt w:val="decimal"/>
      <w:lvlText w:val="%1."/>
      <w:lvlJc w:val="left"/>
      <w:pPr>
        <w:ind w:left="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402362">
      <w:start w:val="1"/>
      <w:numFmt w:val="lowerLetter"/>
      <w:lvlText w:val="%2"/>
      <w:lvlJc w:val="left"/>
      <w:pPr>
        <w:ind w:left="1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4A086E">
      <w:start w:val="1"/>
      <w:numFmt w:val="lowerRoman"/>
      <w:lvlText w:val="%3"/>
      <w:lvlJc w:val="left"/>
      <w:pPr>
        <w:ind w:left="1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3AB4C4">
      <w:start w:val="1"/>
      <w:numFmt w:val="decimal"/>
      <w:lvlText w:val="%4"/>
      <w:lvlJc w:val="left"/>
      <w:pPr>
        <w:ind w:left="2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102620">
      <w:start w:val="1"/>
      <w:numFmt w:val="lowerLetter"/>
      <w:lvlText w:val="%5"/>
      <w:lvlJc w:val="left"/>
      <w:pPr>
        <w:ind w:left="3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C63AB0">
      <w:start w:val="1"/>
      <w:numFmt w:val="lowerRoman"/>
      <w:lvlText w:val="%6"/>
      <w:lvlJc w:val="left"/>
      <w:pPr>
        <w:ind w:left="4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E2A2A2">
      <w:start w:val="1"/>
      <w:numFmt w:val="decimal"/>
      <w:lvlText w:val="%7"/>
      <w:lvlJc w:val="left"/>
      <w:pPr>
        <w:ind w:left="4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94EDE0">
      <w:start w:val="1"/>
      <w:numFmt w:val="lowerLetter"/>
      <w:lvlText w:val="%8"/>
      <w:lvlJc w:val="left"/>
      <w:pPr>
        <w:ind w:left="5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72582E">
      <w:start w:val="1"/>
      <w:numFmt w:val="lowerRoman"/>
      <w:lvlText w:val="%9"/>
      <w:lvlJc w:val="left"/>
      <w:pPr>
        <w:ind w:left="6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65B225D7"/>
    <w:multiLevelType w:val="hybridMultilevel"/>
    <w:tmpl w:val="B06E15F6"/>
    <w:lvl w:ilvl="0" w:tplc="F6C0C7D4">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2" w15:restartNumberingAfterBreak="0">
    <w:nsid w:val="7671219F"/>
    <w:multiLevelType w:val="hybridMultilevel"/>
    <w:tmpl w:val="272C4912"/>
    <w:lvl w:ilvl="0" w:tplc="A594B3F2">
      <w:start w:val="12"/>
      <w:numFmt w:val="decimal"/>
      <w:lvlText w:val="%1."/>
      <w:lvlJc w:val="left"/>
      <w:pPr>
        <w:ind w:left="4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34E6C6">
      <w:start w:val="1"/>
      <w:numFmt w:val="lowerLetter"/>
      <w:lvlText w:val="%2"/>
      <w:lvlJc w:val="left"/>
      <w:pPr>
        <w:ind w:left="1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229C54">
      <w:start w:val="1"/>
      <w:numFmt w:val="lowerRoman"/>
      <w:lvlText w:val="%3"/>
      <w:lvlJc w:val="left"/>
      <w:pPr>
        <w:ind w:left="1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0A15B8">
      <w:start w:val="1"/>
      <w:numFmt w:val="decimal"/>
      <w:lvlText w:val="%4"/>
      <w:lvlJc w:val="left"/>
      <w:pPr>
        <w:ind w:left="2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66429E">
      <w:start w:val="1"/>
      <w:numFmt w:val="lowerLetter"/>
      <w:lvlText w:val="%5"/>
      <w:lvlJc w:val="left"/>
      <w:pPr>
        <w:ind w:left="3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AE43FA">
      <w:start w:val="1"/>
      <w:numFmt w:val="lowerRoman"/>
      <w:lvlText w:val="%6"/>
      <w:lvlJc w:val="left"/>
      <w:pPr>
        <w:ind w:left="3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900204">
      <w:start w:val="1"/>
      <w:numFmt w:val="decimal"/>
      <w:lvlText w:val="%7"/>
      <w:lvlJc w:val="left"/>
      <w:pPr>
        <w:ind w:left="4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D0AF66">
      <w:start w:val="1"/>
      <w:numFmt w:val="lowerLetter"/>
      <w:lvlText w:val="%8"/>
      <w:lvlJc w:val="left"/>
      <w:pPr>
        <w:ind w:left="5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A0C802">
      <w:start w:val="1"/>
      <w:numFmt w:val="lowerRoman"/>
      <w:lvlText w:val="%9"/>
      <w:lvlJc w:val="left"/>
      <w:pPr>
        <w:ind w:left="6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940526019">
    <w:abstractNumId w:val="0"/>
  </w:num>
  <w:num w:numId="2" w16cid:durableId="1638144382">
    <w:abstractNumId w:val="2"/>
  </w:num>
  <w:num w:numId="3" w16cid:durableId="1254432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482"/>
    <w:rsid w:val="00023729"/>
    <w:rsid w:val="000433FA"/>
    <w:rsid w:val="00063A76"/>
    <w:rsid w:val="000C66DF"/>
    <w:rsid w:val="000E5109"/>
    <w:rsid w:val="000E77AE"/>
    <w:rsid w:val="000F6CD1"/>
    <w:rsid w:val="001A3C39"/>
    <w:rsid w:val="00204890"/>
    <w:rsid w:val="00206EF0"/>
    <w:rsid w:val="00300A47"/>
    <w:rsid w:val="003B38B0"/>
    <w:rsid w:val="004428FD"/>
    <w:rsid w:val="004645DF"/>
    <w:rsid w:val="00473482"/>
    <w:rsid w:val="004919AB"/>
    <w:rsid w:val="004F3BA8"/>
    <w:rsid w:val="005115EF"/>
    <w:rsid w:val="00573CEE"/>
    <w:rsid w:val="00576BD5"/>
    <w:rsid w:val="005B54A4"/>
    <w:rsid w:val="005F4AF5"/>
    <w:rsid w:val="005F5381"/>
    <w:rsid w:val="00633040"/>
    <w:rsid w:val="00673D9B"/>
    <w:rsid w:val="006778CA"/>
    <w:rsid w:val="006800F5"/>
    <w:rsid w:val="006D5457"/>
    <w:rsid w:val="007176B4"/>
    <w:rsid w:val="00747678"/>
    <w:rsid w:val="008938D5"/>
    <w:rsid w:val="00986A9D"/>
    <w:rsid w:val="009D310F"/>
    <w:rsid w:val="00B27A2E"/>
    <w:rsid w:val="00C33689"/>
    <w:rsid w:val="00C56589"/>
    <w:rsid w:val="00C62EF3"/>
    <w:rsid w:val="00C84F38"/>
    <w:rsid w:val="00CE631B"/>
    <w:rsid w:val="00CF316A"/>
    <w:rsid w:val="00DC04E6"/>
    <w:rsid w:val="00DD06CE"/>
    <w:rsid w:val="00DE5787"/>
    <w:rsid w:val="00E03D19"/>
    <w:rsid w:val="00E140C2"/>
    <w:rsid w:val="00EC5128"/>
    <w:rsid w:val="00F66620"/>
    <w:rsid w:val="00FA3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03D1C"/>
  <w15:docId w15:val="{EA787252-F8FB-43C5-83C9-E70C55A3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80" w:line="218" w:lineRule="auto"/>
      <w:ind w:left="24" w:hanging="10"/>
      <w:jc w:val="center"/>
      <w:outlineLvl w:val="0"/>
    </w:pPr>
    <w:rPr>
      <w:rFonts w:ascii="Times New Roman" w:eastAsia="Times New Roman" w:hAnsi="Times New Roman" w:cs="Times New Roman"/>
      <w:color w:val="000000"/>
      <w:sz w:val="38"/>
    </w:rPr>
  </w:style>
  <w:style w:type="paragraph" w:styleId="Heading2">
    <w:name w:val="heading 2"/>
    <w:next w:val="Normal"/>
    <w:link w:val="Heading2Char"/>
    <w:uiPriority w:val="9"/>
    <w:unhideWhenUsed/>
    <w:qFormat/>
    <w:pPr>
      <w:keepNext/>
      <w:keepLines/>
      <w:spacing w:after="47" w:line="216" w:lineRule="auto"/>
      <w:ind w:left="24" w:hanging="10"/>
      <w:outlineLvl w:val="1"/>
    </w:pPr>
    <w:rPr>
      <w:rFonts w:ascii="Times New Roman" w:eastAsia="Times New Roman" w:hAnsi="Times New Roman" w:cs="Times New Roman"/>
      <w:color w:val="000000"/>
      <w:sz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6"/>
      <w:u w:val="single" w:color="000000"/>
    </w:rPr>
  </w:style>
  <w:style w:type="character" w:customStyle="1" w:styleId="Heading1Char">
    <w:name w:val="Heading 1 Char"/>
    <w:link w:val="Heading1"/>
    <w:rPr>
      <w:rFonts w:ascii="Times New Roman" w:eastAsia="Times New Roman" w:hAnsi="Times New Roman" w:cs="Times New Roman"/>
      <w:color w:val="000000"/>
      <w:sz w:val="38"/>
    </w:rPr>
  </w:style>
  <w:style w:type="paragraph" w:styleId="ListParagraph">
    <w:name w:val="List Paragraph"/>
    <w:basedOn w:val="Normal"/>
    <w:uiPriority w:val="34"/>
    <w:qFormat/>
    <w:rsid w:val="00DE5787"/>
    <w:pPr>
      <w:ind w:left="720"/>
      <w:contextualSpacing/>
    </w:pPr>
  </w:style>
  <w:style w:type="paragraph" w:styleId="Header">
    <w:name w:val="header"/>
    <w:basedOn w:val="Normal"/>
    <w:link w:val="HeaderChar"/>
    <w:uiPriority w:val="99"/>
    <w:unhideWhenUsed/>
    <w:rsid w:val="00DE5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787"/>
    <w:rPr>
      <w:rFonts w:ascii="Calibri" w:eastAsia="Calibri" w:hAnsi="Calibri" w:cs="Calibri"/>
      <w:color w:val="000000"/>
    </w:rPr>
  </w:style>
  <w:style w:type="paragraph" w:styleId="Footer">
    <w:name w:val="footer"/>
    <w:basedOn w:val="Normal"/>
    <w:link w:val="FooterChar"/>
    <w:uiPriority w:val="99"/>
    <w:unhideWhenUsed/>
    <w:rsid w:val="00DE57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78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369</Words>
  <Characters>2104</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WILKES COUNTY, GEORGIA</vt:lpstr>
      <vt:lpstr>FISCAL YEAR 2023 GDOT LMIG PROJECT</vt:lpstr>
      <vt:lpstr>    ASPHALT DEEP PATCHING, OGI LEVELING, RESURFACING, AND RESTRIPING OF 3 COUNTY ROA</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Barry</dc:creator>
  <cp:keywords/>
  <cp:lastModifiedBy>Wood, Barry</cp:lastModifiedBy>
  <cp:revision>16</cp:revision>
  <dcterms:created xsi:type="dcterms:W3CDTF">2024-07-09T16:41:00Z</dcterms:created>
  <dcterms:modified xsi:type="dcterms:W3CDTF">2026-08-25T18:49:00Z</dcterms:modified>
</cp:coreProperties>
</file>