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03601" w14:textId="7431B5AB" w:rsidR="00694534" w:rsidRPr="00C1058C" w:rsidRDefault="00142209" w:rsidP="00F67C2F">
      <w:pPr>
        <w:pStyle w:val="Heading1"/>
        <w:spacing w:before="0" w:line="480" w:lineRule="auto"/>
        <w:rPr>
          <w:rFonts w:ascii="Arial" w:hAnsi="Arial" w:cs="Arial"/>
        </w:rPr>
      </w:pPr>
      <w:r w:rsidRPr="00C1058C">
        <w:rPr>
          <w:rFonts w:ascii="Arial" w:hAnsi="Arial" w:cs="Arial"/>
        </w:rPr>
        <w:t>EMPLOYEE</w:t>
      </w:r>
      <w:r w:rsidRPr="00C1058C">
        <w:rPr>
          <w:rFonts w:ascii="Arial" w:hAnsi="Arial" w:cs="Arial"/>
          <w:spacing w:val="-3"/>
        </w:rPr>
        <w:t xml:space="preserve"> </w:t>
      </w:r>
      <w:r w:rsidRPr="00C1058C">
        <w:rPr>
          <w:rFonts w:ascii="Arial" w:hAnsi="Arial" w:cs="Arial"/>
        </w:rPr>
        <w:t>CLASSIFICATION</w:t>
      </w:r>
      <w:r w:rsidRPr="00C1058C">
        <w:rPr>
          <w:rFonts w:ascii="Arial" w:hAnsi="Arial" w:cs="Arial"/>
          <w:spacing w:val="-2"/>
        </w:rPr>
        <w:t xml:space="preserve"> </w:t>
      </w:r>
      <w:r w:rsidRPr="00C1058C">
        <w:rPr>
          <w:rFonts w:ascii="Arial" w:hAnsi="Arial" w:cs="Arial"/>
          <w:spacing w:val="-4"/>
        </w:rPr>
        <w:t>ACT:</w:t>
      </w:r>
    </w:p>
    <w:p w14:paraId="51648028" w14:textId="77777777" w:rsidR="00694534" w:rsidRDefault="00142209" w:rsidP="00F67C2F">
      <w:pPr>
        <w:pStyle w:val="BodyText"/>
        <w:spacing w:line="480" w:lineRule="auto"/>
        <w:ind w:left="100" w:right="115"/>
        <w:jc w:val="both"/>
        <w:rPr>
          <w:rFonts w:ascii="Arial" w:hAnsi="Arial" w:cs="Arial"/>
        </w:rPr>
      </w:pPr>
      <w:r w:rsidRPr="00C1058C">
        <w:rPr>
          <w:rFonts w:ascii="Arial" w:hAnsi="Arial" w:cs="Arial"/>
        </w:rPr>
        <w:t>Each contractor who performs construction or delivery service pursuant to this contract shall submit with their bid submission an affidavit attesting that (1) each individual performing services for such contractor is properly classified under the Nebraska Employee Classification Act, 2010 LB</w:t>
      </w:r>
      <w:r w:rsidRPr="00C1058C">
        <w:rPr>
          <w:rFonts w:ascii="Arial" w:hAnsi="Arial" w:cs="Arial"/>
          <w:spacing w:val="-1"/>
        </w:rPr>
        <w:t xml:space="preserve"> </w:t>
      </w:r>
      <w:r w:rsidRPr="00C1058C">
        <w:rPr>
          <w:rFonts w:ascii="Arial" w:hAnsi="Arial" w:cs="Arial"/>
        </w:rPr>
        <w:t>563 ("the Act"); (2) such contractor has completed a Federal I-9 Immigration form and has such form on file for each employee performing services; (3) such contractor has complied with Neb. Rev. Stat. Section 4-114 (Federal Immigration Verification System--E- Verify); (4) such contractor has no reasonable basis to believe that any individual performing services for such contractor is an undocumented worker; and (5) as of the time of the contract, such contractor is not barred from contracting with the state or any</w:t>
      </w:r>
      <w:r w:rsidRPr="00C1058C">
        <w:rPr>
          <w:rFonts w:ascii="Arial" w:hAnsi="Arial" w:cs="Arial"/>
          <w:spacing w:val="-5"/>
        </w:rPr>
        <w:t xml:space="preserve"> </w:t>
      </w:r>
      <w:r w:rsidRPr="00C1058C">
        <w:rPr>
          <w:rFonts w:ascii="Arial" w:hAnsi="Arial" w:cs="Arial"/>
        </w:rPr>
        <w:t>political subdivision pursuant to the Act.</w:t>
      </w:r>
      <w:r w:rsidRPr="00C1058C">
        <w:rPr>
          <w:rFonts w:ascii="Arial" w:hAnsi="Arial" w:cs="Arial"/>
          <w:spacing w:val="40"/>
        </w:rPr>
        <w:t xml:space="preserve"> </w:t>
      </w:r>
      <w:r w:rsidRPr="00C1058C">
        <w:rPr>
          <w:rFonts w:ascii="Arial" w:hAnsi="Arial" w:cs="Arial"/>
        </w:rPr>
        <w:t>The contractor shall follow the provisions of the Act.</w:t>
      </w:r>
      <w:r w:rsidRPr="00C1058C">
        <w:rPr>
          <w:rFonts w:ascii="Arial" w:hAnsi="Arial" w:cs="Arial"/>
          <w:spacing w:val="40"/>
        </w:rPr>
        <w:t xml:space="preserve"> </w:t>
      </w:r>
      <w:r w:rsidRPr="00C1058C">
        <w:rPr>
          <w:rFonts w:ascii="Arial" w:hAnsi="Arial" w:cs="Arial"/>
        </w:rPr>
        <w:t>A violation of the Act by a contractor is grounds for rescission of the contract by City of Omaha/Douglas County.</w:t>
      </w:r>
    </w:p>
    <w:p w14:paraId="444F665A" w14:textId="77777777" w:rsidR="00606164" w:rsidRPr="00C1058C" w:rsidRDefault="00606164" w:rsidP="00F67C2F">
      <w:pPr>
        <w:pStyle w:val="BodyText"/>
        <w:spacing w:line="480" w:lineRule="auto"/>
        <w:ind w:left="100" w:right="115"/>
        <w:jc w:val="both"/>
        <w:rPr>
          <w:rFonts w:ascii="Arial" w:hAnsi="Arial" w:cs="Arial"/>
        </w:rPr>
      </w:pPr>
    </w:p>
    <w:p w14:paraId="1795566D" w14:textId="77777777" w:rsidR="00694534" w:rsidRDefault="00142209" w:rsidP="00F67C2F">
      <w:pPr>
        <w:spacing w:line="480" w:lineRule="auto"/>
        <w:ind w:left="100" w:right="115"/>
        <w:jc w:val="both"/>
        <w:rPr>
          <w:rFonts w:ascii="Arial" w:hAnsi="Arial" w:cs="Arial"/>
          <w:b/>
          <w:sz w:val="24"/>
          <w:szCs w:val="24"/>
        </w:rPr>
      </w:pPr>
      <w:r w:rsidRPr="00C1058C">
        <w:rPr>
          <w:rFonts w:ascii="Arial" w:hAnsi="Arial" w:cs="Arial"/>
          <w:sz w:val="24"/>
          <w:szCs w:val="24"/>
        </w:rPr>
        <w:t>CONTRACTOR shall follow the provisions of the Employee Classification Act (Act).</w:t>
      </w:r>
      <w:r w:rsidRPr="00C1058C">
        <w:rPr>
          <w:rFonts w:ascii="Arial" w:hAnsi="Arial" w:cs="Arial"/>
          <w:spacing w:val="40"/>
          <w:sz w:val="24"/>
          <w:szCs w:val="24"/>
        </w:rPr>
        <w:t xml:space="preserve"> </w:t>
      </w:r>
      <w:r w:rsidRPr="00C1058C">
        <w:rPr>
          <w:rFonts w:ascii="Arial" w:hAnsi="Arial" w:cs="Arial"/>
          <w:sz w:val="24"/>
          <w:szCs w:val="24"/>
        </w:rPr>
        <w:t>A violation of the Act will be a material breach and, in addition to any other remedies, be grounds for immediate contract rescission.</w:t>
      </w:r>
      <w:r w:rsidRPr="00C1058C">
        <w:rPr>
          <w:rFonts w:ascii="Arial" w:hAnsi="Arial" w:cs="Arial"/>
          <w:spacing w:val="40"/>
          <w:sz w:val="24"/>
          <w:szCs w:val="24"/>
        </w:rPr>
        <w:t xml:space="preserve"> </w:t>
      </w:r>
      <w:r w:rsidRPr="00C1058C">
        <w:rPr>
          <w:rFonts w:ascii="Arial" w:hAnsi="Arial" w:cs="Arial"/>
          <w:sz w:val="24"/>
          <w:szCs w:val="24"/>
        </w:rPr>
        <w:t>If CONTRACTOR is performing construction or providing delivery</w:t>
      </w:r>
      <w:r w:rsidRPr="00C1058C">
        <w:rPr>
          <w:rFonts w:ascii="Arial" w:hAnsi="Arial" w:cs="Arial"/>
          <w:spacing w:val="80"/>
          <w:w w:val="150"/>
          <w:sz w:val="24"/>
          <w:szCs w:val="24"/>
        </w:rPr>
        <w:t xml:space="preserve"> </w:t>
      </w:r>
      <w:r w:rsidRPr="00C1058C">
        <w:rPr>
          <w:rFonts w:ascii="Arial" w:hAnsi="Arial" w:cs="Arial"/>
          <w:sz w:val="24"/>
          <w:szCs w:val="24"/>
        </w:rPr>
        <w:t>service,</w:t>
      </w:r>
      <w:r w:rsidRPr="00C1058C">
        <w:rPr>
          <w:rFonts w:ascii="Arial" w:hAnsi="Arial" w:cs="Arial"/>
          <w:spacing w:val="80"/>
          <w:w w:val="150"/>
          <w:sz w:val="24"/>
          <w:szCs w:val="24"/>
        </w:rPr>
        <w:t xml:space="preserve"> </w:t>
      </w:r>
      <w:r w:rsidRPr="00C1058C">
        <w:rPr>
          <w:rFonts w:ascii="Arial" w:hAnsi="Arial" w:cs="Arial"/>
          <w:sz w:val="24"/>
          <w:szCs w:val="24"/>
        </w:rPr>
        <w:t>CONTRACTOR</w:t>
      </w:r>
      <w:r w:rsidRPr="00C1058C">
        <w:rPr>
          <w:rFonts w:ascii="Arial" w:hAnsi="Arial" w:cs="Arial"/>
          <w:spacing w:val="80"/>
          <w:w w:val="150"/>
          <w:sz w:val="24"/>
          <w:szCs w:val="24"/>
        </w:rPr>
        <w:t xml:space="preserve"> </w:t>
      </w:r>
      <w:r w:rsidRPr="00C1058C">
        <w:rPr>
          <w:rFonts w:ascii="Arial" w:hAnsi="Arial" w:cs="Arial"/>
          <w:sz w:val="24"/>
          <w:szCs w:val="24"/>
        </w:rPr>
        <w:t>shall</w:t>
      </w:r>
      <w:r w:rsidRPr="00C1058C">
        <w:rPr>
          <w:rFonts w:ascii="Arial" w:hAnsi="Arial" w:cs="Arial"/>
          <w:spacing w:val="80"/>
          <w:w w:val="150"/>
          <w:sz w:val="24"/>
          <w:szCs w:val="24"/>
        </w:rPr>
        <w:t xml:space="preserve"> </w:t>
      </w:r>
      <w:r w:rsidRPr="00C1058C">
        <w:rPr>
          <w:rFonts w:ascii="Arial" w:hAnsi="Arial" w:cs="Arial"/>
          <w:sz w:val="24"/>
          <w:szCs w:val="24"/>
        </w:rPr>
        <w:t>submit</w:t>
      </w:r>
      <w:r w:rsidRPr="00C1058C">
        <w:rPr>
          <w:rFonts w:ascii="Arial" w:hAnsi="Arial" w:cs="Arial"/>
          <w:spacing w:val="80"/>
          <w:w w:val="150"/>
          <w:sz w:val="24"/>
          <w:szCs w:val="24"/>
        </w:rPr>
        <w:t xml:space="preserve"> </w:t>
      </w:r>
      <w:r w:rsidRPr="00C1058C">
        <w:rPr>
          <w:rFonts w:ascii="Arial" w:hAnsi="Arial" w:cs="Arial"/>
          <w:sz w:val="24"/>
          <w:szCs w:val="24"/>
        </w:rPr>
        <w:t>an</w:t>
      </w:r>
      <w:r w:rsidRPr="00C1058C">
        <w:rPr>
          <w:rFonts w:ascii="Arial" w:hAnsi="Arial" w:cs="Arial"/>
          <w:spacing w:val="80"/>
          <w:w w:val="150"/>
          <w:sz w:val="24"/>
          <w:szCs w:val="24"/>
        </w:rPr>
        <w:t xml:space="preserve"> </w:t>
      </w:r>
      <w:r w:rsidRPr="00C1058C">
        <w:rPr>
          <w:rFonts w:ascii="Arial" w:hAnsi="Arial" w:cs="Arial"/>
          <w:sz w:val="24"/>
          <w:szCs w:val="24"/>
        </w:rPr>
        <w:t>affidavit</w:t>
      </w:r>
      <w:r w:rsidRPr="00C1058C">
        <w:rPr>
          <w:rFonts w:ascii="Arial" w:hAnsi="Arial" w:cs="Arial"/>
          <w:spacing w:val="80"/>
          <w:w w:val="150"/>
          <w:sz w:val="24"/>
          <w:szCs w:val="24"/>
        </w:rPr>
        <w:t xml:space="preserve"> </w:t>
      </w:r>
      <w:r w:rsidRPr="00C1058C">
        <w:rPr>
          <w:rFonts w:ascii="Arial" w:hAnsi="Arial" w:cs="Arial"/>
          <w:sz w:val="24"/>
          <w:szCs w:val="24"/>
        </w:rPr>
        <w:t>that</w:t>
      </w:r>
      <w:r w:rsidRPr="00C1058C">
        <w:rPr>
          <w:rFonts w:ascii="Arial" w:hAnsi="Arial" w:cs="Arial"/>
          <w:spacing w:val="80"/>
          <w:w w:val="150"/>
          <w:sz w:val="24"/>
          <w:szCs w:val="24"/>
        </w:rPr>
        <w:t xml:space="preserve"> </w:t>
      </w:r>
      <w:r w:rsidRPr="00C1058C">
        <w:rPr>
          <w:rFonts w:ascii="Arial" w:hAnsi="Arial" w:cs="Arial"/>
          <w:sz w:val="24"/>
          <w:szCs w:val="24"/>
        </w:rPr>
        <w:t>complies</w:t>
      </w:r>
      <w:r w:rsidRPr="00C1058C">
        <w:rPr>
          <w:rFonts w:ascii="Arial" w:hAnsi="Arial" w:cs="Arial"/>
          <w:spacing w:val="80"/>
          <w:w w:val="150"/>
          <w:sz w:val="24"/>
          <w:szCs w:val="24"/>
        </w:rPr>
        <w:t xml:space="preserve"> </w:t>
      </w:r>
      <w:r w:rsidRPr="00C1058C">
        <w:rPr>
          <w:rFonts w:ascii="Arial" w:hAnsi="Arial" w:cs="Arial"/>
          <w:sz w:val="24"/>
          <w:szCs w:val="24"/>
        </w:rPr>
        <w:t>with</w:t>
      </w:r>
      <w:r w:rsidRPr="00C1058C">
        <w:rPr>
          <w:rFonts w:ascii="Arial" w:hAnsi="Arial" w:cs="Arial"/>
          <w:spacing w:val="80"/>
          <w:w w:val="150"/>
          <w:sz w:val="24"/>
          <w:szCs w:val="24"/>
        </w:rPr>
        <w:t xml:space="preserve"> </w:t>
      </w:r>
      <w:r w:rsidRPr="00C1058C">
        <w:rPr>
          <w:rFonts w:ascii="Arial" w:hAnsi="Arial" w:cs="Arial"/>
          <w:sz w:val="24"/>
          <w:szCs w:val="24"/>
        </w:rPr>
        <w:t>the Act.</w:t>
      </w:r>
      <w:r w:rsidRPr="00C1058C">
        <w:rPr>
          <w:rFonts w:ascii="Arial" w:hAnsi="Arial" w:cs="Arial"/>
          <w:spacing w:val="40"/>
          <w:sz w:val="24"/>
          <w:szCs w:val="24"/>
        </w:rPr>
        <w:t xml:space="preserve"> </w:t>
      </w:r>
      <w:r w:rsidRPr="00C1058C">
        <w:rPr>
          <w:rFonts w:ascii="Arial" w:hAnsi="Arial" w:cs="Arial"/>
          <w:sz w:val="24"/>
          <w:szCs w:val="24"/>
        </w:rPr>
        <w:t>CONTRACTOR will also ensure that all subcontractors performing services for Contractor will also complete</w:t>
      </w:r>
      <w:r w:rsidRPr="00C1058C">
        <w:rPr>
          <w:rFonts w:ascii="Arial" w:hAnsi="Arial" w:cs="Arial"/>
          <w:spacing w:val="-1"/>
          <w:sz w:val="24"/>
          <w:szCs w:val="24"/>
        </w:rPr>
        <w:t xml:space="preserve"> </w:t>
      </w:r>
      <w:r w:rsidRPr="00C1058C">
        <w:rPr>
          <w:rFonts w:ascii="Arial" w:hAnsi="Arial" w:cs="Arial"/>
          <w:sz w:val="24"/>
          <w:szCs w:val="24"/>
        </w:rPr>
        <w:t>affidavits that comply</w:t>
      </w:r>
      <w:r w:rsidRPr="00C1058C">
        <w:rPr>
          <w:rFonts w:ascii="Arial" w:hAnsi="Arial" w:cs="Arial"/>
          <w:spacing w:val="-5"/>
          <w:sz w:val="24"/>
          <w:szCs w:val="24"/>
        </w:rPr>
        <w:t xml:space="preserve"> </w:t>
      </w:r>
      <w:r w:rsidRPr="00C1058C">
        <w:rPr>
          <w:rFonts w:ascii="Arial" w:hAnsi="Arial" w:cs="Arial"/>
          <w:sz w:val="24"/>
          <w:szCs w:val="24"/>
        </w:rPr>
        <w:t>with the Act.</w:t>
      </w:r>
      <w:r w:rsidRPr="00C1058C">
        <w:rPr>
          <w:rFonts w:ascii="Arial" w:hAnsi="Arial" w:cs="Arial"/>
          <w:spacing w:val="40"/>
          <w:sz w:val="24"/>
          <w:szCs w:val="24"/>
        </w:rPr>
        <w:t xml:space="preserve"> </w:t>
      </w:r>
      <w:r w:rsidRPr="00C1058C">
        <w:rPr>
          <w:rFonts w:ascii="Arial" w:hAnsi="Arial" w:cs="Arial"/>
          <w:b/>
          <w:sz w:val="24"/>
          <w:szCs w:val="24"/>
        </w:rPr>
        <w:t>Contractor may submit</w:t>
      </w:r>
      <w:r w:rsidRPr="00C1058C">
        <w:rPr>
          <w:rFonts w:ascii="Arial" w:hAnsi="Arial" w:cs="Arial"/>
          <w:b/>
          <w:spacing w:val="-1"/>
          <w:sz w:val="24"/>
          <w:szCs w:val="24"/>
        </w:rPr>
        <w:t xml:space="preserve"> </w:t>
      </w:r>
      <w:r w:rsidRPr="00C1058C">
        <w:rPr>
          <w:rFonts w:ascii="Arial" w:hAnsi="Arial" w:cs="Arial"/>
          <w:b/>
          <w:sz w:val="24"/>
          <w:szCs w:val="24"/>
        </w:rPr>
        <w:t>the</w:t>
      </w:r>
      <w:r w:rsidRPr="00C1058C">
        <w:rPr>
          <w:rFonts w:ascii="Arial" w:hAnsi="Arial" w:cs="Arial"/>
          <w:b/>
          <w:spacing w:val="-1"/>
          <w:sz w:val="24"/>
          <w:szCs w:val="24"/>
        </w:rPr>
        <w:t xml:space="preserve"> </w:t>
      </w:r>
      <w:r w:rsidRPr="00C1058C">
        <w:rPr>
          <w:rFonts w:ascii="Arial" w:hAnsi="Arial" w:cs="Arial"/>
          <w:b/>
          <w:sz w:val="24"/>
          <w:szCs w:val="24"/>
        </w:rPr>
        <w:t>affidavit(s) with their bid submission.</w:t>
      </w:r>
      <w:r w:rsidRPr="00C1058C">
        <w:rPr>
          <w:rFonts w:ascii="Arial" w:hAnsi="Arial" w:cs="Arial"/>
          <w:b/>
          <w:spacing w:val="40"/>
          <w:sz w:val="24"/>
          <w:szCs w:val="24"/>
        </w:rPr>
        <w:t xml:space="preserve"> </w:t>
      </w:r>
      <w:r w:rsidRPr="00C1058C">
        <w:rPr>
          <w:rFonts w:ascii="Arial" w:hAnsi="Arial" w:cs="Arial"/>
          <w:b/>
          <w:sz w:val="24"/>
          <w:szCs w:val="24"/>
        </w:rPr>
        <w:t>In all circumstances, Contractor shall provide the affidavits before work or services are undertaken pursuant to this Agreement.</w:t>
      </w:r>
    </w:p>
    <w:p w14:paraId="37FBE35B" w14:textId="2853AA18" w:rsidR="00606164" w:rsidRDefault="00606164" w:rsidP="00F67C2F">
      <w:pPr>
        <w:spacing w:line="480" w:lineRule="auto"/>
        <w:ind w:left="100" w:right="115"/>
        <w:jc w:val="both"/>
        <w:rPr>
          <w:rFonts w:ascii="Arial" w:hAnsi="Arial" w:cs="Arial"/>
          <w:sz w:val="24"/>
          <w:szCs w:val="24"/>
        </w:rPr>
      </w:pPr>
    </w:p>
    <w:p w14:paraId="2232068B" w14:textId="77777777" w:rsidR="00606164" w:rsidRPr="00C1058C" w:rsidRDefault="00606164" w:rsidP="00F67C2F">
      <w:pPr>
        <w:spacing w:line="480" w:lineRule="auto"/>
        <w:ind w:left="100" w:right="115"/>
        <w:jc w:val="both"/>
        <w:rPr>
          <w:rFonts w:ascii="Arial" w:hAnsi="Arial" w:cs="Arial"/>
          <w:b/>
          <w:sz w:val="24"/>
          <w:szCs w:val="24"/>
        </w:rPr>
      </w:pPr>
    </w:p>
    <w:p w14:paraId="3681C99B" w14:textId="77777777" w:rsidR="00694534" w:rsidRDefault="00142209" w:rsidP="00F67C2F">
      <w:pPr>
        <w:pStyle w:val="BodyText"/>
        <w:spacing w:line="480" w:lineRule="auto"/>
        <w:ind w:left="100" w:right="118"/>
        <w:jc w:val="both"/>
        <w:rPr>
          <w:rFonts w:ascii="Arial" w:hAnsi="Arial" w:cs="Arial"/>
          <w:spacing w:val="-2"/>
        </w:rPr>
      </w:pPr>
      <w:r w:rsidRPr="00C1058C">
        <w:rPr>
          <w:rFonts w:ascii="Arial" w:hAnsi="Arial" w:cs="Arial"/>
        </w:rPr>
        <w:lastRenderedPageBreak/>
        <w:t xml:space="preserve">Following award, if CONTRACTOR changes or adds additional subcontractors, CONTRACTOR shall ensure that the subcontractor provides an Employee Classification Act affidavit to Douglas County Purchasing Department before that subcontractor begins work or </w:t>
      </w:r>
      <w:r w:rsidRPr="00C1058C">
        <w:rPr>
          <w:rFonts w:ascii="Arial" w:hAnsi="Arial" w:cs="Arial"/>
          <w:spacing w:val="-2"/>
        </w:rPr>
        <w:t>services.</w:t>
      </w:r>
    </w:p>
    <w:p w14:paraId="0C5FD066" w14:textId="77777777" w:rsidR="00606164" w:rsidRPr="00C1058C" w:rsidRDefault="00606164" w:rsidP="00F67C2F">
      <w:pPr>
        <w:pStyle w:val="BodyText"/>
        <w:spacing w:line="480" w:lineRule="auto"/>
        <w:ind w:left="100" w:right="118"/>
        <w:jc w:val="both"/>
        <w:rPr>
          <w:rFonts w:ascii="Arial" w:hAnsi="Arial" w:cs="Arial"/>
        </w:rPr>
      </w:pPr>
    </w:p>
    <w:p w14:paraId="635DFBE9" w14:textId="54E227C4" w:rsidR="00694534" w:rsidRPr="00C1058C" w:rsidRDefault="00142209" w:rsidP="00F67C2F">
      <w:pPr>
        <w:spacing w:line="480" w:lineRule="auto"/>
        <w:ind w:left="100" w:right="118"/>
        <w:jc w:val="both"/>
        <w:rPr>
          <w:rFonts w:ascii="Arial" w:hAnsi="Arial" w:cs="Arial"/>
          <w:sz w:val="24"/>
          <w:szCs w:val="24"/>
        </w:rPr>
      </w:pPr>
      <w:r w:rsidRPr="00C1058C">
        <w:rPr>
          <w:rFonts w:ascii="Arial" w:hAnsi="Arial" w:cs="Arial"/>
          <w:b/>
          <w:sz w:val="24"/>
          <w:szCs w:val="24"/>
        </w:rPr>
        <w:t>All</w:t>
      </w:r>
      <w:r w:rsidRPr="00C1058C">
        <w:rPr>
          <w:rFonts w:ascii="Arial" w:hAnsi="Arial" w:cs="Arial"/>
          <w:b/>
          <w:spacing w:val="-2"/>
          <w:sz w:val="24"/>
          <w:szCs w:val="24"/>
        </w:rPr>
        <w:t xml:space="preserve"> </w:t>
      </w:r>
      <w:r w:rsidRPr="00C1058C">
        <w:rPr>
          <w:rFonts w:ascii="Arial" w:hAnsi="Arial" w:cs="Arial"/>
          <w:b/>
          <w:sz w:val="24"/>
          <w:szCs w:val="24"/>
        </w:rPr>
        <w:t>Employee</w:t>
      </w:r>
      <w:r w:rsidRPr="00C1058C">
        <w:rPr>
          <w:rFonts w:ascii="Arial" w:hAnsi="Arial" w:cs="Arial"/>
          <w:b/>
          <w:spacing w:val="-2"/>
          <w:sz w:val="24"/>
          <w:szCs w:val="24"/>
        </w:rPr>
        <w:t xml:space="preserve"> </w:t>
      </w:r>
      <w:r w:rsidRPr="00C1058C">
        <w:rPr>
          <w:rFonts w:ascii="Arial" w:hAnsi="Arial" w:cs="Arial"/>
          <w:b/>
          <w:sz w:val="24"/>
          <w:szCs w:val="24"/>
        </w:rPr>
        <w:t>Classification</w:t>
      </w:r>
      <w:r w:rsidRPr="00C1058C">
        <w:rPr>
          <w:rFonts w:ascii="Arial" w:hAnsi="Arial" w:cs="Arial"/>
          <w:b/>
          <w:spacing w:val="-1"/>
          <w:sz w:val="24"/>
          <w:szCs w:val="24"/>
        </w:rPr>
        <w:t xml:space="preserve"> </w:t>
      </w:r>
      <w:r w:rsidRPr="00C1058C">
        <w:rPr>
          <w:rFonts w:ascii="Arial" w:hAnsi="Arial" w:cs="Arial"/>
          <w:b/>
          <w:sz w:val="24"/>
          <w:szCs w:val="24"/>
        </w:rPr>
        <w:t>Act</w:t>
      </w:r>
      <w:r w:rsidRPr="00C1058C">
        <w:rPr>
          <w:rFonts w:ascii="Arial" w:hAnsi="Arial" w:cs="Arial"/>
          <w:b/>
          <w:spacing w:val="-1"/>
          <w:sz w:val="24"/>
          <w:szCs w:val="24"/>
        </w:rPr>
        <w:t xml:space="preserve"> </w:t>
      </w:r>
      <w:r w:rsidRPr="00C1058C">
        <w:rPr>
          <w:rFonts w:ascii="Arial" w:hAnsi="Arial" w:cs="Arial"/>
          <w:b/>
          <w:sz w:val="24"/>
          <w:szCs w:val="24"/>
        </w:rPr>
        <w:t xml:space="preserve">affidavits </w:t>
      </w:r>
      <w:r w:rsidRPr="00C1058C">
        <w:rPr>
          <w:rFonts w:ascii="Arial" w:hAnsi="Arial" w:cs="Arial"/>
          <w:sz w:val="24"/>
          <w:szCs w:val="24"/>
        </w:rPr>
        <w:t>shall</w:t>
      </w:r>
      <w:r w:rsidRPr="00C1058C">
        <w:rPr>
          <w:rFonts w:ascii="Arial" w:hAnsi="Arial" w:cs="Arial"/>
          <w:spacing w:val="-1"/>
          <w:sz w:val="24"/>
          <w:szCs w:val="24"/>
        </w:rPr>
        <w:t xml:space="preserve"> </w:t>
      </w:r>
      <w:r w:rsidRPr="00C1058C">
        <w:rPr>
          <w:rFonts w:ascii="Arial" w:hAnsi="Arial" w:cs="Arial"/>
          <w:sz w:val="24"/>
          <w:szCs w:val="24"/>
        </w:rPr>
        <w:t>be</w:t>
      </w:r>
      <w:r w:rsidRPr="00C1058C">
        <w:rPr>
          <w:rFonts w:ascii="Arial" w:hAnsi="Arial" w:cs="Arial"/>
          <w:spacing w:val="-3"/>
          <w:sz w:val="24"/>
          <w:szCs w:val="24"/>
        </w:rPr>
        <w:t xml:space="preserve"> </w:t>
      </w:r>
      <w:r w:rsidR="000665E2" w:rsidRPr="00C1058C">
        <w:rPr>
          <w:rFonts w:ascii="Arial" w:hAnsi="Arial" w:cs="Arial"/>
          <w:spacing w:val="-3"/>
          <w:sz w:val="24"/>
          <w:szCs w:val="24"/>
        </w:rPr>
        <w:t xml:space="preserve">uploaded to </w:t>
      </w:r>
      <w:r w:rsidRPr="00C1058C">
        <w:rPr>
          <w:rFonts w:ascii="Arial" w:hAnsi="Arial" w:cs="Arial"/>
          <w:sz w:val="24"/>
          <w:szCs w:val="24"/>
        </w:rPr>
        <w:t>Douglas</w:t>
      </w:r>
      <w:r w:rsidRPr="00C1058C">
        <w:rPr>
          <w:rFonts w:ascii="Arial" w:hAnsi="Arial" w:cs="Arial"/>
          <w:spacing w:val="-1"/>
          <w:sz w:val="24"/>
          <w:szCs w:val="24"/>
        </w:rPr>
        <w:t xml:space="preserve"> </w:t>
      </w:r>
      <w:r w:rsidRPr="00C1058C">
        <w:rPr>
          <w:rFonts w:ascii="Arial" w:hAnsi="Arial" w:cs="Arial"/>
          <w:sz w:val="24"/>
          <w:szCs w:val="24"/>
        </w:rPr>
        <w:t>County</w:t>
      </w:r>
      <w:r w:rsidR="000665E2" w:rsidRPr="00C1058C">
        <w:rPr>
          <w:rFonts w:ascii="Arial" w:hAnsi="Arial" w:cs="Arial"/>
          <w:sz w:val="24"/>
          <w:szCs w:val="24"/>
        </w:rPr>
        <w:t>’s electronic bidding platform with the bidder’s bid.</w:t>
      </w:r>
    </w:p>
    <w:p w14:paraId="279603AB" w14:textId="77777777" w:rsidR="00694534" w:rsidRPr="00C1058C" w:rsidRDefault="00694534" w:rsidP="00F67C2F">
      <w:pPr>
        <w:pStyle w:val="BodyText"/>
        <w:spacing w:line="480" w:lineRule="auto"/>
        <w:rPr>
          <w:rFonts w:ascii="Arial" w:hAnsi="Arial" w:cs="Arial"/>
        </w:rPr>
      </w:pPr>
    </w:p>
    <w:p w14:paraId="40409D9E" w14:textId="77777777" w:rsidR="00694534" w:rsidRPr="00C1058C" w:rsidRDefault="00142209" w:rsidP="00F67C2F">
      <w:pPr>
        <w:pStyle w:val="Heading1"/>
        <w:spacing w:before="0" w:line="480" w:lineRule="auto"/>
        <w:rPr>
          <w:rFonts w:ascii="Arial" w:hAnsi="Arial" w:cs="Arial"/>
        </w:rPr>
      </w:pPr>
      <w:r w:rsidRPr="00C1058C">
        <w:rPr>
          <w:rFonts w:ascii="Arial" w:hAnsi="Arial" w:cs="Arial"/>
        </w:rPr>
        <w:t>FAIR</w:t>
      </w:r>
      <w:r w:rsidRPr="00C1058C">
        <w:rPr>
          <w:rFonts w:ascii="Arial" w:hAnsi="Arial" w:cs="Arial"/>
          <w:spacing w:val="-3"/>
        </w:rPr>
        <w:t xml:space="preserve"> </w:t>
      </w:r>
      <w:r w:rsidRPr="00C1058C">
        <w:rPr>
          <w:rFonts w:ascii="Arial" w:hAnsi="Arial" w:cs="Arial"/>
        </w:rPr>
        <w:t>LABOR</w:t>
      </w:r>
      <w:r w:rsidRPr="00C1058C">
        <w:rPr>
          <w:rFonts w:ascii="Arial" w:hAnsi="Arial" w:cs="Arial"/>
          <w:spacing w:val="-1"/>
        </w:rPr>
        <w:t xml:space="preserve"> </w:t>
      </w:r>
      <w:r w:rsidRPr="00C1058C">
        <w:rPr>
          <w:rFonts w:ascii="Arial" w:hAnsi="Arial" w:cs="Arial"/>
          <w:spacing w:val="-2"/>
        </w:rPr>
        <w:t>STANDARDS:</w:t>
      </w:r>
    </w:p>
    <w:p w14:paraId="09EB88D3" w14:textId="77777777" w:rsidR="00694534" w:rsidRPr="00C1058C" w:rsidRDefault="00142209" w:rsidP="00F67C2F">
      <w:pPr>
        <w:pStyle w:val="BodyText"/>
        <w:spacing w:line="480" w:lineRule="auto"/>
        <w:ind w:left="100" w:right="118"/>
        <w:jc w:val="both"/>
        <w:rPr>
          <w:rFonts w:ascii="Arial" w:hAnsi="Arial" w:cs="Arial"/>
        </w:rPr>
      </w:pPr>
      <w:r w:rsidRPr="00C1058C">
        <w:rPr>
          <w:rFonts w:ascii="Arial" w:hAnsi="Arial" w:cs="Arial"/>
        </w:rPr>
        <w:t>CONTRACTOR agrees to maintain FAIR LABOR STANDARDS as defined in Neb. Rev Stat § 73-104.</w:t>
      </w:r>
      <w:r w:rsidRPr="00C1058C">
        <w:rPr>
          <w:rFonts w:ascii="Arial" w:hAnsi="Arial" w:cs="Arial"/>
          <w:spacing w:val="40"/>
        </w:rPr>
        <w:t xml:space="preserve"> </w:t>
      </w:r>
      <w:r w:rsidRPr="00C1058C">
        <w:rPr>
          <w:rFonts w:ascii="Arial" w:hAnsi="Arial" w:cs="Arial"/>
        </w:rPr>
        <w:t>CONTRACTOR has filed with Douglas County (City/County Purchasing) a statement that it is complying with and will continue to comply with, fair labor standards as provided in Neb. Rev. Stat. §§73-102 &amp; 73-104.</w:t>
      </w:r>
      <w:r w:rsidRPr="00C1058C">
        <w:rPr>
          <w:rFonts w:ascii="Arial" w:hAnsi="Arial" w:cs="Arial"/>
          <w:spacing w:val="40"/>
        </w:rPr>
        <w:t xml:space="preserve"> </w:t>
      </w:r>
      <w:r w:rsidRPr="00C1058C">
        <w:rPr>
          <w:rFonts w:ascii="Arial" w:hAnsi="Arial" w:cs="Arial"/>
        </w:rPr>
        <w:t xml:space="preserve">In addition, CONTRACTOR assures County that it will continue to comply with statutory fair labor standards throughout its performance under this </w:t>
      </w:r>
      <w:r w:rsidRPr="00C1058C">
        <w:rPr>
          <w:rFonts w:ascii="Arial" w:hAnsi="Arial" w:cs="Arial"/>
          <w:spacing w:val="-2"/>
        </w:rPr>
        <w:t>contract.</w:t>
      </w:r>
    </w:p>
    <w:p w14:paraId="2BECB2A3" w14:textId="77777777" w:rsidR="00694534" w:rsidRPr="00C1058C" w:rsidRDefault="00694534" w:rsidP="00F67C2F">
      <w:pPr>
        <w:spacing w:line="480" w:lineRule="auto"/>
        <w:jc w:val="both"/>
        <w:rPr>
          <w:rFonts w:ascii="Arial" w:hAnsi="Arial" w:cs="Arial"/>
          <w:sz w:val="24"/>
          <w:szCs w:val="24"/>
        </w:rPr>
        <w:sectPr w:rsidR="00694534" w:rsidRPr="00C1058C" w:rsidSect="00F67C2F">
          <w:type w:val="continuous"/>
          <w:pgSz w:w="12240" w:h="15840" w:code="1"/>
          <w:pgMar w:top="1080" w:right="1080" w:bottom="720" w:left="1080" w:header="360" w:footer="360" w:gutter="0"/>
          <w:cols w:space="720"/>
        </w:sectPr>
      </w:pPr>
    </w:p>
    <w:p w14:paraId="3587501B" w14:textId="2EF631CC" w:rsidR="00434B8A" w:rsidRPr="003919BF" w:rsidRDefault="00C1058C" w:rsidP="00C1058C">
      <w:pPr>
        <w:pStyle w:val="BodyText"/>
        <w:spacing w:line="480" w:lineRule="auto"/>
        <w:ind w:left="100" w:firstLine="720"/>
        <w:rPr>
          <w:rFonts w:ascii="Arial" w:hAnsi="Arial" w:cs="Arial"/>
          <w:b/>
          <w:bCs/>
          <w:sz w:val="28"/>
          <w:szCs w:val="28"/>
        </w:rPr>
      </w:pPr>
      <w:r w:rsidRPr="003919BF">
        <w:rPr>
          <w:rFonts w:ascii="Arial" w:hAnsi="Arial" w:cs="Arial"/>
          <w:b/>
          <w:bCs/>
          <w:sz w:val="28"/>
          <w:szCs w:val="28"/>
        </w:rPr>
        <w:lastRenderedPageBreak/>
        <w:t>Affidavit for Employee Classification Act &amp; Fair Labor Standards</w:t>
      </w:r>
    </w:p>
    <w:tbl>
      <w:tblPr>
        <w:tblStyle w:val="TableGrid"/>
        <w:tblW w:w="0" w:type="auto"/>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
        <w:gridCol w:w="5400"/>
        <w:gridCol w:w="4428"/>
      </w:tblGrid>
      <w:tr w:rsidR="00434B8A" w:rsidRPr="00C1058C" w14:paraId="7F29BCCE" w14:textId="77777777" w:rsidTr="00434B8A">
        <w:tc>
          <w:tcPr>
            <w:tcW w:w="368" w:type="dxa"/>
          </w:tcPr>
          <w:p w14:paraId="3FBF1006" w14:textId="4D670731" w:rsidR="00434B8A" w:rsidRPr="00C1058C" w:rsidRDefault="00434B8A" w:rsidP="00BE3D94">
            <w:pPr>
              <w:pStyle w:val="BodyText"/>
              <w:spacing w:before="120"/>
              <w:rPr>
                <w:rFonts w:ascii="Arial" w:hAnsi="Arial" w:cs="Arial"/>
              </w:rPr>
            </w:pPr>
            <w:permStart w:id="538395529" w:edGrp="everyone" w:colFirst="1" w:colLast="1"/>
            <w:r w:rsidRPr="00C1058C">
              <w:rPr>
                <w:rFonts w:ascii="Arial" w:hAnsi="Arial" w:cs="Arial"/>
              </w:rPr>
              <w:t xml:space="preserve">I, </w:t>
            </w:r>
          </w:p>
        </w:tc>
        <w:tc>
          <w:tcPr>
            <w:tcW w:w="5400" w:type="dxa"/>
            <w:tcBorders>
              <w:bottom w:val="single" w:sz="4" w:space="0" w:color="auto"/>
            </w:tcBorders>
          </w:tcPr>
          <w:p w14:paraId="1FD69E68" w14:textId="77777777" w:rsidR="00434B8A" w:rsidRPr="00C1058C" w:rsidRDefault="00434B8A" w:rsidP="00BE3D94">
            <w:pPr>
              <w:pStyle w:val="BodyText"/>
              <w:spacing w:before="120"/>
              <w:rPr>
                <w:rFonts w:ascii="Arial" w:hAnsi="Arial" w:cs="Arial"/>
              </w:rPr>
            </w:pPr>
          </w:p>
        </w:tc>
        <w:tc>
          <w:tcPr>
            <w:tcW w:w="4428" w:type="dxa"/>
          </w:tcPr>
          <w:p w14:paraId="0787C8A9" w14:textId="4090B19F" w:rsidR="00434B8A" w:rsidRPr="00C1058C" w:rsidRDefault="00434B8A" w:rsidP="00BE3D94">
            <w:pPr>
              <w:pStyle w:val="BodyText"/>
              <w:spacing w:before="120"/>
              <w:rPr>
                <w:rFonts w:ascii="Arial" w:hAnsi="Arial" w:cs="Arial"/>
              </w:rPr>
            </w:pPr>
            <w:r w:rsidRPr="00C1058C">
              <w:rPr>
                <w:rFonts w:ascii="Arial" w:hAnsi="Arial" w:cs="Arial"/>
              </w:rPr>
              <w:t>, being</w:t>
            </w:r>
            <w:r w:rsidRPr="00C1058C">
              <w:rPr>
                <w:rFonts w:ascii="Arial" w:hAnsi="Arial" w:cs="Arial"/>
                <w:spacing w:val="31"/>
              </w:rPr>
              <w:t xml:space="preserve"> </w:t>
            </w:r>
            <w:r w:rsidRPr="00C1058C">
              <w:rPr>
                <w:rFonts w:ascii="Arial" w:hAnsi="Arial" w:cs="Arial"/>
              </w:rPr>
              <w:t>first</w:t>
            </w:r>
            <w:r w:rsidRPr="00C1058C">
              <w:rPr>
                <w:rFonts w:ascii="Arial" w:hAnsi="Arial" w:cs="Arial"/>
                <w:spacing w:val="31"/>
              </w:rPr>
              <w:t xml:space="preserve"> </w:t>
            </w:r>
            <w:r w:rsidRPr="00C1058C">
              <w:rPr>
                <w:rFonts w:ascii="Arial" w:hAnsi="Arial" w:cs="Arial"/>
              </w:rPr>
              <w:t>duly sworn</w:t>
            </w:r>
            <w:r w:rsidRPr="00C1058C">
              <w:rPr>
                <w:rFonts w:ascii="Arial" w:hAnsi="Arial" w:cs="Arial"/>
                <w:spacing w:val="30"/>
              </w:rPr>
              <w:t xml:space="preserve"> </w:t>
            </w:r>
            <w:r w:rsidRPr="00C1058C">
              <w:rPr>
                <w:rFonts w:ascii="Arial" w:hAnsi="Arial" w:cs="Arial"/>
              </w:rPr>
              <w:t>under</w:t>
            </w:r>
            <w:r w:rsidRPr="00C1058C">
              <w:rPr>
                <w:rFonts w:ascii="Arial" w:hAnsi="Arial" w:cs="Arial"/>
                <w:spacing w:val="30"/>
              </w:rPr>
              <w:t xml:space="preserve"> </w:t>
            </w:r>
            <w:r w:rsidRPr="00C1058C">
              <w:rPr>
                <w:rFonts w:ascii="Arial" w:hAnsi="Arial" w:cs="Arial"/>
              </w:rPr>
              <w:t>oath,</w:t>
            </w:r>
          </w:p>
        </w:tc>
      </w:tr>
    </w:tbl>
    <w:permEnd w:id="538395529"/>
    <w:p w14:paraId="11BED056" w14:textId="2DA2A177" w:rsidR="00434B8A" w:rsidRPr="00C1058C" w:rsidRDefault="00434B8A" w:rsidP="00BE3D94">
      <w:pPr>
        <w:pStyle w:val="BodyText"/>
        <w:tabs>
          <w:tab w:val="left" w:pos="4896"/>
        </w:tabs>
        <w:spacing w:before="240" w:line="480" w:lineRule="auto"/>
        <w:ind w:left="101" w:right="115"/>
        <w:rPr>
          <w:rFonts w:ascii="Arial" w:hAnsi="Arial" w:cs="Arial"/>
        </w:rPr>
      </w:pPr>
      <w:r w:rsidRPr="00C1058C">
        <w:rPr>
          <w:rFonts w:ascii="Arial" w:hAnsi="Arial" w:cs="Arial"/>
        </w:rPr>
        <w:t>state</w:t>
      </w:r>
      <w:r w:rsidRPr="00C1058C">
        <w:rPr>
          <w:rFonts w:ascii="Arial" w:hAnsi="Arial" w:cs="Arial"/>
          <w:spacing w:val="30"/>
        </w:rPr>
        <w:t xml:space="preserve"> </w:t>
      </w:r>
      <w:r w:rsidRPr="00C1058C">
        <w:rPr>
          <w:rFonts w:ascii="Arial" w:hAnsi="Arial" w:cs="Arial"/>
        </w:rPr>
        <w:t>and depose as follows:</w:t>
      </w:r>
    </w:p>
    <w:p w14:paraId="7CAD7CE3" w14:textId="77777777" w:rsidR="00434B8A" w:rsidRPr="00C1058C" w:rsidRDefault="00434B8A" w:rsidP="00434B8A">
      <w:pPr>
        <w:pStyle w:val="ListParagraph"/>
        <w:numPr>
          <w:ilvl w:val="0"/>
          <w:numId w:val="3"/>
        </w:numPr>
        <w:spacing w:line="480" w:lineRule="auto"/>
        <w:ind w:right="119"/>
        <w:rPr>
          <w:rFonts w:ascii="Arial" w:hAnsi="Arial" w:cs="Arial"/>
          <w:sz w:val="24"/>
          <w:szCs w:val="24"/>
        </w:rPr>
      </w:pPr>
      <w:r w:rsidRPr="00C1058C">
        <w:rPr>
          <w:rFonts w:ascii="Arial" w:hAnsi="Arial" w:cs="Arial"/>
          <w:sz w:val="24"/>
          <w:szCs w:val="24"/>
        </w:rPr>
        <w:t>I</w:t>
      </w:r>
      <w:r w:rsidRPr="00C1058C">
        <w:rPr>
          <w:rFonts w:ascii="Arial" w:hAnsi="Arial" w:cs="Arial"/>
          <w:spacing w:val="-4"/>
          <w:sz w:val="24"/>
          <w:szCs w:val="24"/>
        </w:rPr>
        <w:t xml:space="preserve"> </w:t>
      </w:r>
      <w:r w:rsidRPr="00C1058C">
        <w:rPr>
          <w:rFonts w:ascii="Arial" w:hAnsi="Arial" w:cs="Arial"/>
          <w:sz w:val="24"/>
          <w:szCs w:val="24"/>
        </w:rPr>
        <w:t>am</w:t>
      </w:r>
      <w:r w:rsidRPr="00C1058C">
        <w:rPr>
          <w:rFonts w:ascii="Arial" w:hAnsi="Arial" w:cs="Arial"/>
          <w:spacing w:val="-3"/>
          <w:sz w:val="24"/>
          <w:szCs w:val="24"/>
        </w:rPr>
        <w:t xml:space="preserve"> </w:t>
      </w:r>
      <w:r w:rsidRPr="00C1058C">
        <w:rPr>
          <w:rFonts w:ascii="Arial" w:hAnsi="Arial" w:cs="Arial"/>
          <w:sz w:val="24"/>
          <w:szCs w:val="24"/>
        </w:rPr>
        <w:t>competent</w:t>
      </w:r>
      <w:r w:rsidRPr="00C1058C">
        <w:rPr>
          <w:rFonts w:ascii="Arial" w:hAnsi="Arial" w:cs="Arial"/>
          <w:spacing w:val="-3"/>
          <w:sz w:val="24"/>
          <w:szCs w:val="24"/>
        </w:rPr>
        <w:t xml:space="preserve"> </w:t>
      </w:r>
      <w:r w:rsidRPr="00C1058C">
        <w:rPr>
          <w:rFonts w:ascii="Arial" w:hAnsi="Arial" w:cs="Arial"/>
          <w:sz w:val="24"/>
          <w:szCs w:val="24"/>
        </w:rPr>
        <w:t>to</w:t>
      </w:r>
      <w:r w:rsidRPr="00C1058C">
        <w:rPr>
          <w:rFonts w:ascii="Arial" w:hAnsi="Arial" w:cs="Arial"/>
          <w:spacing w:val="-3"/>
          <w:sz w:val="24"/>
          <w:szCs w:val="24"/>
        </w:rPr>
        <w:t xml:space="preserve"> </w:t>
      </w:r>
      <w:r w:rsidRPr="00C1058C">
        <w:rPr>
          <w:rFonts w:ascii="Arial" w:hAnsi="Arial" w:cs="Arial"/>
          <w:sz w:val="24"/>
          <w:szCs w:val="24"/>
        </w:rPr>
        <w:t>testify</w:t>
      </w:r>
      <w:r w:rsidRPr="00C1058C">
        <w:rPr>
          <w:rFonts w:ascii="Arial" w:hAnsi="Arial" w:cs="Arial"/>
          <w:spacing w:val="-5"/>
          <w:sz w:val="24"/>
          <w:szCs w:val="24"/>
        </w:rPr>
        <w:t xml:space="preserve"> </w:t>
      </w:r>
      <w:r w:rsidRPr="00C1058C">
        <w:rPr>
          <w:rFonts w:ascii="Arial" w:hAnsi="Arial" w:cs="Arial"/>
          <w:sz w:val="24"/>
          <w:szCs w:val="24"/>
        </w:rPr>
        <w:t>to,</w:t>
      </w:r>
      <w:r w:rsidRPr="00C1058C">
        <w:rPr>
          <w:rFonts w:ascii="Arial" w:hAnsi="Arial" w:cs="Arial"/>
          <w:spacing w:val="-3"/>
          <w:sz w:val="24"/>
          <w:szCs w:val="24"/>
        </w:rPr>
        <w:t xml:space="preserve"> </w:t>
      </w:r>
      <w:r w:rsidRPr="00C1058C">
        <w:rPr>
          <w:rFonts w:ascii="Arial" w:hAnsi="Arial" w:cs="Arial"/>
          <w:sz w:val="24"/>
          <w:szCs w:val="24"/>
        </w:rPr>
        <w:t>and</w:t>
      </w:r>
      <w:r w:rsidRPr="00C1058C">
        <w:rPr>
          <w:rFonts w:ascii="Arial" w:hAnsi="Arial" w:cs="Arial"/>
          <w:spacing w:val="-3"/>
          <w:sz w:val="24"/>
          <w:szCs w:val="24"/>
        </w:rPr>
        <w:t xml:space="preserve"> </w:t>
      </w:r>
      <w:r w:rsidRPr="00C1058C">
        <w:rPr>
          <w:rFonts w:ascii="Arial" w:hAnsi="Arial" w:cs="Arial"/>
          <w:sz w:val="24"/>
          <w:szCs w:val="24"/>
        </w:rPr>
        <w:t>have</w:t>
      </w:r>
      <w:r w:rsidRPr="00C1058C">
        <w:rPr>
          <w:rFonts w:ascii="Arial" w:hAnsi="Arial" w:cs="Arial"/>
          <w:spacing w:val="-4"/>
          <w:sz w:val="24"/>
          <w:szCs w:val="24"/>
        </w:rPr>
        <w:t xml:space="preserve"> </w:t>
      </w:r>
      <w:r w:rsidRPr="00C1058C">
        <w:rPr>
          <w:rFonts w:ascii="Arial" w:hAnsi="Arial" w:cs="Arial"/>
          <w:sz w:val="24"/>
          <w:szCs w:val="24"/>
        </w:rPr>
        <w:t>personal</w:t>
      </w:r>
      <w:r w:rsidRPr="00C1058C">
        <w:rPr>
          <w:rFonts w:ascii="Arial" w:hAnsi="Arial" w:cs="Arial"/>
          <w:spacing w:val="-3"/>
          <w:sz w:val="24"/>
          <w:szCs w:val="24"/>
        </w:rPr>
        <w:t xml:space="preserve"> </w:t>
      </w:r>
      <w:r w:rsidRPr="00C1058C">
        <w:rPr>
          <w:rFonts w:ascii="Arial" w:hAnsi="Arial" w:cs="Arial"/>
          <w:sz w:val="24"/>
          <w:szCs w:val="24"/>
        </w:rPr>
        <w:t>knowledge</w:t>
      </w:r>
      <w:r w:rsidRPr="00C1058C">
        <w:rPr>
          <w:rFonts w:ascii="Arial" w:hAnsi="Arial" w:cs="Arial"/>
          <w:spacing w:val="-4"/>
          <w:sz w:val="24"/>
          <w:szCs w:val="24"/>
        </w:rPr>
        <w:t xml:space="preserve"> </w:t>
      </w:r>
      <w:r w:rsidRPr="00C1058C">
        <w:rPr>
          <w:rFonts w:ascii="Arial" w:hAnsi="Arial" w:cs="Arial"/>
          <w:sz w:val="24"/>
          <w:szCs w:val="24"/>
        </w:rPr>
        <w:t>of,</w:t>
      </w:r>
      <w:r w:rsidRPr="00C1058C">
        <w:rPr>
          <w:rFonts w:ascii="Arial" w:hAnsi="Arial" w:cs="Arial"/>
          <w:spacing w:val="-3"/>
          <w:sz w:val="24"/>
          <w:szCs w:val="24"/>
        </w:rPr>
        <w:t xml:space="preserve"> </w:t>
      </w:r>
      <w:r w:rsidRPr="00C1058C">
        <w:rPr>
          <w:rFonts w:ascii="Arial" w:hAnsi="Arial" w:cs="Arial"/>
          <w:sz w:val="24"/>
          <w:szCs w:val="24"/>
        </w:rPr>
        <w:t>the</w:t>
      </w:r>
      <w:r w:rsidRPr="00C1058C">
        <w:rPr>
          <w:rFonts w:ascii="Arial" w:hAnsi="Arial" w:cs="Arial"/>
          <w:spacing w:val="-5"/>
          <w:sz w:val="24"/>
          <w:szCs w:val="24"/>
        </w:rPr>
        <w:t xml:space="preserve"> </w:t>
      </w:r>
      <w:r w:rsidRPr="00C1058C">
        <w:rPr>
          <w:rFonts w:ascii="Arial" w:hAnsi="Arial" w:cs="Arial"/>
          <w:sz w:val="24"/>
          <w:szCs w:val="24"/>
        </w:rPr>
        <w:t>matters</w:t>
      </w:r>
      <w:r w:rsidRPr="00C1058C">
        <w:rPr>
          <w:rFonts w:ascii="Arial" w:hAnsi="Arial" w:cs="Arial"/>
          <w:spacing w:val="-3"/>
          <w:sz w:val="24"/>
          <w:szCs w:val="24"/>
        </w:rPr>
        <w:t xml:space="preserve"> </w:t>
      </w:r>
      <w:r w:rsidRPr="00C1058C">
        <w:rPr>
          <w:rFonts w:ascii="Arial" w:hAnsi="Arial" w:cs="Arial"/>
          <w:sz w:val="24"/>
          <w:szCs w:val="24"/>
        </w:rPr>
        <w:t>stated</w:t>
      </w:r>
      <w:r w:rsidRPr="00C1058C">
        <w:rPr>
          <w:rFonts w:ascii="Arial" w:hAnsi="Arial" w:cs="Arial"/>
          <w:spacing w:val="-3"/>
          <w:sz w:val="24"/>
          <w:szCs w:val="24"/>
        </w:rPr>
        <w:t xml:space="preserve"> </w:t>
      </w:r>
      <w:r w:rsidRPr="00C1058C">
        <w:rPr>
          <w:rFonts w:ascii="Arial" w:hAnsi="Arial" w:cs="Arial"/>
          <w:sz w:val="24"/>
          <w:szCs w:val="24"/>
        </w:rPr>
        <w:t>in this affidavit.</w:t>
      </w:r>
    </w:p>
    <w:p w14:paraId="1A3C7770" w14:textId="77777777" w:rsidR="00434B8A" w:rsidRPr="00C1058C" w:rsidRDefault="00434B8A" w:rsidP="00434B8A">
      <w:pPr>
        <w:pStyle w:val="ListParagraph"/>
        <w:numPr>
          <w:ilvl w:val="0"/>
          <w:numId w:val="3"/>
        </w:numPr>
        <w:spacing w:line="480" w:lineRule="auto"/>
        <w:ind w:right="119"/>
        <w:rPr>
          <w:rFonts w:ascii="Arial" w:hAnsi="Arial" w:cs="Arial"/>
          <w:sz w:val="24"/>
          <w:szCs w:val="24"/>
        </w:rPr>
      </w:pPr>
      <w:r w:rsidRPr="00C1058C">
        <w:rPr>
          <w:rFonts w:ascii="Arial" w:hAnsi="Arial" w:cs="Arial"/>
          <w:sz w:val="24"/>
          <w:szCs w:val="24"/>
        </w:rPr>
        <w:t>I am (a contractor) or (the authorized agent of the contractor) for</w:t>
      </w:r>
    </w:p>
    <w:tbl>
      <w:tblPr>
        <w:tblStyle w:val="TableGrid"/>
        <w:tblW w:w="0" w:type="auto"/>
        <w:tblInd w:w="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8"/>
        <w:gridCol w:w="4428"/>
      </w:tblGrid>
      <w:tr w:rsidR="00434B8A" w:rsidRPr="00C1058C" w14:paraId="5DF4CB22" w14:textId="77777777" w:rsidTr="00434B8A">
        <w:tc>
          <w:tcPr>
            <w:tcW w:w="5608" w:type="dxa"/>
            <w:tcBorders>
              <w:bottom w:val="single" w:sz="4" w:space="0" w:color="auto"/>
            </w:tcBorders>
          </w:tcPr>
          <w:p w14:paraId="6DD568E4" w14:textId="77777777" w:rsidR="00434B8A" w:rsidRPr="00C1058C" w:rsidRDefault="00434B8A" w:rsidP="00BE3D94">
            <w:pPr>
              <w:spacing w:before="120"/>
              <w:ind w:right="115"/>
              <w:rPr>
                <w:rFonts w:ascii="Arial" w:hAnsi="Arial" w:cs="Arial"/>
                <w:sz w:val="24"/>
                <w:szCs w:val="24"/>
              </w:rPr>
            </w:pPr>
            <w:permStart w:id="1644717942" w:edGrp="everyone" w:colFirst="0" w:colLast="0"/>
          </w:p>
        </w:tc>
        <w:tc>
          <w:tcPr>
            <w:tcW w:w="4428" w:type="dxa"/>
          </w:tcPr>
          <w:p w14:paraId="2F25F355" w14:textId="4279573B" w:rsidR="00434B8A" w:rsidRPr="00C1058C" w:rsidRDefault="00434B8A" w:rsidP="00BE3D94">
            <w:pPr>
              <w:spacing w:before="120"/>
              <w:ind w:right="115"/>
              <w:rPr>
                <w:rFonts w:ascii="Arial" w:hAnsi="Arial" w:cs="Arial"/>
                <w:sz w:val="24"/>
                <w:szCs w:val="24"/>
              </w:rPr>
            </w:pPr>
            <w:r w:rsidRPr="00C1058C">
              <w:rPr>
                <w:rFonts w:ascii="Arial" w:hAnsi="Arial" w:cs="Arial"/>
                <w:sz w:val="24"/>
                <w:szCs w:val="24"/>
              </w:rPr>
              <w:t>Company, (hereinafter “Contractor”).  I</w:t>
            </w:r>
          </w:p>
        </w:tc>
      </w:tr>
      <w:permEnd w:id="1644717942"/>
    </w:tbl>
    <w:p w14:paraId="683B1589" w14:textId="69EED1C7" w:rsidR="004E5625" w:rsidRPr="00C1058C" w:rsidRDefault="004E5625" w:rsidP="00C1058C">
      <w:pPr>
        <w:ind w:right="115"/>
        <w:rPr>
          <w:rFonts w:ascii="Arial" w:hAnsi="Arial" w:cs="Arial"/>
          <w:sz w:val="24"/>
          <w:szCs w:val="24"/>
        </w:rPr>
      </w:pPr>
    </w:p>
    <w:p w14:paraId="6146EB46" w14:textId="1BCB7A08" w:rsidR="00434B8A" w:rsidRPr="00C1058C" w:rsidRDefault="00C1058C" w:rsidP="00434B8A">
      <w:pPr>
        <w:pStyle w:val="BodyText"/>
        <w:tabs>
          <w:tab w:val="left" w:pos="3995"/>
        </w:tabs>
        <w:spacing w:line="480" w:lineRule="auto"/>
        <w:ind w:left="100" w:right="115"/>
        <w:jc w:val="both"/>
        <w:rPr>
          <w:rFonts w:ascii="Arial" w:hAnsi="Arial" w:cs="Arial"/>
        </w:rPr>
      </w:pPr>
      <w:r>
        <w:rPr>
          <w:rFonts w:ascii="Arial" w:hAnsi="Arial" w:cs="Arial"/>
        </w:rPr>
        <w:t xml:space="preserve">I </w:t>
      </w:r>
      <w:r w:rsidR="00434B8A" w:rsidRPr="00C1058C">
        <w:rPr>
          <w:rFonts w:ascii="Arial" w:hAnsi="Arial" w:cs="Arial"/>
        </w:rPr>
        <w:t>attest to the following:</w:t>
      </w:r>
      <w:r w:rsidR="00434B8A" w:rsidRPr="00C1058C">
        <w:rPr>
          <w:rFonts w:ascii="Arial" w:hAnsi="Arial" w:cs="Arial"/>
          <w:spacing w:val="80"/>
        </w:rPr>
        <w:t xml:space="preserve"> </w:t>
      </w:r>
      <w:r w:rsidR="00434B8A" w:rsidRPr="00C1058C">
        <w:rPr>
          <w:rFonts w:ascii="Arial" w:hAnsi="Arial" w:cs="Arial"/>
        </w:rPr>
        <w:t>(a)</w:t>
      </w:r>
      <w:r w:rsidR="00434B8A" w:rsidRPr="00C1058C">
        <w:rPr>
          <w:rFonts w:ascii="Arial" w:hAnsi="Arial" w:cs="Arial"/>
          <w:spacing w:val="80"/>
        </w:rPr>
        <w:t xml:space="preserve"> </w:t>
      </w:r>
      <w:r w:rsidR="00434B8A" w:rsidRPr="00C1058C">
        <w:rPr>
          <w:rFonts w:ascii="Arial" w:hAnsi="Arial" w:cs="Arial"/>
        </w:rPr>
        <w:t>each individual performing services for Contractor is properly classified under the Nebraska Employee Classification Act, (“the Act”), (b) Contractor has completed a</w:t>
      </w:r>
      <w:r w:rsidR="00434B8A" w:rsidRPr="00C1058C">
        <w:rPr>
          <w:rFonts w:ascii="Arial" w:hAnsi="Arial" w:cs="Arial"/>
          <w:spacing w:val="-1"/>
        </w:rPr>
        <w:t xml:space="preserve"> </w:t>
      </w:r>
      <w:r w:rsidR="00434B8A" w:rsidRPr="00C1058C">
        <w:rPr>
          <w:rFonts w:ascii="Arial" w:hAnsi="Arial" w:cs="Arial"/>
        </w:rPr>
        <w:t>federal I- 9 immigration form and has such form on file for each employee performing services, (c) Contractor has complied with Neb. Rev. Stat. §4-114 (use of federal immigration verification system), (d) Contractor has no reasonable basis to believe that any individual performing</w:t>
      </w:r>
      <w:r w:rsidR="00434B8A" w:rsidRPr="00C1058C">
        <w:rPr>
          <w:rFonts w:ascii="Arial" w:hAnsi="Arial" w:cs="Arial"/>
          <w:spacing w:val="40"/>
        </w:rPr>
        <w:t xml:space="preserve"> </w:t>
      </w:r>
      <w:r w:rsidR="00434B8A" w:rsidRPr="00C1058C">
        <w:rPr>
          <w:rFonts w:ascii="Arial" w:hAnsi="Arial" w:cs="Arial"/>
        </w:rPr>
        <w:t>services for Contractor is an undocumented worker, (e) as of the time of the contract, Contractor is</w:t>
      </w:r>
      <w:r w:rsidR="00434B8A" w:rsidRPr="00C1058C">
        <w:rPr>
          <w:rFonts w:ascii="Arial" w:hAnsi="Arial" w:cs="Arial"/>
          <w:spacing w:val="4"/>
        </w:rPr>
        <w:t xml:space="preserve"> </w:t>
      </w:r>
      <w:r w:rsidR="00434B8A" w:rsidRPr="00C1058C">
        <w:rPr>
          <w:rFonts w:ascii="Arial" w:hAnsi="Arial" w:cs="Arial"/>
        </w:rPr>
        <w:t>not</w:t>
      </w:r>
      <w:r w:rsidR="00434B8A" w:rsidRPr="00C1058C">
        <w:rPr>
          <w:rFonts w:ascii="Arial" w:hAnsi="Arial" w:cs="Arial"/>
          <w:spacing w:val="7"/>
        </w:rPr>
        <w:t xml:space="preserve"> </w:t>
      </w:r>
      <w:r w:rsidR="00434B8A" w:rsidRPr="00C1058C">
        <w:rPr>
          <w:rFonts w:ascii="Arial" w:hAnsi="Arial" w:cs="Arial"/>
        </w:rPr>
        <w:t>barred</w:t>
      </w:r>
      <w:r w:rsidR="00434B8A" w:rsidRPr="00C1058C">
        <w:rPr>
          <w:rFonts w:ascii="Arial" w:hAnsi="Arial" w:cs="Arial"/>
          <w:spacing w:val="5"/>
        </w:rPr>
        <w:t xml:space="preserve"> </w:t>
      </w:r>
      <w:r w:rsidR="00434B8A" w:rsidRPr="00C1058C">
        <w:rPr>
          <w:rFonts w:ascii="Arial" w:hAnsi="Arial" w:cs="Arial"/>
        </w:rPr>
        <w:t>from</w:t>
      </w:r>
      <w:r w:rsidR="00434B8A" w:rsidRPr="00C1058C">
        <w:rPr>
          <w:rFonts w:ascii="Arial" w:hAnsi="Arial" w:cs="Arial"/>
          <w:spacing w:val="6"/>
        </w:rPr>
        <w:t xml:space="preserve"> </w:t>
      </w:r>
      <w:r w:rsidR="00434B8A" w:rsidRPr="00C1058C">
        <w:rPr>
          <w:rFonts w:ascii="Arial" w:hAnsi="Arial" w:cs="Arial"/>
        </w:rPr>
        <w:t>contracting</w:t>
      </w:r>
      <w:r w:rsidR="00434B8A" w:rsidRPr="00C1058C">
        <w:rPr>
          <w:rFonts w:ascii="Arial" w:hAnsi="Arial" w:cs="Arial"/>
          <w:spacing w:val="3"/>
        </w:rPr>
        <w:t xml:space="preserve"> </w:t>
      </w:r>
      <w:r w:rsidR="00434B8A" w:rsidRPr="00C1058C">
        <w:rPr>
          <w:rFonts w:ascii="Arial" w:hAnsi="Arial" w:cs="Arial"/>
        </w:rPr>
        <w:t>with</w:t>
      </w:r>
      <w:r w:rsidR="00434B8A" w:rsidRPr="00C1058C">
        <w:rPr>
          <w:rFonts w:ascii="Arial" w:hAnsi="Arial" w:cs="Arial"/>
          <w:spacing w:val="7"/>
        </w:rPr>
        <w:t xml:space="preserve"> </w:t>
      </w:r>
      <w:r w:rsidR="00434B8A" w:rsidRPr="00C1058C">
        <w:rPr>
          <w:rFonts w:ascii="Arial" w:hAnsi="Arial" w:cs="Arial"/>
        </w:rPr>
        <w:t>the</w:t>
      </w:r>
      <w:r w:rsidR="00434B8A" w:rsidRPr="00C1058C">
        <w:rPr>
          <w:rFonts w:ascii="Arial" w:hAnsi="Arial" w:cs="Arial"/>
          <w:spacing w:val="5"/>
        </w:rPr>
        <w:t xml:space="preserve"> </w:t>
      </w:r>
      <w:r w:rsidR="00434B8A" w:rsidRPr="00C1058C">
        <w:rPr>
          <w:rFonts w:ascii="Arial" w:hAnsi="Arial" w:cs="Arial"/>
        </w:rPr>
        <w:t>state</w:t>
      </w:r>
      <w:r w:rsidR="00434B8A" w:rsidRPr="00C1058C">
        <w:rPr>
          <w:rFonts w:ascii="Arial" w:hAnsi="Arial" w:cs="Arial"/>
          <w:spacing w:val="10"/>
        </w:rPr>
        <w:t xml:space="preserve"> </w:t>
      </w:r>
      <w:r w:rsidR="00434B8A" w:rsidRPr="00C1058C">
        <w:rPr>
          <w:rFonts w:ascii="Arial" w:hAnsi="Arial" w:cs="Arial"/>
        </w:rPr>
        <w:t>or</w:t>
      </w:r>
      <w:r w:rsidR="00434B8A" w:rsidRPr="00C1058C">
        <w:rPr>
          <w:rFonts w:ascii="Arial" w:hAnsi="Arial" w:cs="Arial"/>
          <w:spacing w:val="5"/>
        </w:rPr>
        <w:t xml:space="preserve"> </w:t>
      </w:r>
      <w:r w:rsidR="00434B8A" w:rsidRPr="00C1058C">
        <w:rPr>
          <w:rFonts w:ascii="Arial" w:hAnsi="Arial" w:cs="Arial"/>
        </w:rPr>
        <w:t>any</w:t>
      </w:r>
      <w:r w:rsidR="00434B8A" w:rsidRPr="00C1058C">
        <w:rPr>
          <w:rFonts w:ascii="Arial" w:hAnsi="Arial" w:cs="Arial"/>
          <w:spacing w:val="4"/>
        </w:rPr>
        <w:t xml:space="preserve"> </w:t>
      </w:r>
      <w:r w:rsidR="00434B8A" w:rsidRPr="00C1058C">
        <w:rPr>
          <w:rFonts w:ascii="Arial" w:hAnsi="Arial" w:cs="Arial"/>
        </w:rPr>
        <w:t>political</w:t>
      </w:r>
      <w:r w:rsidR="00434B8A" w:rsidRPr="00C1058C">
        <w:rPr>
          <w:rFonts w:ascii="Arial" w:hAnsi="Arial" w:cs="Arial"/>
          <w:spacing w:val="6"/>
        </w:rPr>
        <w:t xml:space="preserve"> </w:t>
      </w:r>
      <w:r w:rsidR="00434B8A" w:rsidRPr="00C1058C">
        <w:rPr>
          <w:rFonts w:ascii="Arial" w:hAnsi="Arial" w:cs="Arial"/>
        </w:rPr>
        <w:t>subdivision</w:t>
      </w:r>
      <w:r w:rsidR="00434B8A" w:rsidRPr="00C1058C">
        <w:rPr>
          <w:rFonts w:ascii="Arial" w:hAnsi="Arial" w:cs="Arial"/>
          <w:spacing w:val="6"/>
        </w:rPr>
        <w:t xml:space="preserve"> </w:t>
      </w:r>
      <w:r w:rsidR="00434B8A" w:rsidRPr="00C1058C">
        <w:rPr>
          <w:rFonts w:ascii="Arial" w:hAnsi="Arial" w:cs="Arial"/>
        </w:rPr>
        <w:t>pursuant</w:t>
      </w:r>
      <w:r w:rsidR="00434B8A" w:rsidRPr="00C1058C">
        <w:rPr>
          <w:rFonts w:ascii="Arial" w:hAnsi="Arial" w:cs="Arial"/>
          <w:spacing w:val="6"/>
        </w:rPr>
        <w:t xml:space="preserve"> </w:t>
      </w:r>
      <w:r w:rsidR="00434B8A" w:rsidRPr="00C1058C">
        <w:rPr>
          <w:rFonts w:ascii="Arial" w:hAnsi="Arial" w:cs="Arial"/>
        </w:rPr>
        <w:t>to</w:t>
      </w:r>
      <w:r w:rsidR="00434B8A" w:rsidRPr="00C1058C">
        <w:rPr>
          <w:rFonts w:ascii="Arial" w:hAnsi="Arial" w:cs="Arial"/>
          <w:spacing w:val="11"/>
        </w:rPr>
        <w:t xml:space="preserve"> </w:t>
      </w:r>
      <w:r w:rsidR="00434B8A" w:rsidRPr="00C1058C">
        <w:rPr>
          <w:rFonts w:ascii="Arial" w:hAnsi="Arial" w:cs="Arial"/>
        </w:rPr>
        <w:t>the</w:t>
      </w:r>
      <w:r w:rsidR="00434B8A" w:rsidRPr="00C1058C">
        <w:rPr>
          <w:rFonts w:ascii="Arial" w:hAnsi="Arial" w:cs="Arial"/>
          <w:spacing w:val="5"/>
        </w:rPr>
        <w:t xml:space="preserve"> </w:t>
      </w:r>
      <w:r w:rsidR="00434B8A" w:rsidRPr="00C1058C">
        <w:rPr>
          <w:rFonts w:ascii="Arial" w:hAnsi="Arial" w:cs="Arial"/>
        </w:rPr>
        <w:t>Act,</w:t>
      </w:r>
      <w:r w:rsidR="00434B8A" w:rsidRPr="00C1058C">
        <w:rPr>
          <w:rFonts w:ascii="Arial" w:hAnsi="Arial" w:cs="Arial"/>
          <w:spacing w:val="6"/>
        </w:rPr>
        <w:t xml:space="preserve"> </w:t>
      </w:r>
      <w:r w:rsidR="00434B8A" w:rsidRPr="00C1058C">
        <w:rPr>
          <w:rFonts w:ascii="Arial" w:hAnsi="Arial" w:cs="Arial"/>
          <w:spacing w:val="-5"/>
        </w:rPr>
        <w:t xml:space="preserve">and </w:t>
      </w:r>
      <w:r w:rsidR="00434B8A" w:rsidRPr="00C1058C">
        <w:rPr>
          <w:rFonts w:ascii="Arial" w:hAnsi="Arial" w:cs="Arial"/>
        </w:rPr>
        <w:t xml:space="preserve">(f) Contractor is complying with and will continue to comply with, fair labor standards as provided in </w:t>
      </w:r>
      <w:proofErr w:type="spellStart"/>
      <w:r w:rsidR="00434B8A" w:rsidRPr="00C1058C">
        <w:rPr>
          <w:rFonts w:ascii="Arial" w:hAnsi="Arial" w:cs="Arial"/>
        </w:rPr>
        <w:t>Neb.Rev.Stat</w:t>
      </w:r>
      <w:proofErr w:type="spellEnd"/>
      <w:r w:rsidR="00434B8A" w:rsidRPr="00C1058C">
        <w:rPr>
          <w:rFonts w:ascii="Arial" w:hAnsi="Arial" w:cs="Arial"/>
        </w:rPr>
        <w:t>. §§73-102 &amp; 73-104, as applicable and as amended hereinafter. Contractor will also ensure that all subcontractors execute affidavits in compliance with the Act.</w:t>
      </w:r>
    </w:p>
    <w:p w14:paraId="3C00527B" w14:textId="78BCD570" w:rsidR="00434B8A" w:rsidRPr="00C1058C" w:rsidRDefault="00434B8A" w:rsidP="00C1058C">
      <w:pPr>
        <w:spacing w:line="480" w:lineRule="auto"/>
        <w:ind w:right="119" w:firstLine="720"/>
        <w:rPr>
          <w:rFonts w:ascii="Arial" w:hAnsi="Arial" w:cs="Arial"/>
          <w:spacing w:val="-2"/>
          <w:sz w:val="24"/>
          <w:szCs w:val="24"/>
        </w:rPr>
      </w:pPr>
      <w:r w:rsidRPr="00C1058C">
        <w:rPr>
          <w:rFonts w:ascii="Arial" w:hAnsi="Arial" w:cs="Arial"/>
          <w:sz w:val="24"/>
          <w:szCs w:val="24"/>
        </w:rPr>
        <w:t>FURTHER</w:t>
      </w:r>
      <w:r w:rsidRPr="00C1058C">
        <w:rPr>
          <w:rFonts w:ascii="Arial" w:hAnsi="Arial" w:cs="Arial"/>
          <w:spacing w:val="-4"/>
          <w:sz w:val="24"/>
          <w:szCs w:val="24"/>
        </w:rPr>
        <w:t xml:space="preserve"> </w:t>
      </w:r>
      <w:r w:rsidRPr="00C1058C">
        <w:rPr>
          <w:rFonts w:ascii="Arial" w:hAnsi="Arial" w:cs="Arial"/>
          <w:sz w:val="24"/>
          <w:szCs w:val="24"/>
        </w:rPr>
        <w:t>AFFIANT</w:t>
      </w:r>
      <w:r w:rsidRPr="00C1058C">
        <w:rPr>
          <w:rFonts w:ascii="Arial" w:hAnsi="Arial" w:cs="Arial"/>
          <w:spacing w:val="-1"/>
          <w:sz w:val="24"/>
          <w:szCs w:val="24"/>
        </w:rPr>
        <w:t xml:space="preserve"> </w:t>
      </w:r>
      <w:r w:rsidRPr="00C1058C">
        <w:rPr>
          <w:rFonts w:ascii="Arial" w:hAnsi="Arial" w:cs="Arial"/>
          <w:sz w:val="24"/>
          <w:szCs w:val="24"/>
        </w:rPr>
        <w:t>SAYETH</w:t>
      </w:r>
      <w:r w:rsidRPr="00C1058C">
        <w:rPr>
          <w:rFonts w:ascii="Arial" w:hAnsi="Arial" w:cs="Arial"/>
          <w:spacing w:val="-2"/>
          <w:sz w:val="24"/>
          <w:szCs w:val="24"/>
        </w:rPr>
        <w:t xml:space="preserve"> NAUGHT</w:t>
      </w:r>
    </w:p>
    <w:tbl>
      <w:tblPr>
        <w:tblStyle w:val="TableGrid"/>
        <w:tblW w:w="0" w:type="auto"/>
        <w:tblInd w:w="738" w:type="dxa"/>
        <w:tblLook w:val="04A0" w:firstRow="1" w:lastRow="0" w:firstColumn="1" w:lastColumn="0" w:noHBand="0" w:noVBand="1"/>
      </w:tblPr>
      <w:tblGrid>
        <w:gridCol w:w="5490"/>
      </w:tblGrid>
      <w:tr w:rsidR="00434B8A" w:rsidRPr="00C1058C" w14:paraId="654E5995" w14:textId="77777777" w:rsidTr="00434B8A">
        <w:tc>
          <w:tcPr>
            <w:tcW w:w="5490" w:type="dxa"/>
            <w:tcBorders>
              <w:top w:val="nil"/>
              <w:left w:val="nil"/>
              <w:bottom w:val="single" w:sz="4" w:space="0" w:color="auto"/>
              <w:right w:val="nil"/>
            </w:tcBorders>
          </w:tcPr>
          <w:p w14:paraId="44E6CCDF" w14:textId="77777777" w:rsidR="00434B8A" w:rsidRPr="00C1058C" w:rsidRDefault="00434B8A" w:rsidP="00434B8A">
            <w:pPr>
              <w:ind w:right="115"/>
              <w:rPr>
                <w:rFonts w:ascii="Arial" w:hAnsi="Arial" w:cs="Arial"/>
                <w:sz w:val="24"/>
                <w:szCs w:val="24"/>
              </w:rPr>
            </w:pPr>
            <w:permStart w:id="467678014" w:edGrp="everyone" w:colFirst="0" w:colLast="0"/>
          </w:p>
        </w:tc>
      </w:tr>
    </w:tbl>
    <w:permEnd w:id="467678014"/>
    <w:p w14:paraId="7D77ACB6" w14:textId="3B1E4D38" w:rsidR="00434B8A" w:rsidRPr="00C1058C" w:rsidRDefault="00434B8A" w:rsidP="00434B8A">
      <w:pPr>
        <w:spacing w:line="480" w:lineRule="auto"/>
        <w:ind w:left="260" w:right="119" w:firstLine="460"/>
        <w:rPr>
          <w:rFonts w:ascii="Arial" w:hAnsi="Arial" w:cs="Arial"/>
          <w:spacing w:val="-2"/>
          <w:sz w:val="24"/>
          <w:szCs w:val="24"/>
        </w:rPr>
      </w:pPr>
      <w:r w:rsidRPr="00C1058C">
        <w:rPr>
          <w:rFonts w:ascii="Arial" w:hAnsi="Arial" w:cs="Arial"/>
          <w:sz w:val="24"/>
          <w:szCs w:val="24"/>
        </w:rPr>
        <w:t>Affiant</w:t>
      </w:r>
      <w:r w:rsidRPr="00C1058C">
        <w:rPr>
          <w:rFonts w:ascii="Arial" w:hAnsi="Arial" w:cs="Arial"/>
          <w:spacing w:val="-4"/>
          <w:sz w:val="24"/>
          <w:szCs w:val="24"/>
        </w:rPr>
        <w:t xml:space="preserve"> </w:t>
      </w:r>
      <w:r w:rsidRPr="00C1058C">
        <w:rPr>
          <w:rFonts w:ascii="Arial" w:hAnsi="Arial" w:cs="Arial"/>
          <w:spacing w:val="-2"/>
          <w:sz w:val="24"/>
          <w:szCs w:val="24"/>
        </w:rPr>
        <w:t>(Contractor)</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720"/>
        <w:gridCol w:w="990"/>
        <w:gridCol w:w="1742"/>
        <w:gridCol w:w="688"/>
        <w:gridCol w:w="558"/>
      </w:tblGrid>
      <w:tr w:rsidR="00C1058C" w:rsidRPr="00C1058C" w14:paraId="5495A5CC" w14:textId="77777777" w:rsidTr="00BE3D94">
        <w:tc>
          <w:tcPr>
            <w:tcW w:w="5490" w:type="dxa"/>
            <w:vAlign w:val="bottom"/>
          </w:tcPr>
          <w:p w14:paraId="19F66301" w14:textId="2E3F0FF6" w:rsidR="00434B8A" w:rsidRPr="00C1058C" w:rsidRDefault="00434B8A" w:rsidP="00C1058C">
            <w:pPr>
              <w:spacing w:before="120"/>
              <w:ind w:right="115"/>
              <w:rPr>
                <w:rFonts w:ascii="Arial" w:hAnsi="Arial" w:cs="Arial"/>
                <w:sz w:val="24"/>
                <w:szCs w:val="24"/>
              </w:rPr>
            </w:pPr>
            <w:permStart w:id="1176643024" w:edGrp="everyone" w:colFirst="1" w:colLast="1"/>
            <w:permStart w:id="1222457052" w:edGrp="everyone" w:colFirst="3" w:colLast="3"/>
            <w:permStart w:id="1708818149" w:edGrp="everyone" w:colFirst="5" w:colLast="5"/>
            <w:r w:rsidRPr="00C1058C">
              <w:rPr>
                <w:rFonts w:ascii="Arial" w:hAnsi="Arial" w:cs="Arial"/>
                <w:sz w:val="24"/>
                <w:szCs w:val="24"/>
              </w:rPr>
              <w:t>SUBSCRIBED AND SWORN TO before me this</w:t>
            </w:r>
          </w:p>
        </w:tc>
        <w:tc>
          <w:tcPr>
            <w:tcW w:w="720" w:type="dxa"/>
            <w:tcBorders>
              <w:bottom w:val="single" w:sz="4" w:space="0" w:color="auto"/>
            </w:tcBorders>
            <w:vAlign w:val="bottom"/>
          </w:tcPr>
          <w:p w14:paraId="1C40CA8C" w14:textId="77777777" w:rsidR="00434B8A" w:rsidRPr="00C1058C" w:rsidRDefault="00434B8A" w:rsidP="00C1058C">
            <w:pPr>
              <w:spacing w:before="120"/>
              <w:ind w:right="115"/>
              <w:rPr>
                <w:rFonts w:ascii="Arial" w:hAnsi="Arial" w:cs="Arial"/>
                <w:sz w:val="24"/>
                <w:szCs w:val="24"/>
              </w:rPr>
            </w:pPr>
          </w:p>
        </w:tc>
        <w:tc>
          <w:tcPr>
            <w:tcW w:w="990" w:type="dxa"/>
            <w:vAlign w:val="bottom"/>
          </w:tcPr>
          <w:p w14:paraId="7CA724A3" w14:textId="031DFB8C" w:rsidR="00434B8A" w:rsidRPr="00C1058C" w:rsidRDefault="00434B8A" w:rsidP="00C1058C">
            <w:pPr>
              <w:spacing w:before="120"/>
              <w:ind w:right="115"/>
              <w:rPr>
                <w:rFonts w:ascii="Arial" w:hAnsi="Arial" w:cs="Arial"/>
                <w:sz w:val="24"/>
                <w:szCs w:val="24"/>
              </w:rPr>
            </w:pPr>
            <w:r w:rsidRPr="00C1058C">
              <w:rPr>
                <w:rFonts w:ascii="Arial" w:hAnsi="Arial" w:cs="Arial"/>
                <w:sz w:val="24"/>
                <w:szCs w:val="24"/>
              </w:rPr>
              <w:t>day of</w:t>
            </w:r>
          </w:p>
        </w:tc>
        <w:tc>
          <w:tcPr>
            <w:tcW w:w="1742" w:type="dxa"/>
            <w:tcBorders>
              <w:bottom w:val="single" w:sz="4" w:space="0" w:color="auto"/>
            </w:tcBorders>
            <w:vAlign w:val="bottom"/>
          </w:tcPr>
          <w:p w14:paraId="333581DE" w14:textId="77777777" w:rsidR="00434B8A" w:rsidRPr="00C1058C" w:rsidRDefault="00434B8A" w:rsidP="00C1058C">
            <w:pPr>
              <w:spacing w:before="120"/>
              <w:ind w:right="115"/>
              <w:rPr>
                <w:rFonts w:ascii="Arial" w:hAnsi="Arial" w:cs="Arial"/>
                <w:sz w:val="24"/>
                <w:szCs w:val="24"/>
              </w:rPr>
            </w:pPr>
          </w:p>
        </w:tc>
        <w:tc>
          <w:tcPr>
            <w:tcW w:w="688" w:type="dxa"/>
            <w:vAlign w:val="bottom"/>
          </w:tcPr>
          <w:p w14:paraId="26C3F6D8" w14:textId="50001E0C" w:rsidR="00434B8A" w:rsidRPr="00C1058C" w:rsidRDefault="00434B8A" w:rsidP="00C1058C">
            <w:pPr>
              <w:spacing w:before="120"/>
              <w:ind w:right="115"/>
              <w:rPr>
                <w:rFonts w:ascii="Arial" w:hAnsi="Arial" w:cs="Arial"/>
                <w:sz w:val="24"/>
                <w:szCs w:val="24"/>
              </w:rPr>
            </w:pPr>
            <w:r w:rsidRPr="00C1058C">
              <w:rPr>
                <w:rFonts w:ascii="Arial" w:hAnsi="Arial" w:cs="Arial"/>
                <w:sz w:val="24"/>
                <w:szCs w:val="24"/>
              </w:rPr>
              <w:t>20</w:t>
            </w:r>
          </w:p>
        </w:tc>
        <w:tc>
          <w:tcPr>
            <w:tcW w:w="558" w:type="dxa"/>
            <w:tcBorders>
              <w:bottom w:val="single" w:sz="4" w:space="0" w:color="auto"/>
            </w:tcBorders>
            <w:vAlign w:val="bottom"/>
          </w:tcPr>
          <w:p w14:paraId="46E1841A" w14:textId="77777777" w:rsidR="00434B8A" w:rsidRPr="00C1058C" w:rsidRDefault="00434B8A" w:rsidP="00C1058C">
            <w:pPr>
              <w:spacing w:before="120"/>
              <w:ind w:right="115"/>
              <w:rPr>
                <w:rFonts w:ascii="Arial" w:hAnsi="Arial" w:cs="Arial"/>
                <w:sz w:val="24"/>
                <w:szCs w:val="24"/>
              </w:rPr>
            </w:pPr>
          </w:p>
        </w:tc>
      </w:tr>
      <w:permEnd w:id="1176643024"/>
      <w:permEnd w:id="1222457052"/>
      <w:permEnd w:id="1708818149"/>
    </w:tbl>
    <w:p w14:paraId="6D8043E7" w14:textId="131B35F0" w:rsidR="00C1058C" w:rsidRPr="00C1058C" w:rsidRDefault="00C1058C" w:rsidP="00C1058C">
      <w:pPr>
        <w:spacing w:line="480" w:lineRule="auto"/>
        <w:ind w:right="119" w:firstLine="720"/>
        <w:rPr>
          <w:rFonts w:ascii="Arial" w:hAnsi="Arial" w:cs="Arial"/>
          <w:spacing w:val="-2"/>
          <w:sz w:val="24"/>
          <w:szCs w:val="24"/>
        </w:rPr>
      </w:pPr>
    </w:p>
    <w:tbl>
      <w:tblPr>
        <w:tblStyle w:val="TableGrid"/>
        <w:tblW w:w="0" w:type="auto"/>
        <w:tblInd w:w="738" w:type="dxa"/>
        <w:tblLook w:val="04A0" w:firstRow="1" w:lastRow="0" w:firstColumn="1" w:lastColumn="0" w:noHBand="0" w:noVBand="1"/>
      </w:tblPr>
      <w:tblGrid>
        <w:gridCol w:w="5490"/>
      </w:tblGrid>
      <w:tr w:rsidR="00C1058C" w:rsidRPr="00C1058C" w14:paraId="340C02DF" w14:textId="77777777" w:rsidTr="00202CD5">
        <w:tc>
          <w:tcPr>
            <w:tcW w:w="5490" w:type="dxa"/>
            <w:tcBorders>
              <w:top w:val="nil"/>
              <w:left w:val="nil"/>
              <w:bottom w:val="single" w:sz="4" w:space="0" w:color="auto"/>
              <w:right w:val="nil"/>
            </w:tcBorders>
          </w:tcPr>
          <w:p w14:paraId="6CB9EED3" w14:textId="77777777" w:rsidR="00C1058C" w:rsidRPr="00C1058C" w:rsidRDefault="00C1058C" w:rsidP="00202CD5">
            <w:pPr>
              <w:ind w:right="115"/>
              <w:rPr>
                <w:rFonts w:ascii="Arial" w:hAnsi="Arial" w:cs="Arial"/>
                <w:sz w:val="24"/>
                <w:szCs w:val="24"/>
              </w:rPr>
            </w:pPr>
            <w:permStart w:id="1204777973" w:edGrp="everyone" w:colFirst="0" w:colLast="0"/>
          </w:p>
        </w:tc>
      </w:tr>
    </w:tbl>
    <w:permEnd w:id="1204777973"/>
    <w:p w14:paraId="4BD70658" w14:textId="58DC703A" w:rsidR="00C1058C" w:rsidRPr="00C1058C" w:rsidRDefault="00BE3D94" w:rsidP="00C1058C">
      <w:pPr>
        <w:spacing w:line="480" w:lineRule="auto"/>
        <w:ind w:left="260" w:right="119" w:firstLine="460"/>
        <w:rPr>
          <w:rFonts w:ascii="Arial" w:hAnsi="Arial" w:cs="Arial"/>
          <w:spacing w:val="-2"/>
          <w:sz w:val="24"/>
          <w:szCs w:val="24"/>
        </w:rPr>
      </w:pPr>
      <w:r>
        <w:rPr>
          <w:rFonts w:ascii="Arial" w:hAnsi="Arial" w:cs="Arial"/>
          <w:sz w:val="24"/>
          <w:szCs w:val="24"/>
        </w:rPr>
        <w:t>Notary Public</w:t>
      </w:r>
    </w:p>
    <w:p w14:paraId="360EB69C" w14:textId="77777777" w:rsidR="00C1058C" w:rsidRPr="00C1058C" w:rsidRDefault="00C1058C" w:rsidP="00C1058C">
      <w:pPr>
        <w:spacing w:line="480" w:lineRule="auto"/>
        <w:ind w:right="119"/>
        <w:rPr>
          <w:rFonts w:ascii="Arial" w:hAnsi="Arial" w:cs="Arial"/>
          <w:sz w:val="24"/>
          <w:szCs w:val="24"/>
        </w:rPr>
      </w:pPr>
    </w:p>
    <w:sectPr w:rsidR="00C1058C" w:rsidRPr="00C1058C" w:rsidSect="00F67C2F">
      <w:pgSz w:w="12240" w:h="15840" w:code="1"/>
      <w:pgMar w:top="1080" w:right="1080" w:bottom="720" w:left="108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6B032" w14:textId="77777777" w:rsidR="00F67C2F" w:rsidRDefault="00F67C2F" w:rsidP="00F67C2F">
      <w:r>
        <w:separator/>
      </w:r>
    </w:p>
  </w:endnote>
  <w:endnote w:type="continuationSeparator" w:id="0">
    <w:p w14:paraId="1525D086" w14:textId="77777777" w:rsidR="00F67C2F" w:rsidRDefault="00F67C2F" w:rsidP="00F6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E90D5" w14:textId="77777777" w:rsidR="00F67C2F" w:rsidRDefault="00F67C2F" w:rsidP="00F67C2F">
      <w:r>
        <w:separator/>
      </w:r>
    </w:p>
  </w:footnote>
  <w:footnote w:type="continuationSeparator" w:id="0">
    <w:p w14:paraId="71F94058" w14:textId="77777777" w:rsidR="00F67C2F" w:rsidRDefault="00F67C2F" w:rsidP="00F67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254B"/>
    <w:multiLevelType w:val="hybridMultilevel"/>
    <w:tmpl w:val="BC24485E"/>
    <w:lvl w:ilvl="0" w:tplc="FFFFFFFF">
      <w:start w:val="1"/>
      <w:numFmt w:val="decimal"/>
      <w:lvlText w:val="%1."/>
      <w:lvlJc w:val="left"/>
      <w:pPr>
        <w:ind w:left="620" w:hanging="360"/>
      </w:pPr>
    </w:lvl>
    <w:lvl w:ilvl="1" w:tplc="FFFFFFFF" w:tentative="1">
      <w:start w:val="1"/>
      <w:numFmt w:val="lowerLetter"/>
      <w:lvlText w:val="%2."/>
      <w:lvlJc w:val="left"/>
      <w:pPr>
        <w:ind w:left="1340" w:hanging="360"/>
      </w:pPr>
    </w:lvl>
    <w:lvl w:ilvl="2" w:tplc="FFFFFFFF" w:tentative="1">
      <w:start w:val="1"/>
      <w:numFmt w:val="lowerRoman"/>
      <w:lvlText w:val="%3."/>
      <w:lvlJc w:val="right"/>
      <w:pPr>
        <w:ind w:left="2060" w:hanging="180"/>
      </w:pPr>
    </w:lvl>
    <w:lvl w:ilvl="3" w:tplc="FFFFFFFF" w:tentative="1">
      <w:start w:val="1"/>
      <w:numFmt w:val="decimal"/>
      <w:lvlText w:val="%4."/>
      <w:lvlJc w:val="left"/>
      <w:pPr>
        <w:ind w:left="2780" w:hanging="360"/>
      </w:pPr>
    </w:lvl>
    <w:lvl w:ilvl="4" w:tplc="FFFFFFFF" w:tentative="1">
      <w:start w:val="1"/>
      <w:numFmt w:val="lowerLetter"/>
      <w:lvlText w:val="%5."/>
      <w:lvlJc w:val="left"/>
      <w:pPr>
        <w:ind w:left="3500" w:hanging="360"/>
      </w:pPr>
    </w:lvl>
    <w:lvl w:ilvl="5" w:tplc="FFFFFFFF" w:tentative="1">
      <w:start w:val="1"/>
      <w:numFmt w:val="lowerRoman"/>
      <w:lvlText w:val="%6."/>
      <w:lvlJc w:val="right"/>
      <w:pPr>
        <w:ind w:left="4220" w:hanging="180"/>
      </w:pPr>
    </w:lvl>
    <w:lvl w:ilvl="6" w:tplc="FFFFFFFF" w:tentative="1">
      <w:start w:val="1"/>
      <w:numFmt w:val="decimal"/>
      <w:lvlText w:val="%7."/>
      <w:lvlJc w:val="left"/>
      <w:pPr>
        <w:ind w:left="4940" w:hanging="360"/>
      </w:pPr>
    </w:lvl>
    <w:lvl w:ilvl="7" w:tplc="FFFFFFFF" w:tentative="1">
      <w:start w:val="1"/>
      <w:numFmt w:val="lowerLetter"/>
      <w:lvlText w:val="%8."/>
      <w:lvlJc w:val="left"/>
      <w:pPr>
        <w:ind w:left="5660" w:hanging="360"/>
      </w:pPr>
    </w:lvl>
    <w:lvl w:ilvl="8" w:tplc="FFFFFFFF" w:tentative="1">
      <w:start w:val="1"/>
      <w:numFmt w:val="lowerRoman"/>
      <w:lvlText w:val="%9."/>
      <w:lvlJc w:val="right"/>
      <w:pPr>
        <w:ind w:left="6380" w:hanging="180"/>
      </w:pPr>
    </w:lvl>
  </w:abstractNum>
  <w:abstractNum w:abstractNumId="1" w15:restartNumberingAfterBreak="0">
    <w:nsid w:val="28DA771D"/>
    <w:multiLevelType w:val="hybridMultilevel"/>
    <w:tmpl w:val="CF70BC34"/>
    <w:lvl w:ilvl="0" w:tplc="B3EE6166">
      <w:start w:val="1"/>
      <w:numFmt w:val="decimal"/>
      <w:lvlText w:val="%1."/>
      <w:lvlJc w:val="left"/>
      <w:pPr>
        <w:ind w:left="10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506B0BE">
      <w:numFmt w:val="bullet"/>
      <w:lvlText w:val="•"/>
      <w:lvlJc w:val="left"/>
      <w:pPr>
        <w:ind w:left="1048" w:hanging="720"/>
      </w:pPr>
      <w:rPr>
        <w:rFonts w:hint="default"/>
        <w:lang w:val="en-US" w:eastAsia="en-US" w:bidi="ar-SA"/>
      </w:rPr>
    </w:lvl>
    <w:lvl w:ilvl="2" w:tplc="DDF000AA">
      <w:numFmt w:val="bullet"/>
      <w:lvlText w:val="•"/>
      <w:lvlJc w:val="left"/>
      <w:pPr>
        <w:ind w:left="1996" w:hanging="720"/>
      </w:pPr>
      <w:rPr>
        <w:rFonts w:hint="default"/>
        <w:lang w:val="en-US" w:eastAsia="en-US" w:bidi="ar-SA"/>
      </w:rPr>
    </w:lvl>
    <w:lvl w:ilvl="3" w:tplc="C2DAE020">
      <w:numFmt w:val="bullet"/>
      <w:lvlText w:val="•"/>
      <w:lvlJc w:val="left"/>
      <w:pPr>
        <w:ind w:left="2944" w:hanging="720"/>
      </w:pPr>
      <w:rPr>
        <w:rFonts w:hint="default"/>
        <w:lang w:val="en-US" w:eastAsia="en-US" w:bidi="ar-SA"/>
      </w:rPr>
    </w:lvl>
    <w:lvl w:ilvl="4" w:tplc="C018F274">
      <w:numFmt w:val="bullet"/>
      <w:lvlText w:val="•"/>
      <w:lvlJc w:val="left"/>
      <w:pPr>
        <w:ind w:left="3892" w:hanging="720"/>
      </w:pPr>
      <w:rPr>
        <w:rFonts w:hint="default"/>
        <w:lang w:val="en-US" w:eastAsia="en-US" w:bidi="ar-SA"/>
      </w:rPr>
    </w:lvl>
    <w:lvl w:ilvl="5" w:tplc="E7D6A2C6">
      <w:numFmt w:val="bullet"/>
      <w:lvlText w:val="•"/>
      <w:lvlJc w:val="left"/>
      <w:pPr>
        <w:ind w:left="4840" w:hanging="720"/>
      </w:pPr>
      <w:rPr>
        <w:rFonts w:hint="default"/>
        <w:lang w:val="en-US" w:eastAsia="en-US" w:bidi="ar-SA"/>
      </w:rPr>
    </w:lvl>
    <w:lvl w:ilvl="6" w:tplc="38D49D98">
      <w:numFmt w:val="bullet"/>
      <w:lvlText w:val="•"/>
      <w:lvlJc w:val="left"/>
      <w:pPr>
        <w:ind w:left="5788" w:hanging="720"/>
      </w:pPr>
      <w:rPr>
        <w:rFonts w:hint="default"/>
        <w:lang w:val="en-US" w:eastAsia="en-US" w:bidi="ar-SA"/>
      </w:rPr>
    </w:lvl>
    <w:lvl w:ilvl="7" w:tplc="4A7603B2">
      <w:numFmt w:val="bullet"/>
      <w:lvlText w:val="•"/>
      <w:lvlJc w:val="left"/>
      <w:pPr>
        <w:ind w:left="6736" w:hanging="720"/>
      </w:pPr>
      <w:rPr>
        <w:rFonts w:hint="default"/>
        <w:lang w:val="en-US" w:eastAsia="en-US" w:bidi="ar-SA"/>
      </w:rPr>
    </w:lvl>
    <w:lvl w:ilvl="8" w:tplc="3C2CB394">
      <w:numFmt w:val="bullet"/>
      <w:lvlText w:val="•"/>
      <w:lvlJc w:val="left"/>
      <w:pPr>
        <w:ind w:left="7684" w:hanging="720"/>
      </w:pPr>
      <w:rPr>
        <w:rFonts w:hint="default"/>
        <w:lang w:val="en-US" w:eastAsia="en-US" w:bidi="ar-SA"/>
      </w:rPr>
    </w:lvl>
  </w:abstractNum>
  <w:abstractNum w:abstractNumId="2" w15:restartNumberingAfterBreak="0">
    <w:nsid w:val="32715C2C"/>
    <w:multiLevelType w:val="hybridMultilevel"/>
    <w:tmpl w:val="BC24485E"/>
    <w:lvl w:ilvl="0" w:tplc="0409000F">
      <w:start w:val="1"/>
      <w:numFmt w:val="decimal"/>
      <w:lvlText w:val="%1."/>
      <w:lvlJc w:val="left"/>
      <w:pPr>
        <w:ind w:left="620" w:hanging="360"/>
      </w:p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num w:numId="1" w16cid:durableId="1610427406">
    <w:abstractNumId w:val="1"/>
  </w:num>
  <w:num w:numId="2" w16cid:durableId="106508255">
    <w:abstractNumId w:val="2"/>
  </w:num>
  <w:num w:numId="3" w16cid:durableId="1639451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M2AUnOYi2u7zlS/SOqo2faGMH3INKNh19uuWw7mj/5AE1ySYPrhU9D8GC/MroPsOdRWF97c8Oo63byrq08EI5A==" w:salt="2thlBq1tZl3n2i9LIKjnrw=="/>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94534"/>
    <w:rsid w:val="000665E2"/>
    <w:rsid w:val="00101FED"/>
    <w:rsid w:val="00142209"/>
    <w:rsid w:val="003919BF"/>
    <w:rsid w:val="00434B8A"/>
    <w:rsid w:val="004E5625"/>
    <w:rsid w:val="00606164"/>
    <w:rsid w:val="00694534"/>
    <w:rsid w:val="009455F3"/>
    <w:rsid w:val="0096719F"/>
    <w:rsid w:val="00AC40D8"/>
    <w:rsid w:val="00BE3D94"/>
    <w:rsid w:val="00C1058C"/>
    <w:rsid w:val="00E17598"/>
    <w:rsid w:val="00E45F8D"/>
    <w:rsid w:val="00F5513E"/>
    <w:rsid w:val="00F67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9DB32"/>
  <w15:docId w15:val="{17F50A75-176F-4E88-BAB0-47D854FA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6" w:line="274" w:lineRule="exact"/>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7C2F"/>
    <w:pPr>
      <w:tabs>
        <w:tab w:val="center" w:pos="4680"/>
        <w:tab w:val="right" w:pos="9360"/>
      </w:tabs>
    </w:pPr>
  </w:style>
  <w:style w:type="character" w:customStyle="1" w:styleId="HeaderChar">
    <w:name w:val="Header Char"/>
    <w:basedOn w:val="DefaultParagraphFont"/>
    <w:link w:val="Header"/>
    <w:uiPriority w:val="99"/>
    <w:rsid w:val="00F67C2F"/>
    <w:rPr>
      <w:rFonts w:ascii="Times New Roman" w:eastAsia="Times New Roman" w:hAnsi="Times New Roman" w:cs="Times New Roman"/>
    </w:rPr>
  </w:style>
  <w:style w:type="paragraph" w:styleId="Footer">
    <w:name w:val="footer"/>
    <w:basedOn w:val="Normal"/>
    <w:link w:val="FooterChar"/>
    <w:uiPriority w:val="99"/>
    <w:unhideWhenUsed/>
    <w:rsid w:val="00F67C2F"/>
    <w:pPr>
      <w:tabs>
        <w:tab w:val="center" w:pos="4680"/>
        <w:tab w:val="right" w:pos="9360"/>
      </w:tabs>
    </w:pPr>
  </w:style>
  <w:style w:type="character" w:customStyle="1" w:styleId="FooterChar">
    <w:name w:val="Footer Char"/>
    <w:basedOn w:val="DefaultParagraphFont"/>
    <w:link w:val="Footer"/>
    <w:uiPriority w:val="99"/>
    <w:rsid w:val="00F67C2F"/>
    <w:rPr>
      <w:rFonts w:ascii="Times New Roman" w:eastAsia="Times New Roman" w:hAnsi="Times New Roman" w:cs="Times New Roman"/>
    </w:rPr>
  </w:style>
  <w:style w:type="table" w:styleId="TableGrid">
    <w:name w:val="Table Grid"/>
    <w:basedOn w:val="TableNormal"/>
    <w:uiPriority w:val="39"/>
    <w:rsid w:val="00434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604</Words>
  <Characters>3443</Characters>
  <Application>Microsoft Office Word</Application>
  <DocSecurity>8</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Patricia (Prch)</dc:creator>
  <cp:lastModifiedBy>Horton, Michelle L (DC Purchasing)</cp:lastModifiedBy>
  <cp:revision>8</cp:revision>
  <dcterms:created xsi:type="dcterms:W3CDTF">2025-02-06T20:43:00Z</dcterms:created>
  <dcterms:modified xsi:type="dcterms:W3CDTF">2025-02-18T15:21:00Z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2018-02-02T00:00:00Z</vt:filetime>
  </property>
  <property fmtid="{D5CDD505-2E9C-101B-9397-08002B2CF9AE}" pid="3" name="Creator">
    <vt:lpwstr>Microsoft® Word 2010</vt:lpwstr>
  </property>
  <property fmtid="{D5CDD505-2E9C-101B-9397-08002B2CF9AE}" pid="4" name="LastSaved">
    <vt:filetime>2025-02-06T00:00:00Z</vt:filetime>
  </property>
  <property fmtid="{D5CDD505-2E9C-101B-9397-08002B2CF9AE}" pid="5" name="Producer">
    <vt:lpwstr>Microsoft® Word 2010</vt:lpwstr>
  </property>
</Properties>
</file>