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6.0.0 -->
  <w:body>
    <w:p w:rsidR="00D11D95" w:rsidRPr="004F36A7" w:rsidP="00D11D95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78"/>
        <w:gridCol w:w="8640"/>
      </w:tblGrid>
      <w:tr w:rsidTr="00231CE2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7"/>
        </w:trPr>
        <w:tc>
          <w:tcPr>
            <w:tcW w:w="1278" w:type="dxa"/>
          </w:tcPr>
          <w:p w:rsidR="005B0401" w:rsidRPr="005B0401">
            <w:pPr>
              <w:spacing w:before="0"/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SUBJECT*</w:t>
            </w:r>
          </w:p>
        </w:tc>
        <w:tc>
          <w:tcPr>
            <w:tcW w:w="8640" w:type="dxa"/>
          </w:tcPr>
          <w:p w:rsidR="005B0401" w:rsidRPr="00F43FAC" w:rsidP="00F43FAC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Secutron Fire Alarm testing and Maintenance at the</w:t>
            </w:r>
            <w:r w:rsidRPr="00F43FAC">
              <w:rPr>
                <w:rStyle w:val="AAMSKBFill-InHighlight"/>
                <w:color w:val="auto"/>
              </w:rPr>
              <w:t xml:space="preserve"> </w:t>
            </w:r>
            <w:r>
              <w:rPr>
                <w:rStyle w:val="AAMSKBFill-InHighlight"/>
                <w:color w:val="auto"/>
              </w:rPr>
              <w:t>VA Northern California Health Care System (VANCHCS)</w:t>
            </w:r>
            <w:r w:rsidRPr="00F43FAC">
              <w:rPr>
                <w:rStyle w:val="AAMSKBFill-InHighlight"/>
                <w:color w:val="auto"/>
              </w:rPr>
              <w:t xml:space="preserve"> </w:t>
            </w:r>
            <w:r w:rsidR="00F43FAC">
              <w:rPr>
                <w:rStyle w:val="AAMSKBFill-InHighlight"/>
                <w:color w:val="auto"/>
              </w:rPr>
              <w:t xml:space="preserve"> </w:t>
            </w:r>
          </w:p>
        </w:tc>
      </w:tr>
    </w:tbl>
    <w:p w:rsidR="00D11D95" w:rsidRPr="004F36A7" w:rsidP="00D11D95">
      <w:pPr>
        <w:spacing w:before="0" w:after="160" w:line="254" w:lineRule="auto"/>
        <w:rPr>
          <w:rFonts w:eastAsia="Calibri" w:cstheme="minorHAnsi"/>
          <w:szCs w:val="20"/>
        </w:rPr>
      </w:pPr>
    </w:p>
    <w:p w:rsidR="00D11D95" w:rsidRPr="004F36A7" w:rsidP="00963A95">
      <w:pPr>
        <w:pBdr>
          <w:top w:val="single" w:sz="4" w:space="1" w:color="auto"/>
          <w:bottom w:val="single" w:sz="4" w:space="1" w:color="auto"/>
        </w:pBdr>
        <w:spacing w:before="0" w:after="160" w:line="254" w:lineRule="auto"/>
        <w:jc w:val="center"/>
        <w:rPr>
          <w:rFonts w:eastAsia="Calibri" w:cstheme="minorHAnsi"/>
          <w:b/>
          <w:szCs w:val="20"/>
        </w:rPr>
      </w:pPr>
      <w:r>
        <w:rPr>
          <w:b/>
          <w:color w:val="4F81BD" w:themeColor="accent1"/>
          <w:sz w:val="28"/>
          <w:szCs w:val="28"/>
          <w:bdr w:val="none" w:sz="0" w:space="0" w:color="auto" w:frame="1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9738F0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4F36A7" w:rsidRPr="005B0401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95652-2613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4F36A7" w:rsidRPr="005B0401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36C26127Q0075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738F0" w:rsidRPr="009738F0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9738F0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</w:tcPr>
          <w:p w:rsidR="009738F0" w:rsidRPr="00DD3F7D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10-27-2026</w:t>
            </w:r>
            <w:r w:rsidRPr="009738F0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10 AM</w:t>
            </w:r>
            <w:r w:rsidRPr="009738F0">
              <w:rPr>
                <w:rStyle w:val="AAMSKBFill-InHighlight"/>
                <w:color w:val="auto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PACIFIC TIME, LOS ANGELES, USA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D11D95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60</w:t>
            </w:r>
            <w:r w:rsidRPr="001A0872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 xml:space="preserve"> DA</w:t>
            </w:r>
            <w:r w:rsidRPr="004F36A7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YS AFTER THE RESPONSE DATE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D11D95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F92EEF" w:rsidRPr="005B0401">
            <w:pPr>
              <w:spacing w:before="0"/>
              <w:rPr>
                <w:rFonts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F92EEF" w:rsidRPr="00DA1922" w:rsidP="00A91E71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H112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D11D95" w:rsidRPr="006E60E3" w:rsidP="00A91E71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238210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4F36A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Network Contracting Office (NCO) 21</w:t>
            </w:r>
            <w:r w:rsidRPr="004F36A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4F36A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4F36A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D11D95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Angela Gerlitzki</w:t>
            </w:r>
            <w:r w:rsidRPr="004F36A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angela.gerlitzki1@va.gov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D11D95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D11D95" w:rsidRPr="004F36A7" w:rsidP="00D11D95">
      <w:pPr>
        <w:rPr>
          <w:rFonts w:cstheme="minorHAnsi"/>
          <w:szCs w:val="20"/>
        </w:rPr>
      </w:pPr>
    </w:p>
    <w:p w:rsidR="00A23C13" w:rsidRPr="004F36A7" w:rsidP="005B0401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b/>
          <w:color w:val="4F81BD" w:themeColor="accent1"/>
          <w:sz w:val="28"/>
          <w:szCs w:val="28"/>
          <w:bdr w:val="none" w:sz="0" w:space="0" w:color="auto" w:frame="1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057B35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A23C13" w:rsidRPr="005B0401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5B0401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A23C13" w:rsidRPr="004F36A7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057B35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A23C13" w:rsidRPr="005B0401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5B0401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A23C13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057B35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A23C13" w:rsidRPr="005B0401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5B0401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A23C13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057B35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A23C13" w:rsidRPr="005B0401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5B0401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A23C13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E52D1F">
      <w:pPr>
        <w:spacing w:before="0" w:after="200"/>
        <w:rPr>
          <w:b/>
          <w:color w:val="4F81BD" w:themeColor="accent1"/>
          <w:sz w:val="28"/>
          <w:szCs w:val="28"/>
          <w:bdr w:val="none" w:sz="0" w:space="0" w:color="auto" w:frame="1"/>
        </w:rPr>
      </w:pPr>
      <w:r>
        <w:rPr>
          <w:b/>
          <w:color w:val="4F81BD" w:themeColor="accent1"/>
          <w:sz w:val="28"/>
          <w:szCs w:val="28"/>
          <w:bdr w:val="none" w:sz="0" w:space="0" w:color="auto" w:frame="1"/>
        </w:rPr>
        <w:br w:type="page"/>
      </w:r>
    </w:p>
    <w:p w:rsidR="00C15B5B" w:rsidRPr="00A3522F" w:rsidP="00A3522F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  <w:sz w:val="22"/>
        </w:rPr>
      </w:pPr>
      <w:r w:rsidRPr="005B0401">
        <w:rPr>
          <w:b/>
          <w:color w:val="4F81BD" w:themeColor="accent1"/>
          <w:sz w:val="28"/>
          <w:szCs w:val="28"/>
          <w:bdr w:val="none" w:sz="0" w:space="0" w:color="auto" w:frame="1"/>
        </w:rPr>
        <w:t>DESCRIPTION</w:t>
      </w:r>
    </w:p>
    <w:p w:rsidR="00985440" w:rsidP="00985440">
      <w:pPr>
        <w:spacing w:after="200" w:line="276" w:lineRule="auto"/>
        <w:rPr>
          <w:rFonts w:ascii="Arial" w:eastAsia="Times New Roman" w:hAnsi="Arial" w:cs="Times New Roman"/>
          <w:kern w:val="0"/>
          <w:sz w:val="22"/>
          <w:szCs w:val="22"/>
          <w14:ligatures w14:val="none"/>
        </w:rPr>
      </w:pPr>
      <w:r w:rsidRPr="007F11B6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 xml:space="preserve">The Department of Veterans Affairs, NCO 21, intends to award a sole source firm fixed price contract to </w:t>
      </w:r>
      <w:r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 xml:space="preserve">Low Voltage Specialty Inc., </w:t>
      </w:r>
      <w:r w:rsidRPr="007F11B6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 xml:space="preserve">for a base year plus four option years, because we believe they are the </w:t>
      </w:r>
      <w:r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>only authorized company in Northern California</w:t>
      </w:r>
      <w:r w:rsidRPr="007F11B6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 xml:space="preserve">to provide </w:t>
      </w:r>
      <w:r w:rsidRPr="00D5547E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>Fire Alarm Maintenance and Testing services</w:t>
      </w:r>
      <w:r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 xml:space="preserve"> on the </w:t>
      </w:r>
      <w:r w:rsidRPr="004B3FAA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>Secutron</w:t>
      </w:r>
      <w:r w:rsidRPr="004B3FAA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 xml:space="preserve"> Fire Alarm Systems</w:t>
      </w:r>
      <w:r w:rsidRPr="00C86D12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 xml:space="preserve">. We believe there are no authorized third parties that can provide these </w:t>
      </w:r>
      <w:r w:rsidRPr="004B3FAA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>Fire Alarm Maintenance and Testing services</w:t>
      </w:r>
      <w:r w:rsidRPr="00C86D12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 xml:space="preserve"> that can satisfy this requirement.</w:t>
      </w:r>
      <w:r w:rsidRPr="007F11B6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 xml:space="preserve"> A draft </w:t>
      </w:r>
      <w:r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>Performance Work Statement (PWS)</w:t>
      </w:r>
      <w:r w:rsidRPr="007F11B6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 xml:space="preserve"> is attached. If you believe that your company is capable and </w:t>
      </w:r>
      <w:r w:rsidRPr="006E79D8">
        <w:rPr>
          <w:rFonts w:ascii="Arial" w:eastAsia="Times New Roman" w:hAnsi="Arial" w:cs="Times New Roman"/>
          <w:b/>
          <w:bCs/>
          <w:kern w:val="0"/>
          <w:sz w:val="22"/>
          <w:szCs w:val="22"/>
          <w14:ligatures w14:val="none"/>
        </w:rPr>
        <w:t xml:space="preserve">authorized </w:t>
      </w:r>
      <w:r w:rsidRPr="007F11B6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 xml:space="preserve">to perform these services in accordance with the </w:t>
      </w:r>
      <w:r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>draft PWS</w:t>
      </w:r>
      <w:r w:rsidRPr="007F11B6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>, please provide your information and capability along with an authorization letter</w:t>
      </w:r>
      <w:r w:rsidRPr="00D046C8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>,</w:t>
      </w:r>
      <w:r w:rsidRPr="007F11B6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 xml:space="preserve"> by responding to angela.gerlitzki</w:t>
      </w:r>
      <w:r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>1</w:t>
      </w:r>
      <w:r w:rsidRPr="007F11B6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>@va.gov no later than</w:t>
      </w:r>
      <w:r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 xml:space="preserve"> </w:t>
      </w:r>
      <w:r w:rsidRPr="008D1885">
        <w:rPr>
          <w:rFonts w:ascii="Arial" w:eastAsia="Times New Roman" w:hAnsi="Arial" w:cs="Times New Roman"/>
          <w:b/>
          <w:bCs/>
          <w:kern w:val="0"/>
          <w:sz w:val="22"/>
          <w:szCs w:val="22"/>
          <w14:ligatures w14:val="none"/>
        </w:rPr>
        <w:t>October 27, 2026</w:t>
      </w:r>
      <w:r w:rsidRPr="003D49D9">
        <w:rPr>
          <w:rFonts w:ascii="Arial" w:eastAsia="Times New Roman" w:hAnsi="Arial" w:cs="Times New Roman"/>
          <w:b/>
          <w:bCs/>
          <w:kern w:val="0"/>
          <w:sz w:val="22"/>
          <w:szCs w:val="22"/>
          <w14:ligatures w14:val="none"/>
        </w:rPr>
        <w:t>, by 10 am PST.</w:t>
      </w:r>
      <w:r w:rsidRPr="007F11B6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 xml:space="preserve"> The applicable NAICS Code is </w:t>
      </w:r>
      <w:r w:rsidRPr="00A02F5E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>238210</w:t>
      </w:r>
      <w:r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>,</w:t>
      </w:r>
      <w:r w:rsidRPr="00D046C8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 xml:space="preserve"> and the size standard is </w:t>
      </w:r>
      <w:r w:rsidRPr="004B7BC7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>$19 Million</w:t>
      </w:r>
      <w:r w:rsidRPr="00D046C8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>.</w:t>
      </w:r>
      <w:r w:rsidRPr="007F11B6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 xml:space="preserve"> </w:t>
      </w:r>
      <w:r w:rsidRPr="00BB2357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 xml:space="preserve">Product Service Code for this requirement is </w:t>
      </w:r>
      <w:r w:rsidRPr="006B4EC5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>H112</w:t>
      </w:r>
      <w:r w:rsidRPr="00FC3118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 xml:space="preserve"> - Quality Control- Fire Control Equipment.</w:t>
      </w:r>
      <w:r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 xml:space="preserve"> </w:t>
      </w:r>
      <w:r w:rsidRPr="007F11B6">
        <w:rPr>
          <w:rFonts w:ascii="Arial" w:eastAsia="Times New Roman" w:hAnsi="Arial" w:cs="Times New Roman"/>
          <w:kern w:val="0"/>
          <w:sz w:val="22"/>
          <w:szCs w:val="22"/>
          <w14:ligatures w14:val="none"/>
        </w:rPr>
        <w:t>This notice of intent is not a request for competitive quotes. Responses received will be evaluated; however, a determination by the Government not to compete the proposed procurement based upon responses received to this notice is solely within the discretion of the Government.</w:t>
      </w:r>
    </w:p>
    <w:p w:rsidR="0094385A"/>
    <w:p>
      <w:pPr>
        <w:ind w:left="360"/>
      </w:pPr>
      <w:r>
        <w:t>See attached document: Draft PWS Fire Alarm Testing and Maintenance - Rev 10-13-2026.</w:t>
      </w: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9A409F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9A409F" w:rsidP="009A409F">
          <w:pPr>
            <w:pStyle w:val="Footer"/>
            <w:rPr>
              <w:rFonts w:cstheme="minorHAnsi"/>
            </w:rPr>
          </w:pPr>
        </w:p>
      </w:tc>
      <w:tc>
        <w:tcPr>
          <w:tcW w:w="4788" w:type="dxa"/>
        </w:tcPr>
        <w:p w:rsidR="009A409F" w:rsidP="009A409F">
          <w:pPr>
            <w:pStyle w:val="Footer"/>
            <w:jc w:val="right"/>
            <w:rPr>
              <w:rFonts w:cstheme="minorHAnsi"/>
            </w:rPr>
          </w:pPr>
          <w:r>
            <w:rPr>
              <w:rFonts w:cstheme="minorHAnsi"/>
            </w:rPr>
            <w:t>Special Notice</w:t>
          </w:r>
        </w:p>
      </w:tc>
    </w:tr>
  </w:tbl>
  <w:p w:rsidR="00975C97" w:rsidRPr="00975C97" w:rsidP="009A409F">
    <w:pPr>
      <w:pStyle w:val="Footer"/>
      <w:rPr>
        <w:rFonts w:cstheme="minorHAnsi"/>
      </w:rPr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9A409F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9A409F" w:rsidP="009A409F">
          <w:pPr>
            <w:pStyle w:val="Footer"/>
            <w:rPr>
              <w:rFonts w:cstheme="minorHAnsi"/>
            </w:rPr>
          </w:pPr>
          <w:r w:rsidRPr="009A409F">
            <w:rPr>
              <w:rFonts w:cstheme="minorHAnsi"/>
            </w:rPr>
            <w:t>*= Required Field</w:t>
          </w:r>
        </w:p>
      </w:tc>
      <w:tc>
        <w:tcPr>
          <w:tcW w:w="4788" w:type="dxa"/>
        </w:tcPr>
        <w:p w:rsidR="009A409F" w:rsidP="00637F97">
          <w:pPr>
            <w:pStyle w:val="Footer"/>
            <w:jc w:val="right"/>
            <w:rPr>
              <w:rFonts w:cstheme="minorHAnsi"/>
            </w:rPr>
          </w:pPr>
          <w:r>
            <w:rPr>
              <w:rFonts w:cstheme="minorHAnsi"/>
            </w:rPr>
            <w:t>Special Notice</w:t>
          </w:r>
        </w:p>
      </w:tc>
    </w:tr>
  </w:tbl>
  <w:p w:rsidR="00E52D1F" w:rsidRPr="00E52D1F" w:rsidP="00637F97">
    <w:pPr>
      <w:pStyle w:val="Footer"/>
      <w:jc w:val="right"/>
      <w:rPr>
        <w:rFonts w:cstheme="minorHAnsi"/>
      </w:rPr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0401" w:rsidRPr="00C326BA" w:rsidP="00C326BA">
    <w:pPr>
      <w:pStyle w:val="Heading1"/>
      <w:jc w:val="center"/>
      <w:rPr>
        <w:rFonts w:eastAsia="Times New Roman"/>
        <w:sz w:val="36"/>
        <w:szCs w:val="24"/>
      </w:rPr>
    </w:pPr>
    <w:r w:rsidRPr="00C326BA">
      <w:rPr>
        <w:rFonts w:eastAsia="Times New Roman"/>
        <w:sz w:val="36"/>
        <w:szCs w:val="24"/>
      </w:rPr>
      <w:t>Special Notice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2D1F" w:rsidRPr="00C326BA" w:rsidP="00C326BA">
    <w:pPr>
      <w:pStyle w:val="Heading1"/>
      <w:jc w:val="center"/>
      <w:rPr>
        <w:rFonts w:eastAsia="Times New Roman"/>
        <w:sz w:val="36"/>
        <w:szCs w:val="24"/>
      </w:rPr>
    </w:pPr>
    <w:r w:rsidRPr="00C326BA">
      <w:rPr>
        <w:rFonts w:eastAsia="Times New Roman"/>
        <w:sz w:val="36"/>
        <w:szCs w:val="24"/>
      </w:rPr>
      <w:t>Special Notice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/>
  <w:defaultTabStop w:val="720"/>
  <w:characterSpacingControl w:val="doNotCompress"/>
  <w:compat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4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4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4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4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D11D9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A4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DC48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48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48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4833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DC4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483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8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660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833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4833"/>
    <w:rPr>
      <w:b/>
      <w:bCs/>
      <w:smallCaps/>
      <w:color w:val="366092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2026-10-20T18:06:44Z</dcterms:created>
  <dcterms:modified xsi:type="dcterms:W3CDTF">2026-10-20T18:06:44Z</dcterms:modified>
</cp:coreProperties>
</file>