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6EF5" w14:textId="77777777" w:rsidR="00367D60" w:rsidRDefault="00367D60" w:rsidP="00367D60">
      <w:pPr>
        <w:jc w:val="center"/>
        <w:rPr>
          <w:rFonts w:ascii="Arial" w:eastAsia="MS Mincho" w:hAnsi="Arial" w:cs="Arial"/>
          <w:b/>
          <w:bCs/>
          <w:sz w:val="20"/>
          <w:u w:val="single"/>
        </w:rPr>
      </w:pPr>
      <w:bookmarkStart w:id="0" w:name="OLE_LINK1"/>
      <w:r w:rsidRPr="00102726">
        <w:rPr>
          <w:rFonts w:ascii="Arial" w:eastAsia="MS Mincho" w:hAnsi="Arial" w:cs="Arial"/>
          <w:b/>
          <w:bCs/>
          <w:sz w:val="20"/>
          <w:u w:val="single"/>
        </w:rPr>
        <w:t xml:space="preserve">ADVERTISEMENT </w:t>
      </w:r>
    </w:p>
    <w:p w14:paraId="2AB294EE" w14:textId="77777777" w:rsidR="00367D60" w:rsidRDefault="00367D60" w:rsidP="00367D60">
      <w:pPr>
        <w:jc w:val="center"/>
        <w:rPr>
          <w:rFonts w:ascii="Arial" w:eastAsia="MS Mincho" w:hAnsi="Arial" w:cs="Arial"/>
          <w:b/>
          <w:bCs/>
          <w:sz w:val="20"/>
          <w:u w:val="single"/>
        </w:rPr>
      </w:pPr>
    </w:p>
    <w:p w14:paraId="200845D4" w14:textId="77777777" w:rsidR="00367D60" w:rsidRPr="00102726" w:rsidRDefault="00367D60" w:rsidP="00367D60">
      <w:pPr>
        <w:jc w:val="center"/>
        <w:rPr>
          <w:rFonts w:ascii="Arial" w:eastAsia="MS Mincho" w:hAnsi="Arial" w:cs="Arial"/>
          <w:b/>
          <w:bCs/>
          <w:sz w:val="20"/>
          <w:u w:val="single"/>
        </w:rPr>
      </w:pPr>
      <w:r w:rsidRPr="00102726">
        <w:rPr>
          <w:rFonts w:ascii="Arial" w:eastAsia="MS Mincho" w:hAnsi="Arial" w:cs="Arial"/>
          <w:b/>
          <w:bCs/>
          <w:sz w:val="20"/>
          <w:u w:val="single"/>
        </w:rPr>
        <w:t xml:space="preserve">REQUEST FOR </w:t>
      </w:r>
      <w:r>
        <w:rPr>
          <w:rFonts w:ascii="Arial" w:eastAsia="MS Mincho" w:hAnsi="Arial" w:cs="Arial"/>
          <w:b/>
          <w:bCs/>
          <w:sz w:val="20"/>
          <w:u w:val="single"/>
        </w:rPr>
        <w:t>PROPOSAL</w:t>
      </w:r>
    </w:p>
    <w:p w14:paraId="786BA7E9" w14:textId="77777777" w:rsidR="00367D60" w:rsidRPr="00C46EC2" w:rsidRDefault="00367D60" w:rsidP="00367D60">
      <w:pPr>
        <w:jc w:val="center"/>
        <w:rPr>
          <w:rFonts w:ascii="Arial" w:eastAsia="MS Mincho" w:hAnsi="Arial" w:cs="Arial"/>
          <w:sz w:val="20"/>
          <w:u w:val="single"/>
        </w:rPr>
      </w:pPr>
    </w:p>
    <w:p w14:paraId="551583F0" w14:textId="77777777" w:rsidR="00367D60" w:rsidRPr="000901C1" w:rsidRDefault="00367D60" w:rsidP="00367D60">
      <w:pPr>
        <w:jc w:val="center"/>
        <w:rPr>
          <w:rFonts w:ascii="Arial" w:eastAsia="MS Mincho" w:hAnsi="Arial" w:cs="Arial"/>
          <w:b/>
          <w:bCs/>
          <w:sz w:val="20"/>
          <w:u w:val="single"/>
        </w:rPr>
      </w:pPr>
      <w:r w:rsidRPr="000901C1">
        <w:rPr>
          <w:rFonts w:ascii="Arial" w:eastAsia="MS Mincho" w:hAnsi="Arial" w:cs="Arial"/>
          <w:b/>
          <w:bCs/>
          <w:sz w:val="20"/>
          <w:u w:val="single"/>
        </w:rPr>
        <w:t>LIBERTY INDEPENDENT TROOP PARK TRACK RESURFACING - LIBERTY COUNTY RECREATION DEPARTMENT</w:t>
      </w:r>
    </w:p>
    <w:p w14:paraId="3573766A" w14:textId="77777777" w:rsidR="00367D60" w:rsidRPr="000901C1" w:rsidRDefault="00367D60" w:rsidP="00367D60">
      <w:pPr>
        <w:jc w:val="center"/>
        <w:rPr>
          <w:rFonts w:ascii="Arial" w:eastAsia="MS Mincho" w:hAnsi="Arial" w:cs="Arial"/>
          <w:b/>
          <w:bCs/>
          <w:sz w:val="20"/>
          <w:u w:val="single"/>
        </w:rPr>
      </w:pPr>
      <w:r w:rsidRPr="000901C1">
        <w:rPr>
          <w:rFonts w:ascii="Arial" w:eastAsia="MS Mincho" w:hAnsi="Arial" w:cs="Arial"/>
          <w:b/>
          <w:bCs/>
          <w:sz w:val="20"/>
          <w:u w:val="single"/>
        </w:rPr>
        <w:t>FOR</w:t>
      </w:r>
    </w:p>
    <w:p w14:paraId="29928D63" w14:textId="77777777" w:rsidR="00367D60" w:rsidRDefault="00367D60" w:rsidP="00367D60">
      <w:pPr>
        <w:jc w:val="center"/>
        <w:rPr>
          <w:rFonts w:ascii="Arial" w:eastAsia="MS Mincho" w:hAnsi="Arial" w:cs="Arial"/>
          <w:b/>
          <w:bCs/>
          <w:sz w:val="20"/>
          <w:u w:val="single"/>
        </w:rPr>
      </w:pPr>
      <w:r w:rsidRPr="000901C1">
        <w:rPr>
          <w:rFonts w:ascii="Arial" w:eastAsia="MS Mincho" w:hAnsi="Arial" w:cs="Arial"/>
          <w:b/>
          <w:bCs/>
          <w:sz w:val="20"/>
          <w:u w:val="single"/>
        </w:rPr>
        <w:t>LIBERTY COUNTY BOARD OF COMMISSIONERS</w:t>
      </w:r>
    </w:p>
    <w:p w14:paraId="7646D060" w14:textId="77777777" w:rsidR="00367D60" w:rsidRPr="000901C1" w:rsidRDefault="00367D60" w:rsidP="00367D60">
      <w:pPr>
        <w:jc w:val="center"/>
        <w:rPr>
          <w:rFonts w:ascii="Arial" w:eastAsia="MS Mincho" w:hAnsi="Arial" w:cs="Arial"/>
          <w:b/>
          <w:bCs/>
          <w:sz w:val="20"/>
          <w:u w:val="single"/>
        </w:rPr>
      </w:pPr>
    </w:p>
    <w:p w14:paraId="15B4E2AC" w14:textId="77777777" w:rsidR="00367D60" w:rsidRPr="00C46EC2" w:rsidRDefault="00367D60" w:rsidP="00367D60">
      <w:pPr>
        <w:pStyle w:val="PlainText"/>
        <w:jc w:val="center"/>
        <w:rPr>
          <w:rFonts w:ascii="Arial" w:eastAsia="MS Mincho" w:hAnsi="Arial" w:cs="Arial"/>
          <w:b/>
        </w:rPr>
      </w:pPr>
    </w:p>
    <w:p w14:paraId="57689442" w14:textId="04315691" w:rsidR="00367D60" w:rsidRPr="004A5C40" w:rsidRDefault="00367D60" w:rsidP="00367D60">
      <w:pPr>
        <w:jc w:val="both"/>
        <w:rPr>
          <w:rFonts w:ascii="Arial" w:eastAsia="MS Mincho" w:hAnsi="Arial" w:cs="Arial"/>
          <w:sz w:val="20"/>
        </w:rPr>
      </w:pPr>
      <w:r w:rsidRPr="004A5C40">
        <w:rPr>
          <w:rFonts w:ascii="Arial" w:eastAsia="MS Mincho" w:hAnsi="Arial" w:cs="Arial"/>
          <w:sz w:val="20"/>
        </w:rPr>
        <w:t xml:space="preserve">Sealed proposals will be received by the </w:t>
      </w:r>
      <w:bookmarkStart w:id="1" w:name="_Hlk110235140"/>
      <w:r w:rsidRPr="004A5C40">
        <w:rPr>
          <w:rFonts w:ascii="Arial" w:eastAsia="MS Mincho" w:hAnsi="Arial" w:cs="Arial"/>
          <w:sz w:val="20"/>
        </w:rPr>
        <w:t>Liberty County Board of Commissioners</w:t>
      </w:r>
      <w:bookmarkEnd w:id="1"/>
      <w:r w:rsidRPr="004A5C40">
        <w:rPr>
          <w:rFonts w:ascii="Arial" w:eastAsia="MS Mincho" w:hAnsi="Arial" w:cs="Arial"/>
          <w:sz w:val="20"/>
        </w:rPr>
        <w:t xml:space="preserve"> at 112 North Main Street Hinesville, Georgia 31313 until 2:00 P.M. local time on Tuesday, </w:t>
      </w:r>
      <w:r>
        <w:rPr>
          <w:rFonts w:ascii="Arial" w:eastAsia="MS Mincho" w:hAnsi="Arial" w:cs="Arial"/>
          <w:sz w:val="20"/>
        </w:rPr>
        <w:t>October</w:t>
      </w:r>
      <w:r w:rsidRPr="004A5C40">
        <w:rPr>
          <w:rFonts w:ascii="Arial" w:eastAsia="MS Mincho" w:hAnsi="Arial" w:cs="Arial"/>
          <w:sz w:val="20"/>
        </w:rPr>
        <w:t xml:space="preserve"> 2</w:t>
      </w:r>
      <w:r w:rsidR="00A9799C">
        <w:rPr>
          <w:rFonts w:ascii="Arial" w:eastAsia="MS Mincho" w:hAnsi="Arial" w:cs="Arial"/>
          <w:sz w:val="20"/>
        </w:rPr>
        <w:t>2</w:t>
      </w:r>
      <w:r w:rsidRPr="004A5C40">
        <w:rPr>
          <w:rFonts w:ascii="Arial" w:eastAsia="MS Mincho" w:hAnsi="Arial" w:cs="Arial"/>
          <w:sz w:val="20"/>
        </w:rPr>
        <w:t>, 202</w:t>
      </w:r>
      <w:r>
        <w:rPr>
          <w:rFonts w:ascii="Arial" w:eastAsia="MS Mincho" w:hAnsi="Arial" w:cs="Arial"/>
          <w:sz w:val="20"/>
        </w:rPr>
        <w:t>6</w:t>
      </w:r>
      <w:r w:rsidRPr="004A5C40">
        <w:rPr>
          <w:rFonts w:ascii="Arial" w:eastAsia="MS Mincho" w:hAnsi="Arial" w:cs="Arial"/>
          <w:sz w:val="20"/>
        </w:rPr>
        <w:t>, at which time and place they will be publicly opened and read. No submitted proposal may be withdrawn after the scheduled closing time for receipt of proposal for a period of sixty (60) days.</w:t>
      </w:r>
    </w:p>
    <w:p w14:paraId="620C9585" w14:textId="77777777" w:rsidR="00367D60" w:rsidRPr="004A5C40" w:rsidRDefault="00367D60" w:rsidP="00367D60">
      <w:pPr>
        <w:jc w:val="both"/>
        <w:rPr>
          <w:rFonts w:ascii="Arial" w:eastAsia="MS Mincho" w:hAnsi="Arial" w:cs="Arial"/>
          <w:sz w:val="20"/>
        </w:rPr>
      </w:pPr>
    </w:p>
    <w:p w14:paraId="17D0FE96" w14:textId="4340BD4A" w:rsidR="00367D60" w:rsidRDefault="00367D60" w:rsidP="00367D60">
      <w:pPr>
        <w:jc w:val="both"/>
        <w:rPr>
          <w:rFonts w:ascii="Arial" w:eastAsia="MS Mincho" w:hAnsi="Arial" w:cs="Arial"/>
          <w:sz w:val="20"/>
        </w:rPr>
      </w:pPr>
      <w:r w:rsidRPr="000901C1">
        <w:rPr>
          <w:rFonts w:ascii="Arial" w:eastAsia="MS Mincho" w:hAnsi="Arial" w:cs="Arial"/>
          <w:sz w:val="20"/>
        </w:rPr>
        <w:t xml:space="preserve">A mandatory pre-bid meeting will be held on Thursday, October 6, 2026, at 10:00 a.m. local time at the Liberty County </w:t>
      </w:r>
      <w:r w:rsidR="008D5328">
        <w:rPr>
          <w:rFonts w:ascii="Arial" w:eastAsia="MS Mincho" w:hAnsi="Arial" w:cs="Arial"/>
          <w:sz w:val="20"/>
        </w:rPr>
        <w:t xml:space="preserve">Historic </w:t>
      </w:r>
      <w:r w:rsidR="00A9799C">
        <w:rPr>
          <w:rFonts w:ascii="Arial" w:eastAsia="MS Mincho" w:hAnsi="Arial" w:cs="Arial"/>
          <w:sz w:val="20"/>
        </w:rPr>
        <w:t>Courthouse</w:t>
      </w:r>
      <w:r w:rsidR="008D5328">
        <w:rPr>
          <w:rFonts w:ascii="Arial" w:eastAsia="MS Mincho" w:hAnsi="Arial" w:cs="Arial"/>
          <w:sz w:val="20"/>
        </w:rPr>
        <w:t>,</w:t>
      </w:r>
      <w:r w:rsidR="00A9799C">
        <w:rPr>
          <w:rFonts w:ascii="Arial" w:eastAsia="MS Mincho" w:hAnsi="Arial" w:cs="Arial"/>
          <w:sz w:val="20"/>
        </w:rPr>
        <w:t xml:space="preserve"> Multi-Purpose Room</w:t>
      </w:r>
      <w:r w:rsidRPr="000901C1">
        <w:rPr>
          <w:rFonts w:ascii="Arial" w:eastAsia="MS Mincho" w:hAnsi="Arial" w:cs="Arial"/>
          <w:sz w:val="20"/>
        </w:rPr>
        <w:t xml:space="preserve"> located at </w:t>
      </w:r>
      <w:r w:rsidR="00A9799C">
        <w:rPr>
          <w:rFonts w:ascii="Arial" w:eastAsia="MS Mincho" w:hAnsi="Arial" w:cs="Arial"/>
          <w:sz w:val="20"/>
        </w:rPr>
        <w:t>100 Main Street, Suite 1100, H</w:t>
      </w:r>
      <w:r w:rsidRPr="000901C1">
        <w:rPr>
          <w:rFonts w:ascii="Arial" w:eastAsia="MS Mincho" w:hAnsi="Arial" w:cs="Arial"/>
          <w:sz w:val="20"/>
        </w:rPr>
        <w:t>inesville, Georgia.</w:t>
      </w:r>
    </w:p>
    <w:p w14:paraId="47C39037" w14:textId="77777777" w:rsidR="00367D60" w:rsidRDefault="00367D60" w:rsidP="00367D60">
      <w:pPr>
        <w:jc w:val="both"/>
        <w:rPr>
          <w:rFonts w:ascii="Arial" w:eastAsia="MS Mincho" w:hAnsi="Arial" w:cs="Arial"/>
          <w:sz w:val="20"/>
        </w:rPr>
      </w:pPr>
    </w:p>
    <w:p w14:paraId="34807203" w14:textId="77777777" w:rsidR="00367D60" w:rsidRDefault="00367D60" w:rsidP="00367D60">
      <w:pPr>
        <w:jc w:val="both"/>
        <w:rPr>
          <w:rFonts w:ascii="Arial" w:eastAsia="MS Mincho" w:hAnsi="Arial" w:cs="Arial"/>
          <w:sz w:val="20"/>
          <w:u w:val="single"/>
          <w:lang w:eastAsia="x-none"/>
        </w:rPr>
      </w:pPr>
      <w:r w:rsidRPr="004A5C40">
        <w:rPr>
          <w:rFonts w:ascii="Arial" w:eastAsia="MS Mincho" w:hAnsi="Arial" w:cs="Arial"/>
          <w:sz w:val="20"/>
          <w:lang w:val="x-none" w:eastAsia="x-none"/>
        </w:rPr>
        <w:t xml:space="preserve">The work to be done consists </w:t>
      </w:r>
      <w:r w:rsidRPr="004A5C40">
        <w:rPr>
          <w:rFonts w:ascii="Arial" w:eastAsia="MS Mincho" w:hAnsi="Arial" w:cs="Arial"/>
          <w:sz w:val="20"/>
          <w:lang w:eastAsia="x-none"/>
        </w:rPr>
        <w:t xml:space="preserve">of </w:t>
      </w:r>
      <w:r>
        <w:rPr>
          <w:rFonts w:ascii="Arial" w:eastAsia="MS Mincho" w:hAnsi="Arial" w:cs="Arial"/>
          <w:sz w:val="20"/>
          <w:lang w:eastAsia="x-none"/>
        </w:rPr>
        <w:t>furnishing all materials, equipment and labor for the construction of improvements to the running track at Liberty Independent Troop Park</w:t>
      </w:r>
      <w:r w:rsidRPr="00E501D2">
        <w:rPr>
          <w:rFonts w:ascii="Arial" w:eastAsia="MS Mincho" w:hAnsi="Arial" w:cs="Arial"/>
          <w:sz w:val="20"/>
          <w:lang w:eastAsia="x-none"/>
        </w:rPr>
        <w:t>.</w:t>
      </w:r>
      <w:r>
        <w:rPr>
          <w:rFonts w:ascii="Arial" w:eastAsia="MS Mincho" w:hAnsi="Arial" w:cs="Arial"/>
          <w:sz w:val="20"/>
          <w:lang w:eastAsia="x-none"/>
        </w:rPr>
        <w:t xml:space="preserve"> The improvements include asphalt milling, asphalt overlay, installation of a synthetic surface and track striping.</w:t>
      </w:r>
    </w:p>
    <w:p w14:paraId="3EA2A35F" w14:textId="77777777" w:rsidR="00367D60" w:rsidRPr="004A5C40" w:rsidRDefault="00367D60" w:rsidP="00367D60">
      <w:pPr>
        <w:jc w:val="both"/>
        <w:rPr>
          <w:rFonts w:ascii="Arial" w:eastAsia="MS Mincho" w:hAnsi="Arial" w:cs="Arial"/>
          <w:sz w:val="20"/>
        </w:rPr>
      </w:pPr>
    </w:p>
    <w:p w14:paraId="00625BE4" w14:textId="77777777" w:rsidR="00367D60" w:rsidRPr="004A5C40" w:rsidRDefault="00367D60" w:rsidP="00367D60">
      <w:pPr>
        <w:jc w:val="both"/>
        <w:rPr>
          <w:rFonts w:ascii="Arial" w:eastAsia="MS Mincho" w:hAnsi="Arial" w:cs="Arial"/>
          <w:sz w:val="20"/>
        </w:rPr>
      </w:pPr>
      <w:r w:rsidRPr="004A5C40">
        <w:rPr>
          <w:rFonts w:ascii="Arial" w:eastAsia="MS Mincho" w:hAnsi="Arial" w:cs="Arial"/>
          <w:sz w:val="20"/>
        </w:rPr>
        <w:t>Proposals for the complete work in one or more general contracts shall be made on the proposal form provided and shall contain prices in words and figures for the work proposal.  All proposals shall he accompanied by a Proposal Security drawn in favor of the Liberty County Board of Commissioners, in the amount of at least five percent (5%) of the lump sum proposal for the complete work; such Proposal Security representing that the offeror, if awarded the contract will promptly enter into a contract and furnish Performance Bond and Payment Bond as provided by law and approved by the Attorney for the Liberty County Board of Commissioners. Each bond shall be equal to one hundred percent (100%) of the contract amount. The Proposal Security shall be forfeited to the Liberty County Board of Commissioners as liquidated damages if the Offeror fails to execute the contract and provide Performance and Payment Bonds within ten (10) days after being notified that he has been awarded the contract.</w:t>
      </w:r>
    </w:p>
    <w:p w14:paraId="586BEE47" w14:textId="77777777" w:rsidR="00367D60" w:rsidRPr="004A5C40" w:rsidRDefault="00367D60" w:rsidP="00367D60">
      <w:pPr>
        <w:jc w:val="both"/>
        <w:rPr>
          <w:rFonts w:ascii="Arial" w:eastAsia="MS Mincho" w:hAnsi="Arial" w:cs="Arial"/>
          <w:sz w:val="20"/>
        </w:rPr>
      </w:pPr>
    </w:p>
    <w:p w14:paraId="3FA0F954" w14:textId="77777777" w:rsidR="00367D60" w:rsidRPr="004A5C40" w:rsidRDefault="00367D60" w:rsidP="00367D60">
      <w:pPr>
        <w:jc w:val="both"/>
        <w:rPr>
          <w:rFonts w:ascii="Arial" w:eastAsia="MS Mincho" w:hAnsi="Arial" w:cs="Arial"/>
          <w:sz w:val="20"/>
        </w:rPr>
      </w:pPr>
      <w:r w:rsidRPr="004A5C40">
        <w:rPr>
          <w:rFonts w:ascii="Arial" w:eastAsia="MS Mincho" w:hAnsi="Arial" w:cs="Arial"/>
          <w:sz w:val="20"/>
        </w:rPr>
        <w:t>Proposal documents are open to public inspection at the office of the Liberty County Board of Commissioners and at the offices of T. R. Long Engineering, P.C.</w:t>
      </w:r>
    </w:p>
    <w:p w14:paraId="1D89E415" w14:textId="77777777" w:rsidR="00367D60" w:rsidRPr="004A5C40" w:rsidRDefault="00367D60" w:rsidP="00367D60">
      <w:pPr>
        <w:jc w:val="both"/>
        <w:rPr>
          <w:rFonts w:ascii="Arial" w:eastAsia="MS Mincho" w:hAnsi="Arial" w:cs="Arial"/>
          <w:sz w:val="20"/>
        </w:rPr>
      </w:pPr>
    </w:p>
    <w:p w14:paraId="4DFFC7EE" w14:textId="77777777" w:rsidR="00367D60" w:rsidRPr="004A5C40" w:rsidRDefault="00367D60" w:rsidP="00367D60">
      <w:pPr>
        <w:pStyle w:val="PlainText"/>
        <w:jc w:val="both"/>
        <w:rPr>
          <w:rFonts w:ascii="Arial" w:eastAsia="MS Mincho" w:hAnsi="Arial" w:cs="Arial"/>
          <w:sz w:val="20"/>
          <w:szCs w:val="20"/>
        </w:rPr>
      </w:pPr>
      <w:r w:rsidRPr="004A5C40">
        <w:rPr>
          <w:rFonts w:ascii="Arial" w:eastAsia="MS Mincho" w:hAnsi="Arial" w:cs="Arial"/>
          <w:sz w:val="20"/>
          <w:szCs w:val="20"/>
        </w:rPr>
        <w:t xml:space="preserve">Copies of the proposal documents must be obtained from T. R. Long Engineering, 114 North Commerce Street, Hinesville, Georgia, 31313, upon receipt of </w:t>
      </w:r>
      <w:r w:rsidRPr="000901C1">
        <w:rPr>
          <w:rFonts w:ascii="Arial" w:eastAsia="MS Mincho" w:hAnsi="Arial" w:cs="Arial"/>
          <w:sz w:val="20"/>
          <w:szCs w:val="20"/>
        </w:rPr>
        <w:t>$150.00.</w:t>
      </w:r>
      <w:r w:rsidRPr="004A5C40">
        <w:rPr>
          <w:rFonts w:ascii="Arial" w:eastAsia="MS Mincho" w:hAnsi="Arial" w:cs="Arial"/>
          <w:sz w:val="20"/>
          <w:szCs w:val="20"/>
        </w:rPr>
        <w:t xml:space="preserve"> Such fees represent reproduction cost and are non-refundable. Proposers must purchase a Proposal Packet to be a registered proposer. Only proposals from registered proposers will be opened.</w:t>
      </w:r>
    </w:p>
    <w:p w14:paraId="68A5C82E" w14:textId="77777777" w:rsidR="00367D60" w:rsidRPr="004A5C40" w:rsidRDefault="00367D60" w:rsidP="00367D60">
      <w:pPr>
        <w:pStyle w:val="PlainText"/>
        <w:jc w:val="both"/>
        <w:rPr>
          <w:rFonts w:ascii="Arial" w:eastAsia="MS Mincho" w:hAnsi="Arial" w:cs="Arial"/>
          <w:sz w:val="20"/>
          <w:szCs w:val="20"/>
        </w:rPr>
      </w:pPr>
    </w:p>
    <w:p w14:paraId="3AFD7AEE" w14:textId="77777777" w:rsidR="00367D60" w:rsidRPr="004A5C40" w:rsidRDefault="00367D60" w:rsidP="00367D60">
      <w:pPr>
        <w:pStyle w:val="PlainText"/>
        <w:jc w:val="both"/>
        <w:rPr>
          <w:rFonts w:ascii="Arial" w:eastAsia="MS Mincho" w:hAnsi="Arial" w:cs="Arial"/>
          <w:sz w:val="20"/>
          <w:szCs w:val="20"/>
        </w:rPr>
      </w:pPr>
      <w:r w:rsidRPr="000901C1">
        <w:rPr>
          <w:rFonts w:ascii="Arial" w:eastAsia="MS Mincho" w:hAnsi="Arial" w:cs="Arial"/>
          <w:sz w:val="20"/>
          <w:szCs w:val="20"/>
        </w:rPr>
        <w:t>The M/WBE goal for this project is 7% MBE and 3% WBE, for a total M/WBE participation of 10%.  All M/WBE documents must be submitted in a separate sealed envelope, otherwise proposal may be rejected.</w:t>
      </w:r>
    </w:p>
    <w:p w14:paraId="2961DDB8" w14:textId="77777777" w:rsidR="00367D60" w:rsidRPr="004A5C40" w:rsidRDefault="00367D60" w:rsidP="00367D60">
      <w:pPr>
        <w:jc w:val="both"/>
        <w:rPr>
          <w:rFonts w:ascii="Arial" w:eastAsia="MS Mincho" w:hAnsi="Arial" w:cs="Arial"/>
          <w:sz w:val="20"/>
        </w:rPr>
      </w:pPr>
    </w:p>
    <w:p w14:paraId="2A83ACD8" w14:textId="77777777" w:rsidR="00367D60" w:rsidRPr="004A5C40" w:rsidRDefault="00367D60" w:rsidP="00367D60">
      <w:pPr>
        <w:jc w:val="both"/>
        <w:rPr>
          <w:rFonts w:ascii="Arial" w:eastAsia="MS Mincho" w:hAnsi="Arial" w:cs="Arial"/>
          <w:sz w:val="20"/>
        </w:rPr>
      </w:pPr>
      <w:r w:rsidRPr="004A5C40">
        <w:rPr>
          <w:rFonts w:ascii="Arial" w:eastAsia="MS Mincho" w:hAnsi="Arial" w:cs="Arial"/>
          <w:sz w:val="20"/>
        </w:rPr>
        <w:t xml:space="preserve">The Owner reserves the right to reject any or all proposals and to waive informalities. </w:t>
      </w:r>
    </w:p>
    <w:bookmarkEnd w:id="0"/>
    <w:p w14:paraId="188A9B82" w14:textId="6F7D139D" w:rsidR="00367D60" w:rsidRPr="00BF169E" w:rsidRDefault="00367D60" w:rsidP="00367D60">
      <w:pPr>
        <w:widowControl/>
        <w:jc w:val="center"/>
        <w:rPr>
          <w:rFonts w:ascii="Calibri" w:hAnsi="Calibri" w:cs="Arial"/>
          <w:b/>
          <w:snapToGrid/>
          <w:sz w:val="20"/>
        </w:rPr>
      </w:pPr>
    </w:p>
    <w:p w14:paraId="1B60E7F2" w14:textId="77777777" w:rsidR="00367D60" w:rsidRDefault="00367D60"/>
    <w:sectPr w:rsidR="00367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D60"/>
    <w:rsid w:val="00367D60"/>
    <w:rsid w:val="00386946"/>
    <w:rsid w:val="00862A22"/>
    <w:rsid w:val="008D5328"/>
    <w:rsid w:val="00946C1A"/>
    <w:rsid w:val="00A9799C"/>
    <w:rsid w:val="00AB4DE8"/>
    <w:rsid w:val="00BE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95454"/>
  <w15:chartTrackingRefBased/>
  <w15:docId w15:val="{027B3CF0-2FDB-4479-A727-825BF4EF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D60"/>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367D60"/>
    <w:pPr>
      <w:keepNext/>
      <w:keepLines/>
      <w:widowControl/>
      <w:spacing w:before="360" w:after="80" w:line="278" w:lineRule="auto"/>
      <w:outlineLvl w:val="0"/>
    </w:pPr>
    <w:rPr>
      <w:rFonts w:asciiTheme="majorHAnsi" w:eastAsiaTheme="majorEastAsia" w:hAnsiTheme="majorHAnsi" w:cstheme="majorBidi"/>
      <w:snapToGrid/>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67D60"/>
    <w:pPr>
      <w:keepNext/>
      <w:keepLines/>
      <w:widowControl/>
      <w:spacing w:before="160" w:after="80" w:line="278" w:lineRule="auto"/>
      <w:outlineLvl w:val="1"/>
    </w:pPr>
    <w:rPr>
      <w:rFonts w:asciiTheme="majorHAnsi" w:eastAsiaTheme="majorEastAsia" w:hAnsiTheme="majorHAnsi" w:cstheme="majorBidi"/>
      <w:snapToGrid/>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67D60"/>
    <w:pPr>
      <w:keepNext/>
      <w:keepLines/>
      <w:widowControl/>
      <w:spacing w:before="160" w:after="80" w:line="278" w:lineRule="auto"/>
      <w:outlineLvl w:val="2"/>
    </w:pPr>
    <w:rPr>
      <w:rFonts w:asciiTheme="minorHAnsi" w:eastAsiaTheme="majorEastAsia" w:hAnsiTheme="minorHAnsi" w:cstheme="majorBidi"/>
      <w:snapToGrid/>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67D60"/>
    <w:pPr>
      <w:keepNext/>
      <w:keepLines/>
      <w:widowControl/>
      <w:spacing w:before="80" w:after="40" w:line="278" w:lineRule="auto"/>
      <w:outlineLvl w:val="3"/>
    </w:pPr>
    <w:rPr>
      <w:rFonts w:asciiTheme="minorHAnsi" w:eastAsiaTheme="majorEastAsia" w:hAnsiTheme="minorHAnsi" w:cstheme="majorBidi"/>
      <w:i/>
      <w:iCs/>
      <w:snapToGrid/>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367D60"/>
    <w:pPr>
      <w:keepNext/>
      <w:keepLines/>
      <w:widowControl/>
      <w:spacing w:before="80" w:after="40" w:line="278" w:lineRule="auto"/>
      <w:outlineLvl w:val="4"/>
    </w:pPr>
    <w:rPr>
      <w:rFonts w:asciiTheme="minorHAnsi" w:eastAsiaTheme="majorEastAsia" w:hAnsiTheme="minorHAnsi" w:cstheme="majorBidi"/>
      <w:snapToGrid/>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367D60"/>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367D60"/>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367D60"/>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367D60"/>
    <w:pPr>
      <w:keepNext/>
      <w:keepLines/>
      <w:widowControl/>
      <w:spacing w:line="278" w:lineRule="auto"/>
      <w:outlineLvl w:val="8"/>
    </w:pPr>
    <w:rPr>
      <w:rFonts w:asciiTheme="minorHAnsi" w:eastAsiaTheme="majorEastAsia" w:hAnsiTheme="minorHAnsi" w:cstheme="majorBidi"/>
      <w:snapToGrid/>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D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7D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7D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7D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7D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7D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7D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7D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7D60"/>
    <w:rPr>
      <w:rFonts w:eastAsiaTheme="majorEastAsia" w:cstheme="majorBidi"/>
      <w:color w:val="272727" w:themeColor="text1" w:themeTint="D8"/>
    </w:rPr>
  </w:style>
  <w:style w:type="paragraph" w:styleId="Title">
    <w:name w:val="Title"/>
    <w:basedOn w:val="Normal"/>
    <w:next w:val="Normal"/>
    <w:link w:val="TitleChar"/>
    <w:uiPriority w:val="10"/>
    <w:qFormat/>
    <w:rsid w:val="00367D60"/>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367D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7D60"/>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67D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7D60"/>
    <w:pPr>
      <w:widowControl/>
      <w:spacing w:before="160" w:after="160" w:line="278" w:lineRule="auto"/>
      <w:jc w:val="center"/>
    </w:pPr>
    <w:rPr>
      <w:rFonts w:asciiTheme="minorHAnsi" w:eastAsiaTheme="minorHAnsi" w:hAnsiTheme="minorHAnsi" w:cstheme="minorBidi"/>
      <w:i/>
      <w:iCs/>
      <w:snapToGrid/>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367D60"/>
    <w:rPr>
      <w:i/>
      <w:iCs/>
      <w:color w:val="404040" w:themeColor="text1" w:themeTint="BF"/>
    </w:rPr>
  </w:style>
  <w:style w:type="paragraph" w:styleId="ListParagraph">
    <w:name w:val="List Paragraph"/>
    <w:basedOn w:val="Normal"/>
    <w:uiPriority w:val="34"/>
    <w:qFormat/>
    <w:rsid w:val="00367D60"/>
    <w:pPr>
      <w:widowControl/>
      <w:spacing w:after="160" w:line="278" w:lineRule="auto"/>
      <w:ind w:left="720"/>
      <w:contextualSpacing/>
    </w:pPr>
    <w:rPr>
      <w:rFonts w:asciiTheme="minorHAnsi" w:eastAsiaTheme="minorHAnsi" w:hAnsiTheme="minorHAnsi" w:cstheme="minorBidi"/>
      <w:snapToGrid/>
      <w:kern w:val="2"/>
      <w:szCs w:val="24"/>
      <w14:ligatures w14:val="standardContextual"/>
    </w:rPr>
  </w:style>
  <w:style w:type="character" w:styleId="IntenseEmphasis">
    <w:name w:val="Intense Emphasis"/>
    <w:basedOn w:val="DefaultParagraphFont"/>
    <w:uiPriority w:val="21"/>
    <w:qFormat/>
    <w:rsid w:val="00367D60"/>
    <w:rPr>
      <w:i/>
      <w:iCs/>
      <w:color w:val="0F4761" w:themeColor="accent1" w:themeShade="BF"/>
    </w:rPr>
  </w:style>
  <w:style w:type="paragraph" w:styleId="IntenseQuote">
    <w:name w:val="Intense Quote"/>
    <w:basedOn w:val="Normal"/>
    <w:next w:val="Normal"/>
    <w:link w:val="IntenseQuoteChar"/>
    <w:uiPriority w:val="30"/>
    <w:qFormat/>
    <w:rsid w:val="00367D60"/>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367D60"/>
    <w:rPr>
      <w:i/>
      <w:iCs/>
      <w:color w:val="0F4761" w:themeColor="accent1" w:themeShade="BF"/>
    </w:rPr>
  </w:style>
  <w:style w:type="character" w:styleId="IntenseReference">
    <w:name w:val="Intense Reference"/>
    <w:basedOn w:val="DefaultParagraphFont"/>
    <w:uiPriority w:val="32"/>
    <w:qFormat/>
    <w:rsid w:val="00367D60"/>
    <w:rPr>
      <w:b/>
      <w:bCs/>
      <w:smallCaps/>
      <w:color w:val="0F4761" w:themeColor="accent1" w:themeShade="BF"/>
      <w:spacing w:val="5"/>
    </w:rPr>
  </w:style>
  <w:style w:type="paragraph" w:styleId="PlainText">
    <w:name w:val="Plain Text"/>
    <w:basedOn w:val="Normal"/>
    <w:link w:val="PlainTextChar"/>
    <w:uiPriority w:val="99"/>
    <w:unhideWhenUsed/>
    <w:rsid w:val="00367D60"/>
    <w:pPr>
      <w:widowControl/>
    </w:pPr>
    <w:rPr>
      <w:rFonts w:ascii="Calibri" w:hAnsi="Calibri"/>
      <w:snapToGrid/>
      <w:sz w:val="22"/>
      <w:szCs w:val="21"/>
    </w:rPr>
  </w:style>
  <w:style w:type="character" w:customStyle="1" w:styleId="PlainTextChar">
    <w:name w:val="Plain Text Char"/>
    <w:basedOn w:val="DefaultParagraphFont"/>
    <w:link w:val="PlainText"/>
    <w:uiPriority w:val="99"/>
    <w:rsid w:val="00367D60"/>
    <w:rPr>
      <w:rFonts w:ascii="Calibri" w:eastAsia="Times New Roman" w:hAnsi="Calibri" w:cs="Times New Roman"/>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426</Words>
  <Characters>2434</Characters>
  <Application>Microsoft Office Word</Application>
  <DocSecurity>4</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Adams</dc:creator>
  <cp:keywords/>
  <dc:description/>
  <cp:lastModifiedBy>LaMeisha Hunter</cp:lastModifiedBy>
  <cp:revision>2</cp:revision>
  <dcterms:created xsi:type="dcterms:W3CDTF">2026-09-21T21:20:00Z</dcterms:created>
  <dcterms:modified xsi:type="dcterms:W3CDTF">2026-09-21T21:20:00Z</dcterms:modified>
</cp:coreProperties>
</file>