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21DC" w14:textId="77777777" w:rsidR="00912622" w:rsidRPr="00864836" w:rsidRDefault="00912622" w:rsidP="00912622">
      <w:pPr>
        <w:rPr>
          <w:rFonts w:ascii="Times New Roman" w:hAnsi="Times New Roman" w:cs="Times New Roman"/>
          <w:b/>
        </w:rPr>
      </w:pPr>
      <w:r w:rsidRPr="00864836">
        <w:rPr>
          <w:rFonts w:ascii="Times New Roman" w:hAnsi="Times New Roman" w:cs="Times New Roman"/>
          <w:b/>
        </w:rPr>
        <w:t>52.212-2 Evaluation—Commercial Products and Commercial Services.</w:t>
      </w:r>
    </w:p>
    <w:p w14:paraId="550EDEB8" w14:textId="77777777" w:rsidR="00912622" w:rsidRPr="004B75E7" w:rsidRDefault="00912622" w:rsidP="00912622">
      <w:pPr>
        <w:rPr>
          <w:rFonts w:ascii="Times New Roman" w:hAnsi="Times New Roman" w:cs="Times New Roman"/>
          <w:color w:val="0070C0"/>
        </w:rPr>
      </w:pPr>
      <w:r w:rsidRPr="00864836">
        <w:rPr>
          <w:rFonts w:ascii="Times New Roman" w:hAnsi="Times New Roman" w:cs="Times New Roman"/>
          <w:color w:val="0070C0"/>
        </w:rPr>
        <w:t>As prescribed in </w:t>
      </w:r>
      <w:hyperlink r:id="rId9" w:anchor="FAR_12_301" w:tooltip="12.301" w:history="1">
        <w:r w:rsidRPr="004B75E7">
          <w:rPr>
            <w:rStyle w:val="Hyperlink"/>
            <w:rFonts w:ascii="Times New Roman" w:hAnsi="Times New Roman" w:cs="Times New Roman"/>
            <w:color w:val="0070C0"/>
          </w:rPr>
          <w:t>12.301</w:t>
        </w:r>
      </w:hyperlink>
      <w:r w:rsidRPr="004B75E7">
        <w:rPr>
          <w:rFonts w:ascii="Times New Roman" w:hAnsi="Times New Roman" w:cs="Times New Roman"/>
          <w:color w:val="0070C0"/>
        </w:rPr>
        <w:t>(c), the Contracting Officer may insert a provision substantially as follows:</w:t>
      </w:r>
    </w:p>
    <w:p w14:paraId="368324F7" w14:textId="77777777" w:rsidR="00912622" w:rsidRPr="004B75E7" w:rsidRDefault="00912622" w:rsidP="00912622">
      <w:pPr>
        <w:rPr>
          <w:rFonts w:ascii="Times New Roman" w:hAnsi="Times New Roman" w:cs="Times New Roman"/>
        </w:rPr>
      </w:pPr>
      <w:r w:rsidRPr="004B75E7">
        <w:rPr>
          <w:rFonts w:ascii="Times New Roman" w:hAnsi="Times New Roman" w:cs="Times New Roman"/>
        </w:rPr>
        <w:t>Evaluation—Commercial Products and Commercial Services (Nov 2021)</w:t>
      </w:r>
    </w:p>
    <w:p w14:paraId="788AC114" w14:textId="2B1E7709" w:rsidR="009D0783" w:rsidRPr="004B75E7" w:rsidRDefault="00912622" w:rsidP="009D0783">
      <w:pPr>
        <w:rPr>
          <w:rFonts w:ascii="Times New Roman" w:hAnsi="Times New Roman" w:cs="Times New Roman"/>
        </w:rPr>
      </w:pPr>
      <w:r w:rsidRPr="004B75E7">
        <w:rPr>
          <w:rFonts w:ascii="Times New Roman" w:hAnsi="Times New Roman" w:cs="Times New Roman"/>
        </w:rPr>
        <w:t>(a) The Government will award a contract resulting from this solicitation to the</w:t>
      </w:r>
      <w:r w:rsidR="00D63EA4" w:rsidRPr="004B75E7">
        <w:rPr>
          <w:rFonts w:ascii="Times New Roman" w:hAnsi="Times New Roman" w:cs="Times New Roman"/>
        </w:rPr>
        <w:t xml:space="preserve"> </w:t>
      </w:r>
      <w:proofErr w:type="gramStart"/>
      <w:r w:rsidRPr="004B75E7">
        <w:rPr>
          <w:rFonts w:ascii="Times New Roman" w:hAnsi="Times New Roman" w:cs="Times New Roman"/>
        </w:rPr>
        <w:t>responsible </w:t>
      </w:r>
      <w:r w:rsidR="00277E34" w:rsidRPr="004B75E7">
        <w:rPr>
          <w:rFonts w:ascii="Times New Roman" w:hAnsi="Times New Roman" w:cs="Times New Roman"/>
        </w:rPr>
        <w:t>O</w:t>
      </w:r>
      <w:r w:rsidRPr="004B75E7">
        <w:rPr>
          <w:rFonts w:ascii="Times New Roman" w:hAnsi="Times New Roman" w:cs="Times New Roman"/>
        </w:rPr>
        <w:t>fferor</w:t>
      </w:r>
      <w:proofErr w:type="gramEnd"/>
      <w:r w:rsidRPr="004B75E7">
        <w:rPr>
          <w:rFonts w:ascii="Times New Roman" w:hAnsi="Times New Roman" w:cs="Times New Roman"/>
        </w:rPr>
        <w:t xml:space="preserve"> whose offer conforming to the solicitation will be most advantageous to the Government, price and other factors considered. </w:t>
      </w:r>
      <w:r w:rsidR="009D0783" w:rsidRPr="004B75E7">
        <w:rPr>
          <w:rFonts w:ascii="Times New Roman" w:hAnsi="Times New Roman" w:cs="Times New Roman"/>
        </w:rPr>
        <w:t>The Government intends to evaluate proposals and select the best-value Offeror using a Three-Phased evaluation approach under the commercial services procedures of FAR 52.212-2 “Evaluation – Commercial Products and Commercial Services”. </w:t>
      </w:r>
    </w:p>
    <w:p w14:paraId="7E1E0E3A" w14:textId="575DAFC2" w:rsidR="009D0783" w:rsidRPr="004B75E7" w:rsidRDefault="004C7F9A" w:rsidP="009D0783">
      <w:pPr>
        <w:rPr>
          <w:rFonts w:ascii="Times New Roman" w:hAnsi="Times New Roman" w:cs="Times New Roman"/>
        </w:rPr>
      </w:pPr>
      <w:r w:rsidRPr="004B75E7">
        <w:rPr>
          <w:rFonts w:ascii="Times New Roman" w:hAnsi="Times New Roman" w:cs="Times New Roman"/>
        </w:rPr>
        <w:t xml:space="preserve">Volume 1 - </w:t>
      </w:r>
      <w:r w:rsidR="009D0783" w:rsidRPr="004B75E7">
        <w:rPr>
          <w:rFonts w:ascii="Times New Roman" w:hAnsi="Times New Roman" w:cs="Times New Roman"/>
        </w:rPr>
        <w:t>Factor 1 – Technical </w:t>
      </w:r>
    </w:p>
    <w:p w14:paraId="6214D1E9" w14:textId="77777777" w:rsidR="009D0783" w:rsidRPr="004B75E7" w:rsidRDefault="009D0783" w:rsidP="009D0783">
      <w:pPr>
        <w:rPr>
          <w:rFonts w:ascii="Times New Roman" w:hAnsi="Times New Roman" w:cs="Times New Roman"/>
        </w:rPr>
      </w:pPr>
      <w:r w:rsidRPr="004B75E7">
        <w:rPr>
          <w:rFonts w:ascii="Times New Roman" w:hAnsi="Times New Roman" w:cs="Times New Roman"/>
        </w:rPr>
        <w:t>               Subfactor 1.a – Agile Implementation Plan </w:t>
      </w:r>
    </w:p>
    <w:p w14:paraId="53C5C7D0" w14:textId="77777777" w:rsidR="009D0783" w:rsidRPr="004B75E7" w:rsidRDefault="009D0783" w:rsidP="009D0783">
      <w:pPr>
        <w:rPr>
          <w:rFonts w:ascii="Times New Roman" w:hAnsi="Times New Roman" w:cs="Times New Roman"/>
        </w:rPr>
      </w:pPr>
      <w:r w:rsidRPr="004B75E7">
        <w:rPr>
          <w:rFonts w:ascii="Times New Roman" w:hAnsi="Times New Roman" w:cs="Times New Roman"/>
        </w:rPr>
        <w:t>               Subfactor 1.b – Key Personnel </w:t>
      </w:r>
    </w:p>
    <w:p w14:paraId="658F4D2D" w14:textId="77777777" w:rsidR="009D0783" w:rsidRPr="004B75E7" w:rsidRDefault="009D0783" w:rsidP="009D0783">
      <w:pPr>
        <w:rPr>
          <w:rFonts w:ascii="Times New Roman" w:hAnsi="Times New Roman" w:cs="Times New Roman"/>
        </w:rPr>
      </w:pPr>
      <w:r w:rsidRPr="004B75E7">
        <w:rPr>
          <w:rFonts w:ascii="Times New Roman" w:hAnsi="Times New Roman" w:cs="Times New Roman"/>
        </w:rPr>
        <w:t>               Subfactor 1.c – Cybersecurity Compliance Gate  </w:t>
      </w:r>
    </w:p>
    <w:p w14:paraId="4590B6A7" w14:textId="77777777" w:rsidR="009D0783" w:rsidRPr="004B75E7" w:rsidRDefault="009D0783" w:rsidP="000E143A">
      <w:pPr>
        <w:ind w:firstLine="720"/>
        <w:rPr>
          <w:rFonts w:ascii="Times New Roman" w:hAnsi="Times New Roman" w:cs="Times New Roman"/>
        </w:rPr>
      </w:pPr>
      <w:r w:rsidRPr="004B75E7">
        <w:rPr>
          <w:rFonts w:ascii="Times New Roman" w:hAnsi="Times New Roman" w:cs="Times New Roman"/>
        </w:rPr>
        <w:t>Subfactor 1.d - Technical Demonstration and Agile Scenario (Live Orals) </w:t>
      </w:r>
    </w:p>
    <w:p w14:paraId="5BBBEF72" w14:textId="73223029" w:rsidR="009D0783" w:rsidRPr="004B75E7" w:rsidRDefault="009D0783" w:rsidP="009D0783">
      <w:pPr>
        <w:rPr>
          <w:rFonts w:ascii="Times New Roman" w:hAnsi="Times New Roman" w:cs="Times New Roman"/>
        </w:rPr>
      </w:pPr>
      <w:r w:rsidRPr="004B75E7">
        <w:rPr>
          <w:rFonts w:ascii="Times New Roman" w:hAnsi="Times New Roman" w:cs="Times New Roman"/>
        </w:rPr>
        <w:t>               Subfactor 1.e- Talent Pool Composition and Cross-Functional Governance</w:t>
      </w:r>
      <w:r w:rsidR="00B71B4D">
        <w:rPr>
          <w:rFonts w:ascii="Times New Roman" w:hAnsi="Times New Roman" w:cs="Times New Roman"/>
        </w:rPr>
        <w:t xml:space="preserve"> (JIRA Demo)</w:t>
      </w:r>
      <w:r w:rsidRPr="004B75E7">
        <w:rPr>
          <w:rFonts w:ascii="Times New Roman" w:hAnsi="Times New Roman" w:cs="Times New Roman"/>
        </w:rPr>
        <w:t> </w:t>
      </w:r>
    </w:p>
    <w:p w14:paraId="53DDCCE4" w14:textId="328272C7" w:rsidR="009D0783" w:rsidRPr="004B75E7" w:rsidRDefault="009D0783" w:rsidP="00664AC3">
      <w:pPr>
        <w:ind w:left="720" w:hanging="720"/>
        <w:rPr>
          <w:rFonts w:ascii="Times New Roman" w:hAnsi="Times New Roman" w:cs="Times New Roman"/>
        </w:rPr>
      </w:pPr>
      <w:r w:rsidRPr="004B75E7">
        <w:rPr>
          <w:rFonts w:ascii="Times New Roman" w:hAnsi="Times New Roman" w:cs="Times New Roman"/>
        </w:rPr>
        <w:t>               Subfactor 1.f - Proposed Performance Work Statement (PWS)</w:t>
      </w:r>
      <w:r w:rsidR="00C32161" w:rsidRPr="004B75E7">
        <w:rPr>
          <w:rFonts w:ascii="Times New Roman" w:hAnsi="Times New Roman" w:cs="Times New Roman"/>
        </w:rPr>
        <w:t>, CDRLs</w:t>
      </w:r>
      <w:r w:rsidRPr="004B75E7">
        <w:rPr>
          <w:rFonts w:ascii="Times New Roman" w:hAnsi="Times New Roman" w:cs="Times New Roman"/>
        </w:rPr>
        <w:t xml:space="preserve"> and Quality Assurance Surveillance Plan (QASP) </w:t>
      </w:r>
    </w:p>
    <w:p w14:paraId="7F0A36EB" w14:textId="77777777" w:rsidR="009D0783" w:rsidRPr="004B75E7" w:rsidRDefault="009D0783" w:rsidP="009D0783">
      <w:pPr>
        <w:rPr>
          <w:rFonts w:ascii="Times New Roman" w:hAnsi="Times New Roman" w:cs="Times New Roman"/>
        </w:rPr>
      </w:pPr>
      <w:r w:rsidRPr="004B75E7">
        <w:rPr>
          <w:rFonts w:ascii="Times New Roman" w:hAnsi="Times New Roman" w:cs="Times New Roman"/>
        </w:rPr>
        <w:t>               Subfactor 1.g – Transition Plan </w:t>
      </w:r>
    </w:p>
    <w:p w14:paraId="4C531C16" w14:textId="0A115FD2" w:rsidR="00C32161" w:rsidRPr="004B75E7" w:rsidRDefault="00C32161" w:rsidP="009D0783">
      <w:pPr>
        <w:rPr>
          <w:rFonts w:ascii="Times New Roman" w:hAnsi="Times New Roman" w:cs="Times New Roman"/>
        </w:rPr>
      </w:pPr>
      <w:r w:rsidRPr="004B75E7">
        <w:rPr>
          <w:rFonts w:ascii="Times New Roman" w:hAnsi="Times New Roman" w:cs="Times New Roman"/>
        </w:rPr>
        <w:tab/>
        <w:t>Compliance Matrix</w:t>
      </w:r>
      <w:r w:rsidR="00433628" w:rsidRPr="004B75E7">
        <w:rPr>
          <w:rFonts w:ascii="Times New Roman" w:hAnsi="Times New Roman" w:cs="Times New Roman"/>
        </w:rPr>
        <w:t xml:space="preserve"> (Not Evaluated)</w:t>
      </w:r>
    </w:p>
    <w:p w14:paraId="45E9CB62" w14:textId="66666083" w:rsidR="009D0783" w:rsidRPr="004B75E7" w:rsidRDefault="004C7F9A" w:rsidP="009D0783">
      <w:pPr>
        <w:rPr>
          <w:rFonts w:ascii="Times New Roman" w:hAnsi="Times New Roman" w:cs="Times New Roman"/>
        </w:rPr>
      </w:pPr>
      <w:r w:rsidRPr="004B75E7">
        <w:rPr>
          <w:rFonts w:ascii="Times New Roman" w:hAnsi="Times New Roman" w:cs="Times New Roman"/>
        </w:rPr>
        <w:t xml:space="preserve">Volume 2 - </w:t>
      </w:r>
      <w:r w:rsidR="009D0783" w:rsidRPr="004B75E7">
        <w:rPr>
          <w:rFonts w:ascii="Times New Roman" w:hAnsi="Times New Roman" w:cs="Times New Roman"/>
        </w:rPr>
        <w:t>Factor 2 – OCI Mitigation Plan  </w:t>
      </w:r>
    </w:p>
    <w:p w14:paraId="01086DC5" w14:textId="060F2EDB" w:rsidR="00143FD4" w:rsidRPr="004B75E7" w:rsidRDefault="004C7F9A" w:rsidP="009D0783">
      <w:pPr>
        <w:rPr>
          <w:rFonts w:ascii="Times New Roman" w:hAnsi="Times New Roman" w:cs="Times New Roman"/>
        </w:rPr>
      </w:pPr>
      <w:r w:rsidRPr="004B75E7">
        <w:rPr>
          <w:rFonts w:ascii="Times New Roman" w:hAnsi="Times New Roman" w:cs="Times New Roman"/>
        </w:rPr>
        <w:t xml:space="preserve">Volume 3 - </w:t>
      </w:r>
      <w:r w:rsidR="009D0783" w:rsidRPr="004B75E7">
        <w:rPr>
          <w:rFonts w:ascii="Times New Roman" w:hAnsi="Times New Roman" w:cs="Times New Roman"/>
        </w:rPr>
        <w:t>Factor 3 – Price </w:t>
      </w:r>
    </w:p>
    <w:p w14:paraId="0AE3B6CF" w14:textId="48F58A65" w:rsidR="009D0783" w:rsidRPr="004B75E7" w:rsidRDefault="0072355A" w:rsidP="009D0783">
      <w:pPr>
        <w:rPr>
          <w:rFonts w:ascii="Times New Roman" w:hAnsi="Times New Roman" w:cs="Times New Roman"/>
        </w:rPr>
      </w:pPr>
      <w:r w:rsidRPr="004B75E7">
        <w:rPr>
          <w:rFonts w:ascii="Times New Roman" w:hAnsi="Times New Roman" w:cs="Times New Roman"/>
          <w:b/>
          <w:u w:val="single"/>
        </w:rPr>
        <w:t>E</w:t>
      </w:r>
      <w:r w:rsidR="0095413F" w:rsidRPr="004B75E7">
        <w:rPr>
          <w:rFonts w:ascii="Times New Roman" w:hAnsi="Times New Roman" w:cs="Times New Roman"/>
          <w:b/>
          <w:u w:val="single"/>
        </w:rPr>
        <w:t>valuation Procedures</w:t>
      </w:r>
      <w:r w:rsidR="002D4672" w:rsidRPr="004B75E7">
        <w:rPr>
          <w:rFonts w:ascii="Times New Roman" w:hAnsi="Times New Roman" w:cs="Times New Roman"/>
          <w:b/>
          <w:u w:val="single"/>
        </w:rPr>
        <w:t>:</w:t>
      </w:r>
      <w:r w:rsidR="002D4672" w:rsidRPr="004B75E7">
        <w:rPr>
          <w:rFonts w:ascii="Times New Roman" w:hAnsi="Times New Roman" w:cs="Times New Roman"/>
        </w:rPr>
        <w:t xml:space="preserve"> </w:t>
      </w:r>
      <w:r w:rsidR="009D0783" w:rsidRPr="004B75E7">
        <w:rPr>
          <w:rFonts w:ascii="Times New Roman" w:hAnsi="Times New Roman" w:cs="Times New Roman"/>
        </w:rPr>
        <w:t>The evaluation phases are structured as follows: </w:t>
      </w:r>
    </w:p>
    <w:p w14:paraId="5CE8CE22" w14:textId="6BEC41F6" w:rsidR="009D0783" w:rsidRPr="005A7842" w:rsidRDefault="009D0783" w:rsidP="009D0783">
      <w:pPr>
        <w:numPr>
          <w:ilvl w:val="0"/>
          <w:numId w:val="4"/>
        </w:numPr>
        <w:rPr>
          <w:rFonts w:ascii="Times New Roman" w:hAnsi="Times New Roman" w:cs="Times New Roman"/>
        </w:rPr>
      </w:pPr>
      <w:r w:rsidRPr="004B75E7">
        <w:rPr>
          <w:rFonts w:ascii="Times New Roman" w:hAnsi="Times New Roman" w:cs="Times New Roman"/>
          <w:b/>
        </w:rPr>
        <w:t>Phase I:</w:t>
      </w:r>
      <w:r w:rsidRPr="004B75E7">
        <w:rPr>
          <w:rFonts w:ascii="Times New Roman" w:hAnsi="Times New Roman" w:cs="Times New Roman"/>
        </w:rPr>
        <w:t> Evaluates the written Agile Implementation Plan (Subfactor 1.a), Key Personnel (Subfactor 1.b), Cybersecurity Compliance Gate (Subfactor 1.c) (including the NIST SP 800-171 Rev 2 gate), and the OCI Mitigation Plan (Factor 2) on an Acceptable/Unacceptable basis. </w:t>
      </w:r>
    </w:p>
    <w:p w14:paraId="6A38CB43" w14:textId="3C6D268C" w:rsidR="009D0783" w:rsidRPr="005A7842" w:rsidRDefault="009D0783" w:rsidP="009D0783">
      <w:pPr>
        <w:numPr>
          <w:ilvl w:val="0"/>
          <w:numId w:val="5"/>
        </w:numPr>
        <w:rPr>
          <w:rFonts w:ascii="Times New Roman" w:hAnsi="Times New Roman" w:cs="Times New Roman"/>
        </w:rPr>
      </w:pPr>
      <w:r w:rsidRPr="005A7842">
        <w:rPr>
          <w:rFonts w:ascii="Times New Roman" w:hAnsi="Times New Roman" w:cs="Times New Roman"/>
          <w:b/>
        </w:rPr>
        <w:t>Phase II:</w:t>
      </w:r>
      <w:r w:rsidRPr="005A7842">
        <w:rPr>
          <w:rFonts w:ascii="Times New Roman" w:hAnsi="Times New Roman" w:cs="Times New Roman"/>
        </w:rPr>
        <w:t xml:space="preserve"> Evaluates the Technical Demonstration </w:t>
      </w:r>
      <w:r w:rsidR="00D53CE0" w:rsidRPr="005A7842">
        <w:rPr>
          <w:rFonts w:ascii="Times New Roman" w:hAnsi="Times New Roman" w:cs="Times New Roman"/>
        </w:rPr>
        <w:t>and Agile Scenario (Live Orals)</w:t>
      </w:r>
      <w:r w:rsidRPr="005A7842">
        <w:rPr>
          <w:rFonts w:ascii="Times New Roman" w:hAnsi="Times New Roman" w:cs="Times New Roman"/>
        </w:rPr>
        <w:t xml:space="preserve"> (Subfactor 1.d) and Talent Pool Composition and Cross-Functional Governance (Subfactor 1.e)</w:t>
      </w:r>
      <w:r w:rsidR="004E021C">
        <w:rPr>
          <w:rFonts w:ascii="Times New Roman" w:hAnsi="Times New Roman" w:cs="Times New Roman"/>
        </w:rPr>
        <w:t xml:space="preserve"> on an Acceptable/Unacceptable basis</w:t>
      </w:r>
      <w:r w:rsidRPr="005A7842">
        <w:rPr>
          <w:rFonts w:ascii="Times New Roman" w:hAnsi="Times New Roman" w:cs="Times New Roman"/>
        </w:rPr>
        <w:t>. </w:t>
      </w:r>
    </w:p>
    <w:p w14:paraId="230BDDDE" w14:textId="147A8394" w:rsidR="009D0783" w:rsidRPr="005A7842" w:rsidRDefault="009D0783" w:rsidP="009D0783">
      <w:pPr>
        <w:numPr>
          <w:ilvl w:val="0"/>
          <w:numId w:val="6"/>
        </w:numPr>
        <w:rPr>
          <w:rFonts w:ascii="Times New Roman" w:hAnsi="Times New Roman" w:cs="Times New Roman"/>
        </w:rPr>
      </w:pPr>
      <w:r w:rsidRPr="005A7842">
        <w:rPr>
          <w:rFonts w:ascii="Times New Roman" w:hAnsi="Times New Roman" w:cs="Times New Roman"/>
          <w:b/>
        </w:rPr>
        <w:lastRenderedPageBreak/>
        <w:t>Phase III:</w:t>
      </w:r>
      <w:r w:rsidRPr="005A7842">
        <w:rPr>
          <w:rFonts w:ascii="Times New Roman" w:hAnsi="Times New Roman" w:cs="Times New Roman"/>
        </w:rPr>
        <w:t> Evaluates the proposed PWS</w:t>
      </w:r>
      <w:r w:rsidR="00BB31E4" w:rsidRPr="005A7842">
        <w:rPr>
          <w:rFonts w:ascii="Times New Roman" w:hAnsi="Times New Roman" w:cs="Times New Roman"/>
        </w:rPr>
        <w:t>, CDRLs</w:t>
      </w:r>
      <w:r w:rsidR="00566836" w:rsidRPr="005A7842">
        <w:rPr>
          <w:rFonts w:ascii="Times New Roman" w:hAnsi="Times New Roman" w:cs="Times New Roman"/>
        </w:rPr>
        <w:t>,</w:t>
      </w:r>
      <w:r w:rsidRPr="005A7842">
        <w:rPr>
          <w:rFonts w:ascii="Times New Roman" w:hAnsi="Times New Roman" w:cs="Times New Roman"/>
        </w:rPr>
        <w:t xml:space="preserve"> QASP (Subfactor 1.f), </w:t>
      </w:r>
      <w:r w:rsidR="00225DAF">
        <w:rPr>
          <w:rFonts w:ascii="Times New Roman" w:hAnsi="Times New Roman" w:cs="Times New Roman"/>
        </w:rPr>
        <w:t xml:space="preserve">and </w:t>
      </w:r>
      <w:r w:rsidRPr="005A7842">
        <w:rPr>
          <w:rFonts w:ascii="Times New Roman" w:hAnsi="Times New Roman" w:cs="Times New Roman"/>
        </w:rPr>
        <w:t>the Transition Plan (Subfactor 1.g)</w:t>
      </w:r>
      <w:r w:rsidR="00225DAF">
        <w:rPr>
          <w:rFonts w:ascii="Times New Roman" w:hAnsi="Times New Roman" w:cs="Times New Roman"/>
        </w:rPr>
        <w:t xml:space="preserve"> on an Acceptable/Unacceptable basis</w:t>
      </w:r>
      <w:r w:rsidRPr="005A7842">
        <w:rPr>
          <w:rFonts w:ascii="Times New Roman" w:hAnsi="Times New Roman" w:cs="Times New Roman"/>
        </w:rPr>
        <w:t>, and the Price Proposal (Factor 3)</w:t>
      </w:r>
      <w:r w:rsidR="007D01B1">
        <w:rPr>
          <w:rFonts w:ascii="Times New Roman" w:hAnsi="Times New Roman" w:cs="Times New Roman"/>
        </w:rPr>
        <w:t xml:space="preserve"> in accordance with </w:t>
      </w:r>
      <w:r w:rsidR="00244B8A">
        <w:rPr>
          <w:rFonts w:ascii="Times New Roman" w:hAnsi="Times New Roman" w:cs="Times New Roman"/>
        </w:rPr>
        <w:t>FAR 15.404 – Proposal Analysis</w:t>
      </w:r>
      <w:r w:rsidRPr="005A7842">
        <w:rPr>
          <w:rFonts w:ascii="Times New Roman" w:hAnsi="Times New Roman" w:cs="Times New Roman"/>
        </w:rPr>
        <w:t>.  </w:t>
      </w:r>
    </w:p>
    <w:p w14:paraId="194B44E0" w14:textId="18B77EFB" w:rsidR="009D0783" w:rsidRPr="005A7842" w:rsidRDefault="009F2CD3" w:rsidP="009D0783">
      <w:pPr>
        <w:rPr>
          <w:rFonts w:ascii="Times New Roman" w:hAnsi="Times New Roman" w:cs="Times New Roman"/>
        </w:rPr>
      </w:pPr>
      <w:r w:rsidRPr="005A7842">
        <w:rPr>
          <w:rFonts w:ascii="Times New Roman" w:hAnsi="Times New Roman" w:cs="Times New Roman"/>
          <w:b/>
        </w:rPr>
        <w:t xml:space="preserve">*NOTE: </w:t>
      </w:r>
      <w:r w:rsidRPr="005A7842">
        <w:rPr>
          <w:rFonts w:ascii="Times New Roman" w:hAnsi="Times New Roman" w:cs="Times New Roman"/>
          <w:b/>
          <w:u w:val="single"/>
        </w:rPr>
        <w:t>“Advisory Down-Select notification”</w:t>
      </w:r>
      <w:r w:rsidRPr="005A7842">
        <w:rPr>
          <w:rFonts w:ascii="Times New Roman" w:hAnsi="Times New Roman" w:cs="Times New Roman"/>
          <w:b/>
        </w:rPr>
        <w:t>:</w:t>
      </w:r>
      <w:r w:rsidRPr="005A7842">
        <w:rPr>
          <w:rFonts w:ascii="Times New Roman" w:hAnsi="Times New Roman" w:cs="Times New Roman"/>
        </w:rPr>
        <w:t xml:space="preserve"> </w:t>
      </w:r>
      <w:r w:rsidR="009D0783" w:rsidRPr="005A7842">
        <w:rPr>
          <w:rFonts w:ascii="Times New Roman" w:hAnsi="Times New Roman" w:cs="Times New Roman"/>
        </w:rPr>
        <w:t>The Government will contact those who are “unlikely to be a viable competitor and recommend they withdraw” after Phase I</w:t>
      </w:r>
      <w:r w:rsidRPr="005A7842">
        <w:rPr>
          <w:rFonts w:ascii="Times New Roman" w:hAnsi="Times New Roman" w:cs="Times New Roman"/>
        </w:rPr>
        <w:t>,</w:t>
      </w:r>
      <w:r w:rsidR="009D0783" w:rsidRPr="005A7842">
        <w:rPr>
          <w:rFonts w:ascii="Times New Roman" w:hAnsi="Times New Roman" w:cs="Times New Roman"/>
        </w:rPr>
        <w:t xml:space="preserve"> and subsequently Phase II</w:t>
      </w:r>
      <w:r w:rsidRPr="005A7842">
        <w:rPr>
          <w:rFonts w:ascii="Times New Roman" w:hAnsi="Times New Roman" w:cs="Times New Roman"/>
        </w:rPr>
        <w:t>,</w:t>
      </w:r>
      <w:r w:rsidR="009D0783" w:rsidRPr="005A7842">
        <w:rPr>
          <w:rFonts w:ascii="Times New Roman" w:hAnsi="Times New Roman" w:cs="Times New Roman"/>
        </w:rPr>
        <w:t xml:space="preserve"> to recommend that they withdraw their proposal from the competition. No formal down-select will be conducted. All applicable Offerors may compete in all Phases if they choose to do so. Award will be </w:t>
      </w:r>
      <w:proofErr w:type="gramStart"/>
      <w:r w:rsidR="009D0783" w:rsidRPr="005A7842">
        <w:rPr>
          <w:rFonts w:ascii="Times New Roman" w:hAnsi="Times New Roman" w:cs="Times New Roman"/>
        </w:rPr>
        <w:t>made</w:t>
      </w:r>
      <w:proofErr w:type="gramEnd"/>
      <w:r w:rsidR="009D0783" w:rsidRPr="005A7842">
        <w:rPr>
          <w:rFonts w:ascii="Times New Roman" w:hAnsi="Times New Roman" w:cs="Times New Roman"/>
        </w:rPr>
        <w:t xml:space="preserve"> to the </w:t>
      </w:r>
      <w:proofErr w:type="gramStart"/>
      <w:r w:rsidR="009D0783" w:rsidRPr="005A7842">
        <w:rPr>
          <w:rFonts w:ascii="Times New Roman" w:hAnsi="Times New Roman" w:cs="Times New Roman"/>
        </w:rPr>
        <w:t>responsible Offeror</w:t>
      </w:r>
      <w:proofErr w:type="gramEnd"/>
      <w:r w:rsidR="009D0783" w:rsidRPr="005A7842">
        <w:rPr>
          <w:rFonts w:ascii="Times New Roman" w:hAnsi="Times New Roman" w:cs="Times New Roman"/>
        </w:rPr>
        <w:t xml:space="preserve"> whose proposal conforms to the solicitation requirements, is rated "Acceptable" across all non-price factors and subfactors and represents the best value to the Government. </w:t>
      </w:r>
    </w:p>
    <w:p w14:paraId="779DF3D4" w14:textId="0066C425" w:rsidR="009D0783" w:rsidRPr="005A7842" w:rsidRDefault="009D0783" w:rsidP="009D0783">
      <w:pPr>
        <w:rPr>
          <w:rFonts w:ascii="Times New Roman" w:hAnsi="Times New Roman" w:cs="Times New Roman"/>
          <w:b/>
        </w:rPr>
      </w:pPr>
      <w:r w:rsidRPr="005A7842">
        <w:rPr>
          <w:rFonts w:ascii="Times New Roman" w:hAnsi="Times New Roman" w:cs="Times New Roman"/>
          <w:b/>
        </w:rPr>
        <w:t>Relative Order of Importance</w:t>
      </w:r>
      <w:r w:rsidR="00D11FB3" w:rsidRPr="005A7842">
        <w:rPr>
          <w:rFonts w:ascii="Times New Roman" w:hAnsi="Times New Roman" w:cs="Times New Roman"/>
          <w:b/>
        </w:rPr>
        <w:t>:</w:t>
      </w:r>
      <w:r w:rsidRPr="005A7842">
        <w:rPr>
          <w:rFonts w:ascii="Times New Roman" w:hAnsi="Times New Roman" w:cs="Times New Roman"/>
          <w:b/>
        </w:rPr>
        <w:t> </w:t>
      </w:r>
    </w:p>
    <w:p w14:paraId="012C2855" w14:textId="132DBB78" w:rsidR="27157807" w:rsidRDefault="4E8ED6A1" w:rsidP="4DEE6E57">
      <w:pPr>
        <w:spacing w:line="276" w:lineRule="auto"/>
        <w:rPr>
          <w:rFonts w:ascii="Times New Roman" w:eastAsia="Times New Roman" w:hAnsi="Times New Roman" w:cs="Times New Roman"/>
        </w:rPr>
      </w:pPr>
      <w:r w:rsidRPr="4DEE6E57">
        <w:rPr>
          <w:rFonts w:ascii="Times New Roman" w:eastAsia="Times New Roman" w:hAnsi="Times New Roman" w:cs="Times New Roman"/>
        </w:rPr>
        <w:t xml:space="preserve"> Among the evaluation factors, all factors </w:t>
      </w:r>
      <w:proofErr w:type="gramStart"/>
      <w:r w:rsidRPr="4DEE6E57">
        <w:rPr>
          <w:rFonts w:ascii="Times New Roman" w:eastAsia="Times New Roman" w:hAnsi="Times New Roman" w:cs="Times New Roman"/>
        </w:rPr>
        <w:t>are considered to be</w:t>
      </w:r>
      <w:proofErr w:type="gramEnd"/>
      <w:r w:rsidRPr="4DEE6E57">
        <w:rPr>
          <w:rFonts w:ascii="Times New Roman" w:eastAsia="Times New Roman" w:hAnsi="Times New Roman" w:cs="Times New Roman"/>
        </w:rPr>
        <w:t xml:space="preserve"> of equal importance (Factor 1 (Technical), Factor 2 (OCI Mitigation Plan), and Factor 3 (Price)). The prospective awardee shall be determined to be the Offeror with the lowest Total Evaluated Price (as calculated in the provided Excel Pricing Model) that has received an “Acceptable” rating under all other Factors.</w:t>
      </w:r>
    </w:p>
    <w:p w14:paraId="3F2334F1" w14:textId="7E8FC06B" w:rsidR="4DEE6E57" w:rsidRDefault="4DEE6E57" w:rsidP="4DEE6E57">
      <w:pPr>
        <w:rPr>
          <w:rFonts w:ascii="Times New Roman" w:hAnsi="Times New Roman" w:cs="Times New Roman"/>
        </w:rPr>
      </w:pPr>
    </w:p>
    <w:p w14:paraId="71CE2B70" w14:textId="28304F2B" w:rsidR="009D0783" w:rsidRPr="005A7842" w:rsidRDefault="00143FD4" w:rsidP="009D0783">
      <w:pPr>
        <w:rPr>
          <w:rFonts w:ascii="Times New Roman" w:hAnsi="Times New Roman" w:cs="Times New Roman"/>
        </w:rPr>
      </w:pPr>
      <w:r w:rsidRPr="005A7842">
        <w:rPr>
          <w:rFonts w:ascii="Times New Roman" w:hAnsi="Times New Roman" w:cs="Times New Roman"/>
        </w:rPr>
        <w:t xml:space="preserve">(b) </w:t>
      </w:r>
      <w:r w:rsidR="009D0783" w:rsidRPr="005A7842">
        <w:rPr>
          <w:rFonts w:ascii="Times New Roman" w:hAnsi="Times New Roman" w:cs="Times New Roman"/>
          <w:b/>
        </w:rPr>
        <w:t>PHASE I EVALUATION</w:t>
      </w:r>
      <w:r w:rsidR="009D0783" w:rsidRPr="005A7842">
        <w:rPr>
          <w:rFonts w:ascii="Times New Roman" w:hAnsi="Times New Roman" w:cs="Times New Roman"/>
        </w:rPr>
        <w:t> </w:t>
      </w:r>
    </w:p>
    <w:p w14:paraId="0D654A26" w14:textId="69E73C9C" w:rsidR="009D0783" w:rsidRPr="005A7842" w:rsidRDefault="009D0783" w:rsidP="009D0783">
      <w:pPr>
        <w:rPr>
          <w:rFonts w:ascii="Times New Roman" w:hAnsi="Times New Roman" w:cs="Times New Roman"/>
        </w:rPr>
      </w:pPr>
      <w:r w:rsidRPr="005A7842">
        <w:rPr>
          <w:rFonts w:ascii="Times New Roman" w:hAnsi="Times New Roman" w:cs="Times New Roman"/>
        </w:rPr>
        <w:t>The Government will contact those </w:t>
      </w:r>
      <w:r w:rsidR="00277E34" w:rsidRPr="005A7842">
        <w:rPr>
          <w:rFonts w:ascii="Times New Roman" w:hAnsi="Times New Roman" w:cs="Times New Roman"/>
        </w:rPr>
        <w:t>O</w:t>
      </w:r>
      <w:r w:rsidRPr="005A7842">
        <w:rPr>
          <w:rFonts w:ascii="Times New Roman" w:hAnsi="Times New Roman" w:cs="Times New Roman"/>
        </w:rPr>
        <w:t>fferors who do not achieve an “Acceptable” Rating on all elements under Phase I and are determined “unlikely to be a viable competitor and recommend they withdraw” before proceeding to Phase II. </w:t>
      </w:r>
    </w:p>
    <w:p w14:paraId="01DA4663" w14:textId="1DCD49EE" w:rsidR="009D0783" w:rsidRPr="005A7842" w:rsidRDefault="00136ED8" w:rsidP="009D0783">
      <w:pPr>
        <w:rPr>
          <w:rFonts w:ascii="Times New Roman" w:hAnsi="Times New Roman" w:cs="Times New Roman"/>
          <w:b/>
        </w:rPr>
      </w:pPr>
      <w:r w:rsidRPr="005A7842">
        <w:rPr>
          <w:rFonts w:ascii="Times New Roman" w:hAnsi="Times New Roman" w:cs="Times New Roman"/>
          <w:b/>
        </w:rPr>
        <w:t xml:space="preserve">Volume 1: </w:t>
      </w:r>
      <w:r w:rsidR="009D0783" w:rsidRPr="005A7842">
        <w:rPr>
          <w:rFonts w:ascii="Times New Roman" w:hAnsi="Times New Roman" w:cs="Times New Roman"/>
          <w:b/>
        </w:rPr>
        <w:t>Factor 1 – Technical Subfactors (Phase I written submissions) </w:t>
      </w:r>
    </w:p>
    <w:p w14:paraId="2DCAE862" w14:textId="22787AF0" w:rsidR="009D0783" w:rsidRPr="005A7842" w:rsidRDefault="009D0783" w:rsidP="009D0783">
      <w:pPr>
        <w:numPr>
          <w:ilvl w:val="0"/>
          <w:numId w:val="7"/>
        </w:numPr>
        <w:rPr>
          <w:rFonts w:ascii="Times New Roman" w:hAnsi="Times New Roman" w:cs="Times New Roman"/>
        </w:rPr>
      </w:pPr>
      <w:r w:rsidRPr="005A7842">
        <w:rPr>
          <w:rFonts w:ascii="Times New Roman" w:hAnsi="Times New Roman" w:cs="Times New Roman"/>
          <w:b/>
        </w:rPr>
        <w:t>Subfactor 1.a – Agile Implementation Plan</w:t>
      </w:r>
      <w:r w:rsidRPr="005A7842">
        <w:rPr>
          <w:rFonts w:ascii="Times New Roman" w:hAnsi="Times New Roman" w:cs="Times New Roman"/>
        </w:rPr>
        <w:t> </w:t>
      </w:r>
      <w:r w:rsidRPr="005A7842">
        <w:rPr>
          <w:rFonts w:ascii="Times New Roman" w:hAnsi="Times New Roman" w:cs="Times New Roman"/>
        </w:rPr>
        <w:br/>
        <w:t>The Government will evaluate the written Agile Implementation Plan (not to exceed 1</w:t>
      </w:r>
      <w:r w:rsidR="00516E6F" w:rsidRPr="005A7842">
        <w:rPr>
          <w:rFonts w:ascii="Times New Roman" w:hAnsi="Times New Roman" w:cs="Times New Roman"/>
        </w:rPr>
        <w:t>5</w:t>
      </w:r>
      <w:r w:rsidRPr="005A7842">
        <w:rPr>
          <w:rFonts w:ascii="Times New Roman" w:hAnsi="Times New Roman" w:cs="Times New Roman"/>
        </w:rPr>
        <w:t xml:space="preserve"> pages) on an Acceptable/Unacceptable basis. To be rated Acceptable, the plan must demonstrate an executable baseline across </w:t>
      </w:r>
      <w:proofErr w:type="gramStart"/>
      <w:r w:rsidRPr="005A7842">
        <w:rPr>
          <w:rFonts w:ascii="Times New Roman" w:hAnsi="Times New Roman" w:cs="Times New Roman"/>
        </w:rPr>
        <w:t>all of</w:t>
      </w:r>
      <w:proofErr w:type="gramEnd"/>
      <w:r w:rsidRPr="005A7842">
        <w:rPr>
          <w:rFonts w:ascii="Times New Roman" w:hAnsi="Times New Roman" w:cs="Times New Roman"/>
        </w:rPr>
        <w:t> the following: </w:t>
      </w:r>
    </w:p>
    <w:p w14:paraId="5C41B5B8" w14:textId="2F922078" w:rsidR="009D0783" w:rsidRPr="005A7842" w:rsidRDefault="009D0783" w:rsidP="003A7547">
      <w:pPr>
        <w:numPr>
          <w:ilvl w:val="0"/>
          <w:numId w:val="62"/>
        </w:numPr>
        <w:rPr>
          <w:rFonts w:ascii="Times New Roman" w:hAnsi="Times New Roman" w:cs="Times New Roman"/>
        </w:rPr>
      </w:pPr>
      <w:r w:rsidRPr="005A7842">
        <w:rPr>
          <w:rFonts w:ascii="Times New Roman" w:hAnsi="Times New Roman" w:cs="Times New Roman"/>
          <w:b/>
        </w:rPr>
        <w:t>Cultural Change Management Strategy: </w:t>
      </w:r>
      <w:r w:rsidRPr="005A7842">
        <w:rPr>
          <w:rFonts w:ascii="Times New Roman" w:hAnsi="Times New Roman" w:cs="Times New Roman"/>
        </w:rPr>
        <w:t>Actionable methods for migrating the contractor's workforce to a cross-functional mindset. Furthermore, the strategy must explicitly outline the Offeror’s approach for driving cultural adoption and securing compliance from Government team members. </w:t>
      </w:r>
    </w:p>
    <w:p w14:paraId="5FE53493" w14:textId="6398C5A3" w:rsidR="009D0783" w:rsidRPr="005A7842" w:rsidRDefault="009D0783" w:rsidP="003A7547">
      <w:pPr>
        <w:pStyle w:val="ListParagraph"/>
        <w:numPr>
          <w:ilvl w:val="0"/>
          <w:numId w:val="62"/>
        </w:numPr>
        <w:rPr>
          <w:rFonts w:ascii="Times New Roman" w:hAnsi="Times New Roman" w:cs="Times New Roman"/>
        </w:rPr>
      </w:pPr>
      <w:r w:rsidRPr="005A7842">
        <w:rPr>
          <w:rFonts w:ascii="Times New Roman" w:hAnsi="Times New Roman" w:cs="Times New Roman"/>
          <w:b/>
        </w:rPr>
        <w:t>Dynamic Resource Allocation Mechanics:</w:t>
      </w:r>
      <w:r w:rsidRPr="005A7842">
        <w:rPr>
          <w:rFonts w:ascii="Times New Roman" w:hAnsi="Times New Roman" w:cs="Times New Roman"/>
        </w:rPr>
        <w:t> Clear operational triggers, workflows, and triage mechanics for reallocating cross-functional teams to meet emergent, high-priority demands</w:t>
      </w:r>
      <w:r w:rsidR="006A67DA" w:rsidRPr="005A7842">
        <w:rPr>
          <w:rFonts w:ascii="Times New Roman" w:hAnsi="Times New Roman" w:cs="Times New Roman"/>
        </w:rPr>
        <w:t xml:space="preserve"> </w:t>
      </w:r>
      <w:r w:rsidR="00460E6E" w:rsidRPr="005A7842">
        <w:rPr>
          <w:rFonts w:ascii="Times New Roman" w:hAnsi="Times New Roman" w:cs="Times New Roman"/>
        </w:rPr>
        <w:t>across all ST3 program offices and directorates</w:t>
      </w:r>
      <w:r w:rsidRPr="005A7842">
        <w:rPr>
          <w:rFonts w:ascii="Times New Roman" w:hAnsi="Times New Roman" w:cs="Times New Roman"/>
        </w:rPr>
        <w:t>. </w:t>
      </w:r>
    </w:p>
    <w:p w14:paraId="771ED858" w14:textId="1757593E" w:rsidR="009D0783" w:rsidRPr="005A7842" w:rsidRDefault="009D0783" w:rsidP="003A7547">
      <w:pPr>
        <w:numPr>
          <w:ilvl w:val="0"/>
          <w:numId w:val="62"/>
        </w:numPr>
        <w:rPr>
          <w:rFonts w:ascii="Times New Roman" w:hAnsi="Times New Roman" w:cs="Times New Roman"/>
        </w:rPr>
      </w:pPr>
      <w:r w:rsidRPr="005A7842">
        <w:rPr>
          <w:rFonts w:ascii="Times New Roman" w:hAnsi="Times New Roman" w:cs="Times New Roman"/>
          <w:b/>
        </w:rPr>
        <w:t>Backlog Prioritization and Sizing Strategy:</w:t>
      </w:r>
      <w:r w:rsidRPr="005A7842">
        <w:rPr>
          <w:rFonts w:ascii="Times New Roman" w:hAnsi="Times New Roman" w:cs="Times New Roman"/>
        </w:rPr>
        <w:t xml:space="preserve"> The plan must explicitly detail the Offeror's repeatable strategy and methodology for collaborating with Government Product Owners to assign priority weights, and Level of Effort (LOE) estimates to </w:t>
      </w:r>
      <w:r w:rsidRPr="005A7842">
        <w:rPr>
          <w:rFonts w:ascii="Times New Roman" w:hAnsi="Times New Roman" w:cs="Times New Roman"/>
        </w:rPr>
        <w:lastRenderedPageBreak/>
        <w:t>incoming backlog tasks to ensure transparent planning and optimal capacity utilization. </w:t>
      </w:r>
    </w:p>
    <w:p w14:paraId="755EAC37" w14:textId="5B2A47F1" w:rsidR="009D0783" w:rsidRPr="005A7842" w:rsidRDefault="009D0783" w:rsidP="003A7547">
      <w:pPr>
        <w:numPr>
          <w:ilvl w:val="0"/>
          <w:numId w:val="62"/>
        </w:numPr>
        <w:rPr>
          <w:rFonts w:ascii="Times New Roman" w:hAnsi="Times New Roman" w:cs="Times New Roman"/>
        </w:rPr>
      </w:pPr>
      <w:r w:rsidRPr="005A7842">
        <w:rPr>
          <w:rFonts w:ascii="Times New Roman" w:hAnsi="Times New Roman" w:cs="Times New Roman"/>
          <w:b/>
        </w:rPr>
        <w:t>Manpower Resource Efficiency:</w:t>
      </w:r>
      <w:r w:rsidRPr="005A7842">
        <w:rPr>
          <w:rFonts w:ascii="Times New Roman" w:hAnsi="Times New Roman" w:cs="Times New Roman"/>
        </w:rPr>
        <w:t xml:space="preserve"> Specific strategies to eliminate resource idling ("bench time") and leverage </w:t>
      </w:r>
      <w:r w:rsidR="00725C32" w:rsidRPr="005A7842">
        <w:rPr>
          <w:rFonts w:ascii="Times New Roman" w:hAnsi="Times New Roman" w:cs="Times New Roman"/>
        </w:rPr>
        <w:t>multi</w:t>
      </w:r>
      <w:r w:rsidR="00F339E3" w:rsidRPr="005A7842">
        <w:rPr>
          <w:rFonts w:ascii="Times New Roman" w:hAnsi="Times New Roman" w:cs="Times New Roman"/>
        </w:rPr>
        <w:t>-skilled</w:t>
      </w:r>
      <w:r w:rsidR="00C42659" w:rsidRPr="005A7842">
        <w:rPr>
          <w:rFonts w:ascii="Times New Roman" w:hAnsi="Times New Roman" w:cs="Times New Roman"/>
        </w:rPr>
        <w:t xml:space="preserve"> </w:t>
      </w:r>
      <w:r w:rsidR="001231E9" w:rsidRPr="005A7842">
        <w:rPr>
          <w:rFonts w:ascii="Times New Roman" w:hAnsi="Times New Roman" w:cs="Times New Roman"/>
        </w:rPr>
        <w:t>professionals</w:t>
      </w:r>
      <w:r w:rsidRPr="005A7842" w:rsidDel="001231E9">
        <w:rPr>
          <w:rFonts w:ascii="Times New Roman" w:hAnsi="Times New Roman" w:cs="Times New Roman"/>
        </w:rPr>
        <w:t xml:space="preserve"> </w:t>
      </w:r>
      <w:r w:rsidRPr="005A7842">
        <w:rPr>
          <w:rFonts w:ascii="Times New Roman" w:hAnsi="Times New Roman" w:cs="Times New Roman"/>
        </w:rPr>
        <w:t>to maximize capacity pool productivity. The plan must clearly articulate how these efficiency strategies translate into a tangible, measurable benefit to the Government. </w:t>
      </w:r>
    </w:p>
    <w:p w14:paraId="4C01AABF" w14:textId="398BC51F" w:rsidR="009D0783" w:rsidRPr="005A7842" w:rsidRDefault="009D0783" w:rsidP="003A7547">
      <w:pPr>
        <w:numPr>
          <w:ilvl w:val="0"/>
          <w:numId w:val="62"/>
        </w:numPr>
        <w:rPr>
          <w:rFonts w:ascii="Times New Roman" w:hAnsi="Times New Roman" w:cs="Times New Roman"/>
        </w:rPr>
      </w:pPr>
      <w:r w:rsidRPr="005A7842">
        <w:rPr>
          <w:rFonts w:ascii="Times New Roman" w:hAnsi="Times New Roman" w:cs="Times New Roman"/>
          <w:b/>
        </w:rPr>
        <w:t>Commercial Business Model Application: </w:t>
      </w:r>
      <w:r w:rsidRPr="005A7842">
        <w:rPr>
          <w:rFonts w:ascii="Times New Roman" w:hAnsi="Times New Roman" w:cs="Times New Roman"/>
        </w:rPr>
        <w:t>Practical translation of commercial practices into a compliant Government operational model. </w:t>
      </w:r>
    </w:p>
    <w:p w14:paraId="77004976" w14:textId="77777777" w:rsidR="009D0783" w:rsidRPr="005A7842" w:rsidRDefault="009D0783" w:rsidP="009D0783">
      <w:pPr>
        <w:numPr>
          <w:ilvl w:val="0"/>
          <w:numId w:val="13"/>
        </w:numPr>
        <w:rPr>
          <w:rFonts w:ascii="Times New Roman" w:hAnsi="Times New Roman" w:cs="Times New Roman"/>
        </w:rPr>
      </w:pPr>
      <w:r w:rsidRPr="005A7842">
        <w:rPr>
          <w:rFonts w:ascii="Times New Roman" w:hAnsi="Times New Roman" w:cs="Times New Roman"/>
          <w:b/>
        </w:rPr>
        <w:t>Subfactor 1.b – Key Personnel</w:t>
      </w:r>
      <w:r w:rsidRPr="005A7842">
        <w:rPr>
          <w:rFonts w:ascii="Times New Roman" w:hAnsi="Times New Roman" w:cs="Times New Roman"/>
        </w:rPr>
        <w:t> </w:t>
      </w:r>
      <w:r w:rsidRPr="005A7842">
        <w:rPr>
          <w:rFonts w:ascii="Times New Roman" w:hAnsi="Times New Roman" w:cs="Times New Roman"/>
        </w:rPr>
        <w:br/>
        <w:t>The Government will evaluate the qualifications of an Agile Program Manager (APM) on an Acceptable/Unacceptable basis. To be rated Acceptable, the Offeror must: </w:t>
      </w:r>
    </w:p>
    <w:p w14:paraId="610F192B" w14:textId="3014468E" w:rsidR="009D0783" w:rsidRPr="005A7842" w:rsidRDefault="009D0783" w:rsidP="009531B6">
      <w:pPr>
        <w:ind w:left="720"/>
        <w:rPr>
          <w:rFonts w:ascii="Times New Roman" w:hAnsi="Times New Roman" w:cs="Times New Roman"/>
        </w:rPr>
      </w:pPr>
      <w:r w:rsidRPr="005A7842">
        <w:rPr>
          <w:rFonts w:ascii="Times New Roman" w:hAnsi="Times New Roman" w:cs="Times New Roman"/>
        </w:rPr>
        <w:t>Propose a qualified individual to serve as the Agile Program Manager</w:t>
      </w:r>
      <w:r w:rsidR="00941940" w:rsidRPr="005A7842">
        <w:rPr>
          <w:rFonts w:ascii="Times New Roman" w:hAnsi="Times New Roman" w:cs="Times New Roman"/>
        </w:rPr>
        <w:t xml:space="preserve">.  </w:t>
      </w:r>
      <w:r w:rsidR="00CE772E" w:rsidRPr="005A7842">
        <w:rPr>
          <w:rFonts w:ascii="Times New Roman" w:hAnsi="Times New Roman" w:cs="Times New Roman"/>
        </w:rPr>
        <w:t xml:space="preserve">The APM </w:t>
      </w:r>
      <w:r w:rsidR="005F7273" w:rsidRPr="005A7842">
        <w:rPr>
          <w:rFonts w:ascii="Times New Roman" w:hAnsi="Times New Roman" w:cs="Times New Roman"/>
        </w:rPr>
        <w:t xml:space="preserve">shall be </w:t>
      </w:r>
      <w:r w:rsidR="00714872" w:rsidRPr="005A7842">
        <w:rPr>
          <w:rFonts w:ascii="Times New Roman" w:hAnsi="Times New Roman" w:cs="Times New Roman"/>
        </w:rPr>
        <w:t xml:space="preserve">responsible </w:t>
      </w:r>
      <w:r w:rsidR="00E62146" w:rsidRPr="005A7842">
        <w:rPr>
          <w:rFonts w:ascii="Times New Roman" w:hAnsi="Times New Roman" w:cs="Times New Roman"/>
        </w:rPr>
        <w:t xml:space="preserve">for </w:t>
      </w:r>
      <w:r w:rsidRPr="005A7842">
        <w:rPr>
          <w:rFonts w:ascii="Times New Roman" w:hAnsi="Times New Roman" w:cs="Times New Roman"/>
        </w:rPr>
        <w:t xml:space="preserve">the overall contract effort, manage the capacity pool, and </w:t>
      </w:r>
      <w:r w:rsidR="00A4771C" w:rsidRPr="005A7842">
        <w:rPr>
          <w:rFonts w:ascii="Times New Roman" w:hAnsi="Times New Roman" w:cs="Times New Roman"/>
        </w:rPr>
        <w:t xml:space="preserve">serve </w:t>
      </w:r>
      <w:r w:rsidR="001034D2" w:rsidRPr="005A7842">
        <w:rPr>
          <w:rFonts w:ascii="Times New Roman" w:hAnsi="Times New Roman" w:cs="Times New Roman"/>
        </w:rPr>
        <w:t xml:space="preserve">as the primary </w:t>
      </w:r>
      <w:r w:rsidRPr="005A7842">
        <w:rPr>
          <w:rFonts w:ascii="Times New Roman" w:hAnsi="Times New Roman" w:cs="Times New Roman"/>
        </w:rPr>
        <w:t>interface with Government leadership. </w:t>
      </w:r>
      <w:r w:rsidR="00D60464" w:rsidRPr="005A7842">
        <w:rPr>
          <w:rFonts w:ascii="Times New Roman" w:hAnsi="Times New Roman" w:cs="Times New Roman"/>
        </w:rPr>
        <w:t>Offerors shall s</w:t>
      </w:r>
      <w:r w:rsidRPr="005A7842">
        <w:rPr>
          <w:rFonts w:ascii="Times New Roman" w:hAnsi="Times New Roman" w:cs="Times New Roman"/>
        </w:rPr>
        <w:t>ubmit a resume</w:t>
      </w:r>
      <w:r w:rsidR="00D60464" w:rsidRPr="005A7842">
        <w:rPr>
          <w:rFonts w:ascii="Times New Roman" w:hAnsi="Times New Roman" w:cs="Times New Roman"/>
        </w:rPr>
        <w:t xml:space="preserve">, </w:t>
      </w:r>
      <w:r w:rsidRPr="005A7842">
        <w:rPr>
          <w:rFonts w:ascii="Times New Roman" w:hAnsi="Times New Roman" w:cs="Times New Roman"/>
        </w:rPr>
        <w:t>not to exceed 3 pages</w:t>
      </w:r>
      <w:r w:rsidR="00F90ACF" w:rsidRPr="005A7842">
        <w:rPr>
          <w:rFonts w:ascii="Times New Roman" w:hAnsi="Times New Roman" w:cs="Times New Roman"/>
        </w:rPr>
        <w:t>,</w:t>
      </w:r>
      <w:r w:rsidRPr="005A7842">
        <w:rPr>
          <w:rFonts w:ascii="Times New Roman" w:hAnsi="Times New Roman" w:cs="Times New Roman"/>
        </w:rPr>
        <w:t xml:space="preserve"> for the </w:t>
      </w:r>
      <w:r w:rsidR="001961D9" w:rsidRPr="005A7842">
        <w:rPr>
          <w:rFonts w:ascii="Times New Roman" w:hAnsi="Times New Roman" w:cs="Times New Roman"/>
        </w:rPr>
        <w:t>proposed</w:t>
      </w:r>
      <w:r w:rsidRPr="005A7842">
        <w:rPr>
          <w:rFonts w:ascii="Times New Roman" w:hAnsi="Times New Roman" w:cs="Times New Roman"/>
        </w:rPr>
        <w:t xml:space="preserve"> APM</w:t>
      </w:r>
      <w:r w:rsidR="00A614B8" w:rsidRPr="005A7842">
        <w:rPr>
          <w:rFonts w:ascii="Times New Roman" w:hAnsi="Times New Roman" w:cs="Times New Roman"/>
        </w:rPr>
        <w:t>.  T</w:t>
      </w:r>
      <w:r w:rsidRPr="005A7842">
        <w:rPr>
          <w:rFonts w:ascii="Times New Roman" w:hAnsi="Times New Roman" w:cs="Times New Roman"/>
        </w:rPr>
        <w:t xml:space="preserve">he resume must </w:t>
      </w:r>
      <w:r w:rsidR="005829FB" w:rsidRPr="005A7842">
        <w:rPr>
          <w:rFonts w:ascii="Times New Roman" w:hAnsi="Times New Roman" w:cs="Times New Roman"/>
        </w:rPr>
        <w:t>clearly demonstrate</w:t>
      </w:r>
      <w:r w:rsidRPr="005A7842">
        <w:rPr>
          <w:rFonts w:ascii="Times New Roman" w:hAnsi="Times New Roman" w:cs="Times New Roman"/>
        </w:rPr>
        <w:t xml:space="preserve"> that the proposed individual meets or exceeds the </w:t>
      </w:r>
      <w:r w:rsidR="00CC042E" w:rsidRPr="005A7842">
        <w:rPr>
          <w:rFonts w:ascii="Times New Roman" w:hAnsi="Times New Roman" w:cs="Times New Roman"/>
        </w:rPr>
        <w:t xml:space="preserve">required </w:t>
      </w:r>
      <w:r w:rsidRPr="005A7842">
        <w:rPr>
          <w:rFonts w:ascii="Times New Roman" w:hAnsi="Times New Roman" w:cs="Times New Roman"/>
        </w:rPr>
        <w:t xml:space="preserve">education, certifications, and technical experience necessary to successfully perform their designated role. The </w:t>
      </w:r>
      <w:r w:rsidR="006A61DE" w:rsidRPr="005A7842">
        <w:rPr>
          <w:rFonts w:ascii="Times New Roman" w:hAnsi="Times New Roman" w:cs="Times New Roman"/>
        </w:rPr>
        <w:t xml:space="preserve">proposed </w:t>
      </w:r>
      <w:r w:rsidRPr="005A7842">
        <w:rPr>
          <w:rFonts w:ascii="Times New Roman" w:hAnsi="Times New Roman" w:cs="Times New Roman"/>
        </w:rPr>
        <w:t>APM must meet or exceed the following minimum qualifications: </w:t>
      </w:r>
    </w:p>
    <w:p w14:paraId="1B4576A4" w14:textId="06F3C6FE" w:rsidR="009D0783" w:rsidRPr="005A7842" w:rsidRDefault="009D0783" w:rsidP="009531B6">
      <w:pPr>
        <w:numPr>
          <w:ilvl w:val="0"/>
          <w:numId w:val="63"/>
        </w:numPr>
        <w:rPr>
          <w:rFonts w:ascii="Times New Roman" w:hAnsi="Times New Roman" w:cs="Times New Roman"/>
        </w:rPr>
      </w:pPr>
      <w:r w:rsidRPr="005A7842">
        <w:rPr>
          <w:rFonts w:ascii="Times New Roman" w:hAnsi="Times New Roman" w:cs="Times New Roman"/>
          <w:b/>
        </w:rPr>
        <w:t>Experience:</w:t>
      </w:r>
      <w:r w:rsidRPr="005A7842">
        <w:rPr>
          <w:rFonts w:ascii="Times New Roman" w:hAnsi="Times New Roman" w:cs="Times New Roman"/>
        </w:rPr>
        <w:t xml:space="preserve"> Minimum of five (5) years of demonstrated program management experience leading Agile teams or managing cross-functional, capacity-based professional services contracts in </w:t>
      </w:r>
      <w:r w:rsidR="00B43058" w:rsidRPr="005A7842">
        <w:rPr>
          <w:rFonts w:ascii="Times New Roman" w:hAnsi="Times New Roman" w:cs="Times New Roman"/>
        </w:rPr>
        <w:t>either</w:t>
      </w:r>
      <w:r w:rsidRPr="005A7842">
        <w:rPr>
          <w:rFonts w:ascii="Times New Roman" w:hAnsi="Times New Roman" w:cs="Times New Roman"/>
        </w:rPr>
        <w:t xml:space="preserve"> a federal or commercial environment, with at least three (3) of those years occurring within the past five (5) years.  The resume should demonstrate experience scaling Agile practices across multiple teams while maintaining alignment with strategic goals. </w:t>
      </w:r>
    </w:p>
    <w:p w14:paraId="52E53A42" w14:textId="14E370C8" w:rsidR="009D0783" w:rsidRPr="005A7842" w:rsidRDefault="009D0783" w:rsidP="009531B6">
      <w:pPr>
        <w:numPr>
          <w:ilvl w:val="0"/>
          <w:numId w:val="63"/>
        </w:numPr>
        <w:rPr>
          <w:rFonts w:ascii="Times New Roman" w:hAnsi="Times New Roman" w:cs="Times New Roman"/>
        </w:rPr>
      </w:pPr>
      <w:r w:rsidRPr="005A7842">
        <w:rPr>
          <w:rFonts w:ascii="Times New Roman" w:hAnsi="Times New Roman" w:cs="Times New Roman"/>
          <w:b/>
        </w:rPr>
        <w:t>Certifications: </w:t>
      </w:r>
      <w:r w:rsidRPr="005A7842">
        <w:rPr>
          <w:rFonts w:ascii="Times New Roman" w:hAnsi="Times New Roman" w:cs="Times New Roman"/>
        </w:rPr>
        <w:t>Must possess a current, recognized advanced Agile-specific credential. </w:t>
      </w:r>
    </w:p>
    <w:p w14:paraId="3EF8D729" w14:textId="77777777" w:rsidR="009D0783" w:rsidRPr="005A7842" w:rsidRDefault="009D0783" w:rsidP="009531B6">
      <w:pPr>
        <w:numPr>
          <w:ilvl w:val="0"/>
          <w:numId w:val="63"/>
        </w:numPr>
        <w:rPr>
          <w:rFonts w:ascii="Times New Roman" w:hAnsi="Times New Roman" w:cs="Times New Roman"/>
        </w:rPr>
      </w:pPr>
      <w:r w:rsidRPr="005A7842">
        <w:rPr>
          <w:rFonts w:ascii="Times New Roman" w:hAnsi="Times New Roman" w:cs="Times New Roman"/>
          <w:b/>
        </w:rPr>
        <w:t>Technical Competency:</w:t>
      </w:r>
      <w:r w:rsidRPr="005A7842">
        <w:rPr>
          <w:rFonts w:ascii="Times New Roman" w:hAnsi="Times New Roman" w:cs="Times New Roman"/>
        </w:rPr>
        <w:t xml:space="preserve"> Proven, hands-on experience utilizing enterprise Agile management tools (Jira at a minimum) to track capacity, manage backlog workflows, forecast delivery velocity, and generate flow metrics and dashboards. The resume should demonstrate the specific metrics the proposed APM has historically used and how they used those metrics to pivot a failing project or improve team performance. </w:t>
      </w:r>
    </w:p>
    <w:p w14:paraId="6B6309EC" w14:textId="77777777" w:rsidR="009D0783" w:rsidRDefault="009D0783" w:rsidP="009531B6">
      <w:pPr>
        <w:numPr>
          <w:ilvl w:val="0"/>
          <w:numId w:val="63"/>
        </w:numPr>
        <w:rPr>
          <w:rFonts w:ascii="Times New Roman" w:hAnsi="Times New Roman" w:cs="Times New Roman"/>
        </w:rPr>
      </w:pPr>
      <w:r w:rsidRPr="005A7842">
        <w:rPr>
          <w:rFonts w:ascii="Times New Roman" w:hAnsi="Times New Roman" w:cs="Times New Roman"/>
          <w:b/>
        </w:rPr>
        <w:t>Clearance:</w:t>
      </w:r>
      <w:r w:rsidRPr="005A7842">
        <w:rPr>
          <w:rFonts w:ascii="Times New Roman" w:hAnsi="Times New Roman" w:cs="Times New Roman"/>
        </w:rPr>
        <w:t xml:space="preserve"> Must be eligible for up to a Top Secret/SCI security clearance. </w:t>
      </w:r>
    </w:p>
    <w:p w14:paraId="04ABEA60" w14:textId="77777777" w:rsidR="009C79D5" w:rsidRDefault="009C79D5" w:rsidP="009C79D5">
      <w:pPr>
        <w:ind w:left="1440"/>
        <w:rPr>
          <w:rFonts w:ascii="Times New Roman" w:hAnsi="Times New Roman" w:cs="Times New Roman"/>
          <w:b/>
        </w:rPr>
      </w:pPr>
    </w:p>
    <w:p w14:paraId="1FDFA691" w14:textId="77777777" w:rsidR="009C79D5" w:rsidRPr="005A7842" w:rsidRDefault="009C79D5" w:rsidP="009C79D5">
      <w:pPr>
        <w:ind w:left="1440"/>
        <w:rPr>
          <w:rFonts w:ascii="Times New Roman" w:hAnsi="Times New Roman" w:cs="Times New Roman"/>
        </w:rPr>
      </w:pPr>
    </w:p>
    <w:p w14:paraId="4BDE46A1" w14:textId="77777777" w:rsidR="009D0783" w:rsidRPr="005A7842" w:rsidRDefault="009D0783" w:rsidP="00A52DAE">
      <w:pPr>
        <w:numPr>
          <w:ilvl w:val="0"/>
          <w:numId w:val="13"/>
        </w:numPr>
        <w:rPr>
          <w:rFonts w:ascii="Times New Roman" w:hAnsi="Times New Roman" w:cs="Times New Roman"/>
          <w:b/>
        </w:rPr>
      </w:pPr>
      <w:r w:rsidRPr="005A7842">
        <w:rPr>
          <w:rFonts w:ascii="Times New Roman" w:hAnsi="Times New Roman" w:cs="Times New Roman"/>
          <w:b/>
        </w:rPr>
        <w:lastRenderedPageBreak/>
        <w:t>Subfactor 1.c - Cybersecurity Compliance Gate  </w:t>
      </w:r>
    </w:p>
    <w:p w14:paraId="2948615C" w14:textId="074D41E4" w:rsidR="009D0783" w:rsidRPr="005A7842" w:rsidRDefault="009D0783" w:rsidP="00322325">
      <w:pPr>
        <w:ind w:left="720"/>
        <w:rPr>
          <w:rFonts w:ascii="Times New Roman" w:hAnsi="Times New Roman" w:cs="Times New Roman"/>
        </w:rPr>
      </w:pPr>
      <w:r w:rsidRPr="005A7842">
        <w:rPr>
          <w:rFonts w:ascii="Times New Roman" w:hAnsi="Times New Roman" w:cs="Times New Roman"/>
        </w:rPr>
        <w:t>NIST SP 800-171 Revision 2 Assessment Score: Before the Offeror may participate in the live technical demonstration, have Phase II technical subfactors evaluated, or receive any Government</w:t>
      </w:r>
      <w:r w:rsidR="00C326CE" w:rsidRPr="005A7842">
        <w:rPr>
          <w:rFonts w:ascii="Times New Roman" w:hAnsi="Times New Roman" w:cs="Times New Roman"/>
        </w:rPr>
        <w:t xml:space="preserve"> </w:t>
      </w:r>
      <w:r w:rsidRPr="005A7842">
        <w:rPr>
          <w:rFonts w:ascii="Times New Roman" w:hAnsi="Times New Roman" w:cs="Times New Roman"/>
        </w:rPr>
        <w:t xml:space="preserve">provided data, the Government will </w:t>
      </w:r>
      <w:r w:rsidR="00A969A9" w:rsidRPr="005A7842">
        <w:rPr>
          <w:rFonts w:ascii="Times New Roman" w:hAnsi="Times New Roman" w:cs="Times New Roman"/>
        </w:rPr>
        <w:t xml:space="preserve">evaluate </w:t>
      </w:r>
      <w:r w:rsidRPr="005A7842">
        <w:rPr>
          <w:rFonts w:ascii="Times New Roman" w:hAnsi="Times New Roman" w:cs="Times New Roman"/>
        </w:rPr>
        <w:t>the Offeror’s cybersecurity compliance</w:t>
      </w:r>
      <w:r w:rsidR="00A969A9" w:rsidRPr="005A7842">
        <w:rPr>
          <w:rFonts w:ascii="Times New Roman" w:hAnsi="Times New Roman" w:cs="Times New Roman"/>
        </w:rPr>
        <w:t xml:space="preserve"> submission for the following</w:t>
      </w:r>
      <w:r w:rsidR="00943C9B" w:rsidRPr="005A7842">
        <w:rPr>
          <w:rFonts w:ascii="Times New Roman" w:hAnsi="Times New Roman" w:cs="Times New Roman"/>
        </w:rPr>
        <w:t xml:space="preserve"> </w:t>
      </w:r>
      <w:r w:rsidR="00FE7026" w:rsidRPr="005A7842">
        <w:rPr>
          <w:rFonts w:ascii="Times New Roman" w:hAnsi="Times New Roman" w:cs="Times New Roman"/>
        </w:rPr>
        <w:t>capabilities</w:t>
      </w:r>
      <w:r w:rsidR="00943C9B" w:rsidRPr="005A7842">
        <w:rPr>
          <w:rFonts w:ascii="Times New Roman" w:hAnsi="Times New Roman" w:cs="Times New Roman"/>
        </w:rPr>
        <w:t>:</w:t>
      </w:r>
      <w:r w:rsidRPr="005A7842">
        <w:rPr>
          <w:rFonts w:ascii="Times New Roman" w:hAnsi="Times New Roman" w:cs="Times New Roman"/>
        </w:rPr>
        <w:t> </w:t>
      </w:r>
    </w:p>
    <w:p w14:paraId="58CBDC37" w14:textId="14970DCD" w:rsidR="009D0783" w:rsidRPr="005A7842" w:rsidRDefault="00F71E7A" w:rsidP="009531B6">
      <w:pPr>
        <w:ind w:left="720"/>
        <w:rPr>
          <w:rFonts w:ascii="Times New Roman" w:hAnsi="Times New Roman" w:cs="Times New Roman"/>
        </w:rPr>
      </w:pPr>
      <w:r w:rsidRPr="005A7842">
        <w:rPr>
          <w:rFonts w:ascii="Times New Roman" w:hAnsi="Times New Roman" w:cs="Times New Roman"/>
          <w:b/>
        </w:rPr>
        <w:t xml:space="preserve">Prerequisite for Government </w:t>
      </w:r>
      <w:r w:rsidR="00775103" w:rsidRPr="005A7842">
        <w:rPr>
          <w:rFonts w:ascii="Times New Roman" w:hAnsi="Times New Roman" w:cs="Times New Roman"/>
          <w:b/>
        </w:rPr>
        <w:t>Controlled Unclassified Information (CUI)</w:t>
      </w:r>
      <w:r w:rsidRPr="005A7842">
        <w:rPr>
          <w:rFonts w:ascii="Times New Roman" w:hAnsi="Times New Roman" w:cs="Times New Roman"/>
          <w:b/>
        </w:rPr>
        <w:t xml:space="preserve"> Data Release:</w:t>
      </w:r>
      <w:r w:rsidRPr="005A7842">
        <w:rPr>
          <w:rFonts w:ascii="Times New Roman" w:hAnsi="Times New Roman" w:cs="Times New Roman"/>
        </w:rPr>
        <w:t xml:space="preserve"> </w:t>
      </w:r>
      <w:r w:rsidR="009D0783" w:rsidRPr="005A7842">
        <w:rPr>
          <w:rFonts w:ascii="Times New Roman" w:hAnsi="Times New Roman" w:cs="Times New Roman"/>
        </w:rPr>
        <w:t>To pass this entry gate and be eligible to receive the Government-provided data and Jira configuration/setting specifications, the Offeror</w:t>
      </w:r>
      <w:r w:rsidR="0066309F" w:rsidRPr="005A7842">
        <w:rPr>
          <w:rFonts w:ascii="Times New Roman" w:hAnsi="Times New Roman" w:cs="Times New Roman"/>
        </w:rPr>
        <w:t xml:space="preserve"> and </w:t>
      </w:r>
      <w:r w:rsidR="00FB1F4F" w:rsidRPr="005A7842">
        <w:rPr>
          <w:rFonts w:ascii="Times New Roman" w:hAnsi="Times New Roman" w:cs="Times New Roman"/>
        </w:rPr>
        <w:t xml:space="preserve">their </w:t>
      </w:r>
      <w:r w:rsidR="00D9641A" w:rsidRPr="005A7842">
        <w:rPr>
          <w:rFonts w:ascii="Times New Roman" w:hAnsi="Times New Roman" w:cs="Times New Roman"/>
        </w:rPr>
        <w:t>affi</w:t>
      </w:r>
      <w:r w:rsidR="0081514F" w:rsidRPr="005A7842">
        <w:rPr>
          <w:rFonts w:ascii="Times New Roman" w:hAnsi="Times New Roman" w:cs="Times New Roman"/>
        </w:rPr>
        <w:t>liates</w:t>
      </w:r>
      <w:r w:rsidR="009D0783" w:rsidRPr="005A7842">
        <w:rPr>
          <w:rFonts w:ascii="Times New Roman" w:hAnsi="Times New Roman" w:cs="Times New Roman"/>
        </w:rPr>
        <w:t xml:space="preserve"> must have a self-certified NIST SP 800-171 Revision 2 assessment score of 110 (the maximum score indicating full implementation of all 110 security controls) active and posted in the DoD Supplier Performance Risk System (SPRS) as of the Phase II entry date. </w:t>
      </w:r>
    </w:p>
    <w:p w14:paraId="1FCC02FF" w14:textId="4A25B8C5" w:rsidR="009D0783" w:rsidRPr="005A7842" w:rsidRDefault="00C87668" w:rsidP="009531B6">
      <w:pPr>
        <w:numPr>
          <w:ilvl w:val="0"/>
          <w:numId w:val="64"/>
        </w:numPr>
        <w:rPr>
          <w:rFonts w:ascii="Times New Roman" w:hAnsi="Times New Roman" w:cs="Times New Roman"/>
        </w:rPr>
      </w:pPr>
      <w:r w:rsidRPr="005A7842">
        <w:rPr>
          <w:rFonts w:ascii="Times New Roman" w:hAnsi="Times New Roman" w:cs="Times New Roman"/>
          <w:b/>
        </w:rPr>
        <w:t>110-Score Requirement:</w:t>
      </w:r>
      <w:r w:rsidRPr="005A7842">
        <w:rPr>
          <w:rFonts w:ascii="Times New Roman" w:hAnsi="Times New Roman" w:cs="Times New Roman"/>
        </w:rPr>
        <w:t xml:space="preserve"> </w:t>
      </w:r>
      <w:r w:rsidR="009D0783" w:rsidRPr="005A7842">
        <w:rPr>
          <w:rFonts w:ascii="Times New Roman" w:hAnsi="Times New Roman" w:cs="Times New Roman"/>
        </w:rPr>
        <w:t>Failure to possess a verified score of 110 in SPRS on the date of submission will result in an immediate "Non-</w:t>
      </w:r>
      <w:r w:rsidRPr="005A7842">
        <w:rPr>
          <w:rFonts w:ascii="Times New Roman" w:hAnsi="Times New Roman" w:cs="Times New Roman"/>
        </w:rPr>
        <w:t>Compliant</w:t>
      </w:r>
      <w:r w:rsidR="009D0783" w:rsidRPr="005A7842">
        <w:rPr>
          <w:rFonts w:ascii="Times New Roman" w:hAnsi="Times New Roman" w:cs="Times New Roman"/>
        </w:rPr>
        <w:t>" determination, and the</w:t>
      </w:r>
      <w:r w:rsidR="00F844E1" w:rsidRPr="005A7842">
        <w:rPr>
          <w:rFonts w:ascii="Times New Roman" w:hAnsi="Times New Roman" w:cs="Times New Roman"/>
        </w:rPr>
        <w:t xml:space="preserve"> Offeror </w:t>
      </w:r>
      <w:r w:rsidR="009D0783" w:rsidRPr="005A7842">
        <w:rPr>
          <w:rFonts w:ascii="Times New Roman" w:hAnsi="Times New Roman" w:cs="Times New Roman"/>
        </w:rPr>
        <w:t>will </w:t>
      </w:r>
      <w:r w:rsidR="00561F26" w:rsidRPr="005A7842">
        <w:rPr>
          <w:rFonts w:ascii="Times New Roman" w:hAnsi="Times New Roman" w:cs="Times New Roman"/>
        </w:rPr>
        <w:t xml:space="preserve">be </w:t>
      </w:r>
      <w:r w:rsidR="009D0783" w:rsidRPr="005A7842">
        <w:rPr>
          <w:rFonts w:ascii="Times New Roman" w:hAnsi="Times New Roman" w:cs="Times New Roman"/>
        </w:rPr>
        <w:t xml:space="preserve">ineligible </w:t>
      </w:r>
      <w:r w:rsidR="009D0783">
        <w:rPr>
          <w:rFonts w:ascii="Times New Roman" w:hAnsi="Times New Roman" w:cs="Times New Roman"/>
        </w:rPr>
        <w:t>to</w:t>
      </w:r>
      <w:r w:rsidR="00BF3DAC">
        <w:rPr>
          <w:rFonts w:ascii="Times New Roman" w:hAnsi="Times New Roman" w:cs="Times New Roman"/>
        </w:rPr>
        <w:t xml:space="preserve"> </w:t>
      </w:r>
      <w:r w:rsidR="00D73E5E">
        <w:rPr>
          <w:rFonts w:ascii="Times New Roman" w:hAnsi="Times New Roman" w:cs="Times New Roman"/>
        </w:rPr>
        <w:t>receive the</w:t>
      </w:r>
      <w:r w:rsidR="00EF725B">
        <w:rPr>
          <w:rFonts w:ascii="Times New Roman" w:hAnsi="Times New Roman" w:cs="Times New Roman"/>
        </w:rPr>
        <w:t xml:space="preserve"> Government data needed to </w:t>
      </w:r>
      <w:r w:rsidR="009D0783">
        <w:rPr>
          <w:rFonts w:ascii="Times New Roman" w:hAnsi="Times New Roman" w:cs="Times New Roman"/>
        </w:rPr>
        <w:t>participate</w:t>
      </w:r>
      <w:r w:rsidR="00EF725B">
        <w:rPr>
          <w:rFonts w:ascii="Times New Roman" w:hAnsi="Times New Roman" w:cs="Times New Roman"/>
        </w:rPr>
        <w:t xml:space="preserve"> </w:t>
      </w:r>
      <w:r w:rsidR="009D0783">
        <w:rPr>
          <w:rFonts w:ascii="Times New Roman" w:hAnsi="Times New Roman" w:cs="Times New Roman"/>
        </w:rPr>
        <w:t>in</w:t>
      </w:r>
      <w:r w:rsidR="00EF725B">
        <w:rPr>
          <w:rFonts w:ascii="Times New Roman" w:hAnsi="Times New Roman" w:cs="Times New Roman"/>
        </w:rPr>
        <w:t xml:space="preserve"> Phase II</w:t>
      </w:r>
      <w:r w:rsidR="009D0783" w:rsidRPr="005A7842">
        <w:rPr>
          <w:rFonts w:ascii="Times New Roman" w:hAnsi="Times New Roman" w:cs="Times New Roman"/>
        </w:rPr>
        <w:t>. </w:t>
      </w:r>
    </w:p>
    <w:p w14:paraId="709BC261" w14:textId="08DBFA8B" w:rsidR="009D0783" w:rsidRPr="005A7842" w:rsidRDefault="00057C20">
      <w:pPr>
        <w:numPr>
          <w:ilvl w:val="0"/>
          <w:numId w:val="64"/>
        </w:numPr>
        <w:rPr>
          <w:rFonts w:ascii="Times New Roman" w:hAnsi="Times New Roman" w:cs="Times New Roman"/>
        </w:rPr>
      </w:pPr>
      <w:r w:rsidRPr="005A7842">
        <w:rPr>
          <w:rFonts w:ascii="Times New Roman" w:hAnsi="Times New Roman" w:cs="Times New Roman"/>
          <w:b/>
        </w:rPr>
        <w:t>Flow-Down Mandate:</w:t>
      </w:r>
      <w:r w:rsidRPr="005A7842">
        <w:rPr>
          <w:rFonts w:ascii="Times New Roman" w:hAnsi="Times New Roman" w:cs="Times New Roman"/>
        </w:rPr>
        <w:t xml:space="preserve"> </w:t>
      </w:r>
      <w:r w:rsidR="009D0783" w:rsidRPr="005A7842">
        <w:rPr>
          <w:rFonts w:ascii="Times New Roman" w:hAnsi="Times New Roman" w:cs="Times New Roman"/>
        </w:rPr>
        <w:t>This</w:t>
      </w:r>
      <w:r w:rsidR="00D9641A" w:rsidRPr="005A7842">
        <w:rPr>
          <w:rFonts w:ascii="Times New Roman" w:hAnsi="Times New Roman" w:cs="Times New Roman"/>
        </w:rPr>
        <w:t xml:space="preserve"> 110-Score</w:t>
      </w:r>
      <w:r w:rsidR="009D0783" w:rsidRPr="005A7842">
        <w:rPr>
          <w:rFonts w:ascii="Times New Roman" w:hAnsi="Times New Roman" w:cs="Times New Roman"/>
        </w:rPr>
        <w:t xml:space="preserve"> requirement applies to the Prime Offeror, and all proposed subcontractors, teaming partners, or affiliates who will have access to Government-provided data or participate in contract performance. </w:t>
      </w:r>
    </w:p>
    <w:p w14:paraId="113845E0" w14:textId="2D25EF7A" w:rsidR="00297A40" w:rsidRPr="005A7842" w:rsidRDefault="00297A40" w:rsidP="00297A40">
      <w:pPr>
        <w:numPr>
          <w:ilvl w:val="0"/>
          <w:numId w:val="64"/>
        </w:numPr>
        <w:tabs>
          <w:tab w:val="left" w:pos="360"/>
          <w:tab w:val="left" w:pos="720"/>
          <w:tab w:val="left" w:pos="1080"/>
          <w:tab w:val="left" w:pos="1440"/>
        </w:tabs>
        <w:rPr>
          <w:rFonts w:ascii="Times New Roman" w:hAnsi="Times New Roman" w:cs="Times New Roman"/>
        </w:rPr>
      </w:pPr>
      <w:r w:rsidRPr="005A7842">
        <w:rPr>
          <w:rFonts w:ascii="Times New Roman" w:hAnsi="Times New Roman" w:cs="Times New Roman"/>
          <w:b/>
        </w:rPr>
        <w:t xml:space="preserve">Notice of </w:t>
      </w:r>
      <w:r w:rsidR="00EF725B">
        <w:rPr>
          <w:rFonts w:ascii="Times New Roman" w:hAnsi="Times New Roman" w:cs="Times New Roman"/>
          <w:b/>
        </w:rPr>
        <w:t>Non-Compliance</w:t>
      </w:r>
      <w:r w:rsidRPr="005A7842">
        <w:rPr>
          <w:rFonts w:ascii="Times New Roman" w:hAnsi="Times New Roman" w:cs="Times New Roman"/>
          <w:b/>
        </w:rPr>
        <w:t xml:space="preserve">: </w:t>
      </w:r>
      <w:r w:rsidRPr="005A7842">
        <w:rPr>
          <w:rFonts w:ascii="Times New Roman" w:hAnsi="Times New Roman" w:cs="Times New Roman"/>
        </w:rPr>
        <w:t>Failure to possess a verified score of 110 in SPRS on the date of submission will result in an immediate "Non-Compliant" determination, and the Offeror will be ineligible to receive</w:t>
      </w:r>
      <w:r w:rsidR="002D5016">
        <w:rPr>
          <w:rFonts w:ascii="Times New Roman" w:hAnsi="Times New Roman" w:cs="Times New Roman"/>
        </w:rPr>
        <w:t xml:space="preserve"> the Government</w:t>
      </w:r>
      <w:r w:rsidRPr="005A7842">
        <w:rPr>
          <w:rFonts w:ascii="Times New Roman" w:hAnsi="Times New Roman" w:cs="Times New Roman"/>
        </w:rPr>
        <w:t xml:space="preserve"> data to participate.</w:t>
      </w:r>
      <w:r w:rsidR="00FE51CB">
        <w:rPr>
          <w:rFonts w:ascii="Times New Roman" w:hAnsi="Times New Roman" w:cs="Times New Roman"/>
        </w:rPr>
        <w:t xml:space="preserve"> </w:t>
      </w:r>
      <w:r w:rsidR="00FE51CB" w:rsidRPr="39510517">
        <w:rPr>
          <w:rFonts w:ascii="Times New Roman" w:hAnsi="Times New Roman" w:cs="Times New Roman"/>
        </w:rPr>
        <w:t>Proposals deemed non-compliant at this stage will be rejected in their entirety, as further evaluation is not possible.</w:t>
      </w:r>
    </w:p>
    <w:p w14:paraId="31F3EC9F" w14:textId="22EF0A29" w:rsidR="009D0783" w:rsidRPr="005A7842" w:rsidRDefault="00B8466A" w:rsidP="009D0783">
      <w:pPr>
        <w:rPr>
          <w:rFonts w:ascii="Times New Roman" w:hAnsi="Times New Roman" w:cs="Times New Roman"/>
          <w:b/>
        </w:rPr>
      </w:pPr>
      <w:r w:rsidRPr="005A7842">
        <w:rPr>
          <w:rFonts w:ascii="Times New Roman" w:hAnsi="Times New Roman" w:cs="Times New Roman"/>
          <w:b/>
        </w:rPr>
        <w:t xml:space="preserve">Volume 2: </w:t>
      </w:r>
      <w:r w:rsidR="009D0783" w:rsidRPr="005A7842">
        <w:rPr>
          <w:rFonts w:ascii="Times New Roman" w:hAnsi="Times New Roman" w:cs="Times New Roman"/>
          <w:b/>
        </w:rPr>
        <w:t>Factor 2 – OCI Mitigation Plan </w:t>
      </w:r>
    </w:p>
    <w:p w14:paraId="75C969D3" w14:textId="77777777" w:rsidR="009D0783" w:rsidRPr="005A7842" w:rsidRDefault="009D0783" w:rsidP="009D0783">
      <w:pPr>
        <w:rPr>
          <w:rFonts w:ascii="Times New Roman" w:hAnsi="Times New Roman" w:cs="Times New Roman"/>
        </w:rPr>
      </w:pPr>
      <w:r w:rsidRPr="005A7842">
        <w:rPr>
          <w:rFonts w:ascii="Times New Roman" w:hAnsi="Times New Roman" w:cs="Times New Roman"/>
        </w:rPr>
        <w:t>The Government will evaluate the written Organizational Conflict of Interest (OCI) Mitigation Plan. To be rated Acceptable, the plan must completely identify any potential or actual OCIs associated with the performance of this requirement and propose mitigation strategies that </w:t>
      </w:r>
      <w:proofErr w:type="gramStart"/>
      <w:r w:rsidRPr="005A7842">
        <w:rPr>
          <w:rFonts w:ascii="Times New Roman" w:hAnsi="Times New Roman" w:cs="Times New Roman"/>
        </w:rPr>
        <w:t>successfully avoid</w:t>
      </w:r>
      <w:proofErr w:type="gramEnd"/>
      <w:r w:rsidRPr="005A7842">
        <w:rPr>
          <w:rFonts w:ascii="Times New Roman" w:hAnsi="Times New Roman" w:cs="Times New Roman"/>
        </w:rPr>
        <w:t>, neutralize, or mitigate those conflicts in accordance with FAR Subpart 9.5. </w:t>
      </w:r>
    </w:p>
    <w:p w14:paraId="4AEDAA3B" w14:textId="77777777" w:rsidR="009D0783" w:rsidRPr="005A7842" w:rsidRDefault="009D0783" w:rsidP="009D0783">
      <w:pPr>
        <w:rPr>
          <w:rFonts w:ascii="Times New Roman" w:hAnsi="Times New Roman" w:cs="Times New Roman"/>
        </w:rPr>
      </w:pPr>
      <w:r w:rsidRPr="005A7842">
        <w:rPr>
          <w:rFonts w:ascii="Times New Roman" w:hAnsi="Times New Roman" w:cs="Times New Roman"/>
        </w:rPr>
        <w:t>The OCI Mitigation Plan must specifically address and provide comprehensive mitigation strategies for the following three OCI categories: </w:t>
      </w:r>
    </w:p>
    <w:p w14:paraId="1AA8668A" w14:textId="77777777" w:rsidR="009D0783" w:rsidRPr="005A7842" w:rsidRDefault="009D0783" w:rsidP="009531B6">
      <w:pPr>
        <w:numPr>
          <w:ilvl w:val="0"/>
          <w:numId w:val="66"/>
        </w:numPr>
        <w:rPr>
          <w:rFonts w:ascii="Times New Roman" w:hAnsi="Times New Roman" w:cs="Times New Roman"/>
        </w:rPr>
      </w:pPr>
      <w:r w:rsidRPr="005A7842">
        <w:rPr>
          <w:rFonts w:ascii="Times New Roman" w:hAnsi="Times New Roman" w:cs="Times New Roman"/>
          <w:b/>
        </w:rPr>
        <w:t>Unequal Access to Information:</w:t>
      </w:r>
      <w:r w:rsidRPr="005A7842">
        <w:rPr>
          <w:rFonts w:ascii="Times New Roman" w:hAnsi="Times New Roman" w:cs="Times New Roman"/>
        </w:rPr>
        <w:t> Occurs when a contractor has access to non-public, sensitive, or proprietary information as part of its performance of a </w:t>
      </w:r>
      <w:proofErr w:type="gramStart"/>
      <w:r w:rsidRPr="005A7842">
        <w:rPr>
          <w:rFonts w:ascii="Times New Roman" w:hAnsi="Times New Roman" w:cs="Times New Roman"/>
        </w:rPr>
        <w:t>Government</w:t>
      </w:r>
      <w:proofErr w:type="gramEnd"/>
      <w:r w:rsidRPr="005A7842">
        <w:rPr>
          <w:rFonts w:ascii="Times New Roman" w:hAnsi="Times New Roman" w:cs="Times New Roman"/>
        </w:rPr>
        <w:t> contract, and that information provides the contractor with an unfair competitive advantage in a later competition. </w:t>
      </w:r>
    </w:p>
    <w:p w14:paraId="49726C16" w14:textId="58020648" w:rsidR="009D0783" w:rsidRPr="005A7842" w:rsidRDefault="009D0783" w:rsidP="009531B6">
      <w:pPr>
        <w:numPr>
          <w:ilvl w:val="0"/>
          <w:numId w:val="66"/>
        </w:numPr>
        <w:rPr>
          <w:rFonts w:ascii="Times New Roman" w:hAnsi="Times New Roman" w:cs="Times New Roman"/>
        </w:rPr>
      </w:pPr>
      <w:r w:rsidRPr="005A7842">
        <w:rPr>
          <w:rFonts w:ascii="Times New Roman" w:hAnsi="Times New Roman" w:cs="Times New Roman"/>
          <w:b/>
        </w:rPr>
        <w:lastRenderedPageBreak/>
        <w:t>Biased Ground Rules:</w:t>
      </w:r>
      <w:r w:rsidRPr="005A7842">
        <w:rPr>
          <w:rFonts w:ascii="Times New Roman" w:hAnsi="Times New Roman" w:cs="Times New Roman"/>
        </w:rPr>
        <w:t xml:space="preserve"> Occurs when a contractor, in the course of performance, drafts or influences specifications, Statements of Objectives (SOOs), Statements of Work (SOWs), </w:t>
      </w:r>
      <w:r w:rsidR="005F13D3" w:rsidRPr="005A7842">
        <w:rPr>
          <w:rFonts w:ascii="Times New Roman" w:hAnsi="Times New Roman" w:cs="Times New Roman"/>
        </w:rPr>
        <w:t xml:space="preserve">Program Objective Memorandum (POM), </w:t>
      </w:r>
      <w:r w:rsidRPr="005A7842">
        <w:rPr>
          <w:rFonts w:ascii="Times New Roman" w:hAnsi="Times New Roman" w:cs="Times New Roman"/>
        </w:rPr>
        <w:t>or acquisition plans for a future procurement, thereby biasing the competition in favor of its own capabilities, tools, or those of an affiliate. </w:t>
      </w:r>
    </w:p>
    <w:p w14:paraId="45A96B6C" w14:textId="77777777" w:rsidR="009D0783" w:rsidRPr="005A7842" w:rsidRDefault="009D0783" w:rsidP="009531B6">
      <w:pPr>
        <w:numPr>
          <w:ilvl w:val="0"/>
          <w:numId w:val="66"/>
        </w:numPr>
        <w:rPr>
          <w:rFonts w:ascii="Times New Roman" w:hAnsi="Times New Roman" w:cs="Times New Roman"/>
        </w:rPr>
      </w:pPr>
      <w:r w:rsidRPr="005A7842">
        <w:rPr>
          <w:rFonts w:ascii="Times New Roman" w:hAnsi="Times New Roman" w:cs="Times New Roman"/>
          <w:b/>
        </w:rPr>
        <w:t>Impaired Objectivity:</w:t>
      </w:r>
      <w:r w:rsidRPr="005A7842">
        <w:rPr>
          <w:rFonts w:ascii="Times New Roman" w:hAnsi="Times New Roman" w:cs="Times New Roman"/>
        </w:rPr>
        <w:t> Occurs when a contractor’s work under one Government contract requires it to evaluate its own products, services, or performance (or those of a competitor, teammate, or affiliate) on another Government contract, thereby impairing its ability to render impartial, objective advice. </w:t>
      </w:r>
    </w:p>
    <w:p w14:paraId="5F2C901E" w14:textId="757EC26E" w:rsidR="009D0783" w:rsidRPr="005A7842" w:rsidRDefault="009D0783" w:rsidP="009D0783">
      <w:pPr>
        <w:rPr>
          <w:rFonts w:ascii="Times New Roman" w:hAnsi="Times New Roman" w:cs="Times New Roman"/>
          <w:b/>
        </w:rPr>
      </w:pPr>
      <w:r w:rsidRPr="005A7842">
        <w:rPr>
          <w:rFonts w:ascii="Times New Roman" w:hAnsi="Times New Roman" w:cs="Times New Roman"/>
        </w:rPr>
        <w:t> </w:t>
      </w:r>
      <w:r w:rsidR="00143FD4" w:rsidRPr="005A7842">
        <w:rPr>
          <w:rFonts w:ascii="Times New Roman" w:hAnsi="Times New Roman" w:cs="Times New Roman"/>
        </w:rPr>
        <w:t xml:space="preserve">(c) </w:t>
      </w:r>
      <w:r w:rsidRPr="005A7842">
        <w:rPr>
          <w:rFonts w:ascii="Times New Roman" w:hAnsi="Times New Roman" w:cs="Times New Roman"/>
          <w:b/>
        </w:rPr>
        <w:t>PHASE II EVALUATION </w:t>
      </w:r>
    </w:p>
    <w:p w14:paraId="0AB3D9B8" w14:textId="68B7FD97" w:rsidR="00687694" w:rsidRPr="005A7842" w:rsidRDefault="00687694" w:rsidP="00687694">
      <w:pPr>
        <w:rPr>
          <w:rFonts w:ascii="Times New Roman" w:hAnsi="Times New Roman" w:cs="Times New Roman"/>
        </w:rPr>
      </w:pPr>
      <w:r w:rsidRPr="005A7842">
        <w:rPr>
          <w:rFonts w:ascii="Times New Roman" w:hAnsi="Times New Roman" w:cs="Times New Roman"/>
        </w:rPr>
        <w:t xml:space="preserve">The Government Evaluation Team will evaluate Phase II submission on an Acceptable / Unacceptable basis. The Offeror must receive an "Acceptable" rating on both parts to be determined “Compliant”. If an Offeror receives an Unacceptable rating in any area, that </w:t>
      </w:r>
      <w:r w:rsidR="00B0554D" w:rsidRPr="005A7842">
        <w:rPr>
          <w:rFonts w:ascii="Times New Roman" w:hAnsi="Times New Roman" w:cs="Times New Roman"/>
        </w:rPr>
        <w:t>O</w:t>
      </w:r>
      <w:r w:rsidRPr="005A7842">
        <w:rPr>
          <w:rFonts w:ascii="Times New Roman" w:hAnsi="Times New Roman" w:cs="Times New Roman"/>
        </w:rPr>
        <w:t xml:space="preserve">fferor will be determined “Non-Compliant”, but the </w:t>
      </w:r>
      <w:r w:rsidR="00B0554D" w:rsidRPr="005A7842">
        <w:rPr>
          <w:rFonts w:ascii="Times New Roman" w:hAnsi="Times New Roman" w:cs="Times New Roman"/>
        </w:rPr>
        <w:t>O</w:t>
      </w:r>
      <w:r w:rsidRPr="005A7842">
        <w:rPr>
          <w:rFonts w:ascii="Times New Roman" w:hAnsi="Times New Roman" w:cs="Times New Roman"/>
        </w:rPr>
        <w:t>fferor may choose to participate further in the competition at their own discretion.</w:t>
      </w:r>
    </w:p>
    <w:p w14:paraId="5FA265B2" w14:textId="79E8BC04" w:rsidR="009A34CB" w:rsidRPr="005A7842" w:rsidRDefault="009A34CB" w:rsidP="009531B6">
      <w:pPr>
        <w:tabs>
          <w:tab w:val="left" w:pos="360"/>
          <w:tab w:val="left" w:pos="1080"/>
          <w:tab w:val="left" w:pos="1440"/>
        </w:tabs>
        <w:rPr>
          <w:rFonts w:ascii="Times New Roman" w:hAnsi="Times New Roman" w:cs="Times New Roman"/>
        </w:rPr>
      </w:pPr>
      <w:r w:rsidRPr="005A7842">
        <w:rPr>
          <w:rFonts w:ascii="Times New Roman" w:hAnsi="Times New Roman" w:cs="Times New Roman"/>
          <w:b/>
        </w:rPr>
        <w:t>Mandatory Verification Session:</w:t>
      </w:r>
      <w:r w:rsidRPr="005A7842">
        <w:rPr>
          <w:rFonts w:ascii="Times New Roman" w:hAnsi="Times New Roman" w:cs="Times New Roman"/>
        </w:rPr>
        <w:t> </w:t>
      </w:r>
      <w:r w:rsidR="6EDB5F52" w:rsidRPr="4E6C5DE8">
        <w:rPr>
          <w:rFonts w:ascii="Times New Roman" w:hAnsi="Times New Roman" w:cs="Times New Roman"/>
        </w:rPr>
        <w:t>P</w:t>
      </w:r>
      <w:r w:rsidRPr="4E6C5DE8">
        <w:rPr>
          <w:rFonts w:ascii="Times New Roman" w:hAnsi="Times New Roman" w:cs="Times New Roman"/>
        </w:rPr>
        <w:t>rior</w:t>
      </w:r>
      <w:r w:rsidRPr="005A7842">
        <w:rPr>
          <w:rFonts w:ascii="Times New Roman" w:hAnsi="Times New Roman" w:cs="Times New Roman"/>
        </w:rPr>
        <w:t xml:space="preserve"> to the oral presentation, the Government will conduct a mandatory Jira verification session with each Offeror to confirm environment compliance. Offerors whose configuration specifications do not match those provided by the Government will be determined “Non-Compliant”, but the Offeror may choose to participate further in the competition at their own discretion.</w:t>
      </w:r>
    </w:p>
    <w:p w14:paraId="30B40D4F" w14:textId="77777777" w:rsidR="00687694" w:rsidRPr="005A7842" w:rsidRDefault="00687694" w:rsidP="00687694">
      <w:pPr>
        <w:rPr>
          <w:rFonts w:ascii="Times New Roman" w:hAnsi="Times New Roman" w:cs="Times New Roman"/>
          <w:b/>
        </w:rPr>
      </w:pPr>
      <w:r w:rsidRPr="005A7842">
        <w:rPr>
          <w:rFonts w:ascii="Times New Roman" w:hAnsi="Times New Roman" w:cs="Times New Roman"/>
          <w:b/>
        </w:rPr>
        <w:t>Evaluation of Part 1: Oral Presentation (Subfactor 1.d)</w:t>
      </w:r>
    </w:p>
    <w:p w14:paraId="066F62A6" w14:textId="77777777" w:rsidR="00687694" w:rsidRPr="005A7842" w:rsidRDefault="00687694" w:rsidP="00687694">
      <w:pPr>
        <w:rPr>
          <w:rFonts w:ascii="Times New Roman" w:hAnsi="Times New Roman" w:cs="Times New Roman"/>
        </w:rPr>
      </w:pPr>
      <w:r w:rsidRPr="005A7842">
        <w:rPr>
          <w:rFonts w:ascii="Times New Roman" w:hAnsi="Times New Roman" w:cs="Times New Roman"/>
          <w:b/>
        </w:rPr>
        <w:t>Rating Definition: ACCEPTABLE under Subfactor 1.d – Technical Demonstration and Agile Scenario and Subfactor 1.e – Talent Pool Composition and Cross-Functional Governance</w:t>
      </w:r>
      <w:r w:rsidRPr="005A7842">
        <w:rPr>
          <w:rFonts w:ascii="Times New Roman" w:hAnsi="Times New Roman" w:cs="Times New Roman"/>
        </w:rPr>
        <w:br/>
        <w:t>The Government will evaluate the Offeror’s Oral Presentation based upon how clearly and comprehensively it defines the Offeror’s approach to the following areas:</w:t>
      </w:r>
    </w:p>
    <w:p w14:paraId="7A2830B3" w14:textId="458D2E66" w:rsidR="00687694" w:rsidRPr="005A7842" w:rsidRDefault="00687694" w:rsidP="009531B6">
      <w:pPr>
        <w:numPr>
          <w:ilvl w:val="0"/>
          <w:numId w:val="67"/>
        </w:numPr>
        <w:rPr>
          <w:rFonts w:ascii="Times New Roman" w:hAnsi="Times New Roman" w:cs="Times New Roman"/>
        </w:rPr>
      </w:pPr>
      <w:r w:rsidRPr="005A7842">
        <w:rPr>
          <w:rFonts w:ascii="Times New Roman" w:hAnsi="Times New Roman" w:cs="Times New Roman"/>
          <w:b/>
        </w:rPr>
        <w:t>Resource Allocation &amp; Dispersed Support (Subfactor 1.a/</w:t>
      </w:r>
      <w:proofErr w:type="gramStart"/>
      <w:r w:rsidRPr="005A7842">
        <w:rPr>
          <w:rFonts w:ascii="Times New Roman" w:hAnsi="Times New Roman" w:cs="Times New Roman"/>
          <w:b/>
        </w:rPr>
        <w:t>1.d</w:t>
      </w:r>
      <w:proofErr w:type="gramEnd"/>
      <w:r w:rsidRPr="005A7842">
        <w:rPr>
          <w:rFonts w:ascii="Times New Roman" w:hAnsi="Times New Roman" w:cs="Times New Roman"/>
          <w:b/>
        </w:rPr>
        <w:t>)</w:t>
      </w:r>
      <w:r w:rsidRPr="005A7842">
        <w:rPr>
          <w:rFonts w:ascii="Times New Roman" w:hAnsi="Times New Roman" w:cs="Times New Roman"/>
        </w:rPr>
        <w:t>: </w:t>
      </w:r>
      <w:r w:rsidR="003A3136" w:rsidRPr="005A7842">
        <w:rPr>
          <w:rFonts w:ascii="Times New Roman" w:hAnsi="Times New Roman" w:cs="Times New Roman"/>
        </w:rPr>
        <w:t>P</w:t>
      </w:r>
      <w:r w:rsidR="00E153C6" w:rsidRPr="005A7842">
        <w:rPr>
          <w:rFonts w:ascii="Times New Roman" w:hAnsi="Times New Roman" w:cs="Times New Roman"/>
        </w:rPr>
        <w:t xml:space="preserve">rovide a detailed strategy describing how it will </w:t>
      </w:r>
      <w:r w:rsidR="00483632" w:rsidRPr="005A7842">
        <w:rPr>
          <w:rFonts w:ascii="Times New Roman" w:hAnsi="Times New Roman" w:cs="Times New Roman"/>
        </w:rPr>
        <w:t>provide</w:t>
      </w:r>
      <w:r w:rsidR="00E153C6" w:rsidRPr="005A7842">
        <w:rPr>
          <w:rFonts w:ascii="Times New Roman" w:hAnsi="Times New Roman" w:cs="Times New Roman"/>
        </w:rPr>
        <w:t xml:space="preserve"> appropriate and sufficient capacity to fulfill the requirements of the Government’s Statement of Objectives (SOO) and the Offeror’s proposed Performance Work Statement (PWS). The Offeror shall explicitly address its approach</w:t>
      </w:r>
      <w:r w:rsidRPr="005A7842">
        <w:rPr>
          <w:rFonts w:ascii="Times New Roman" w:hAnsi="Times New Roman" w:cs="Times New Roman"/>
        </w:rPr>
        <w:t xml:space="preserve"> for resourcing </w:t>
      </w:r>
      <w:proofErr w:type="gramStart"/>
      <w:r w:rsidRPr="005A7842">
        <w:rPr>
          <w:rFonts w:ascii="Times New Roman" w:hAnsi="Times New Roman" w:cs="Times New Roman"/>
        </w:rPr>
        <w:t>a geographically</w:t>
      </w:r>
      <w:proofErr w:type="gramEnd"/>
      <w:r w:rsidRPr="005A7842">
        <w:rPr>
          <w:rFonts w:ascii="Times New Roman" w:hAnsi="Times New Roman" w:cs="Times New Roman"/>
        </w:rPr>
        <w:t xml:space="preserve"> dispersed </w:t>
      </w:r>
      <w:r w:rsidR="00EC42CC" w:rsidRPr="005A7842">
        <w:rPr>
          <w:rFonts w:ascii="Times New Roman" w:hAnsi="Times New Roman" w:cs="Times New Roman"/>
        </w:rPr>
        <w:t>locations</w:t>
      </w:r>
      <w:r w:rsidRPr="005A7842">
        <w:rPr>
          <w:rFonts w:ascii="Times New Roman" w:hAnsi="Times New Roman" w:cs="Times New Roman"/>
        </w:rPr>
        <w:t xml:space="preserve"> to ensure uninterrupted</w:t>
      </w:r>
      <w:r w:rsidR="000D37B2" w:rsidRPr="005A7842">
        <w:rPr>
          <w:rFonts w:ascii="Times New Roman" w:hAnsi="Times New Roman" w:cs="Times New Roman"/>
        </w:rPr>
        <w:t>, sync</w:t>
      </w:r>
      <w:r w:rsidR="00776624" w:rsidRPr="005A7842">
        <w:rPr>
          <w:rFonts w:ascii="Times New Roman" w:hAnsi="Times New Roman" w:cs="Times New Roman"/>
        </w:rPr>
        <w:t>hronized</w:t>
      </w:r>
      <w:r w:rsidRPr="005A7842">
        <w:rPr>
          <w:rFonts w:ascii="Times New Roman" w:hAnsi="Times New Roman" w:cs="Times New Roman"/>
        </w:rPr>
        <w:t xml:space="preserve"> mission support.</w:t>
      </w:r>
    </w:p>
    <w:p w14:paraId="72E13E48" w14:textId="0345A662" w:rsidR="00687694" w:rsidRPr="005A7842" w:rsidRDefault="00687694" w:rsidP="009531B6">
      <w:pPr>
        <w:numPr>
          <w:ilvl w:val="0"/>
          <w:numId w:val="67"/>
        </w:numPr>
        <w:rPr>
          <w:rFonts w:ascii="Times New Roman" w:hAnsi="Times New Roman" w:cs="Times New Roman"/>
        </w:rPr>
      </w:pPr>
      <w:r w:rsidRPr="005A7842">
        <w:rPr>
          <w:rFonts w:ascii="Times New Roman" w:hAnsi="Times New Roman" w:cs="Times New Roman"/>
          <w:b/>
        </w:rPr>
        <w:t>Workforce Management &amp; Backfill Spee</w:t>
      </w:r>
      <w:r w:rsidRPr="005A7842">
        <w:rPr>
          <w:rFonts w:ascii="Times New Roman" w:hAnsi="Times New Roman" w:cs="Times New Roman"/>
        </w:rPr>
        <w:t xml:space="preserve">d </w:t>
      </w:r>
      <w:r w:rsidRPr="005A7842">
        <w:rPr>
          <w:rFonts w:ascii="Times New Roman" w:hAnsi="Times New Roman" w:cs="Times New Roman"/>
          <w:b/>
        </w:rPr>
        <w:t>(Subfactor 1.a/</w:t>
      </w:r>
      <w:proofErr w:type="gramStart"/>
      <w:r w:rsidRPr="005A7842">
        <w:rPr>
          <w:rFonts w:ascii="Times New Roman" w:hAnsi="Times New Roman" w:cs="Times New Roman"/>
          <w:b/>
        </w:rPr>
        <w:t>1.d</w:t>
      </w:r>
      <w:proofErr w:type="gramEnd"/>
      <w:r w:rsidRPr="005A7842">
        <w:rPr>
          <w:rFonts w:ascii="Times New Roman" w:hAnsi="Times New Roman" w:cs="Times New Roman"/>
          <w:b/>
        </w:rPr>
        <w:t>):</w:t>
      </w:r>
      <w:r w:rsidRPr="005A7842">
        <w:rPr>
          <w:rFonts w:ascii="Times New Roman" w:hAnsi="Times New Roman" w:cs="Times New Roman"/>
        </w:rPr>
        <w:t xml:space="preserve"> </w:t>
      </w:r>
      <w:r w:rsidR="008C4536" w:rsidRPr="005A7842">
        <w:rPr>
          <w:rFonts w:ascii="Times New Roman" w:hAnsi="Times New Roman" w:cs="Times New Roman"/>
        </w:rPr>
        <w:t>Demonstrate</w:t>
      </w:r>
      <w:r w:rsidR="00366D66" w:rsidRPr="005A7842">
        <w:rPr>
          <w:rFonts w:ascii="Times New Roman" w:hAnsi="Times New Roman" w:cs="Times New Roman"/>
        </w:rPr>
        <w:t xml:space="preserve"> a comprehensive</w:t>
      </w:r>
      <w:r w:rsidRPr="005A7842">
        <w:rPr>
          <w:rFonts w:ascii="Times New Roman" w:hAnsi="Times New Roman" w:cs="Times New Roman"/>
        </w:rPr>
        <w:t xml:space="preserve"> plan </w:t>
      </w:r>
      <w:r w:rsidR="005B3C88" w:rsidRPr="005A7842">
        <w:rPr>
          <w:rFonts w:ascii="Times New Roman" w:hAnsi="Times New Roman" w:cs="Times New Roman"/>
        </w:rPr>
        <w:t xml:space="preserve">for </w:t>
      </w:r>
      <w:r w:rsidRPr="005A7842">
        <w:rPr>
          <w:rFonts w:ascii="Times New Roman" w:hAnsi="Times New Roman" w:cs="Times New Roman"/>
        </w:rPr>
        <w:t>recruit</w:t>
      </w:r>
      <w:r w:rsidR="005B3C88" w:rsidRPr="005A7842">
        <w:rPr>
          <w:rFonts w:ascii="Times New Roman" w:hAnsi="Times New Roman" w:cs="Times New Roman"/>
        </w:rPr>
        <w:t>ing</w:t>
      </w:r>
      <w:r w:rsidR="00975552" w:rsidRPr="005A7842">
        <w:rPr>
          <w:rFonts w:ascii="Times New Roman" w:hAnsi="Times New Roman" w:cs="Times New Roman"/>
        </w:rPr>
        <w:t xml:space="preserve"> and</w:t>
      </w:r>
      <w:r w:rsidRPr="005A7842">
        <w:rPr>
          <w:rFonts w:ascii="Times New Roman" w:hAnsi="Times New Roman" w:cs="Times New Roman"/>
        </w:rPr>
        <w:t xml:space="preserve"> manag</w:t>
      </w:r>
      <w:r w:rsidR="00975552" w:rsidRPr="005A7842">
        <w:rPr>
          <w:rFonts w:ascii="Times New Roman" w:hAnsi="Times New Roman" w:cs="Times New Roman"/>
        </w:rPr>
        <w:t>ing</w:t>
      </w:r>
      <w:r w:rsidRPr="005A7842">
        <w:rPr>
          <w:rFonts w:ascii="Times New Roman" w:hAnsi="Times New Roman" w:cs="Times New Roman"/>
        </w:rPr>
        <w:t xml:space="preserve"> a </w:t>
      </w:r>
      <w:r w:rsidR="00502AEA" w:rsidRPr="005A7842">
        <w:rPr>
          <w:rFonts w:ascii="Times New Roman" w:hAnsi="Times New Roman" w:cs="Times New Roman"/>
        </w:rPr>
        <w:t>qualified</w:t>
      </w:r>
      <w:r w:rsidR="006E3E10" w:rsidRPr="005A7842">
        <w:rPr>
          <w:rFonts w:ascii="Times New Roman" w:hAnsi="Times New Roman" w:cs="Times New Roman"/>
        </w:rPr>
        <w:t xml:space="preserve">, </w:t>
      </w:r>
      <w:r w:rsidRPr="005A7842">
        <w:rPr>
          <w:rFonts w:ascii="Times New Roman" w:hAnsi="Times New Roman" w:cs="Times New Roman"/>
        </w:rPr>
        <w:t xml:space="preserve">large </w:t>
      </w:r>
      <w:r w:rsidR="00DD260F" w:rsidRPr="005A7842">
        <w:rPr>
          <w:rFonts w:ascii="Times New Roman" w:hAnsi="Times New Roman" w:cs="Times New Roman"/>
        </w:rPr>
        <w:t>a</w:t>
      </w:r>
      <w:r w:rsidR="00985B63" w:rsidRPr="005A7842">
        <w:rPr>
          <w:rFonts w:ascii="Times New Roman" w:hAnsi="Times New Roman" w:cs="Times New Roman"/>
        </w:rPr>
        <w:t xml:space="preserve">nd geographically </w:t>
      </w:r>
      <w:r w:rsidR="009531B6" w:rsidRPr="005A7842">
        <w:rPr>
          <w:rFonts w:ascii="Times New Roman" w:hAnsi="Times New Roman" w:cs="Times New Roman"/>
        </w:rPr>
        <w:t>dispersed</w:t>
      </w:r>
      <w:r w:rsidRPr="005A7842">
        <w:rPr>
          <w:rFonts w:ascii="Times New Roman" w:hAnsi="Times New Roman" w:cs="Times New Roman"/>
        </w:rPr>
        <w:t xml:space="preserve"> workforce</w:t>
      </w:r>
      <w:r w:rsidR="00985B63" w:rsidRPr="005A7842">
        <w:rPr>
          <w:rFonts w:ascii="Times New Roman" w:hAnsi="Times New Roman" w:cs="Times New Roman"/>
        </w:rPr>
        <w:t xml:space="preserve">.  </w:t>
      </w:r>
      <w:r w:rsidR="005E04B7" w:rsidRPr="005A7842">
        <w:rPr>
          <w:rFonts w:ascii="Times New Roman" w:hAnsi="Times New Roman" w:cs="Times New Roman"/>
        </w:rPr>
        <w:t>The plan shall detail</w:t>
      </w:r>
      <w:r w:rsidR="005F0D73" w:rsidRPr="005A7842">
        <w:rPr>
          <w:rFonts w:ascii="Times New Roman" w:hAnsi="Times New Roman" w:cs="Times New Roman"/>
        </w:rPr>
        <w:t xml:space="preserve"> the specific </w:t>
      </w:r>
      <w:r w:rsidR="000E1EB3" w:rsidRPr="005A7842">
        <w:rPr>
          <w:rFonts w:ascii="Times New Roman" w:hAnsi="Times New Roman" w:cs="Times New Roman"/>
        </w:rPr>
        <w:t xml:space="preserve">procedural pipeline used to </w:t>
      </w:r>
      <w:r w:rsidRPr="005A7842">
        <w:rPr>
          <w:rFonts w:ascii="Times New Roman" w:hAnsi="Times New Roman" w:cs="Times New Roman"/>
        </w:rPr>
        <w:lastRenderedPageBreak/>
        <w:t>backfill vacant positions</w:t>
      </w:r>
      <w:r w:rsidR="0042594A" w:rsidRPr="005A7842">
        <w:rPr>
          <w:rFonts w:ascii="Times New Roman" w:hAnsi="Times New Roman" w:cs="Times New Roman"/>
        </w:rPr>
        <w:t xml:space="preserve"> as expedit</w:t>
      </w:r>
      <w:r w:rsidR="00B84D7F" w:rsidRPr="005A7842">
        <w:rPr>
          <w:rFonts w:ascii="Times New Roman" w:hAnsi="Times New Roman" w:cs="Times New Roman"/>
        </w:rPr>
        <w:t xml:space="preserve">iously </w:t>
      </w:r>
      <w:r w:rsidR="00B86A18" w:rsidRPr="005A7842">
        <w:rPr>
          <w:rFonts w:ascii="Times New Roman" w:hAnsi="Times New Roman" w:cs="Times New Roman"/>
        </w:rPr>
        <w:t>as [</w:t>
      </w:r>
      <w:r w:rsidR="009531B6" w:rsidRPr="005A7842">
        <w:rPr>
          <w:rFonts w:ascii="Times New Roman" w:hAnsi="Times New Roman" w:cs="Times New Roman"/>
        </w:rPr>
        <w:t>possible</w:t>
      </w:r>
      <w:r w:rsidR="00B86A18" w:rsidRPr="005A7842">
        <w:rPr>
          <w:rFonts w:ascii="Times New Roman" w:hAnsi="Times New Roman" w:cs="Times New Roman"/>
        </w:rPr>
        <w:t xml:space="preserve">, </w:t>
      </w:r>
      <w:r w:rsidR="002910C3" w:rsidRPr="005A7842">
        <w:rPr>
          <w:rFonts w:ascii="Times New Roman" w:hAnsi="Times New Roman" w:cs="Times New Roman"/>
        </w:rPr>
        <w:t>thereby pr</w:t>
      </w:r>
      <w:r w:rsidR="007A24BB" w:rsidRPr="005A7842">
        <w:rPr>
          <w:rFonts w:ascii="Times New Roman" w:hAnsi="Times New Roman" w:cs="Times New Roman"/>
        </w:rPr>
        <w:t>eventing any degradation in spr</w:t>
      </w:r>
      <w:r w:rsidR="004E1C4E" w:rsidRPr="005A7842">
        <w:rPr>
          <w:rFonts w:ascii="Times New Roman" w:hAnsi="Times New Roman" w:cs="Times New Roman"/>
        </w:rPr>
        <w:t>int velocity and mission support</w:t>
      </w:r>
    </w:p>
    <w:p w14:paraId="461F48B7" w14:textId="65B5E449" w:rsidR="00687694" w:rsidRPr="005A7842" w:rsidRDefault="00687694" w:rsidP="009531B6">
      <w:pPr>
        <w:numPr>
          <w:ilvl w:val="0"/>
          <w:numId w:val="67"/>
        </w:numPr>
        <w:rPr>
          <w:rFonts w:ascii="Times New Roman" w:hAnsi="Times New Roman" w:cs="Times New Roman"/>
        </w:rPr>
      </w:pPr>
      <w:r w:rsidRPr="005A7842">
        <w:rPr>
          <w:rFonts w:ascii="Times New Roman" w:hAnsi="Times New Roman" w:cs="Times New Roman"/>
          <w:b/>
        </w:rPr>
        <w:t>Retention &amp; Turnover Mitigation (Subfactor 1.a/</w:t>
      </w:r>
      <w:proofErr w:type="gramStart"/>
      <w:r w:rsidRPr="005A7842">
        <w:rPr>
          <w:rFonts w:ascii="Times New Roman" w:hAnsi="Times New Roman" w:cs="Times New Roman"/>
          <w:b/>
        </w:rPr>
        <w:t>1.b</w:t>
      </w:r>
      <w:proofErr w:type="gramEnd"/>
      <w:r w:rsidRPr="005A7842">
        <w:rPr>
          <w:rFonts w:ascii="Times New Roman" w:hAnsi="Times New Roman" w:cs="Times New Roman"/>
          <w:b/>
        </w:rPr>
        <w:t>):</w:t>
      </w:r>
      <w:r w:rsidRPr="005A7842">
        <w:rPr>
          <w:rFonts w:ascii="Times New Roman" w:hAnsi="Times New Roman" w:cs="Times New Roman"/>
        </w:rPr>
        <w:t xml:space="preserve"> Clearly details a structured corporate incentive strategy to reduce turnover among specialized personnel, provides enforceable robust turnover mitigation strategies and contractual/corporate guarantees that ensure the Government’s APS requirements are met if specialized personnel depart.</w:t>
      </w:r>
    </w:p>
    <w:p w14:paraId="3935785C" w14:textId="77777777" w:rsidR="00687694" w:rsidRPr="005A7842" w:rsidRDefault="00687694" w:rsidP="009531B6">
      <w:pPr>
        <w:numPr>
          <w:ilvl w:val="0"/>
          <w:numId w:val="67"/>
        </w:numPr>
        <w:rPr>
          <w:rFonts w:ascii="Times New Roman" w:hAnsi="Times New Roman" w:cs="Times New Roman"/>
        </w:rPr>
      </w:pPr>
      <w:r w:rsidRPr="005A7842">
        <w:rPr>
          <w:rFonts w:ascii="Times New Roman" w:hAnsi="Times New Roman" w:cs="Times New Roman"/>
          <w:b/>
        </w:rPr>
        <w:t>Corporate Training Investment Protection (Subfactor 1.a/</w:t>
      </w:r>
      <w:proofErr w:type="gramStart"/>
      <w:r w:rsidRPr="005A7842">
        <w:rPr>
          <w:rFonts w:ascii="Times New Roman" w:hAnsi="Times New Roman" w:cs="Times New Roman"/>
          <w:b/>
        </w:rPr>
        <w:t>1.e</w:t>
      </w:r>
      <w:proofErr w:type="gramEnd"/>
      <w:r w:rsidRPr="005A7842">
        <w:rPr>
          <w:rFonts w:ascii="Times New Roman" w:hAnsi="Times New Roman" w:cs="Times New Roman"/>
          <w:b/>
        </w:rPr>
        <w:t>)</w:t>
      </w:r>
      <w:r w:rsidRPr="005A7842">
        <w:rPr>
          <w:rFonts w:ascii="Times New Roman" w:hAnsi="Times New Roman" w:cs="Times New Roman"/>
        </w:rPr>
        <w:t>: Clearly details a corporate-funded, domain-specific training framework that does not rely on Government funding</w:t>
      </w:r>
    </w:p>
    <w:p w14:paraId="53574021" w14:textId="77777777" w:rsidR="00687694" w:rsidRPr="005A7842" w:rsidRDefault="00687694" w:rsidP="009531B6">
      <w:pPr>
        <w:numPr>
          <w:ilvl w:val="0"/>
          <w:numId w:val="67"/>
        </w:numPr>
        <w:rPr>
          <w:rFonts w:ascii="Times New Roman" w:hAnsi="Times New Roman" w:cs="Times New Roman"/>
        </w:rPr>
      </w:pPr>
      <w:r w:rsidRPr="005A7842">
        <w:rPr>
          <w:rFonts w:ascii="Times New Roman" w:hAnsi="Times New Roman" w:cs="Times New Roman"/>
          <w:b/>
        </w:rPr>
        <w:t>Cultural Change Management Strategy (Subfactor 1.a/</w:t>
      </w:r>
      <w:proofErr w:type="gramStart"/>
      <w:r w:rsidRPr="005A7842">
        <w:rPr>
          <w:rFonts w:ascii="Times New Roman" w:hAnsi="Times New Roman" w:cs="Times New Roman"/>
          <w:b/>
        </w:rPr>
        <w:t>1.d</w:t>
      </w:r>
      <w:proofErr w:type="gramEnd"/>
      <w:r w:rsidRPr="005A7842">
        <w:rPr>
          <w:rFonts w:ascii="Times New Roman" w:hAnsi="Times New Roman" w:cs="Times New Roman"/>
          <w:b/>
        </w:rPr>
        <w:t>)</w:t>
      </w:r>
      <w:r w:rsidRPr="005A7842">
        <w:rPr>
          <w:rFonts w:ascii="Times New Roman" w:hAnsi="Times New Roman" w:cs="Times New Roman"/>
        </w:rPr>
        <w:t>: Actionable methods for migrating to a cross-functional mindset and explicitly coaching/securing buy in from Government team members.</w:t>
      </w:r>
    </w:p>
    <w:p w14:paraId="31F06E60" w14:textId="75A8DF87" w:rsidR="00687694" w:rsidRPr="005A7842" w:rsidRDefault="00687694" w:rsidP="009531B6">
      <w:pPr>
        <w:numPr>
          <w:ilvl w:val="0"/>
          <w:numId w:val="67"/>
        </w:numPr>
        <w:rPr>
          <w:rFonts w:ascii="Times New Roman" w:hAnsi="Times New Roman" w:cs="Times New Roman"/>
        </w:rPr>
      </w:pPr>
      <w:r w:rsidRPr="005A7842">
        <w:rPr>
          <w:rFonts w:ascii="Times New Roman" w:hAnsi="Times New Roman" w:cs="Times New Roman"/>
          <w:b/>
        </w:rPr>
        <w:t>Operations &amp; Multi-Level Interactions (Subfactor 1.a/</w:t>
      </w:r>
      <w:proofErr w:type="gramStart"/>
      <w:r w:rsidRPr="005A7842">
        <w:rPr>
          <w:rFonts w:ascii="Times New Roman" w:hAnsi="Times New Roman" w:cs="Times New Roman"/>
          <w:b/>
        </w:rPr>
        <w:t>1.d) :</w:t>
      </w:r>
      <w:proofErr w:type="gramEnd"/>
      <w:r w:rsidRPr="005A7842">
        <w:rPr>
          <w:rFonts w:ascii="Times New Roman" w:hAnsi="Times New Roman" w:cs="Times New Roman"/>
        </w:rPr>
        <w:t> A logical framework for post-transition daily operations that details interactions across organizational, Project, Product, and team levels.</w:t>
      </w:r>
    </w:p>
    <w:p w14:paraId="5507DE7E" w14:textId="77777777" w:rsidR="00FA4BAE" w:rsidRPr="005A7842" w:rsidRDefault="00687694" w:rsidP="00687694">
      <w:pPr>
        <w:rPr>
          <w:rFonts w:ascii="Times New Roman" w:hAnsi="Times New Roman" w:cs="Times New Roman"/>
          <w:b/>
        </w:rPr>
      </w:pPr>
      <w:r w:rsidRPr="005A7842">
        <w:rPr>
          <w:rFonts w:ascii="Times New Roman" w:hAnsi="Times New Roman" w:cs="Times New Roman"/>
          <w:b/>
        </w:rPr>
        <w:t>Rating Definition: UNACCEPTABLE under Subfactor 1.d – Technical Demonstration and Agile Scenario and Subfactor 1.e – Talent Pool Composition and Cross-Functional Governance</w:t>
      </w:r>
    </w:p>
    <w:p w14:paraId="6FC71916" w14:textId="6F3573B5" w:rsidR="00687694" w:rsidRDefault="00687694" w:rsidP="00DA522A">
      <w:pPr>
        <w:spacing w:after="0" w:line="240" w:lineRule="auto"/>
        <w:rPr>
          <w:rFonts w:ascii="Times New Roman" w:hAnsi="Times New Roman" w:cs="Times New Roman"/>
        </w:rPr>
      </w:pPr>
      <w:r w:rsidRPr="66C5E4D9">
        <w:rPr>
          <w:rFonts w:ascii="Times New Roman" w:hAnsi="Times New Roman" w:cs="Times New Roman"/>
        </w:rPr>
        <w:t>The Offeror relies on generic staffing platitudes, lacks a defined process for supporting geographically dispersed sites, provides no actionable strategy for obtaining buy in from Government personnel, fails to present a clear operational concept for multi-level interactions, or fails to provide corporate-funded training and turnover mitigation mechanisms to protect the Government's investment. The Offeror fails to demonstrate experience</w:t>
      </w:r>
      <w:r w:rsidR="4237BDE6" w:rsidRPr="66C5E4D9">
        <w:rPr>
          <w:rFonts w:ascii="Times New Roman" w:hAnsi="Times New Roman" w:cs="Times New Roman"/>
        </w:rPr>
        <w:t>,</w:t>
      </w:r>
      <w:r w:rsidRPr="66C5E4D9">
        <w:rPr>
          <w:rFonts w:ascii="Times New Roman" w:hAnsi="Times New Roman" w:cs="Times New Roman"/>
        </w:rPr>
        <w:t xml:space="preserve"> examples, or provides generic lessons learned that have no practical, beneficial application to this contract.</w:t>
      </w:r>
    </w:p>
    <w:p w14:paraId="5B6676C6" w14:textId="77777777" w:rsidR="00A2505D" w:rsidRPr="00A52DAE" w:rsidRDefault="00A2505D" w:rsidP="00DA522A">
      <w:pPr>
        <w:spacing w:after="0" w:line="240" w:lineRule="auto"/>
        <w:rPr>
          <w:rFonts w:ascii="Times New Roman" w:hAnsi="Times New Roman" w:cs="Times New Roman"/>
        </w:rPr>
      </w:pPr>
    </w:p>
    <w:p w14:paraId="441A5462" w14:textId="77777777" w:rsidR="00687694" w:rsidRPr="00A52DAE" w:rsidRDefault="00687694" w:rsidP="00687694">
      <w:pPr>
        <w:rPr>
          <w:rFonts w:ascii="Times New Roman" w:hAnsi="Times New Roman" w:cs="Times New Roman"/>
          <w:b/>
        </w:rPr>
      </w:pPr>
      <w:r w:rsidRPr="00A52DAE">
        <w:rPr>
          <w:rFonts w:ascii="Times New Roman" w:hAnsi="Times New Roman" w:cs="Times New Roman"/>
          <w:b/>
        </w:rPr>
        <w:t>Evaluation of Part 2: Jira Technical Demonstration (Subfactors 1.d &amp; 1.e)</w:t>
      </w:r>
    </w:p>
    <w:p w14:paraId="2F37C450" w14:textId="77777777" w:rsidR="00C05608" w:rsidRPr="00A52DAE" w:rsidRDefault="00687694" w:rsidP="00687694">
      <w:pPr>
        <w:rPr>
          <w:rFonts w:ascii="Times New Roman" w:hAnsi="Times New Roman" w:cs="Times New Roman"/>
        </w:rPr>
      </w:pPr>
      <w:r w:rsidRPr="00A52DAE">
        <w:rPr>
          <w:rFonts w:ascii="Times New Roman" w:hAnsi="Times New Roman" w:cs="Times New Roman"/>
          <w:b/>
        </w:rPr>
        <w:t>Rating Definition: ACCEPTABLE under Subfactor 1.d – Technical Demonstration and Agile Scenario and Subfactor 1.e – Talent Pool Composition and Cross-Functional Governance</w:t>
      </w:r>
      <w:r w:rsidRPr="00A52DAE">
        <w:rPr>
          <w:rFonts w:ascii="Times New Roman" w:hAnsi="Times New Roman" w:cs="Times New Roman"/>
        </w:rPr>
        <w:br/>
        <w:t>The Government will evaluate the Offeror’s JIRA Technical Demonstration based upon how it clearly and comprehensively defines the Offeror’s approach to the following areas</w:t>
      </w:r>
      <w:r w:rsidR="00F9097F" w:rsidRPr="00A52DAE">
        <w:rPr>
          <w:rFonts w:ascii="Times New Roman" w:hAnsi="Times New Roman" w:cs="Times New Roman"/>
        </w:rPr>
        <w:t>:</w:t>
      </w:r>
      <w:r w:rsidRPr="00A52DAE" w:rsidDel="00872732">
        <w:rPr>
          <w:rFonts w:ascii="Times New Roman" w:hAnsi="Times New Roman" w:cs="Times New Roman"/>
        </w:rPr>
        <w:t xml:space="preserve"> </w:t>
      </w:r>
    </w:p>
    <w:p w14:paraId="412402F3" w14:textId="4DA0DC7F" w:rsidR="00687694" w:rsidRPr="00A52DAE" w:rsidRDefault="00687694" w:rsidP="009531B6">
      <w:pPr>
        <w:pStyle w:val="ListParagraph"/>
        <w:numPr>
          <w:ilvl w:val="0"/>
          <w:numId w:val="69"/>
        </w:numPr>
        <w:rPr>
          <w:rFonts w:ascii="Times New Roman" w:hAnsi="Times New Roman" w:cs="Times New Roman"/>
        </w:rPr>
      </w:pPr>
      <w:r w:rsidRPr="00A52DAE">
        <w:rPr>
          <w:rFonts w:ascii="Times New Roman" w:hAnsi="Times New Roman" w:cs="Times New Roman"/>
          <w:b/>
        </w:rPr>
        <w:t>Cross-Functional Governance &amp; Tool Utilization (Subfactor 1.e):</w:t>
      </w:r>
      <w:r w:rsidRPr="00A52DAE">
        <w:rPr>
          <w:rFonts w:ascii="Times New Roman" w:hAnsi="Times New Roman" w:cs="Times New Roman"/>
        </w:rPr>
        <w:t xml:space="preserve"> Offeror presents a mature, practical "Talent Pool Composition and Cross-Functional Governance" model appropriate to their business practices and actively navigates their live contractor-provided Jira environment to fluidly demonstrate how they track cross-functional talent capabilities, skill matrices, and capacity in real time, successfully validating the </w:t>
      </w:r>
      <w:r w:rsidRPr="00A52DAE">
        <w:rPr>
          <w:rFonts w:ascii="Times New Roman" w:hAnsi="Times New Roman" w:cs="Times New Roman"/>
        </w:rPr>
        <w:lastRenderedPageBreak/>
        <w:t>feasibility and operational readiness of the governance methodology proposed in their Phase I submission.</w:t>
      </w:r>
    </w:p>
    <w:p w14:paraId="1D920BD5" w14:textId="55D3B8B1" w:rsidR="00687694" w:rsidRPr="00A52DAE" w:rsidRDefault="00687694" w:rsidP="009531B6">
      <w:pPr>
        <w:numPr>
          <w:ilvl w:val="0"/>
          <w:numId w:val="69"/>
        </w:numPr>
        <w:rPr>
          <w:rFonts w:ascii="Times New Roman" w:hAnsi="Times New Roman" w:cs="Times New Roman"/>
        </w:rPr>
      </w:pPr>
      <w:r w:rsidRPr="00A52DAE">
        <w:rPr>
          <w:rFonts w:ascii="Times New Roman" w:hAnsi="Times New Roman" w:cs="Times New Roman"/>
          <w:b/>
        </w:rPr>
        <w:t>Multi-Level Dashboards &amp; Metrics (Subfactor 1.d):</w:t>
      </w:r>
      <w:r w:rsidRPr="00A52DAE">
        <w:rPr>
          <w:rFonts w:ascii="Times New Roman" w:hAnsi="Times New Roman" w:cs="Times New Roman"/>
        </w:rPr>
        <w:t> Offeror actively utilizes their live contractor-provided Jira environment to fluidly demonstrate how they organize program data and visualize workflows through clear, fully configured, and role-based dashboards that effectively communicate actionable status, sprint velocity, cycle times, and capacity metrics tailored specifically to the executive (CPE), program management (PM/PL</w:t>
      </w:r>
      <w:r w:rsidR="00EF5E99" w:rsidRPr="00A52DAE">
        <w:rPr>
          <w:rFonts w:ascii="Times New Roman" w:hAnsi="Times New Roman" w:cs="Times New Roman"/>
        </w:rPr>
        <w:t xml:space="preserve">, </w:t>
      </w:r>
      <w:proofErr w:type="spellStart"/>
      <w:r w:rsidR="00EF5E99" w:rsidRPr="00A52DAE">
        <w:rPr>
          <w:rFonts w:ascii="Times New Roman" w:hAnsi="Times New Roman" w:cs="Times New Roman"/>
        </w:rPr>
        <w:t>PdM</w:t>
      </w:r>
      <w:proofErr w:type="spellEnd"/>
      <w:r w:rsidR="00EF5E99" w:rsidRPr="00A52DAE">
        <w:rPr>
          <w:rFonts w:ascii="Times New Roman" w:hAnsi="Times New Roman" w:cs="Times New Roman"/>
        </w:rPr>
        <w:t>/</w:t>
      </w:r>
      <w:proofErr w:type="spellStart"/>
      <w:r w:rsidR="00EF5E99" w:rsidRPr="00A52DAE">
        <w:rPr>
          <w:rFonts w:ascii="Times New Roman" w:hAnsi="Times New Roman" w:cs="Times New Roman"/>
        </w:rPr>
        <w:t>PdL</w:t>
      </w:r>
      <w:proofErr w:type="spellEnd"/>
      <w:r w:rsidRPr="00A52DAE">
        <w:rPr>
          <w:rFonts w:ascii="Times New Roman" w:hAnsi="Times New Roman" w:cs="Times New Roman"/>
        </w:rPr>
        <w:t>), and project-level (</w:t>
      </w:r>
      <w:proofErr w:type="spellStart"/>
      <w:r w:rsidRPr="00A52DAE">
        <w:rPr>
          <w:rFonts w:ascii="Times New Roman" w:hAnsi="Times New Roman" w:cs="Times New Roman"/>
        </w:rPr>
        <w:t>PdM</w:t>
      </w:r>
      <w:proofErr w:type="spellEnd"/>
      <w:r w:rsidRPr="00A52DAE">
        <w:rPr>
          <w:rFonts w:ascii="Times New Roman" w:hAnsi="Times New Roman" w:cs="Times New Roman"/>
        </w:rPr>
        <w:t>/</w:t>
      </w:r>
      <w:proofErr w:type="spellStart"/>
      <w:r w:rsidRPr="00A52DAE">
        <w:rPr>
          <w:rFonts w:ascii="Times New Roman" w:hAnsi="Times New Roman" w:cs="Times New Roman"/>
        </w:rPr>
        <w:t>PdL</w:t>
      </w:r>
      <w:proofErr w:type="spellEnd"/>
      <w:r w:rsidRPr="00A52DAE">
        <w:rPr>
          <w:rFonts w:ascii="Times New Roman" w:hAnsi="Times New Roman" w:cs="Times New Roman"/>
        </w:rPr>
        <w:t>) tiers.</w:t>
      </w:r>
    </w:p>
    <w:p w14:paraId="06DC9EE8" w14:textId="2675ABB0" w:rsidR="00687694" w:rsidRPr="00A52DAE" w:rsidRDefault="00687694" w:rsidP="009531B6">
      <w:pPr>
        <w:numPr>
          <w:ilvl w:val="0"/>
          <w:numId w:val="69"/>
        </w:numPr>
        <w:rPr>
          <w:rFonts w:ascii="Times New Roman" w:hAnsi="Times New Roman" w:cs="Times New Roman"/>
        </w:rPr>
      </w:pPr>
      <w:r w:rsidRPr="66C5E4D9">
        <w:rPr>
          <w:rFonts w:ascii="Times New Roman" w:hAnsi="Times New Roman" w:cs="Times New Roman"/>
          <w:b/>
          <w:bCs/>
        </w:rPr>
        <w:t xml:space="preserve">Agile Implementation </w:t>
      </w:r>
      <w:r w:rsidR="70E2C4CF" w:rsidRPr="66C5E4D9">
        <w:rPr>
          <w:rFonts w:ascii="Times New Roman" w:hAnsi="Times New Roman" w:cs="Times New Roman"/>
          <w:b/>
          <w:bCs/>
        </w:rPr>
        <w:t xml:space="preserve">Approaches </w:t>
      </w:r>
      <w:r w:rsidRPr="66C5E4D9">
        <w:rPr>
          <w:rFonts w:ascii="Times New Roman" w:hAnsi="Times New Roman" w:cs="Times New Roman"/>
          <w:b/>
          <w:bCs/>
        </w:rPr>
        <w:t>(Subfactor 1.d):</w:t>
      </w:r>
      <w:r w:rsidRPr="66C5E4D9">
        <w:rPr>
          <w:rFonts w:ascii="Times New Roman" w:hAnsi="Times New Roman" w:cs="Times New Roman"/>
        </w:rPr>
        <w:t xml:space="preserve"> Offeror conducts a thorough analysis of the Government-provided baseline data and presents three mature, data-driven </w:t>
      </w:r>
      <w:r w:rsidR="46105FE7" w:rsidRPr="66C5E4D9">
        <w:rPr>
          <w:rFonts w:ascii="Times New Roman" w:hAnsi="Times New Roman" w:cs="Times New Roman"/>
        </w:rPr>
        <w:t xml:space="preserve">approaches </w:t>
      </w:r>
      <w:r w:rsidRPr="66C5E4D9">
        <w:rPr>
          <w:rFonts w:ascii="Times New Roman" w:hAnsi="Times New Roman" w:cs="Times New Roman"/>
        </w:rPr>
        <w:t>that provide tangible enhancements to the management of APS requirements, while actively demonstrating a clear, logical, and executable methodology within their live contractor-provided Jira environment to implement those proposed changes.</w:t>
      </w:r>
    </w:p>
    <w:p w14:paraId="58C8EA6B" w14:textId="05D64F23" w:rsidR="00687694" w:rsidRPr="00A52DAE" w:rsidRDefault="00687694" w:rsidP="009531B6">
      <w:pPr>
        <w:numPr>
          <w:ilvl w:val="0"/>
          <w:numId w:val="69"/>
        </w:numPr>
        <w:rPr>
          <w:rFonts w:ascii="Times New Roman" w:hAnsi="Times New Roman" w:cs="Times New Roman"/>
        </w:rPr>
      </w:pPr>
      <w:r w:rsidRPr="66C5E4D9">
        <w:rPr>
          <w:rFonts w:ascii="Times New Roman" w:hAnsi="Times New Roman" w:cs="Times New Roman"/>
          <w:b/>
          <w:bCs/>
        </w:rPr>
        <w:t>Live Scenario &amp; Change Management (Subfactor 1.d &amp; 1.e):</w:t>
      </w:r>
      <w:r w:rsidRPr="66C5E4D9">
        <w:rPr>
          <w:rFonts w:ascii="Times New Roman" w:hAnsi="Times New Roman" w:cs="Times New Roman"/>
        </w:rPr>
        <w:t> </w:t>
      </w:r>
      <w:r w:rsidR="00743292" w:rsidRPr="66C5E4D9">
        <w:rPr>
          <w:rFonts w:ascii="Times New Roman" w:hAnsi="Times New Roman" w:cs="Times New Roman"/>
        </w:rPr>
        <w:t xml:space="preserve">The Government will evaluate the </w:t>
      </w:r>
      <w:r w:rsidRPr="66C5E4D9">
        <w:rPr>
          <w:rFonts w:ascii="Times New Roman" w:hAnsi="Times New Roman" w:cs="Times New Roman"/>
        </w:rPr>
        <w:t>Offeror</w:t>
      </w:r>
      <w:r w:rsidR="00DA3603" w:rsidRPr="66C5E4D9">
        <w:rPr>
          <w:rFonts w:ascii="Times New Roman" w:hAnsi="Times New Roman" w:cs="Times New Roman"/>
        </w:rPr>
        <w:t xml:space="preserve">’s response to the </w:t>
      </w:r>
      <w:r w:rsidRPr="66C5E4D9">
        <w:rPr>
          <w:rFonts w:ascii="Times New Roman" w:hAnsi="Times New Roman" w:cs="Times New Roman"/>
        </w:rPr>
        <w:t xml:space="preserve">live </w:t>
      </w:r>
      <w:r w:rsidR="00DA3603" w:rsidRPr="66C5E4D9">
        <w:rPr>
          <w:rFonts w:ascii="Times New Roman" w:hAnsi="Times New Roman" w:cs="Times New Roman"/>
        </w:rPr>
        <w:t xml:space="preserve">scenario </w:t>
      </w:r>
      <w:r w:rsidR="00A64620" w:rsidRPr="66C5E4D9">
        <w:rPr>
          <w:rFonts w:ascii="Times New Roman" w:hAnsi="Times New Roman" w:cs="Times New Roman"/>
        </w:rPr>
        <w:t>injects to determine</w:t>
      </w:r>
      <w:r w:rsidR="00DD7172" w:rsidRPr="66C5E4D9">
        <w:rPr>
          <w:rFonts w:ascii="Times New Roman" w:hAnsi="Times New Roman" w:cs="Times New Roman"/>
        </w:rPr>
        <w:t xml:space="preserve"> its capability to maintain</w:t>
      </w:r>
      <w:r w:rsidR="00244680" w:rsidRPr="66C5E4D9">
        <w:rPr>
          <w:rFonts w:ascii="Times New Roman" w:hAnsi="Times New Roman" w:cs="Times New Roman"/>
        </w:rPr>
        <w:t xml:space="preserve"> uninterrupted contractual performance under dynamic </w:t>
      </w:r>
      <w:r w:rsidRPr="66C5E4D9">
        <w:rPr>
          <w:rFonts w:ascii="Times New Roman" w:hAnsi="Times New Roman" w:cs="Times New Roman"/>
        </w:rPr>
        <w:t xml:space="preserve">operational </w:t>
      </w:r>
      <w:r w:rsidR="00244680" w:rsidRPr="66C5E4D9">
        <w:rPr>
          <w:rFonts w:ascii="Times New Roman" w:hAnsi="Times New Roman" w:cs="Times New Roman"/>
        </w:rPr>
        <w:t xml:space="preserve">changes.  </w:t>
      </w:r>
      <w:r w:rsidR="00B242C3" w:rsidRPr="66C5E4D9">
        <w:rPr>
          <w:rFonts w:ascii="Times New Roman" w:hAnsi="Times New Roman" w:cs="Times New Roman"/>
        </w:rPr>
        <w:t xml:space="preserve">The evaluation will assess the </w:t>
      </w:r>
      <w:r w:rsidR="00C83145" w:rsidRPr="66C5E4D9">
        <w:rPr>
          <w:rFonts w:ascii="Times New Roman" w:hAnsi="Times New Roman" w:cs="Times New Roman"/>
        </w:rPr>
        <w:t>effectiveness</w:t>
      </w:r>
      <w:r w:rsidR="00B242C3" w:rsidRPr="66C5E4D9">
        <w:rPr>
          <w:rFonts w:ascii="Times New Roman" w:hAnsi="Times New Roman" w:cs="Times New Roman"/>
        </w:rPr>
        <w:t xml:space="preserve">, clarity and completeness of the Offeror’s </w:t>
      </w:r>
      <w:r w:rsidR="00CD6A57" w:rsidRPr="66C5E4D9">
        <w:rPr>
          <w:rFonts w:ascii="Times New Roman" w:hAnsi="Times New Roman" w:cs="Times New Roman"/>
        </w:rPr>
        <w:t xml:space="preserve">demonstrated approach </w:t>
      </w:r>
      <w:r w:rsidR="00F97231" w:rsidRPr="66C5E4D9">
        <w:rPr>
          <w:rFonts w:ascii="Times New Roman" w:hAnsi="Times New Roman" w:cs="Times New Roman"/>
        </w:rPr>
        <w:t xml:space="preserve">in response to the scenario </w:t>
      </w:r>
      <w:proofErr w:type="gramStart"/>
      <w:r w:rsidR="00F97231" w:rsidRPr="66C5E4D9">
        <w:rPr>
          <w:rFonts w:ascii="Times New Roman" w:hAnsi="Times New Roman" w:cs="Times New Roman"/>
        </w:rPr>
        <w:t>injects</w:t>
      </w:r>
      <w:proofErr w:type="gramEnd"/>
      <w:r w:rsidR="00F97231" w:rsidRPr="66C5E4D9">
        <w:rPr>
          <w:rFonts w:ascii="Times New Roman" w:hAnsi="Times New Roman" w:cs="Times New Roman"/>
        </w:rPr>
        <w:t xml:space="preserve"> </w:t>
      </w:r>
      <w:r w:rsidR="00C83145" w:rsidRPr="66C5E4D9">
        <w:rPr>
          <w:rFonts w:ascii="Times New Roman" w:hAnsi="Times New Roman" w:cs="Times New Roman"/>
        </w:rPr>
        <w:t>across one or more of the following</w:t>
      </w:r>
      <w:r w:rsidRPr="66C5E4D9">
        <w:rPr>
          <w:rFonts w:ascii="Times New Roman" w:hAnsi="Times New Roman" w:cs="Times New Roman"/>
        </w:rPr>
        <w:t>:</w:t>
      </w:r>
    </w:p>
    <w:p w14:paraId="2ED5F74B" w14:textId="0B92AB38" w:rsidR="00687694" w:rsidRPr="00A52DAE" w:rsidRDefault="00A86732" w:rsidP="009531B6">
      <w:pPr>
        <w:numPr>
          <w:ilvl w:val="1"/>
          <w:numId w:val="70"/>
        </w:numPr>
        <w:rPr>
          <w:rFonts w:ascii="Times New Roman" w:hAnsi="Times New Roman" w:cs="Times New Roman"/>
        </w:rPr>
      </w:pPr>
      <w:r w:rsidRPr="00A52DAE">
        <w:rPr>
          <w:rFonts w:ascii="Times New Roman" w:hAnsi="Times New Roman" w:cs="Times New Roman"/>
        </w:rPr>
        <w:t>Effectiv</w:t>
      </w:r>
      <w:r w:rsidR="00331AF3" w:rsidRPr="00A52DAE">
        <w:rPr>
          <w:rFonts w:ascii="Times New Roman" w:hAnsi="Times New Roman" w:cs="Times New Roman"/>
        </w:rPr>
        <w:t>eness in entering, sizing, and triaging requirements generated by each scenario inject</w:t>
      </w:r>
      <w:r w:rsidR="00E439C7" w:rsidRPr="00A52DAE">
        <w:rPr>
          <w:rFonts w:ascii="Times New Roman" w:hAnsi="Times New Roman" w:cs="Times New Roman"/>
        </w:rPr>
        <w:t>.</w:t>
      </w:r>
    </w:p>
    <w:p w14:paraId="617CCBB7" w14:textId="5FD1B944" w:rsidR="00687694" w:rsidRPr="00A52DAE" w:rsidRDefault="00E439C7">
      <w:pPr>
        <w:numPr>
          <w:ilvl w:val="1"/>
          <w:numId w:val="70"/>
        </w:numPr>
        <w:rPr>
          <w:rFonts w:ascii="Times New Roman" w:hAnsi="Times New Roman" w:cs="Times New Roman"/>
        </w:rPr>
      </w:pPr>
      <w:r w:rsidRPr="00A52DAE">
        <w:rPr>
          <w:rFonts w:ascii="Times New Roman" w:hAnsi="Times New Roman" w:cs="Times New Roman"/>
        </w:rPr>
        <w:t>Ability to reprio</w:t>
      </w:r>
      <w:r w:rsidR="009B7FDF" w:rsidRPr="00A52DAE">
        <w:rPr>
          <w:rFonts w:ascii="Times New Roman" w:hAnsi="Times New Roman" w:cs="Times New Roman"/>
        </w:rPr>
        <w:t>ritize the backlog and adjust sprint or workflow plans using sound Agile practices.</w:t>
      </w:r>
    </w:p>
    <w:p w14:paraId="6E0364F4" w14:textId="1118288E" w:rsidR="00467CC6" w:rsidRPr="00A52DAE" w:rsidRDefault="00467CC6" w:rsidP="009531B6">
      <w:pPr>
        <w:numPr>
          <w:ilvl w:val="1"/>
          <w:numId w:val="70"/>
        </w:numPr>
        <w:rPr>
          <w:rFonts w:ascii="Times New Roman" w:hAnsi="Times New Roman" w:cs="Times New Roman"/>
        </w:rPr>
      </w:pPr>
      <w:r w:rsidRPr="00A52DAE">
        <w:rPr>
          <w:rFonts w:ascii="Times New Roman" w:hAnsi="Times New Roman" w:cs="Times New Roman"/>
        </w:rPr>
        <w:t>Proficiency in coordination technical and functional resources to maintain operational continuity.</w:t>
      </w:r>
    </w:p>
    <w:p w14:paraId="0BA012A9" w14:textId="4F55F1BB" w:rsidR="00687694" w:rsidRPr="00A52DAE" w:rsidRDefault="00553CE5">
      <w:pPr>
        <w:numPr>
          <w:ilvl w:val="1"/>
          <w:numId w:val="70"/>
        </w:numPr>
        <w:rPr>
          <w:rFonts w:ascii="Times New Roman" w:hAnsi="Times New Roman" w:cs="Times New Roman"/>
        </w:rPr>
      </w:pPr>
      <w:r w:rsidRPr="66C5E4D9">
        <w:rPr>
          <w:rFonts w:ascii="Times New Roman" w:hAnsi="Times New Roman" w:cs="Times New Roman"/>
        </w:rPr>
        <w:t xml:space="preserve">Execution of </w:t>
      </w:r>
      <w:r w:rsidR="37C97FC2" w:rsidRPr="66C5E4D9">
        <w:rPr>
          <w:rFonts w:ascii="Times New Roman" w:hAnsi="Times New Roman" w:cs="Times New Roman"/>
        </w:rPr>
        <w:t xml:space="preserve">effective </w:t>
      </w:r>
      <w:r w:rsidRPr="66C5E4D9">
        <w:rPr>
          <w:rFonts w:ascii="Times New Roman" w:hAnsi="Times New Roman" w:cs="Times New Roman"/>
        </w:rPr>
        <w:t>HR processes, including access management</w:t>
      </w:r>
      <w:r w:rsidR="007E1D19" w:rsidRPr="66C5E4D9">
        <w:rPr>
          <w:rFonts w:ascii="Times New Roman" w:hAnsi="Times New Roman" w:cs="Times New Roman"/>
        </w:rPr>
        <w:t>, onboarding/offboarding, and reassignment of labor resources.</w:t>
      </w:r>
    </w:p>
    <w:p w14:paraId="4931CAB1" w14:textId="3E7156A2" w:rsidR="0001249D" w:rsidRPr="00A52DAE" w:rsidRDefault="0001249D" w:rsidP="009531B6">
      <w:pPr>
        <w:numPr>
          <w:ilvl w:val="1"/>
          <w:numId w:val="70"/>
        </w:numPr>
        <w:rPr>
          <w:rFonts w:ascii="Times New Roman" w:hAnsi="Times New Roman" w:cs="Times New Roman"/>
        </w:rPr>
      </w:pPr>
      <w:r w:rsidRPr="00A52DAE">
        <w:rPr>
          <w:rFonts w:ascii="Times New Roman" w:hAnsi="Times New Roman" w:cs="Times New Roman"/>
        </w:rPr>
        <w:t>Demonstrat</w:t>
      </w:r>
      <w:r w:rsidR="001F6829" w:rsidRPr="00A52DAE">
        <w:rPr>
          <w:rFonts w:ascii="Times New Roman" w:hAnsi="Times New Roman" w:cs="Times New Roman"/>
        </w:rPr>
        <w:t xml:space="preserve">ed adherence to labor </w:t>
      </w:r>
      <w:r w:rsidR="00387764" w:rsidRPr="00A52DAE">
        <w:rPr>
          <w:rFonts w:ascii="Times New Roman" w:hAnsi="Times New Roman" w:cs="Times New Roman"/>
        </w:rPr>
        <w:t>category</w:t>
      </w:r>
      <w:r w:rsidR="001F6829" w:rsidRPr="00A52DAE">
        <w:rPr>
          <w:rFonts w:ascii="Times New Roman" w:hAnsi="Times New Roman" w:cs="Times New Roman"/>
        </w:rPr>
        <w:t xml:space="preserve"> qualification and hiring requirement.</w:t>
      </w:r>
    </w:p>
    <w:p w14:paraId="16F89572" w14:textId="020D9722" w:rsidR="00687694" w:rsidRPr="00A52DAE" w:rsidRDefault="001F6829">
      <w:pPr>
        <w:numPr>
          <w:ilvl w:val="1"/>
          <w:numId w:val="70"/>
        </w:numPr>
        <w:rPr>
          <w:rFonts w:ascii="Times New Roman" w:hAnsi="Times New Roman" w:cs="Times New Roman"/>
        </w:rPr>
      </w:pPr>
      <w:r w:rsidRPr="00A52DAE">
        <w:rPr>
          <w:rFonts w:ascii="Times New Roman" w:hAnsi="Times New Roman" w:cs="Times New Roman"/>
        </w:rPr>
        <w:t xml:space="preserve">Demonstration </w:t>
      </w:r>
      <w:r w:rsidR="00B02A6F" w:rsidRPr="00A52DAE">
        <w:rPr>
          <w:rFonts w:ascii="Times New Roman" w:hAnsi="Times New Roman" w:cs="Times New Roman"/>
        </w:rPr>
        <w:t>of measures ensuring continuity of operations, including alternate tools, workflows and safeguards.</w:t>
      </w:r>
    </w:p>
    <w:p w14:paraId="4FA0C19F" w14:textId="31445FFE" w:rsidR="00DC7E3A" w:rsidRPr="00A52DAE" w:rsidRDefault="00DD5458" w:rsidP="009531B6">
      <w:pPr>
        <w:numPr>
          <w:ilvl w:val="1"/>
          <w:numId w:val="70"/>
        </w:numPr>
        <w:rPr>
          <w:rFonts w:ascii="Times New Roman" w:hAnsi="Times New Roman" w:cs="Times New Roman"/>
        </w:rPr>
      </w:pPr>
      <w:r w:rsidRPr="00A52DAE">
        <w:rPr>
          <w:rFonts w:ascii="Times New Roman" w:hAnsi="Times New Roman" w:cs="Times New Roman"/>
        </w:rPr>
        <w:t>Demonstrated capability to maintain uninterrupted performance through effective communication protocols, risk mitigation, technical remediation, and workflow stabilization.</w:t>
      </w:r>
    </w:p>
    <w:p w14:paraId="5989E4CB" w14:textId="400C9C6D" w:rsidR="00687694" w:rsidRPr="00A52DAE" w:rsidRDefault="00256E94" w:rsidP="00687694">
      <w:pPr>
        <w:ind w:left="720"/>
        <w:rPr>
          <w:rFonts w:ascii="Times New Roman" w:hAnsi="Times New Roman" w:cs="Times New Roman"/>
        </w:rPr>
      </w:pPr>
      <w:r w:rsidRPr="00A52DAE">
        <w:rPr>
          <w:rFonts w:ascii="Times New Roman" w:hAnsi="Times New Roman" w:cs="Times New Roman"/>
        </w:rPr>
        <w:lastRenderedPageBreak/>
        <w:t>The Government will determine how well the Offeror’s demonstrated methods reflect</w:t>
      </w:r>
      <w:r w:rsidR="00D506A9" w:rsidRPr="00A52DAE">
        <w:rPr>
          <w:rFonts w:ascii="Times New Roman" w:hAnsi="Times New Roman" w:cs="Times New Roman"/>
        </w:rPr>
        <w:t xml:space="preserve"> a mature, resilient, and compliant operational environment capable of sustaining performanc</w:t>
      </w:r>
      <w:r w:rsidR="00284AD7" w:rsidRPr="00A52DAE">
        <w:rPr>
          <w:rFonts w:ascii="Times New Roman" w:hAnsi="Times New Roman" w:cs="Times New Roman"/>
        </w:rPr>
        <w:t>e.</w:t>
      </w:r>
    </w:p>
    <w:p w14:paraId="44A5AB0D" w14:textId="77777777" w:rsidR="00FB47B9" w:rsidRPr="00A52DAE" w:rsidRDefault="00687694" w:rsidP="00FB47B9">
      <w:pPr>
        <w:spacing w:line="240" w:lineRule="auto"/>
        <w:rPr>
          <w:rFonts w:ascii="Times New Roman" w:hAnsi="Times New Roman" w:cs="Times New Roman"/>
          <w:b/>
        </w:rPr>
      </w:pPr>
      <w:r w:rsidRPr="00A52DAE">
        <w:rPr>
          <w:rFonts w:ascii="Times New Roman" w:hAnsi="Times New Roman" w:cs="Times New Roman"/>
          <w:b/>
        </w:rPr>
        <w:t>Rating Definition: UNACCEPTABLE</w:t>
      </w:r>
      <w:r w:rsidRPr="00A52DAE">
        <w:rPr>
          <w:rFonts w:ascii="Times New Roman" w:hAnsi="Times New Roman" w:cs="Times New Roman"/>
        </w:rPr>
        <w:t xml:space="preserve"> </w:t>
      </w:r>
      <w:r w:rsidRPr="00A52DAE">
        <w:rPr>
          <w:rFonts w:ascii="Times New Roman" w:hAnsi="Times New Roman" w:cs="Times New Roman"/>
          <w:b/>
        </w:rPr>
        <w:t>under Subfactor 1.d – Technical Demonstration and Agile Scenario and Subfactor 1.e – Talent Pool Composition and Cross-Functional Governance</w:t>
      </w:r>
    </w:p>
    <w:p w14:paraId="7DEA8430" w14:textId="346B2099" w:rsidR="009D0783" w:rsidRPr="00A52DAE" w:rsidRDefault="00687694" w:rsidP="009F6499">
      <w:pPr>
        <w:spacing w:after="0" w:line="240" w:lineRule="auto"/>
        <w:rPr>
          <w:rFonts w:ascii="Times New Roman" w:hAnsi="Times New Roman" w:cs="Times New Roman"/>
        </w:rPr>
      </w:pPr>
      <w:r w:rsidRPr="66C5E4D9">
        <w:rPr>
          <w:rFonts w:ascii="Times New Roman" w:hAnsi="Times New Roman" w:cs="Times New Roman"/>
        </w:rPr>
        <w:t xml:space="preserve">The Offeror fails to operate their Jira environment fluidly, </w:t>
      </w:r>
      <w:r w:rsidR="00065357" w:rsidRPr="66C5E4D9">
        <w:rPr>
          <w:rFonts w:ascii="Times New Roman" w:hAnsi="Times New Roman" w:cs="Times New Roman"/>
        </w:rPr>
        <w:t>fails to</w:t>
      </w:r>
      <w:r w:rsidRPr="66C5E4D9">
        <w:rPr>
          <w:rFonts w:ascii="Times New Roman" w:hAnsi="Times New Roman" w:cs="Times New Roman"/>
        </w:rPr>
        <w:t xml:space="preserve"> display multi-level role-based dashboards (CPE, PM/PL, </w:t>
      </w:r>
      <w:proofErr w:type="spellStart"/>
      <w:r w:rsidRPr="66C5E4D9">
        <w:rPr>
          <w:rFonts w:ascii="Times New Roman" w:hAnsi="Times New Roman" w:cs="Times New Roman"/>
        </w:rPr>
        <w:t>PdM</w:t>
      </w:r>
      <w:proofErr w:type="spellEnd"/>
      <w:r w:rsidRPr="66C5E4D9">
        <w:rPr>
          <w:rFonts w:ascii="Times New Roman" w:hAnsi="Times New Roman" w:cs="Times New Roman"/>
        </w:rPr>
        <w:t>/</w:t>
      </w:r>
      <w:proofErr w:type="spellStart"/>
      <w:r w:rsidRPr="66C5E4D9">
        <w:rPr>
          <w:rFonts w:ascii="Times New Roman" w:hAnsi="Times New Roman" w:cs="Times New Roman"/>
        </w:rPr>
        <w:t>PdL</w:t>
      </w:r>
      <w:proofErr w:type="spellEnd"/>
      <w:r w:rsidRPr="66C5E4D9">
        <w:rPr>
          <w:rFonts w:ascii="Times New Roman" w:hAnsi="Times New Roman" w:cs="Times New Roman"/>
        </w:rPr>
        <w:t xml:space="preserve">), lacks live tool-based talent tracking, </w:t>
      </w:r>
      <w:r w:rsidR="00065357" w:rsidRPr="66C5E4D9">
        <w:rPr>
          <w:rFonts w:ascii="Times New Roman" w:hAnsi="Times New Roman" w:cs="Times New Roman"/>
        </w:rPr>
        <w:t xml:space="preserve">or </w:t>
      </w:r>
      <w:r w:rsidRPr="66C5E4D9">
        <w:rPr>
          <w:rFonts w:ascii="Times New Roman" w:hAnsi="Times New Roman" w:cs="Times New Roman"/>
        </w:rPr>
        <w:t>fails to present three actionable data-driven recommendations</w:t>
      </w:r>
      <w:r w:rsidR="00065357" w:rsidRPr="66C5E4D9">
        <w:rPr>
          <w:rFonts w:ascii="Times New Roman" w:hAnsi="Times New Roman" w:cs="Times New Roman"/>
        </w:rPr>
        <w:t>.</w:t>
      </w:r>
      <w:r w:rsidR="00EE48D2" w:rsidRPr="66C5E4D9">
        <w:rPr>
          <w:rFonts w:ascii="Times New Roman" w:hAnsi="Times New Roman" w:cs="Times New Roman"/>
        </w:rPr>
        <w:t xml:space="preserve">  </w:t>
      </w:r>
      <w:r w:rsidR="00B90BD5" w:rsidRPr="66C5E4D9">
        <w:rPr>
          <w:rFonts w:ascii="Times New Roman" w:hAnsi="Times New Roman" w:cs="Times New Roman"/>
        </w:rPr>
        <w:t>The Offeror fails to effectively respond to the scenario injects and does not demonstrate the required capabilities. The Offeror is unable to enter, size, or triage injected requirements</w:t>
      </w:r>
      <w:r w:rsidR="00A907E3" w:rsidRPr="66C5E4D9">
        <w:rPr>
          <w:rFonts w:ascii="Times New Roman" w:hAnsi="Times New Roman" w:cs="Times New Roman"/>
        </w:rPr>
        <w:t xml:space="preserve">, </w:t>
      </w:r>
      <w:r w:rsidR="00B90BD5" w:rsidRPr="66C5E4D9">
        <w:rPr>
          <w:rFonts w:ascii="Times New Roman" w:hAnsi="Times New Roman" w:cs="Times New Roman"/>
        </w:rPr>
        <w:t>does not reprioritize the backlog or adjust workflow plans</w:t>
      </w:r>
      <w:r w:rsidR="00A907E3" w:rsidRPr="66C5E4D9">
        <w:rPr>
          <w:rFonts w:ascii="Times New Roman" w:hAnsi="Times New Roman" w:cs="Times New Roman"/>
        </w:rPr>
        <w:t xml:space="preserve">, </w:t>
      </w:r>
      <w:r w:rsidR="00B90BD5" w:rsidRPr="66C5E4D9">
        <w:rPr>
          <w:rFonts w:ascii="Times New Roman" w:hAnsi="Times New Roman" w:cs="Times New Roman"/>
        </w:rPr>
        <w:t xml:space="preserve">does not adequately </w:t>
      </w:r>
      <w:proofErr w:type="gramStart"/>
      <w:r w:rsidR="00B90BD5" w:rsidRPr="66C5E4D9">
        <w:rPr>
          <w:rFonts w:ascii="Times New Roman" w:hAnsi="Times New Roman" w:cs="Times New Roman"/>
        </w:rPr>
        <w:t>orchestrate</w:t>
      </w:r>
      <w:proofErr w:type="gramEnd"/>
      <w:r w:rsidR="00B90BD5" w:rsidRPr="66C5E4D9">
        <w:rPr>
          <w:rFonts w:ascii="Times New Roman" w:hAnsi="Times New Roman" w:cs="Times New Roman"/>
        </w:rPr>
        <w:t xml:space="preserve"> technical or functional resources</w:t>
      </w:r>
      <w:r w:rsidR="00A907E3" w:rsidRPr="66C5E4D9">
        <w:rPr>
          <w:rFonts w:ascii="Times New Roman" w:hAnsi="Times New Roman" w:cs="Times New Roman"/>
        </w:rPr>
        <w:t xml:space="preserve">, </w:t>
      </w:r>
      <w:r w:rsidR="00B90BD5" w:rsidRPr="66C5E4D9">
        <w:rPr>
          <w:rFonts w:ascii="Times New Roman" w:hAnsi="Times New Roman" w:cs="Times New Roman"/>
        </w:rPr>
        <w:t xml:space="preserve">fails to execute </w:t>
      </w:r>
      <w:r w:rsidR="78906C27" w:rsidRPr="66C5E4D9">
        <w:rPr>
          <w:rFonts w:ascii="Times New Roman" w:hAnsi="Times New Roman" w:cs="Times New Roman"/>
        </w:rPr>
        <w:t>effective</w:t>
      </w:r>
      <w:r w:rsidR="00B90BD5" w:rsidRPr="66C5E4D9">
        <w:rPr>
          <w:rFonts w:ascii="Times New Roman" w:hAnsi="Times New Roman" w:cs="Times New Roman"/>
        </w:rPr>
        <w:t xml:space="preserve"> HR actions or demonstrate compliance with labor category qualification requirements. Continuity</w:t>
      </w:r>
      <w:r>
        <w:noBreakHyphen/>
      </w:r>
      <w:r w:rsidR="00B90BD5" w:rsidRPr="66C5E4D9">
        <w:rPr>
          <w:rFonts w:ascii="Times New Roman" w:hAnsi="Times New Roman" w:cs="Times New Roman"/>
        </w:rPr>
        <w:t>of</w:t>
      </w:r>
      <w:r>
        <w:noBreakHyphen/>
      </w:r>
      <w:r w:rsidR="00B90BD5" w:rsidRPr="66C5E4D9">
        <w:rPr>
          <w:rFonts w:ascii="Times New Roman" w:hAnsi="Times New Roman" w:cs="Times New Roman"/>
        </w:rPr>
        <w:t xml:space="preserve">operations measures are not articulated or demonstrated, </w:t>
      </w:r>
      <w:r w:rsidR="00461C72" w:rsidRPr="66C5E4D9">
        <w:rPr>
          <w:rFonts w:ascii="Times New Roman" w:hAnsi="Times New Roman" w:cs="Times New Roman"/>
        </w:rPr>
        <w:t>or</w:t>
      </w:r>
      <w:r w:rsidR="00B90BD5" w:rsidRPr="66C5E4D9">
        <w:rPr>
          <w:rFonts w:ascii="Times New Roman" w:hAnsi="Times New Roman" w:cs="Times New Roman"/>
        </w:rPr>
        <w:t xml:space="preserve"> the Offeror does not show how uninterrupted performance would be maintained through communication protocols, risk mitigation, technical remediation, or workflow stabilization. These deficiencies represent a high risk to the Government and indicate the Offeror cannot sustain contractual performance under dynamic operational changes.</w:t>
      </w:r>
    </w:p>
    <w:p w14:paraId="03EC29AC" w14:textId="77777777" w:rsidR="008400E7" w:rsidRPr="00A52DAE" w:rsidRDefault="008400E7" w:rsidP="001B1265">
      <w:pPr>
        <w:spacing w:after="0" w:line="240" w:lineRule="auto"/>
        <w:rPr>
          <w:rFonts w:ascii="Times New Roman" w:hAnsi="Times New Roman" w:cs="Times New Roman"/>
        </w:rPr>
      </w:pPr>
    </w:p>
    <w:p w14:paraId="55B00A5A" w14:textId="4605686C" w:rsidR="00561F26" w:rsidRPr="00A52DAE" w:rsidRDefault="00561F26" w:rsidP="003122E2">
      <w:pPr>
        <w:rPr>
          <w:rFonts w:ascii="Times New Roman" w:hAnsi="Times New Roman" w:cs="Times New Roman"/>
        </w:rPr>
      </w:pPr>
      <w:r w:rsidRPr="00A52DAE">
        <w:rPr>
          <w:rFonts w:ascii="Times New Roman" w:hAnsi="Times New Roman" w:cs="Times New Roman"/>
          <w:b/>
        </w:rPr>
        <w:t>Post-Demonstration Clarifications:</w:t>
      </w:r>
      <w:r w:rsidRPr="00A52DAE">
        <w:rPr>
          <w:rFonts w:ascii="Times New Roman" w:hAnsi="Times New Roman" w:cs="Times New Roman"/>
        </w:rPr>
        <w:t xml:space="preserve"> Immediately following the 60-minute Technical Demonstration, the Government may conduct a Clarification Phase not to exceed 30 minutes. In accordance with FAR 15.306(a), these exchanges will be strictly limited to clarifying minor irregularities, ambiguities, or clerical errors observed during the live demonstration or within the submitted presentation materials. </w:t>
      </w:r>
    </w:p>
    <w:p w14:paraId="28DE1A1A" w14:textId="25E4A244" w:rsidR="009D0783" w:rsidRPr="00A52DAE" w:rsidRDefault="00561F26" w:rsidP="001B57D5">
      <w:pPr>
        <w:pStyle w:val="ListParagraph"/>
        <w:numPr>
          <w:ilvl w:val="1"/>
          <w:numId w:val="49"/>
        </w:numPr>
        <w:ind w:left="720"/>
        <w:rPr>
          <w:rFonts w:ascii="Times New Roman" w:hAnsi="Times New Roman" w:cs="Times New Roman"/>
        </w:rPr>
      </w:pPr>
      <w:r w:rsidRPr="00A52DAE">
        <w:rPr>
          <w:rFonts w:ascii="Times New Roman" w:hAnsi="Times New Roman" w:cs="Times New Roman"/>
        </w:rPr>
        <w:t xml:space="preserve">Under no circumstances will the Clarification Phase be used to permit the </w:t>
      </w:r>
      <w:r w:rsidR="00B84F0E" w:rsidRPr="00A52DAE">
        <w:rPr>
          <w:rFonts w:ascii="Times New Roman" w:hAnsi="Times New Roman" w:cs="Times New Roman"/>
        </w:rPr>
        <w:t>O</w:t>
      </w:r>
      <w:r w:rsidRPr="00A52DAE">
        <w:rPr>
          <w:rFonts w:ascii="Times New Roman" w:hAnsi="Times New Roman" w:cs="Times New Roman"/>
        </w:rPr>
        <w:t xml:space="preserve">fferor to cure material omissions, correct technical failures on the Pass/Fail checklist, or revise any portion of their proposed technical approach, staffing model, or pricing. The Government will not </w:t>
      </w:r>
      <w:proofErr w:type="gramStart"/>
      <w:r w:rsidRPr="00A52DAE">
        <w:rPr>
          <w:rFonts w:ascii="Times New Roman" w:hAnsi="Times New Roman" w:cs="Times New Roman"/>
        </w:rPr>
        <w:t>enter into</w:t>
      </w:r>
      <w:proofErr w:type="gramEnd"/>
      <w:r w:rsidRPr="00A52DAE">
        <w:rPr>
          <w:rFonts w:ascii="Times New Roman" w:hAnsi="Times New Roman" w:cs="Times New Roman"/>
        </w:rPr>
        <w:t xml:space="preserve"> formal discussions or negotiations during this phase. Failures to perform the required live Jira actions during the designated 60-minute demonstration window cannot be corrected during the Clarification Phase and will result in a rating of Unacceptable."</w:t>
      </w:r>
      <w:r w:rsidR="009D0783" w:rsidRPr="00A52DAE">
        <w:rPr>
          <w:rFonts w:ascii="Times New Roman" w:hAnsi="Times New Roman" w:cs="Times New Roman"/>
        </w:rPr>
        <w:t> </w:t>
      </w:r>
    </w:p>
    <w:p w14:paraId="093DD59D" w14:textId="3381FFEE" w:rsidR="009D0783" w:rsidRPr="00A52DAE" w:rsidRDefault="00143FD4" w:rsidP="009D0783">
      <w:pPr>
        <w:rPr>
          <w:rFonts w:ascii="Times New Roman" w:hAnsi="Times New Roman" w:cs="Times New Roman"/>
        </w:rPr>
      </w:pPr>
      <w:r w:rsidRPr="00A52DAE">
        <w:rPr>
          <w:rFonts w:ascii="Times New Roman" w:hAnsi="Times New Roman" w:cs="Times New Roman"/>
        </w:rPr>
        <w:t>(d</w:t>
      </w:r>
      <w:r w:rsidRPr="00A52DAE">
        <w:rPr>
          <w:rFonts w:ascii="Times New Roman" w:hAnsi="Times New Roman" w:cs="Times New Roman"/>
          <w:b/>
        </w:rPr>
        <w:t xml:space="preserve">) </w:t>
      </w:r>
      <w:r w:rsidR="009D0783" w:rsidRPr="00A52DAE">
        <w:rPr>
          <w:rFonts w:ascii="Times New Roman" w:hAnsi="Times New Roman" w:cs="Times New Roman"/>
          <w:b/>
        </w:rPr>
        <w:t>PHASE III EVALUATION</w:t>
      </w:r>
      <w:r w:rsidR="009D0783" w:rsidRPr="00A52DAE">
        <w:rPr>
          <w:rFonts w:ascii="Times New Roman" w:hAnsi="Times New Roman" w:cs="Times New Roman"/>
        </w:rPr>
        <w:t> </w:t>
      </w:r>
    </w:p>
    <w:p w14:paraId="2438A062" w14:textId="54DE075B" w:rsidR="009D0783" w:rsidRPr="00A52DAE" w:rsidRDefault="009D0783" w:rsidP="009D0783">
      <w:pPr>
        <w:rPr>
          <w:rFonts w:ascii="Times New Roman" w:hAnsi="Times New Roman" w:cs="Times New Roman"/>
        </w:rPr>
      </w:pPr>
      <w:r w:rsidRPr="00A52DAE">
        <w:rPr>
          <w:rFonts w:ascii="Times New Roman" w:hAnsi="Times New Roman" w:cs="Times New Roman"/>
        </w:rPr>
        <w:t>All Offerors that have been deemed “Compliant” and have not rescinded their proposals </w:t>
      </w:r>
      <w:r w:rsidR="00FB47B9" w:rsidRPr="00A52DAE">
        <w:rPr>
          <w:rFonts w:ascii="Times New Roman" w:hAnsi="Times New Roman" w:cs="Times New Roman"/>
        </w:rPr>
        <w:t>because</w:t>
      </w:r>
      <w:r w:rsidRPr="00A52DAE">
        <w:rPr>
          <w:rFonts w:ascii="Times New Roman" w:hAnsi="Times New Roman" w:cs="Times New Roman"/>
        </w:rPr>
        <w:t xml:space="preserve"> of the “Advisory Down-Select notification” are eligible to submit final proposals for Phase III. </w:t>
      </w:r>
    </w:p>
    <w:p w14:paraId="2B6D99DB" w14:textId="76C741D4" w:rsidR="009D0783" w:rsidRPr="001B1265" w:rsidRDefault="00A90AD0" w:rsidP="009D0783">
      <w:pPr>
        <w:rPr>
          <w:rFonts w:ascii="Times New Roman" w:hAnsi="Times New Roman" w:cs="Times New Roman"/>
          <w:b/>
        </w:rPr>
      </w:pPr>
      <w:r w:rsidRPr="001B1265">
        <w:rPr>
          <w:rFonts w:ascii="Times New Roman" w:hAnsi="Times New Roman" w:cs="Times New Roman"/>
          <w:b/>
        </w:rPr>
        <w:t xml:space="preserve">Volume 1: </w:t>
      </w:r>
      <w:r w:rsidR="009D0783" w:rsidRPr="001B1265">
        <w:rPr>
          <w:rFonts w:ascii="Times New Roman" w:hAnsi="Times New Roman" w:cs="Times New Roman"/>
          <w:b/>
        </w:rPr>
        <w:t>Factor 1 – Technical Subfactors (Phase III submissions) </w:t>
      </w:r>
    </w:p>
    <w:p w14:paraId="7C713EDE" w14:textId="469657AC" w:rsidR="004711E1" w:rsidRPr="001B1265" w:rsidRDefault="009D0783" w:rsidP="009D0783">
      <w:pPr>
        <w:numPr>
          <w:ilvl w:val="0"/>
          <w:numId w:val="37"/>
        </w:numPr>
        <w:rPr>
          <w:rFonts w:ascii="Times New Roman" w:hAnsi="Times New Roman" w:cs="Times New Roman"/>
          <w:b/>
        </w:rPr>
      </w:pPr>
      <w:r w:rsidRPr="001B1265">
        <w:rPr>
          <w:rFonts w:ascii="Times New Roman" w:hAnsi="Times New Roman" w:cs="Times New Roman"/>
          <w:b/>
        </w:rPr>
        <w:t>Subfactor 1.f –</w:t>
      </w:r>
      <w:r w:rsidR="004711E1" w:rsidRPr="001B1265">
        <w:rPr>
          <w:rFonts w:ascii="Times New Roman" w:hAnsi="Times New Roman" w:cs="Times New Roman"/>
          <w:b/>
        </w:rPr>
        <w:t xml:space="preserve"> Proposed Performance Work Statement (PWS), CDRLs and Quality Assurance Surveillance Plan (QASP) </w:t>
      </w:r>
      <w:r w:rsidRPr="001B1265">
        <w:rPr>
          <w:rFonts w:ascii="Times New Roman" w:hAnsi="Times New Roman" w:cs="Times New Roman"/>
          <w:b/>
        </w:rPr>
        <w:t> </w:t>
      </w:r>
    </w:p>
    <w:p w14:paraId="4FD3F4B0" w14:textId="7AD7FFD1" w:rsidR="004A41E4" w:rsidRPr="004A41E4" w:rsidRDefault="009D0783" w:rsidP="66C5E4D9">
      <w:pPr>
        <w:ind w:left="720"/>
        <w:rPr>
          <w:rFonts w:ascii="Times New Roman" w:eastAsia="Times New Roman" w:hAnsi="Times New Roman" w:cs="Times New Roman"/>
        </w:rPr>
      </w:pPr>
      <w:r w:rsidRPr="00C409DD">
        <w:rPr>
          <w:rFonts w:ascii="Times New Roman" w:eastAsia="Times New Roman" w:hAnsi="Times New Roman" w:cs="Times New Roman"/>
        </w:rPr>
        <w:lastRenderedPageBreak/>
        <w:t>The</w:t>
      </w:r>
      <w:r w:rsidR="004A41E4" w:rsidRPr="66C5E4D9">
        <w:rPr>
          <w:rFonts w:ascii="Times New Roman" w:eastAsia="Times New Roman" w:hAnsi="Times New Roman" w:cs="Times New Roman"/>
        </w:rPr>
        <w:t xml:space="preserve"> Government will evaluate the proposed PWS, CDRLs, and QASP to ensure they provide a binding, performance-based framework that satisfies the Statement of Objectives (SOO). To be rated Acceptable, the Offeror’s proposed documents must strictly adhere to the Government-furnished templates without altering standard administrative terms, clauses, or structure. The evaluation will focus on:</w:t>
      </w:r>
    </w:p>
    <w:p w14:paraId="115EF3E2" w14:textId="77777777" w:rsidR="004A41E4" w:rsidRPr="00707E0A" w:rsidRDefault="004A41E4" w:rsidP="004A41E4">
      <w:pPr>
        <w:ind w:left="720"/>
        <w:rPr>
          <w:rFonts w:ascii="Times New Roman" w:hAnsi="Times New Roman" w:cs="Times New Roman"/>
          <w:b/>
          <w:bCs/>
        </w:rPr>
      </w:pPr>
      <w:r w:rsidRPr="00EF3B95">
        <w:rPr>
          <w:rFonts w:ascii="Times New Roman" w:hAnsi="Times New Roman" w:cs="Times New Roman"/>
          <w:b/>
          <w:bCs/>
        </w:rPr>
        <w:t>PWS Evaluation Criteria</w:t>
      </w:r>
    </w:p>
    <w:p w14:paraId="02BEE6D1" w14:textId="77777777" w:rsidR="004A41E4" w:rsidRPr="004A41E4" w:rsidRDefault="004A41E4" w:rsidP="004A41E4">
      <w:pPr>
        <w:ind w:left="720"/>
        <w:rPr>
          <w:rFonts w:ascii="Times New Roman" w:hAnsi="Times New Roman" w:cs="Times New Roman"/>
        </w:rPr>
      </w:pPr>
      <w:r w:rsidRPr="004A41E4">
        <w:rPr>
          <w:rFonts w:ascii="Times New Roman" w:hAnsi="Times New Roman" w:cs="Times New Roman"/>
        </w:rPr>
        <w:t>The Government will evaluate the contractor-developed PWS to verify that the Offeror has converted the Statement of Objectives (SOO), their Phase I Agile Implementation Plan, and their Phase II Oral Presentation into unambiguous, enforceable contractual requirements.</w:t>
      </w:r>
    </w:p>
    <w:p w14:paraId="70A99EDD" w14:textId="77777777" w:rsidR="004A41E4" w:rsidRPr="00EF3B95" w:rsidRDefault="004A41E4" w:rsidP="004A41E4">
      <w:pPr>
        <w:numPr>
          <w:ilvl w:val="0"/>
          <w:numId w:val="74"/>
        </w:numPr>
        <w:rPr>
          <w:rFonts w:ascii="Times New Roman" w:hAnsi="Times New Roman" w:cs="Times New Roman"/>
          <w:b/>
          <w:bCs/>
        </w:rPr>
      </w:pPr>
      <w:r w:rsidRPr="00EF3B95">
        <w:rPr>
          <w:rFonts w:ascii="Times New Roman" w:hAnsi="Times New Roman" w:cs="Times New Roman"/>
          <w:b/>
          <w:bCs/>
        </w:rPr>
        <w:t>Traceability to SOO:</w:t>
      </w:r>
    </w:p>
    <w:p w14:paraId="3640744E" w14:textId="77777777" w:rsidR="004A41E4" w:rsidRPr="004A41E4" w:rsidRDefault="004A41E4" w:rsidP="004A41E4">
      <w:pPr>
        <w:numPr>
          <w:ilvl w:val="1"/>
          <w:numId w:val="74"/>
        </w:numPr>
        <w:rPr>
          <w:rFonts w:ascii="Times New Roman" w:hAnsi="Times New Roman" w:cs="Times New Roman"/>
        </w:rPr>
      </w:pPr>
      <w:r w:rsidRPr="004A41E4">
        <w:rPr>
          <w:rFonts w:ascii="Times New Roman" w:hAnsi="Times New Roman" w:cs="Times New Roman"/>
        </w:rPr>
        <w:t xml:space="preserve">Acceptable: </w:t>
      </w:r>
      <w:proofErr w:type="gramStart"/>
      <w:r w:rsidRPr="004A41E4">
        <w:rPr>
          <w:rFonts w:ascii="Times New Roman" w:hAnsi="Times New Roman" w:cs="Times New Roman"/>
        </w:rPr>
        <w:t>The PWS</w:t>
      </w:r>
      <w:proofErr w:type="gramEnd"/>
      <w:r w:rsidRPr="004A41E4">
        <w:rPr>
          <w:rFonts w:ascii="Times New Roman" w:hAnsi="Times New Roman" w:cs="Times New Roman"/>
        </w:rPr>
        <w:t xml:space="preserve"> establishes unambiguous, enforceable contractual requirements aligned to all sections of the SOO.</w:t>
      </w:r>
    </w:p>
    <w:p w14:paraId="61BAB405" w14:textId="18904E90" w:rsidR="004A41E4" w:rsidRPr="004A41E4" w:rsidRDefault="004A41E4" w:rsidP="004A41E4">
      <w:pPr>
        <w:numPr>
          <w:ilvl w:val="1"/>
          <w:numId w:val="74"/>
        </w:numPr>
        <w:rPr>
          <w:rFonts w:ascii="Times New Roman" w:hAnsi="Times New Roman" w:cs="Times New Roman"/>
        </w:rPr>
      </w:pPr>
      <w:r w:rsidRPr="66C5E4D9">
        <w:rPr>
          <w:rFonts w:ascii="Times New Roman" w:hAnsi="Times New Roman" w:cs="Times New Roman"/>
        </w:rPr>
        <w:t>Unacceptable: The PWS omits or does not address all sections of the SOO.</w:t>
      </w:r>
    </w:p>
    <w:p w14:paraId="5298FBEE" w14:textId="77777777" w:rsidR="004A41E4" w:rsidRPr="00EF3B95" w:rsidRDefault="004A41E4" w:rsidP="004A41E4">
      <w:pPr>
        <w:numPr>
          <w:ilvl w:val="0"/>
          <w:numId w:val="74"/>
        </w:numPr>
        <w:rPr>
          <w:rFonts w:ascii="Times New Roman" w:hAnsi="Times New Roman" w:cs="Times New Roman"/>
          <w:b/>
          <w:bCs/>
        </w:rPr>
      </w:pPr>
      <w:r w:rsidRPr="00EF3B95">
        <w:rPr>
          <w:rFonts w:ascii="Times New Roman" w:hAnsi="Times New Roman" w:cs="Times New Roman"/>
          <w:b/>
          <w:bCs/>
        </w:rPr>
        <w:t>Traceability to Agile Implementation Plan:</w:t>
      </w:r>
    </w:p>
    <w:p w14:paraId="5205CAAD" w14:textId="77777777" w:rsidR="004A41E4" w:rsidRPr="004A41E4" w:rsidRDefault="004A41E4" w:rsidP="004A41E4">
      <w:pPr>
        <w:numPr>
          <w:ilvl w:val="1"/>
          <w:numId w:val="74"/>
        </w:numPr>
        <w:rPr>
          <w:rFonts w:ascii="Times New Roman" w:hAnsi="Times New Roman" w:cs="Times New Roman"/>
        </w:rPr>
      </w:pPr>
      <w:r w:rsidRPr="004A41E4">
        <w:rPr>
          <w:rFonts w:ascii="Times New Roman" w:hAnsi="Times New Roman" w:cs="Times New Roman"/>
        </w:rPr>
        <w:t>Acceptable: The PWS establishes unambiguous, enforceable contractual requirements aligned to the tasks, plans, and approaches detailed in the Offeror’s Agile Implementation Plan.</w:t>
      </w:r>
    </w:p>
    <w:p w14:paraId="433D3A4C" w14:textId="77777777" w:rsidR="004A41E4" w:rsidRPr="004A41E4" w:rsidRDefault="004A41E4" w:rsidP="004A41E4">
      <w:pPr>
        <w:numPr>
          <w:ilvl w:val="1"/>
          <w:numId w:val="74"/>
        </w:numPr>
        <w:rPr>
          <w:rFonts w:ascii="Times New Roman" w:hAnsi="Times New Roman" w:cs="Times New Roman"/>
        </w:rPr>
      </w:pPr>
      <w:r w:rsidRPr="004A41E4">
        <w:rPr>
          <w:rFonts w:ascii="Times New Roman" w:hAnsi="Times New Roman" w:cs="Times New Roman"/>
        </w:rPr>
        <w:t xml:space="preserve">Unacceptable: </w:t>
      </w:r>
      <w:proofErr w:type="gramStart"/>
      <w:r w:rsidRPr="004A41E4">
        <w:rPr>
          <w:rFonts w:ascii="Times New Roman" w:hAnsi="Times New Roman" w:cs="Times New Roman"/>
        </w:rPr>
        <w:t>The PWS</w:t>
      </w:r>
      <w:proofErr w:type="gramEnd"/>
      <w:r w:rsidRPr="004A41E4">
        <w:rPr>
          <w:rFonts w:ascii="Times New Roman" w:hAnsi="Times New Roman" w:cs="Times New Roman"/>
        </w:rPr>
        <w:t xml:space="preserve"> omits or does not adequately address the tasks, plans, and approaches of the Offeror’s Agile Implementation Plan.</w:t>
      </w:r>
    </w:p>
    <w:p w14:paraId="1EF23B38" w14:textId="77777777" w:rsidR="004A41E4" w:rsidRPr="00EF3B95" w:rsidRDefault="004A41E4" w:rsidP="004A41E4">
      <w:pPr>
        <w:numPr>
          <w:ilvl w:val="0"/>
          <w:numId w:val="74"/>
        </w:numPr>
        <w:rPr>
          <w:rFonts w:ascii="Times New Roman" w:hAnsi="Times New Roman" w:cs="Times New Roman"/>
          <w:b/>
          <w:bCs/>
        </w:rPr>
      </w:pPr>
      <w:r w:rsidRPr="00EF3B95">
        <w:rPr>
          <w:rFonts w:ascii="Times New Roman" w:hAnsi="Times New Roman" w:cs="Times New Roman"/>
          <w:b/>
          <w:bCs/>
        </w:rPr>
        <w:t xml:space="preserve">Traceability </w:t>
      </w:r>
      <w:proofErr w:type="gramStart"/>
      <w:r w:rsidRPr="00EF3B95">
        <w:rPr>
          <w:rFonts w:ascii="Times New Roman" w:hAnsi="Times New Roman" w:cs="Times New Roman"/>
          <w:b/>
          <w:bCs/>
        </w:rPr>
        <w:t>to</w:t>
      </w:r>
      <w:proofErr w:type="gramEnd"/>
      <w:r w:rsidRPr="00EF3B95">
        <w:rPr>
          <w:rFonts w:ascii="Times New Roman" w:hAnsi="Times New Roman" w:cs="Times New Roman"/>
          <w:b/>
          <w:bCs/>
        </w:rPr>
        <w:t xml:space="preserve"> Oral Presentation:</w:t>
      </w:r>
    </w:p>
    <w:p w14:paraId="4DD6A35E" w14:textId="77777777" w:rsidR="004A41E4" w:rsidRPr="004A41E4" w:rsidRDefault="004A41E4" w:rsidP="004A41E4">
      <w:pPr>
        <w:numPr>
          <w:ilvl w:val="1"/>
          <w:numId w:val="74"/>
        </w:numPr>
        <w:rPr>
          <w:rFonts w:ascii="Times New Roman" w:hAnsi="Times New Roman" w:cs="Times New Roman"/>
        </w:rPr>
      </w:pPr>
      <w:r w:rsidRPr="004A41E4">
        <w:rPr>
          <w:rFonts w:ascii="Times New Roman" w:hAnsi="Times New Roman" w:cs="Times New Roman"/>
        </w:rPr>
        <w:t>Acceptable: The PWS establishes unambiguous, enforceable contractual requirements aligned to the tasks, plans, and approaches detailed in the Offeror’s Oral Presentation PowerPoint document.</w:t>
      </w:r>
    </w:p>
    <w:p w14:paraId="3E4626B0" w14:textId="2803BD07" w:rsidR="004A41E4" w:rsidRPr="004A41E4" w:rsidRDefault="004A41E4" w:rsidP="004A41E4">
      <w:pPr>
        <w:numPr>
          <w:ilvl w:val="1"/>
          <w:numId w:val="74"/>
        </w:numPr>
        <w:rPr>
          <w:rFonts w:ascii="Times New Roman" w:hAnsi="Times New Roman" w:cs="Times New Roman"/>
        </w:rPr>
      </w:pPr>
      <w:r w:rsidRPr="66C5E4D9">
        <w:rPr>
          <w:rFonts w:ascii="Times New Roman" w:hAnsi="Times New Roman" w:cs="Times New Roman"/>
        </w:rPr>
        <w:t>Unacceptable: The PWS omits or does not address the tasks, plans, and approaches of the Offeror’s Oral Presentation PowerPoint document.</w:t>
      </w:r>
    </w:p>
    <w:p w14:paraId="24470A1A" w14:textId="77777777" w:rsidR="004A41E4" w:rsidRPr="00707E0A" w:rsidRDefault="004A41E4" w:rsidP="004A41E4">
      <w:pPr>
        <w:ind w:left="720"/>
        <w:rPr>
          <w:rFonts w:ascii="Times New Roman" w:hAnsi="Times New Roman" w:cs="Times New Roman"/>
          <w:b/>
          <w:bCs/>
        </w:rPr>
      </w:pPr>
      <w:r w:rsidRPr="00EF3B95">
        <w:rPr>
          <w:rFonts w:ascii="Times New Roman" w:hAnsi="Times New Roman" w:cs="Times New Roman"/>
          <w:b/>
          <w:bCs/>
        </w:rPr>
        <w:t>CDRL Evaluation Criteria</w:t>
      </w:r>
    </w:p>
    <w:p w14:paraId="545B4AF4" w14:textId="77777777" w:rsidR="004A41E4" w:rsidRDefault="004A41E4" w:rsidP="004A41E4">
      <w:pPr>
        <w:ind w:left="720"/>
        <w:rPr>
          <w:rFonts w:ascii="Times New Roman" w:hAnsi="Times New Roman" w:cs="Times New Roman"/>
        </w:rPr>
      </w:pPr>
      <w:r w:rsidRPr="004A41E4">
        <w:rPr>
          <w:rFonts w:ascii="Times New Roman" w:hAnsi="Times New Roman" w:cs="Times New Roman"/>
        </w:rPr>
        <w:t>The Government will evaluate the Offeror-completed DD Form 1423, Contract Data Requirements List (CDRL), to ensure all data deliverables are identified and aligned with the proposed PWS.</w:t>
      </w:r>
    </w:p>
    <w:p w14:paraId="10FCF8AD" w14:textId="77777777" w:rsidR="00C409DD" w:rsidRDefault="00C409DD" w:rsidP="004A41E4">
      <w:pPr>
        <w:ind w:left="720"/>
        <w:rPr>
          <w:rFonts w:ascii="Times New Roman" w:hAnsi="Times New Roman" w:cs="Times New Roman"/>
        </w:rPr>
      </w:pPr>
    </w:p>
    <w:p w14:paraId="54984555" w14:textId="77777777" w:rsidR="00C409DD" w:rsidRPr="004A41E4" w:rsidRDefault="00C409DD" w:rsidP="004A41E4">
      <w:pPr>
        <w:ind w:left="720"/>
        <w:rPr>
          <w:rFonts w:ascii="Times New Roman" w:hAnsi="Times New Roman" w:cs="Times New Roman"/>
        </w:rPr>
      </w:pPr>
    </w:p>
    <w:p w14:paraId="4D5765BB" w14:textId="77777777" w:rsidR="004A41E4" w:rsidRPr="00EF3B95" w:rsidRDefault="004A41E4" w:rsidP="004A41E4">
      <w:pPr>
        <w:numPr>
          <w:ilvl w:val="0"/>
          <w:numId w:val="75"/>
        </w:numPr>
        <w:rPr>
          <w:rFonts w:ascii="Times New Roman" w:hAnsi="Times New Roman" w:cs="Times New Roman"/>
          <w:b/>
          <w:bCs/>
        </w:rPr>
      </w:pPr>
      <w:r w:rsidRPr="00EF3B95">
        <w:rPr>
          <w:rFonts w:ascii="Times New Roman" w:hAnsi="Times New Roman" w:cs="Times New Roman"/>
          <w:b/>
          <w:bCs/>
        </w:rPr>
        <w:lastRenderedPageBreak/>
        <w:t>Completeness &amp; PWS Traceability:</w:t>
      </w:r>
    </w:p>
    <w:p w14:paraId="2CE690C6" w14:textId="77777777" w:rsidR="004A41E4" w:rsidRPr="004A41E4" w:rsidRDefault="004A41E4" w:rsidP="004A41E4">
      <w:pPr>
        <w:numPr>
          <w:ilvl w:val="1"/>
          <w:numId w:val="75"/>
        </w:numPr>
        <w:rPr>
          <w:rFonts w:ascii="Times New Roman" w:hAnsi="Times New Roman" w:cs="Times New Roman"/>
        </w:rPr>
      </w:pPr>
      <w:r w:rsidRPr="004A41E4">
        <w:rPr>
          <w:rFonts w:ascii="Times New Roman" w:hAnsi="Times New Roman" w:cs="Times New Roman"/>
        </w:rPr>
        <w:t>Acceptable: The Offeror submits completed CDRLs for all four (4) required data items, and each CDRL is correctly and explicitly mapped to its corresponding PWS reference.</w:t>
      </w:r>
    </w:p>
    <w:p w14:paraId="244CCD9B" w14:textId="77777777" w:rsidR="004A41E4" w:rsidRPr="004A41E4" w:rsidRDefault="004A41E4" w:rsidP="004A41E4">
      <w:pPr>
        <w:numPr>
          <w:ilvl w:val="1"/>
          <w:numId w:val="75"/>
        </w:numPr>
        <w:rPr>
          <w:rFonts w:ascii="Times New Roman" w:hAnsi="Times New Roman" w:cs="Times New Roman"/>
        </w:rPr>
      </w:pPr>
      <w:r w:rsidRPr="004A41E4">
        <w:rPr>
          <w:rFonts w:ascii="Times New Roman" w:hAnsi="Times New Roman" w:cs="Times New Roman"/>
        </w:rPr>
        <w:t>Unacceptable: The Offeror fails to submit all four required CDRLs, or the CDRLs are not correctly mapped to their corresponding PWS sections.</w:t>
      </w:r>
    </w:p>
    <w:p w14:paraId="31786656" w14:textId="77777777" w:rsidR="004A41E4" w:rsidRPr="00EF3B95" w:rsidRDefault="004A41E4" w:rsidP="004A41E4">
      <w:pPr>
        <w:numPr>
          <w:ilvl w:val="0"/>
          <w:numId w:val="75"/>
        </w:numPr>
        <w:rPr>
          <w:rFonts w:ascii="Times New Roman" w:hAnsi="Times New Roman" w:cs="Times New Roman"/>
          <w:b/>
          <w:bCs/>
        </w:rPr>
      </w:pPr>
      <w:r w:rsidRPr="00EF3B95">
        <w:rPr>
          <w:rFonts w:ascii="Times New Roman" w:hAnsi="Times New Roman" w:cs="Times New Roman"/>
          <w:b/>
          <w:bCs/>
        </w:rPr>
        <w:t>Content Alignment:</w:t>
      </w:r>
    </w:p>
    <w:p w14:paraId="72FABF77" w14:textId="77777777" w:rsidR="004A41E4" w:rsidRPr="004A41E4" w:rsidRDefault="004A41E4" w:rsidP="004A41E4">
      <w:pPr>
        <w:numPr>
          <w:ilvl w:val="1"/>
          <w:numId w:val="75"/>
        </w:numPr>
        <w:rPr>
          <w:rFonts w:ascii="Times New Roman" w:hAnsi="Times New Roman" w:cs="Times New Roman"/>
        </w:rPr>
      </w:pPr>
      <w:r w:rsidRPr="004A41E4">
        <w:rPr>
          <w:rFonts w:ascii="Times New Roman" w:hAnsi="Times New Roman" w:cs="Times New Roman"/>
        </w:rPr>
        <w:t>Acceptable: The content and description of each CDRL directly align with the requirements and deliverables specified in the corresponding PWS task.</w:t>
      </w:r>
    </w:p>
    <w:p w14:paraId="18902A59" w14:textId="7377F744" w:rsidR="004A41E4" w:rsidRPr="004A41E4" w:rsidRDefault="004A41E4" w:rsidP="004A41E4">
      <w:pPr>
        <w:numPr>
          <w:ilvl w:val="1"/>
          <w:numId w:val="75"/>
        </w:numPr>
        <w:rPr>
          <w:rFonts w:ascii="Times New Roman" w:hAnsi="Times New Roman" w:cs="Times New Roman"/>
        </w:rPr>
      </w:pPr>
      <w:r w:rsidRPr="66C5E4D9">
        <w:rPr>
          <w:rFonts w:ascii="Times New Roman" w:hAnsi="Times New Roman" w:cs="Times New Roman"/>
        </w:rPr>
        <w:t xml:space="preserve">Unacceptable: The content of a CDRL is inconsistent with, omits, or </w:t>
      </w:r>
      <w:r w:rsidR="281A0E72" w:rsidRPr="66C5E4D9">
        <w:rPr>
          <w:rFonts w:ascii="Times New Roman" w:hAnsi="Times New Roman" w:cs="Times New Roman"/>
        </w:rPr>
        <w:t xml:space="preserve">does not </w:t>
      </w:r>
      <w:r w:rsidRPr="66C5E4D9">
        <w:rPr>
          <w:rFonts w:ascii="Times New Roman" w:hAnsi="Times New Roman" w:cs="Times New Roman"/>
        </w:rPr>
        <w:t>address the requirements of the referenced PWS section.</w:t>
      </w:r>
    </w:p>
    <w:p w14:paraId="6DB56462" w14:textId="77777777" w:rsidR="004A41E4" w:rsidRPr="00707E0A" w:rsidRDefault="004A41E4" w:rsidP="004A41E4">
      <w:pPr>
        <w:ind w:left="720"/>
        <w:rPr>
          <w:rFonts w:ascii="Times New Roman" w:hAnsi="Times New Roman" w:cs="Times New Roman"/>
          <w:b/>
          <w:bCs/>
        </w:rPr>
      </w:pPr>
      <w:r w:rsidRPr="00EF3B95">
        <w:rPr>
          <w:rFonts w:ascii="Times New Roman" w:hAnsi="Times New Roman" w:cs="Times New Roman"/>
          <w:b/>
          <w:bCs/>
        </w:rPr>
        <w:t>QASP Evaluation Criteria</w:t>
      </w:r>
    </w:p>
    <w:p w14:paraId="62D8EB73" w14:textId="77777777" w:rsidR="004A41E4" w:rsidRPr="004A41E4" w:rsidRDefault="004A41E4" w:rsidP="004A41E4">
      <w:pPr>
        <w:ind w:left="720"/>
        <w:rPr>
          <w:rFonts w:ascii="Times New Roman" w:hAnsi="Times New Roman" w:cs="Times New Roman"/>
        </w:rPr>
      </w:pPr>
      <w:r w:rsidRPr="004A41E4">
        <w:rPr>
          <w:rFonts w:ascii="Times New Roman" w:hAnsi="Times New Roman" w:cs="Times New Roman"/>
        </w:rPr>
        <w:t>The Government will evaluate the contractor-developed QASP to verify that it provides objective surveillance metrics, automated monitoring methods, and enforceable remedies.</w:t>
      </w:r>
    </w:p>
    <w:p w14:paraId="3E32C2A3" w14:textId="77777777" w:rsidR="0050454C" w:rsidRPr="0050454C" w:rsidRDefault="0050454C" w:rsidP="0050454C">
      <w:pPr>
        <w:numPr>
          <w:ilvl w:val="0"/>
          <w:numId w:val="77"/>
        </w:numPr>
        <w:rPr>
          <w:rFonts w:ascii="Times New Roman" w:hAnsi="Times New Roman" w:cs="Times New Roman"/>
          <w:b/>
          <w:bCs/>
        </w:rPr>
      </w:pPr>
      <w:r w:rsidRPr="0050454C">
        <w:rPr>
          <w:rFonts w:ascii="Times New Roman" w:hAnsi="Times New Roman" w:cs="Times New Roman"/>
          <w:b/>
          <w:bCs/>
        </w:rPr>
        <w:t>Objective Standards &amp; Numerical Acceptable Quality Levels (AQLs):</w:t>
      </w:r>
    </w:p>
    <w:p w14:paraId="3C61C241" w14:textId="77777777" w:rsidR="0050454C" w:rsidRPr="00EF3B95" w:rsidRDefault="0050454C" w:rsidP="0050454C">
      <w:pPr>
        <w:numPr>
          <w:ilvl w:val="1"/>
          <w:numId w:val="77"/>
        </w:numPr>
        <w:rPr>
          <w:rFonts w:ascii="Times New Roman" w:hAnsi="Times New Roman" w:cs="Times New Roman"/>
        </w:rPr>
      </w:pPr>
      <w:r w:rsidRPr="00EF3B95">
        <w:rPr>
          <w:rFonts w:ascii="Times New Roman" w:hAnsi="Times New Roman" w:cs="Times New Roman"/>
        </w:rPr>
        <w:t>Acceptable: The QASP Performance Requirements Summary (PRS) table establishes specific, measurable, numerical AQL thresholds across all core PWS tasks.</w:t>
      </w:r>
    </w:p>
    <w:p w14:paraId="0D6605B1" w14:textId="77777777" w:rsidR="0050454C" w:rsidRPr="00EF3B95" w:rsidRDefault="0050454C" w:rsidP="0050454C">
      <w:pPr>
        <w:numPr>
          <w:ilvl w:val="1"/>
          <w:numId w:val="77"/>
        </w:numPr>
        <w:rPr>
          <w:rFonts w:ascii="Times New Roman" w:hAnsi="Times New Roman" w:cs="Times New Roman"/>
        </w:rPr>
      </w:pPr>
      <w:r w:rsidRPr="00EF3B95">
        <w:rPr>
          <w:rFonts w:ascii="Times New Roman" w:hAnsi="Times New Roman" w:cs="Times New Roman"/>
        </w:rPr>
        <w:t>Unacceptable: The QASP utilizes subjective or unmeasurable standards or omits specific numerical AQL thresholds.</w:t>
      </w:r>
    </w:p>
    <w:p w14:paraId="1DF5151E" w14:textId="77777777" w:rsidR="0050454C" w:rsidRPr="0050454C" w:rsidRDefault="0050454C" w:rsidP="0050454C">
      <w:pPr>
        <w:numPr>
          <w:ilvl w:val="0"/>
          <w:numId w:val="77"/>
        </w:numPr>
        <w:rPr>
          <w:rFonts w:ascii="Times New Roman" w:hAnsi="Times New Roman" w:cs="Times New Roman"/>
          <w:b/>
          <w:bCs/>
        </w:rPr>
      </w:pPr>
      <w:r w:rsidRPr="0050454C">
        <w:rPr>
          <w:rFonts w:ascii="Times New Roman" w:hAnsi="Times New Roman" w:cs="Times New Roman"/>
          <w:b/>
          <w:bCs/>
        </w:rPr>
        <w:t>Automated Surveillance Integration:</w:t>
      </w:r>
    </w:p>
    <w:p w14:paraId="5E37F41E" w14:textId="77777777" w:rsidR="0050454C" w:rsidRPr="00EF3B95" w:rsidRDefault="0050454C" w:rsidP="0050454C">
      <w:pPr>
        <w:numPr>
          <w:ilvl w:val="1"/>
          <w:numId w:val="77"/>
        </w:numPr>
        <w:rPr>
          <w:rFonts w:ascii="Times New Roman" w:hAnsi="Times New Roman" w:cs="Times New Roman"/>
        </w:rPr>
      </w:pPr>
      <w:r w:rsidRPr="00EF3B95">
        <w:rPr>
          <w:rFonts w:ascii="Times New Roman" w:hAnsi="Times New Roman" w:cs="Times New Roman"/>
        </w:rPr>
        <w:t>Acceptable: The QASP establishes automated surveillance protocols where Government monitoring is conducted primarily through direct, continuous access to the contractor-provided dashboard and portal.</w:t>
      </w:r>
    </w:p>
    <w:p w14:paraId="239D0309" w14:textId="77777777" w:rsidR="0050454C" w:rsidRPr="00EF3B95" w:rsidRDefault="0050454C" w:rsidP="0050454C">
      <w:pPr>
        <w:numPr>
          <w:ilvl w:val="1"/>
          <w:numId w:val="77"/>
        </w:numPr>
        <w:rPr>
          <w:rFonts w:ascii="Times New Roman" w:hAnsi="Times New Roman" w:cs="Times New Roman"/>
        </w:rPr>
      </w:pPr>
      <w:r w:rsidRPr="00EF3B95">
        <w:rPr>
          <w:rFonts w:ascii="Times New Roman" w:hAnsi="Times New Roman" w:cs="Times New Roman"/>
        </w:rPr>
        <w:t>Unacceptable: The QASP requires the Government to perform surveillance solely through static monthly slide presentations or manual reports.</w:t>
      </w:r>
    </w:p>
    <w:p w14:paraId="598A2578" w14:textId="77777777" w:rsidR="0050454C" w:rsidRPr="0050454C" w:rsidRDefault="0050454C" w:rsidP="0050454C">
      <w:pPr>
        <w:numPr>
          <w:ilvl w:val="0"/>
          <w:numId w:val="77"/>
        </w:numPr>
        <w:rPr>
          <w:rFonts w:ascii="Times New Roman" w:hAnsi="Times New Roman" w:cs="Times New Roman"/>
          <w:b/>
          <w:bCs/>
        </w:rPr>
      </w:pPr>
      <w:r w:rsidRPr="0050454C">
        <w:rPr>
          <w:rFonts w:ascii="Times New Roman" w:hAnsi="Times New Roman" w:cs="Times New Roman"/>
          <w:b/>
          <w:bCs/>
        </w:rPr>
        <w:t>Workforce Availability &amp; Rapid Backfill Surveillance:</w:t>
      </w:r>
    </w:p>
    <w:p w14:paraId="23CC4516" w14:textId="631C9B9F" w:rsidR="0050454C" w:rsidRPr="00EF3B95" w:rsidRDefault="0050454C" w:rsidP="0050454C">
      <w:pPr>
        <w:numPr>
          <w:ilvl w:val="1"/>
          <w:numId w:val="77"/>
        </w:numPr>
        <w:rPr>
          <w:rFonts w:ascii="Times New Roman" w:hAnsi="Times New Roman" w:cs="Times New Roman"/>
        </w:rPr>
      </w:pPr>
      <w:r w:rsidRPr="66C5E4D9">
        <w:rPr>
          <w:rFonts w:ascii="Times New Roman" w:hAnsi="Times New Roman" w:cs="Times New Roman"/>
        </w:rPr>
        <w:t xml:space="preserve">Acceptable: The QASP establishes a binding surveillance metric for </w:t>
      </w:r>
      <w:r w:rsidR="444EA8F0" w:rsidRPr="66C5E4D9">
        <w:rPr>
          <w:rFonts w:ascii="Times New Roman" w:hAnsi="Times New Roman" w:cs="Times New Roman"/>
        </w:rPr>
        <w:t>dedicated</w:t>
      </w:r>
      <w:r w:rsidRPr="66C5E4D9">
        <w:rPr>
          <w:rFonts w:ascii="Times New Roman" w:hAnsi="Times New Roman" w:cs="Times New Roman"/>
        </w:rPr>
        <w:t xml:space="preserve"> Key Personnel availability and mandates a specific AQL requiring all vacated positions to be backfilled with fully qualified, LCAT-compliant personnel within </w:t>
      </w:r>
      <w:r w:rsidR="14366CAC" w:rsidRPr="66C5E4D9">
        <w:rPr>
          <w:rFonts w:ascii="Times New Roman" w:hAnsi="Times New Roman" w:cs="Times New Roman"/>
        </w:rPr>
        <w:t>30</w:t>
      </w:r>
      <w:r w:rsidRPr="66C5E4D9">
        <w:rPr>
          <w:rFonts w:ascii="Times New Roman" w:hAnsi="Times New Roman" w:cs="Times New Roman"/>
        </w:rPr>
        <w:t>calendar days of vacancy notification.</w:t>
      </w:r>
    </w:p>
    <w:p w14:paraId="6E832452" w14:textId="11D05982" w:rsidR="0050454C" w:rsidRPr="00EF3B95" w:rsidRDefault="0050454C" w:rsidP="0050454C">
      <w:pPr>
        <w:numPr>
          <w:ilvl w:val="1"/>
          <w:numId w:val="77"/>
        </w:numPr>
        <w:rPr>
          <w:rFonts w:ascii="Times New Roman" w:hAnsi="Times New Roman" w:cs="Times New Roman"/>
        </w:rPr>
      </w:pPr>
      <w:r w:rsidRPr="66C5E4D9">
        <w:rPr>
          <w:rFonts w:ascii="Times New Roman" w:hAnsi="Times New Roman" w:cs="Times New Roman"/>
        </w:rPr>
        <w:lastRenderedPageBreak/>
        <w:t xml:space="preserve">Unacceptable: The QASP fails to set a binding numerical AQL for vacancy backfilling or allows critical labor category vacancies to persist beyond </w:t>
      </w:r>
      <w:r w:rsidR="1B0318EA" w:rsidRPr="66C5E4D9">
        <w:rPr>
          <w:rFonts w:ascii="Times New Roman" w:hAnsi="Times New Roman" w:cs="Times New Roman"/>
        </w:rPr>
        <w:t xml:space="preserve">30 </w:t>
      </w:r>
      <w:r w:rsidRPr="66C5E4D9">
        <w:rPr>
          <w:rFonts w:ascii="Times New Roman" w:hAnsi="Times New Roman" w:cs="Times New Roman"/>
        </w:rPr>
        <w:t>calendar days without triggering a performance deficiency.</w:t>
      </w:r>
    </w:p>
    <w:p w14:paraId="38155AFF" w14:textId="77777777" w:rsidR="0050454C" w:rsidRPr="0050454C" w:rsidRDefault="0050454C" w:rsidP="0050454C">
      <w:pPr>
        <w:numPr>
          <w:ilvl w:val="0"/>
          <w:numId w:val="77"/>
        </w:numPr>
        <w:rPr>
          <w:rFonts w:ascii="Times New Roman" w:hAnsi="Times New Roman" w:cs="Times New Roman"/>
          <w:b/>
          <w:bCs/>
        </w:rPr>
      </w:pPr>
      <w:r w:rsidRPr="0050454C">
        <w:rPr>
          <w:rFonts w:ascii="Times New Roman" w:hAnsi="Times New Roman" w:cs="Times New Roman"/>
          <w:b/>
          <w:bCs/>
        </w:rPr>
        <w:t>Financial Accuracy &amp; FMS SLIN Segregation Auditability:</w:t>
      </w:r>
    </w:p>
    <w:p w14:paraId="2650B032" w14:textId="3CF556C2" w:rsidR="0050454C" w:rsidRPr="00EF3B95" w:rsidRDefault="0050454C" w:rsidP="0050454C">
      <w:pPr>
        <w:numPr>
          <w:ilvl w:val="1"/>
          <w:numId w:val="77"/>
        </w:numPr>
        <w:rPr>
          <w:rFonts w:ascii="Times New Roman" w:hAnsi="Times New Roman" w:cs="Times New Roman"/>
        </w:rPr>
      </w:pPr>
      <w:r w:rsidRPr="66C5E4D9">
        <w:rPr>
          <w:rFonts w:ascii="Times New Roman" w:hAnsi="Times New Roman" w:cs="Times New Roman"/>
        </w:rPr>
        <w:t xml:space="preserve">Acceptable: The QASP establishes an AQL of </w:t>
      </w:r>
      <w:r w:rsidR="07212D2D" w:rsidRPr="66C5E4D9">
        <w:rPr>
          <w:rFonts w:ascii="Times New Roman" w:hAnsi="Times New Roman" w:cs="Times New Roman"/>
        </w:rPr>
        <w:t>95</w:t>
      </w:r>
      <w:r w:rsidRPr="66C5E4D9">
        <w:rPr>
          <w:rFonts w:ascii="Times New Roman" w:hAnsi="Times New Roman" w:cs="Times New Roman"/>
        </w:rPr>
        <w:t>% financial accuracy on monthly Consolidated Cost Reports, with an explicit 0% tolerance for misallocation or cross-charging between domestic CLINs and Foreign Military Sales (FMS) SLINs.</w:t>
      </w:r>
    </w:p>
    <w:p w14:paraId="0084338D" w14:textId="60DB6223" w:rsidR="0050454C" w:rsidRPr="00EF3B95" w:rsidRDefault="0050454C" w:rsidP="0050454C">
      <w:pPr>
        <w:numPr>
          <w:ilvl w:val="1"/>
          <w:numId w:val="77"/>
        </w:numPr>
        <w:rPr>
          <w:rFonts w:ascii="Times New Roman" w:hAnsi="Times New Roman" w:cs="Times New Roman"/>
        </w:rPr>
      </w:pPr>
      <w:r w:rsidRPr="66C5E4D9">
        <w:rPr>
          <w:rFonts w:ascii="Times New Roman" w:hAnsi="Times New Roman" w:cs="Times New Roman"/>
        </w:rPr>
        <w:t xml:space="preserve">Unacceptable: The QASP lacks surveillance metrics for FMS financial segregation; permits billing discrepancies </w:t>
      </w:r>
      <w:r w:rsidR="1DA6D57F" w:rsidRPr="66C5E4D9">
        <w:rPr>
          <w:rFonts w:ascii="Times New Roman" w:hAnsi="Times New Roman" w:cs="Times New Roman"/>
        </w:rPr>
        <w:t xml:space="preserve">less </w:t>
      </w:r>
      <w:r w:rsidRPr="66C5E4D9">
        <w:rPr>
          <w:rFonts w:ascii="Times New Roman" w:hAnsi="Times New Roman" w:cs="Times New Roman"/>
        </w:rPr>
        <w:t xml:space="preserve">than </w:t>
      </w:r>
      <w:r w:rsidR="2A22265D" w:rsidRPr="66C5E4D9">
        <w:rPr>
          <w:rFonts w:ascii="Times New Roman" w:hAnsi="Times New Roman" w:cs="Times New Roman"/>
        </w:rPr>
        <w:t>5</w:t>
      </w:r>
      <w:r w:rsidRPr="66C5E4D9">
        <w:rPr>
          <w:rFonts w:ascii="Times New Roman" w:hAnsi="Times New Roman" w:cs="Times New Roman"/>
        </w:rPr>
        <w:t>%;</w:t>
      </w:r>
      <w:r w:rsidR="4EE2A12D" w:rsidRPr="66C5E4D9">
        <w:rPr>
          <w:rFonts w:ascii="Times New Roman" w:hAnsi="Times New Roman" w:cs="Times New Roman"/>
        </w:rPr>
        <w:t xml:space="preserve"> and </w:t>
      </w:r>
      <w:r w:rsidR="52955E25" w:rsidRPr="66C5E4D9">
        <w:rPr>
          <w:rFonts w:ascii="Times New Roman" w:hAnsi="Times New Roman" w:cs="Times New Roman"/>
        </w:rPr>
        <w:t xml:space="preserve">no greater than </w:t>
      </w:r>
      <w:r w:rsidR="4EE2A12D" w:rsidRPr="66C5E4D9">
        <w:rPr>
          <w:rFonts w:ascii="Times New Roman" w:hAnsi="Times New Roman" w:cs="Times New Roman"/>
        </w:rPr>
        <w:t xml:space="preserve">0% for </w:t>
      </w:r>
      <w:proofErr w:type="gramStart"/>
      <w:r w:rsidR="4EE2A12D" w:rsidRPr="66C5E4D9">
        <w:rPr>
          <w:rFonts w:ascii="Times New Roman" w:hAnsi="Times New Roman" w:cs="Times New Roman"/>
        </w:rPr>
        <w:t>FMS,</w:t>
      </w:r>
      <w:r w:rsidRPr="66C5E4D9">
        <w:rPr>
          <w:rFonts w:ascii="Times New Roman" w:hAnsi="Times New Roman" w:cs="Times New Roman"/>
        </w:rPr>
        <w:t xml:space="preserve"> or</w:t>
      </w:r>
      <w:proofErr w:type="gramEnd"/>
      <w:r w:rsidRPr="66C5E4D9">
        <w:rPr>
          <w:rFonts w:ascii="Times New Roman" w:hAnsi="Times New Roman" w:cs="Times New Roman"/>
        </w:rPr>
        <w:t xml:space="preserve"> omits auditable cost verification methods.</w:t>
      </w:r>
    </w:p>
    <w:p w14:paraId="6ABA6357" w14:textId="77777777" w:rsidR="0050454C" w:rsidRPr="0050454C" w:rsidRDefault="0050454C" w:rsidP="0050454C">
      <w:pPr>
        <w:numPr>
          <w:ilvl w:val="0"/>
          <w:numId w:val="77"/>
        </w:numPr>
        <w:rPr>
          <w:rFonts w:ascii="Times New Roman" w:hAnsi="Times New Roman" w:cs="Times New Roman"/>
          <w:b/>
          <w:bCs/>
        </w:rPr>
      </w:pPr>
      <w:r w:rsidRPr="0050454C">
        <w:rPr>
          <w:rFonts w:ascii="Times New Roman" w:hAnsi="Times New Roman" w:cs="Times New Roman"/>
          <w:b/>
          <w:bCs/>
        </w:rPr>
        <w:t>Corrective Action Plan (CAP) Remediation &amp; Enforceable Remedies:</w:t>
      </w:r>
    </w:p>
    <w:p w14:paraId="0B81E683" w14:textId="77777777" w:rsidR="0050454C" w:rsidRPr="00EF3B95" w:rsidRDefault="0050454C" w:rsidP="0050454C">
      <w:pPr>
        <w:numPr>
          <w:ilvl w:val="1"/>
          <w:numId w:val="77"/>
        </w:numPr>
        <w:rPr>
          <w:rFonts w:ascii="Times New Roman" w:hAnsi="Times New Roman" w:cs="Times New Roman"/>
        </w:rPr>
      </w:pPr>
      <w:r w:rsidRPr="00EF3B95">
        <w:rPr>
          <w:rFonts w:ascii="Times New Roman" w:hAnsi="Times New Roman" w:cs="Times New Roman"/>
        </w:rPr>
        <w:t>Acceptable: The QASP defines a formal Corrective Action Plan (CAP) workflow triggered whenever performance drops below an established AQL. It binds the Contractor to a 5-Business Day deficiency cure period and outlines clear contractual remedies.</w:t>
      </w:r>
    </w:p>
    <w:p w14:paraId="1174EFBB" w14:textId="77777777" w:rsidR="0050454C" w:rsidRPr="00EF3B95" w:rsidRDefault="0050454C" w:rsidP="0050454C">
      <w:pPr>
        <w:numPr>
          <w:ilvl w:val="1"/>
          <w:numId w:val="77"/>
        </w:numPr>
        <w:rPr>
          <w:rFonts w:ascii="Times New Roman" w:hAnsi="Times New Roman" w:cs="Times New Roman"/>
        </w:rPr>
      </w:pPr>
      <w:r w:rsidRPr="00EF3B95">
        <w:rPr>
          <w:rFonts w:ascii="Times New Roman" w:hAnsi="Times New Roman" w:cs="Times New Roman"/>
        </w:rPr>
        <w:t>Unacceptable: The QASP omits a defined CAP remediation process; fails to specify enforceable remedies for non-performance; or attempts to restrict Government rights.</w:t>
      </w:r>
    </w:p>
    <w:p w14:paraId="53297B62" w14:textId="2BE9B90F" w:rsidR="000D434C" w:rsidRPr="00864836" w:rsidRDefault="009D0783" w:rsidP="004A41E4">
      <w:pPr>
        <w:ind w:left="720"/>
        <w:rPr>
          <w:rFonts w:ascii="Times New Roman" w:hAnsi="Times New Roman" w:cs="Times New Roman"/>
          <w:b/>
        </w:rPr>
      </w:pPr>
      <w:r w:rsidRPr="00864836">
        <w:rPr>
          <w:rFonts w:ascii="Times New Roman" w:hAnsi="Times New Roman" w:cs="Times New Roman"/>
          <w:b/>
        </w:rPr>
        <w:t>Subfactor 1.g – Transition Plan  </w:t>
      </w:r>
    </w:p>
    <w:p w14:paraId="58F4885C" w14:textId="58746251" w:rsidR="003744FE" w:rsidRPr="003744FE" w:rsidRDefault="003744FE" w:rsidP="003744FE">
      <w:pPr>
        <w:ind w:left="1080"/>
        <w:rPr>
          <w:rFonts w:ascii="Times New Roman" w:hAnsi="Times New Roman" w:cs="Times New Roman"/>
        </w:rPr>
      </w:pPr>
      <w:r w:rsidRPr="003744FE">
        <w:rPr>
          <w:rFonts w:ascii="Times New Roman" w:hAnsi="Times New Roman" w:cs="Times New Roman"/>
        </w:rPr>
        <w:t>The Government will evaluate the Offeror’s submitted Transition Plan on an Acceptable/Unacceptable basis. To be rated "Acceptable," the plan must be detailed, executable, and demonstrate the Offeror's ability to assume full contractual responsibility within the specified timeframe without degrading mission support. An "Unacceptable" rating in any of the five areas below will render the entire Transition Plan,</w:t>
      </w:r>
      <w:r w:rsidR="00231037">
        <w:rPr>
          <w:rFonts w:ascii="Times New Roman" w:hAnsi="Times New Roman" w:cs="Times New Roman"/>
        </w:rPr>
        <w:t xml:space="preserve"> </w:t>
      </w:r>
      <w:r w:rsidRPr="003744FE">
        <w:rPr>
          <w:rFonts w:ascii="Times New Roman" w:hAnsi="Times New Roman" w:cs="Times New Roman"/>
        </w:rPr>
        <w:t>Unacceptable.</w:t>
      </w:r>
    </w:p>
    <w:p w14:paraId="38201261" w14:textId="77777777" w:rsidR="003744FE" w:rsidRPr="006C264D" w:rsidRDefault="003744FE" w:rsidP="003744FE">
      <w:pPr>
        <w:numPr>
          <w:ilvl w:val="0"/>
          <w:numId w:val="78"/>
        </w:numPr>
        <w:rPr>
          <w:rFonts w:ascii="Times New Roman" w:hAnsi="Times New Roman" w:cs="Times New Roman"/>
          <w:b/>
          <w:bCs/>
        </w:rPr>
      </w:pPr>
      <w:r w:rsidRPr="006C264D">
        <w:rPr>
          <w:rFonts w:ascii="Times New Roman" w:hAnsi="Times New Roman" w:cs="Times New Roman"/>
          <w:b/>
          <w:bCs/>
        </w:rPr>
        <w:t>90-Day Transition Schedule</w:t>
      </w:r>
    </w:p>
    <w:p w14:paraId="416DEEBA" w14:textId="592BFFC3"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Acceptable: The plan includes a detailed, time-phased schedule that logically illustrates all major milestones, deliverables, and resource ramp-up activities to achieve Full Operational Capability (FOC) within the up to 90-day transition period.</w:t>
      </w:r>
    </w:p>
    <w:p w14:paraId="316C2718" w14:textId="77777777" w:rsid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Unacceptable: The plan proposes a transition period that exceeds 90 days, or the schedule is not detailed, logical, or achievable.</w:t>
      </w:r>
    </w:p>
    <w:p w14:paraId="145ECB2E" w14:textId="77777777" w:rsidR="00C409DD" w:rsidRPr="003744FE" w:rsidRDefault="00C409DD" w:rsidP="00C409DD">
      <w:pPr>
        <w:ind w:left="1440"/>
        <w:rPr>
          <w:rFonts w:ascii="Times New Roman" w:hAnsi="Times New Roman" w:cs="Times New Roman"/>
        </w:rPr>
      </w:pPr>
    </w:p>
    <w:p w14:paraId="1D248F2D" w14:textId="77777777" w:rsidR="003744FE" w:rsidRPr="006C264D" w:rsidRDefault="003744FE" w:rsidP="003744FE">
      <w:pPr>
        <w:numPr>
          <w:ilvl w:val="0"/>
          <w:numId w:val="78"/>
        </w:numPr>
        <w:rPr>
          <w:rFonts w:ascii="Times New Roman" w:hAnsi="Times New Roman" w:cs="Times New Roman"/>
          <w:b/>
          <w:bCs/>
        </w:rPr>
      </w:pPr>
      <w:r w:rsidRPr="006C264D">
        <w:rPr>
          <w:rFonts w:ascii="Times New Roman" w:hAnsi="Times New Roman" w:cs="Times New Roman"/>
          <w:b/>
          <w:bCs/>
        </w:rPr>
        <w:lastRenderedPageBreak/>
        <w:t>Workforce Capture &amp; Clearance Transition</w:t>
      </w:r>
    </w:p>
    <w:p w14:paraId="1E956174"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Acceptable: The plan details a clear, actionable process for recruiting, onboarding, and transferring incumbent personnel, and includes a specific verification method to ensure 100% of the workforce possesses the required security clearances and facility access approvals prior to Day 90.</w:t>
      </w:r>
    </w:p>
    <w:p w14:paraId="63C86A24"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 xml:space="preserve">Unacceptable: The plan fails to provide a credible strategy to ensure 100% of the workforce is fully cleared and onboarded by Day 90, introducing significant performance and security </w:t>
      </w:r>
      <w:proofErr w:type="gramStart"/>
      <w:r w:rsidRPr="003744FE">
        <w:rPr>
          <w:rFonts w:ascii="Times New Roman" w:hAnsi="Times New Roman" w:cs="Times New Roman"/>
        </w:rPr>
        <w:t>risk</w:t>
      </w:r>
      <w:proofErr w:type="gramEnd"/>
      <w:r w:rsidRPr="003744FE">
        <w:rPr>
          <w:rFonts w:ascii="Times New Roman" w:hAnsi="Times New Roman" w:cs="Times New Roman"/>
        </w:rPr>
        <w:t>.</w:t>
      </w:r>
    </w:p>
    <w:p w14:paraId="1A9CE077" w14:textId="77777777" w:rsidR="003744FE" w:rsidRPr="006C264D" w:rsidRDefault="003744FE" w:rsidP="003744FE">
      <w:pPr>
        <w:numPr>
          <w:ilvl w:val="0"/>
          <w:numId w:val="78"/>
        </w:numPr>
        <w:rPr>
          <w:rFonts w:ascii="Times New Roman" w:hAnsi="Times New Roman" w:cs="Times New Roman"/>
          <w:b/>
          <w:bCs/>
        </w:rPr>
      </w:pPr>
      <w:r w:rsidRPr="006C264D">
        <w:rPr>
          <w:rFonts w:ascii="Times New Roman" w:hAnsi="Times New Roman" w:cs="Times New Roman"/>
          <w:b/>
          <w:bCs/>
        </w:rPr>
        <w:t>Knowledge Transfer &amp; Shadowing</w:t>
      </w:r>
    </w:p>
    <w:p w14:paraId="0F5BF29A"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Acceptable: The plan outlines a structured knowledge acquisition process that includes, at a minimum, a schedule for shadowing incumbent personnel, a methodology for ingesting existing technical documentation, and a plan for integrating with Government teams to ensure a seamless transfer of all required knowledge.</w:t>
      </w:r>
    </w:p>
    <w:p w14:paraId="5576A85B"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Unacceptable: The plan lacks a structured and executable knowledge transfer framework, relying on informal or ad-hoc methods that create a high risk of knowledge loss and operational disruption.</w:t>
      </w:r>
    </w:p>
    <w:p w14:paraId="44257D8E" w14:textId="77777777" w:rsidR="003744FE" w:rsidRPr="006C264D" w:rsidRDefault="003744FE" w:rsidP="003744FE">
      <w:pPr>
        <w:numPr>
          <w:ilvl w:val="0"/>
          <w:numId w:val="78"/>
        </w:numPr>
        <w:rPr>
          <w:rFonts w:ascii="Times New Roman" w:hAnsi="Times New Roman" w:cs="Times New Roman"/>
          <w:b/>
          <w:bCs/>
        </w:rPr>
      </w:pPr>
      <w:r w:rsidRPr="006C264D">
        <w:rPr>
          <w:rFonts w:ascii="Times New Roman" w:hAnsi="Times New Roman" w:cs="Times New Roman"/>
          <w:b/>
          <w:bCs/>
        </w:rPr>
        <w:t>Live Dashboard, Account, &amp; Facility Access Handover</w:t>
      </w:r>
    </w:p>
    <w:p w14:paraId="6D4E89E6"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Acceptable: The plan provides clear, step-by-step protocols for the handover of the live dashboard, the joint inventory and transfer of all Government-Furnished Equipment (GFE), and the seamless assumption of 24/7/365 coverage of the TSMO SCIF at Redstone Arsenal, AL.</w:t>
      </w:r>
    </w:p>
    <w:p w14:paraId="790D2A2C"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Unacceptable: The plan fails to account for the seamless and uninterrupted handover of the live dashboard, GFE, or the 24/7/365 TSMO SCIF security requirement, creating a risk of mission degradation.</w:t>
      </w:r>
    </w:p>
    <w:p w14:paraId="0917D04D" w14:textId="77777777" w:rsidR="003744FE" w:rsidRPr="006C264D" w:rsidRDefault="003744FE" w:rsidP="003744FE">
      <w:pPr>
        <w:numPr>
          <w:ilvl w:val="0"/>
          <w:numId w:val="78"/>
        </w:numPr>
        <w:rPr>
          <w:rFonts w:ascii="Times New Roman" w:hAnsi="Times New Roman" w:cs="Times New Roman"/>
          <w:b/>
          <w:bCs/>
        </w:rPr>
      </w:pPr>
      <w:r w:rsidRPr="006C264D">
        <w:rPr>
          <w:rFonts w:ascii="Times New Roman" w:hAnsi="Times New Roman" w:cs="Times New Roman"/>
          <w:b/>
          <w:bCs/>
        </w:rPr>
        <w:t>Risk Mitigation</w:t>
      </w:r>
    </w:p>
    <w:p w14:paraId="719EC641"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Acceptable: The plan identifies a minimum of three credible risks to the transition (e.g., clearance delays, knowledge gaps, system access issues) and proposes specific, actionable mitigation strategies to ensure zero degradation to ongoing CPE ST3 mission support.</w:t>
      </w:r>
    </w:p>
    <w:p w14:paraId="732892DD" w14:textId="77777777" w:rsidR="003744FE" w:rsidRPr="003744FE" w:rsidRDefault="003744FE" w:rsidP="003744FE">
      <w:pPr>
        <w:numPr>
          <w:ilvl w:val="1"/>
          <w:numId w:val="78"/>
        </w:numPr>
        <w:rPr>
          <w:rFonts w:ascii="Times New Roman" w:hAnsi="Times New Roman" w:cs="Times New Roman"/>
        </w:rPr>
      </w:pPr>
      <w:r w:rsidRPr="003744FE">
        <w:rPr>
          <w:rFonts w:ascii="Times New Roman" w:hAnsi="Times New Roman" w:cs="Times New Roman"/>
        </w:rPr>
        <w:t>Unacceptable: The plan fails to identify relevant transition risks or provides only generic, non-actionable mitigation strategies, creating a substantial risk of performance degradation during the transition period</w:t>
      </w:r>
    </w:p>
    <w:p w14:paraId="47EF2B0B" w14:textId="77777777" w:rsidR="00C409DD" w:rsidRDefault="00C409DD" w:rsidP="009D0783">
      <w:pPr>
        <w:rPr>
          <w:rFonts w:ascii="Times New Roman" w:hAnsi="Times New Roman" w:cs="Times New Roman"/>
          <w:b/>
        </w:rPr>
      </w:pPr>
    </w:p>
    <w:p w14:paraId="23087215" w14:textId="13A54FB2" w:rsidR="009D0783" w:rsidRPr="00864836" w:rsidRDefault="004A2658" w:rsidP="009D0783">
      <w:pPr>
        <w:rPr>
          <w:rFonts w:ascii="Times New Roman" w:hAnsi="Times New Roman" w:cs="Times New Roman"/>
          <w:b/>
        </w:rPr>
      </w:pPr>
      <w:r w:rsidRPr="00864836">
        <w:rPr>
          <w:rFonts w:ascii="Times New Roman" w:hAnsi="Times New Roman" w:cs="Times New Roman"/>
          <w:b/>
        </w:rPr>
        <w:lastRenderedPageBreak/>
        <w:t xml:space="preserve">Volume 3 - </w:t>
      </w:r>
      <w:r w:rsidR="009D0783" w:rsidRPr="00864836">
        <w:rPr>
          <w:rFonts w:ascii="Times New Roman" w:hAnsi="Times New Roman" w:cs="Times New Roman"/>
          <w:b/>
        </w:rPr>
        <w:t>Factor 3 – Price </w:t>
      </w:r>
    </w:p>
    <w:p w14:paraId="160D4428" w14:textId="78293432" w:rsidR="009D0783" w:rsidRPr="00864836" w:rsidRDefault="009D0783" w:rsidP="009D0783">
      <w:pPr>
        <w:rPr>
          <w:rFonts w:ascii="Times New Roman" w:hAnsi="Times New Roman" w:cs="Times New Roman"/>
        </w:rPr>
      </w:pPr>
      <w:r w:rsidRPr="66C5E4D9">
        <w:rPr>
          <w:rFonts w:ascii="Times New Roman" w:hAnsi="Times New Roman" w:cs="Times New Roman"/>
        </w:rPr>
        <w:t>The Government will evaluate the Price Proposal</w:t>
      </w:r>
      <w:r w:rsidR="00EE6573" w:rsidRPr="66C5E4D9">
        <w:rPr>
          <w:rFonts w:ascii="Times New Roman" w:hAnsi="Times New Roman" w:cs="Times New Roman"/>
        </w:rPr>
        <w:t xml:space="preserve"> in accordance with FAR 15.404</w:t>
      </w:r>
      <w:r w:rsidR="00485F45" w:rsidRPr="66C5E4D9">
        <w:rPr>
          <w:rFonts w:ascii="Times New Roman" w:hAnsi="Times New Roman" w:cs="Times New Roman"/>
        </w:rPr>
        <w:t xml:space="preserve"> </w:t>
      </w:r>
      <w:r w:rsidRPr="66C5E4D9">
        <w:rPr>
          <w:rFonts w:ascii="Times New Roman" w:hAnsi="Times New Roman" w:cs="Times New Roman"/>
        </w:rPr>
        <w:t xml:space="preserve">based on the </w:t>
      </w:r>
      <w:r w:rsidR="3CA5BD9D" w:rsidRPr="66C5E4D9">
        <w:rPr>
          <w:rFonts w:ascii="Times New Roman" w:hAnsi="Times New Roman" w:cs="Times New Roman"/>
        </w:rPr>
        <w:t>Total Evaluated Price</w:t>
      </w:r>
      <w:r w:rsidRPr="66C5E4D9">
        <w:rPr>
          <w:rFonts w:ascii="Times New Roman" w:hAnsi="Times New Roman" w:cs="Times New Roman"/>
        </w:rPr>
        <w:t>—for completeness, reasonableness, balance, and realism. </w:t>
      </w:r>
    </w:p>
    <w:p w14:paraId="15FC72AC" w14:textId="6F8E1195" w:rsidR="009D0783" w:rsidRPr="00864836" w:rsidRDefault="009D0783" w:rsidP="009D0783">
      <w:pPr>
        <w:rPr>
          <w:rFonts w:ascii="Times New Roman" w:hAnsi="Times New Roman" w:cs="Times New Roman"/>
        </w:rPr>
      </w:pPr>
      <w:r w:rsidRPr="00864836">
        <w:rPr>
          <w:rFonts w:ascii="Times New Roman" w:hAnsi="Times New Roman" w:cs="Times New Roman"/>
        </w:rPr>
        <w:t>To be considered complete and compliant, the Offeror must populate the Government-furnished Pricing Workbook (provided as Attachmen</w:t>
      </w:r>
      <w:r w:rsidR="00C326CE" w:rsidRPr="00864836">
        <w:rPr>
          <w:rFonts w:ascii="Times New Roman" w:hAnsi="Times New Roman" w:cs="Times New Roman"/>
        </w:rPr>
        <w:t>t</w:t>
      </w:r>
      <w:r w:rsidRPr="00864836">
        <w:rPr>
          <w:rFonts w:ascii="Times New Roman" w:hAnsi="Times New Roman" w:cs="Times New Roman"/>
        </w:rPr>
        <w:t> to this solicitation) in accordance with the following requirements: </w:t>
      </w:r>
    </w:p>
    <w:p w14:paraId="10C7F68C" w14:textId="77777777" w:rsidR="009D0783" w:rsidRPr="00864836" w:rsidRDefault="009D0783" w:rsidP="003122E2">
      <w:pPr>
        <w:pStyle w:val="ListParagraph"/>
        <w:numPr>
          <w:ilvl w:val="0"/>
          <w:numId w:val="73"/>
        </w:numPr>
        <w:rPr>
          <w:rFonts w:ascii="Times New Roman" w:hAnsi="Times New Roman" w:cs="Times New Roman"/>
        </w:rPr>
      </w:pPr>
      <w:r w:rsidRPr="003122E2">
        <w:rPr>
          <w:rFonts w:ascii="Times New Roman" w:hAnsi="Times New Roman" w:cs="Times New Roman"/>
          <w:b/>
        </w:rPr>
        <w:t>Labor Category Cross-Reference (Mapping): </w:t>
      </w:r>
      <w:r w:rsidRPr="00864836">
        <w:rPr>
          <w:rFonts w:ascii="Times New Roman" w:hAnsi="Times New Roman" w:cs="Times New Roman"/>
        </w:rPr>
        <w:t xml:space="preserve">The </w:t>
      </w:r>
      <w:proofErr w:type="gramStart"/>
      <w:r w:rsidRPr="00864836">
        <w:rPr>
          <w:rFonts w:ascii="Times New Roman" w:hAnsi="Times New Roman" w:cs="Times New Roman"/>
        </w:rPr>
        <w:t>Offeror shall</w:t>
      </w:r>
      <w:proofErr w:type="gramEnd"/>
      <w:r w:rsidRPr="00864836">
        <w:rPr>
          <w:rFonts w:ascii="Times New Roman" w:hAnsi="Times New Roman" w:cs="Times New Roman"/>
        </w:rPr>
        <w:t> utilize the pricing workbook to map and cross-reference their proprietary commercial labor categories directly to the standard Labor Categories established by the Government. </w:t>
      </w:r>
    </w:p>
    <w:p w14:paraId="624A05F7" w14:textId="77777777" w:rsidR="009D0783" w:rsidRPr="00864836" w:rsidRDefault="009D0783" w:rsidP="003122E2">
      <w:pPr>
        <w:pStyle w:val="ListParagraph"/>
        <w:numPr>
          <w:ilvl w:val="0"/>
          <w:numId w:val="73"/>
        </w:numPr>
        <w:rPr>
          <w:rFonts w:ascii="Times New Roman" w:hAnsi="Times New Roman" w:cs="Times New Roman"/>
        </w:rPr>
      </w:pPr>
      <w:r w:rsidRPr="003122E2">
        <w:rPr>
          <w:rFonts w:ascii="Times New Roman" w:hAnsi="Times New Roman" w:cs="Times New Roman"/>
          <w:b/>
        </w:rPr>
        <w:t>Service Contract Act (SCA) Compliance:</w:t>
      </w:r>
      <w:r w:rsidRPr="00864836">
        <w:rPr>
          <w:rFonts w:ascii="Times New Roman" w:hAnsi="Times New Roman" w:cs="Times New Roman"/>
        </w:rPr>
        <w:t> The Offeror must explicitly identify which of their proposed labor categories are Exempt and which are Non-Exempt from the Service Contract Act (SCA). For all </w:t>
      </w:r>
      <w:proofErr w:type="gramStart"/>
      <w:r w:rsidRPr="00864836">
        <w:rPr>
          <w:rFonts w:ascii="Times New Roman" w:hAnsi="Times New Roman" w:cs="Times New Roman"/>
        </w:rPr>
        <w:t>Non-Exempt</w:t>
      </w:r>
      <w:proofErr w:type="gramEnd"/>
      <w:r w:rsidRPr="00864836">
        <w:rPr>
          <w:rFonts w:ascii="Times New Roman" w:hAnsi="Times New Roman" w:cs="Times New Roman"/>
        </w:rPr>
        <w:t> categories, the Offeror must verify and demonstrate that proposed pricing is compliant with the applicable regional Wage Determinations per the SCA. </w:t>
      </w:r>
    </w:p>
    <w:p w14:paraId="4CD3BBE8" w14:textId="77777777" w:rsidR="009D0783" w:rsidRPr="003122E2" w:rsidRDefault="009D0783" w:rsidP="003122E2">
      <w:pPr>
        <w:pStyle w:val="ListParagraph"/>
        <w:numPr>
          <w:ilvl w:val="0"/>
          <w:numId w:val="73"/>
        </w:numPr>
        <w:rPr>
          <w:rFonts w:ascii="Times New Roman" w:hAnsi="Times New Roman" w:cs="Times New Roman"/>
          <w:b/>
        </w:rPr>
      </w:pPr>
      <w:r w:rsidRPr="003122E2">
        <w:rPr>
          <w:rFonts w:ascii="Times New Roman" w:hAnsi="Times New Roman" w:cs="Times New Roman"/>
          <w:b/>
        </w:rPr>
        <w:t>Price Evaluation Criteria: </w:t>
      </w:r>
    </w:p>
    <w:p w14:paraId="71DC91B0" w14:textId="77777777" w:rsidR="009D0783" w:rsidRPr="00864836" w:rsidRDefault="009D0783" w:rsidP="003122E2">
      <w:pPr>
        <w:numPr>
          <w:ilvl w:val="0"/>
          <w:numId w:val="59"/>
        </w:numPr>
        <w:rPr>
          <w:rFonts w:ascii="Times New Roman" w:hAnsi="Times New Roman" w:cs="Times New Roman"/>
        </w:rPr>
      </w:pPr>
      <w:r w:rsidRPr="00864836">
        <w:rPr>
          <w:rFonts w:ascii="Times New Roman" w:hAnsi="Times New Roman" w:cs="Times New Roman"/>
          <w:i/>
        </w:rPr>
        <w:t>Price Reasonableness:</w:t>
      </w:r>
      <w:r w:rsidRPr="00864836">
        <w:rPr>
          <w:rFonts w:ascii="Times New Roman" w:hAnsi="Times New Roman" w:cs="Times New Roman"/>
        </w:rPr>
        <w:t> Proposed prices will be evaluated to ensure they are fair and reasonable, primarily determined through adequate price competition. </w:t>
      </w:r>
    </w:p>
    <w:p w14:paraId="35CE080C" w14:textId="77777777" w:rsidR="009D0783" w:rsidRPr="00864836" w:rsidRDefault="009D0783" w:rsidP="003122E2">
      <w:pPr>
        <w:numPr>
          <w:ilvl w:val="0"/>
          <w:numId w:val="59"/>
        </w:numPr>
        <w:rPr>
          <w:rFonts w:ascii="Times New Roman" w:hAnsi="Times New Roman" w:cs="Times New Roman"/>
        </w:rPr>
      </w:pPr>
      <w:r w:rsidRPr="00864836">
        <w:rPr>
          <w:rFonts w:ascii="Times New Roman" w:hAnsi="Times New Roman" w:cs="Times New Roman"/>
          <w:i/>
        </w:rPr>
        <w:t>Unbalanced Pricing:</w:t>
      </w:r>
      <w:r w:rsidRPr="00864836">
        <w:rPr>
          <w:rFonts w:ascii="Times New Roman" w:hAnsi="Times New Roman" w:cs="Times New Roman"/>
        </w:rPr>
        <w:t> The Government will analyze proposals to determine whether they are materially unbalanced. </w:t>
      </w:r>
    </w:p>
    <w:p w14:paraId="3C17789F" w14:textId="1790ABFD" w:rsidR="009D0783" w:rsidRPr="00864836" w:rsidRDefault="009D0783" w:rsidP="003122E2">
      <w:pPr>
        <w:numPr>
          <w:ilvl w:val="0"/>
          <w:numId w:val="59"/>
        </w:numPr>
        <w:rPr>
          <w:rFonts w:ascii="Times New Roman" w:hAnsi="Times New Roman" w:cs="Times New Roman"/>
        </w:rPr>
      </w:pPr>
      <w:r w:rsidRPr="66C5E4D9">
        <w:rPr>
          <w:rFonts w:ascii="Times New Roman" w:hAnsi="Times New Roman" w:cs="Times New Roman"/>
          <w:i/>
          <w:iCs/>
        </w:rPr>
        <w:t>Price Realism:</w:t>
      </w:r>
      <w:r w:rsidRPr="66C5E4D9">
        <w:rPr>
          <w:rFonts w:ascii="Times New Roman" w:hAnsi="Times New Roman" w:cs="Times New Roman"/>
        </w:rPr>
        <w:t xml:space="preserve"> The Government will conduct a price realism analysis to assess whether proposed capacity-based prices are sufficiently realistic to recruit, retain, and sustainably deploy the required highly skilled, technical talent. Pricing that deviates </w:t>
      </w:r>
      <w:r w:rsidR="6F3A8ECE" w:rsidRPr="66C5E4D9">
        <w:rPr>
          <w:rFonts w:ascii="Times New Roman" w:hAnsi="Times New Roman" w:cs="Times New Roman"/>
        </w:rPr>
        <w:t>significantly from</w:t>
      </w:r>
      <w:r w:rsidRPr="66C5E4D9">
        <w:rPr>
          <w:rFonts w:ascii="Times New Roman" w:hAnsi="Times New Roman" w:cs="Times New Roman"/>
        </w:rPr>
        <w:t> the Independent Government Estimate</w:t>
      </w:r>
      <w:r w:rsidR="009A240A" w:rsidRPr="66C5E4D9">
        <w:rPr>
          <w:rFonts w:ascii="Times New Roman" w:hAnsi="Times New Roman" w:cs="Times New Roman"/>
        </w:rPr>
        <w:t xml:space="preserve"> </w:t>
      </w:r>
      <w:r w:rsidRPr="66C5E4D9">
        <w:rPr>
          <w:rFonts w:ascii="Times New Roman" w:hAnsi="Times New Roman" w:cs="Times New Roman"/>
        </w:rPr>
        <w:t>(IGE) may trigger further scrutiny, and unrealistically low prices may lead to rejection. </w:t>
      </w:r>
    </w:p>
    <w:p w14:paraId="39D68A30" w14:textId="44CCF8E4" w:rsidR="00912622" w:rsidRPr="00864836" w:rsidRDefault="6484CF55" w:rsidP="003122E2">
      <w:pPr>
        <w:numPr>
          <w:ilvl w:val="0"/>
          <w:numId w:val="59"/>
        </w:numPr>
        <w:rPr>
          <w:rFonts w:ascii="Times New Roman" w:hAnsi="Times New Roman" w:cs="Times New Roman"/>
        </w:rPr>
      </w:pPr>
      <w:r w:rsidRPr="00864836">
        <w:rPr>
          <w:rFonts w:ascii="Times New Roman" w:hAnsi="Times New Roman" w:cs="Times New Roman"/>
        </w:rPr>
        <w:t xml:space="preserve">Total Evaluated Price (TEP): The TEP is calculated within the Cost &amp; Pricing Workbook. The </w:t>
      </w:r>
      <w:r w:rsidR="71C24F08" w:rsidRPr="00864836">
        <w:rPr>
          <w:rFonts w:ascii="Times New Roman" w:hAnsi="Times New Roman" w:cs="Times New Roman"/>
        </w:rPr>
        <w:t xml:space="preserve">TEP includes </w:t>
      </w:r>
      <w:r w:rsidR="2E2C9244" w:rsidRPr="00864836">
        <w:rPr>
          <w:rFonts w:ascii="Times New Roman" w:hAnsi="Times New Roman" w:cs="Times New Roman"/>
        </w:rPr>
        <w:t xml:space="preserve">a </w:t>
      </w:r>
      <w:r w:rsidR="66E4B92B" w:rsidRPr="00864836">
        <w:rPr>
          <w:rFonts w:ascii="Times New Roman" w:hAnsi="Times New Roman" w:cs="Times New Roman"/>
        </w:rPr>
        <w:t>standard Travel Cost and L</w:t>
      </w:r>
      <w:r w:rsidR="2E2C9244" w:rsidRPr="00864836">
        <w:rPr>
          <w:rFonts w:ascii="Times New Roman" w:hAnsi="Times New Roman" w:cs="Times New Roman"/>
        </w:rPr>
        <w:t xml:space="preserve">abor </w:t>
      </w:r>
      <w:r w:rsidR="7F696DDA" w:rsidRPr="00864836">
        <w:rPr>
          <w:rFonts w:ascii="Times New Roman" w:hAnsi="Times New Roman" w:cs="Times New Roman"/>
        </w:rPr>
        <w:t>C</w:t>
      </w:r>
      <w:r w:rsidR="2E2C9244" w:rsidRPr="00864836">
        <w:rPr>
          <w:rFonts w:ascii="Times New Roman" w:hAnsi="Times New Roman" w:cs="Times New Roman"/>
        </w:rPr>
        <w:t>ost summation per period of performance</w:t>
      </w:r>
      <w:r w:rsidR="5E2DA3C8" w:rsidRPr="00864836">
        <w:rPr>
          <w:rFonts w:ascii="Times New Roman" w:hAnsi="Times New Roman" w:cs="Times New Roman"/>
        </w:rPr>
        <w:t xml:space="preserve">: 6-month Agile Development and Transition Period; </w:t>
      </w:r>
      <w:r w:rsidR="6FF0492A" w:rsidRPr="00864836">
        <w:rPr>
          <w:rFonts w:ascii="Times New Roman" w:hAnsi="Times New Roman" w:cs="Times New Roman"/>
        </w:rPr>
        <w:t>(</w:t>
      </w:r>
      <w:r w:rsidR="71F402F0" w:rsidRPr="00864836">
        <w:rPr>
          <w:rFonts w:ascii="Times New Roman" w:hAnsi="Times New Roman" w:cs="Times New Roman"/>
        </w:rPr>
        <w:t>4</w:t>
      </w:r>
      <w:r w:rsidR="1A02DD04" w:rsidRPr="00864836">
        <w:rPr>
          <w:rFonts w:ascii="Times New Roman" w:hAnsi="Times New Roman" w:cs="Times New Roman"/>
        </w:rPr>
        <w:t>)</w:t>
      </w:r>
      <w:r w:rsidR="004C0D70" w:rsidRPr="00864836">
        <w:rPr>
          <w:rFonts w:ascii="Times New Roman" w:hAnsi="Times New Roman" w:cs="Times New Roman"/>
        </w:rPr>
        <w:t xml:space="preserve"> </w:t>
      </w:r>
      <w:r w:rsidR="71F402F0" w:rsidRPr="00864836">
        <w:rPr>
          <w:rFonts w:ascii="Times New Roman" w:hAnsi="Times New Roman" w:cs="Times New Roman"/>
        </w:rPr>
        <w:t>12-month Options</w:t>
      </w:r>
      <w:r w:rsidR="0090FD55" w:rsidRPr="00864836">
        <w:rPr>
          <w:rFonts w:ascii="Times New Roman" w:hAnsi="Times New Roman" w:cs="Times New Roman"/>
        </w:rPr>
        <w:t xml:space="preserve">, and 6-month Enterprise Performance and Transition </w:t>
      </w:r>
      <w:r w:rsidR="60DC6771" w:rsidRPr="00864836">
        <w:rPr>
          <w:rFonts w:ascii="Times New Roman" w:hAnsi="Times New Roman" w:cs="Times New Roman"/>
        </w:rPr>
        <w:t>Option</w:t>
      </w:r>
      <w:r w:rsidR="71F402F0" w:rsidRPr="00864836">
        <w:rPr>
          <w:rFonts w:ascii="Times New Roman" w:hAnsi="Times New Roman" w:cs="Times New Roman"/>
        </w:rPr>
        <w:t xml:space="preserve"> </w:t>
      </w:r>
      <w:r w:rsidR="2E2C9244" w:rsidRPr="00864836">
        <w:rPr>
          <w:rFonts w:ascii="Times New Roman" w:hAnsi="Times New Roman" w:cs="Times New Roman"/>
        </w:rPr>
        <w:t xml:space="preserve">plus the 6-month </w:t>
      </w:r>
      <w:r w:rsidR="24C46B4C" w:rsidRPr="00864836">
        <w:rPr>
          <w:rFonts w:ascii="Times New Roman" w:hAnsi="Times New Roman" w:cs="Times New Roman"/>
        </w:rPr>
        <w:t>O</w:t>
      </w:r>
      <w:r w:rsidR="2E2C9244" w:rsidRPr="00864836">
        <w:rPr>
          <w:rFonts w:ascii="Times New Roman" w:hAnsi="Times New Roman" w:cs="Times New Roman"/>
        </w:rPr>
        <w:t xml:space="preserve">ption to </w:t>
      </w:r>
      <w:r w:rsidR="51E6CE77" w:rsidRPr="00864836">
        <w:rPr>
          <w:rFonts w:ascii="Times New Roman" w:hAnsi="Times New Roman" w:cs="Times New Roman"/>
        </w:rPr>
        <w:t>E</w:t>
      </w:r>
      <w:r w:rsidR="2E2C9244" w:rsidRPr="00864836">
        <w:rPr>
          <w:rFonts w:ascii="Times New Roman" w:hAnsi="Times New Roman" w:cs="Times New Roman"/>
        </w:rPr>
        <w:t xml:space="preserve">xtend </w:t>
      </w:r>
      <w:r w:rsidR="3073BEF7" w:rsidRPr="00864836">
        <w:rPr>
          <w:rFonts w:ascii="Times New Roman" w:hAnsi="Times New Roman" w:cs="Times New Roman"/>
        </w:rPr>
        <w:t xml:space="preserve">the Terms of Service </w:t>
      </w:r>
      <w:r w:rsidR="2E2C9244" w:rsidRPr="00864836">
        <w:rPr>
          <w:rFonts w:ascii="Times New Roman" w:hAnsi="Times New Roman" w:cs="Times New Roman"/>
        </w:rPr>
        <w:t xml:space="preserve">for a total of 66-months. </w:t>
      </w:r>
      <w:r w:rsidR="65CFB07C" w:rsidRPr="00864836">
        <w:rPr>
          <w:rFonts w:ascii="Times New Roman" w:hAnsi="Times New Roman" w:cs="Times New Roman"/>
        </w:rPr>
        <w:t> </w:t>
      </w:r>
    </w:p>
    <w:p w14:paraId="6F90249C" w14:textId="575D2C68" w:rsidR="00EC6239" w:rsidRPr="00864836" w:rsidRDefault="00897126" w:rsidP="00912622">
      <w:pPr>
        <w:rPr>
          <w:rFonts w:ascii="Times New Roman" w:hAnsi="Times New Roman" w:cs="Times New Roman"/>
        </w:rPr>
      </w:pPr>
      <w:r w:rsidRPr="00864836">
        <w:rPr>
          <w:rFonts w:ascii="Times New Roman" w:hAnsi="Times New Roman" w:cs="Times New Roman"/>
        </w:rPr>
        <w:t>(</w:t>
      </w:r>
      <w:r w:rsidR="00143FD4" w:rsidRPr="00864836">
        <w:rPr>
          <w:rFonts w:ascii="Times New Roman" w:hAnsi="Times New Roman" w:cs="Times New Roman"/>
        </w:rPr>
        <w:t>e</w:t>
      </w:r>
      <w:r w:rsidRPr="00864836">
        <w:rPr>
          <w:rFonts w:ascii="Times New Roman" w:hAnsi="Times New Roman" w:cs="Times New Roman"/>
        </w:rPr>
        <w:t xml:space="preserve">) </w:t>
      </w:r>
      <w:r w:rsidR="00A56AB3" w:rsidRPr="00864836">
        <w:rPr>
          <w:rFonts w:ascii="Times New Roman" w:hAnsi="Times New Roman" w:cs="Times New Roman"/>
        </w:rPr>
        <w:t xml:space="preserve">Non-Compliant Proposals: </w:t>
      </w:r>
      <w:r w:rsidR="00175C39" w:rsidRPr="00864836">
        <w:rPr>
          <w:rFonts w:ascii="Times New Roman" w:hAnsi="Times New Roman" w:cs="Times New Roman"/>
        </w:rPr>
        <w:t xml:space="preserve">A proposal shall be deemed "Non-Compliant" (and will be excluded from further evaluation and competition) if it fails to submit sufficient, clear, and complete documentation for any evaluation factor or sub-factor identified herein, in accordance with the instructions provided in </w:t>
      </w:r>
      <w:r w:rsidR="007B61D5" w:rsidRPr="00864836">
        <w:rPr>
          <w:rFonts w:ascii="Times New Roman" w:hAnsi="Times New Roman" w:cs="Times New Roman"/>
        </w:rPr>
        <w:t>FAR Provision 52.212-1.</w:t>
      </w:r>
    </w:p>
    <w:p w14:paraId="465FD860" w14:textId="7226625C" w:rsidR="00445B91" w:rsidRPr="00864836" w:rsidRDefault="00445B91" w:rsidP="00445B91">
      <w:pPr>
        <w:rPr>
          <w:rFonts w:ascii="Times New Roman" w:hAnsi="Times New Roman" w:cs="Times New Roman"/>
        </w:rPr>
      </w:pPr>
      <w:r w:rsidRPr="00864836">
        <w:rPr>
          <w:rFonts w:ascii="Times New Roman" w:hAnsi="Times New Roman" w:cs="Times New Roman"/>
        </w:rPr>
        <w:t xml:space="preserve">(f) </w:t>
      </w:r>
      <w:r w:rsidRPr="00864836">
        <w:rPr>
          <w:rFonts w:ascii="Times New Roman" w:hAnsi="Times New Roman" w:cs="Times New Roman"/>
          <w:i/>
        </w:rPr>
        <w:t>Debriefing</w:t>
      </w:r>
      <w:r w:rsidRPr="00864836">
        <w:rPr>
          <w:rFonts w:ascii="Times New Roman" w:hAnsi="Times New Roman" w:cs="Times New Roman"/>
        </w:rPr>
        <w:t>. If a post-award debriefing is given to requesting </w:t>
      </w:r>
      <w:r w:rsidR="006E7758" w:rsidRPr="00864836">
        <w:rPr>
          <w:rFonts w:ascii="Times New Roman" w:hAnsi="Times New Roman" w:cs="Times New Roman"/>
        </w:rPr>
        <w:t>O</w:t>
      </w:r>
      <w:r w:rsidRPr="00864836">
        <w:rPr>
          <w:rFonts w:ascii="Times New Roman" w:hAnsi="Times New Roman" w:cs="Times New Roman"/>
        </w:rPr>
        <w:t>fferors, the Government shall disclose the following information, if applicable:</w:t>
      </w:r>
    </w:p>
    <w:p w14:paraId="65FCC665" w14:textId="45986AD1" w:rsidR="00445B91" w:rsidRPr="00864836" w:rsidRDefault="00445B91" w:rsidP="00445B91">
      <w:pPr>
        <w:ind w:left="720"/>
        <w:rPr>
          <w:rFonts w:ascii="Times New Roman" w:hAnsi="Times New Roman" w:cs="Times New Roman"/>
        </w:rPr>
      </w:pPr>
      <w:r w:rsidRPr="00864836">
        <w:rPr>
          <w:rFonts w:ascii="Times New Roman" w:hAnsi="Times New Roman" w:cs="Times New Roman"/>
        </w:rPr>
        <w:lastRenderedPageBreak/>
        <w:t>(1) The agency’s evaluation of the significant weak or deficient factors in the debriefed </w:t>
      </w:r>
      <w:r w:rsidR="006E7758" w:rsidRPr="00864836">
        <w:rPr>
          <w:rFonts w:ascii="Times New Roman" w:hAnsi="Times New Roman" w:cs="Times New Roman"/>
        </w:rPr>
        <w:t>O</w:t>
      </w:r>
      <w:r w:rsidRPr="00864836">
        <w:rPr>
          <w:rFonts w:ascii="Times New Roman" w:hAnsi="Times New Roman" w:cs="Times New Roman"/>
        </w:rPr>
        <w:t>fferor’s offer.</w:t>
      </w:r>
    </w:p>
    <w:p w14:paraId="2D5403A2" w14:textId="4AD27ADF" w:rsidR="00445B91" w:rsidRPr="00864836" w:rsidRDefault="00445B91" w:rsidP="00445B91">
      <w:pPr>
        <w:ind w:left="720"/>
        <w:rPr>
          <w:rFonts w:ascii="Times New Roman" w:hAnsi="Times New Roman" w:cs="Times New Roman"/>
        </w:rPr>
      </w:pPr>
      <w:r w:rsidRPr="00864836">
        <w:rPr>
          <w:rFonts w:ascii="Times New Roman" w:hAnsi="Times New Roman" w:cs="Times New Roman"/>
        </w:rPr>
        <w:t>(2) The overall evaluated cost or price and technical rating of the successful and the debriefed </w:t>
      </w:r>
      <w:r w:rsidR="00B0554D" w:rsidRPr="00864836">
        <w:rPr>
          <w:rFonts w:ascii="Times New Roman" w:hAnsi="Times New Roman" w:cs="Times New Roman"/>
        </w:rPr>
        <w:t>O</w:t>
      </w:r>
      <w:r w:rsidRPr="00864836">
        <w:rPr>
          <w:rFonts w:ascii="Times New Roman" w:hAnsi="Times New Roman" w:cs="Times New Roman"/>
        </w:rPr>
        <w:t>fferor and past performance information on the debriefed </w:t>
      </w:r>
      <w:r w:rsidR="006E7758" w:rsidRPr="00864836">
        <w:rPr>
          <w:rFonts w:ascii="Times New Roman" w:hAnsi="Times New Roman" w:cs="Times New Roman"/>
        </w:rPr>
        <w:t>O</w:t>
      </w:r>
      <w:r w:rsidRPr="00864836">
        <w:rPr>
          <w:rFonts w:ascii="Times New Roman" w:hAnsi="Times New Roman" w:cs="Times New Roman"/>
        </w:rPr>
        <w:t>fferor.</w:t>
      </w:r>
    </w:p>
    <w:p w14:paraId="0B1C29C2" w14:textId="07C0AB16" w:rsidR="00445B91" w:rsidRPr="00864836" w:rsidRDefault="00445B91" w:rsidP="00445B91">
      <w:pPr>
        <w:ind w:left="720"/>
        <w:rPr>
          <w:rFonts w:ascii="Times New Roman" w:hAnsi="Times New Roman" w:cs="Times New Roman"/>
        </w:rPr>
      </w:pPr>
      <w:r w:rsidRPr="00864836">
        <w:rPr>
          <w:rFonts w:ascii="Times New Roman" w:hAnsi="Times New Roman" w:cs="Times New Roman"/>
        </w:rPr>
        <w:t>(3) The overall ranking of all </w:t>
      </w:r>
      <w:r w:rsidR="006E7758" w:rsidRPr="00864836">
        <w:rPr>
          <w:rFonts w:ascii="Times New Roman" w:hAnsi="Times New Roman" w:cs="Times New Roman"/>
        </w:rPr>
        <w:t>O</w:t>
      </w:r>
      <w:r w:rsidRPr="00864836">
        <w:rPr>
          <w:rFonts w:ascii="Times New Roman" w:hAnsi="Times New Roman" w:cs="Times New Roman"/>
        </w:rPr>
        <w:t>fferors, when any ranking was developed by the agency during source selection.</w:t>
      </w:r>
    </w:p>
    <w:p w14:paraId="527AAB07" w14:textId="77777777" w:rsidR="00445B91" w:rsidRPr="00864836" w:rsidRDefault="00445B91" w:rsidP="00445B91">
      <w:pPr>
        <w:ind w:firstLine="720"/>
        <w:rPr>
          <w:rFonts w:ascii="Times New Roman" w:hAnsi="Times New Roman" w:cs="Times New Roman"/>
        </w:rPr>
      </w:pPr>
      <w:r w:rsidRPr="00864836">
        <w:rPr>
          <w:rFonts w:ascii="Times New Roman" w:hAnsi="Times New Roman" w:cs="Times New Roman"/>
        </w:rPr>
        <w:t>(4) A summary of the rationale for award;</w:t>
      </w:r>
    </w:p>
    <w:p w14:paraId="695C5508" w14:textId="05702EF5" w:rsidR="009A567F" w:rsidRPr="00864836" w:rsidRDefault="00445B91" w:rsidP="009A567F">
      <w:pPr>
        <w:ind w:left="720"/>
        <w:rPr>
          <w:rFonts w:ascii="Times New Roman" w:hAnsi="Times New Roman" w:cs="Times New Roman"/>
        </w:rPr>
      </w:pPr>
      <w:r w:rsidRPr="00864836">
        <w:rPr>
          <w:rFonts w:ascii="Times New Roman" w:hAnsi="Times New Roman" w:cs="Times New Roman"/>
        </w:rPr>
        <w:t>(5) For acquisitions of commercial products, the make and model of the product to be delivered by the successful </w:t>
      </w:r>
      <w:r w:rsidR="00184E2E" w:rsidRPr="00864836">
        <w:rPr>
          <w:rFonts w:ascii="Times New Roman" w:hAnsi="Times New Roman" w:cs="Times New Roman"/>
        </w:rPr>
        <w:t>O</w:t>
      </w:r>
      <w:r w:rsidRPr="00864836">
        <w:rPr>
          <w:rFonts w:ascii="Times New Roman" w:hAnsi="Times New Roman" w:cs="Times New Roman"/>
        </w:rPr>
        <w:t>fferor.</w:t>
      </w:r>
    </w:p>
    <w:p w14:paraId="63C36672" w14:textId="3BC616D1" w:rsidR="00445B91" w:rsidRPr="00864836" w:rsidRDefault="00445B91" w:rsidP="009A567F">
      <w:pPr>
        <w:ind w:left="720"/>
        <w:rPr>
          <w:rFonts w:ascii="Times New Roman" w:hAnsi="Times New Roman" w:cs="Times New Roman"/>
        </w:rPr>
      </w:pPr>
      <w:r w:rsidRPr="00864836">
        <w:rPr>
          <w:rFonts w:ascii="Times New Roman" w:hAnsi="Times New Roman" w:cs="Times New Roman"/>
        </w:rPr>
        <w:t>(6) Reasonable responses to relevant questions posed by the debriefed </w:t>
      </w:r>
      <w:r w:rsidR="00184E2E" w:rsidRPr="00864836">
        <w:rPr>
          <w:rFonts w:ascii="Times New Roman" w:hAnsi="Times New Roman" w:cs="Times New Roman"/>
        </w:rPr>
        <w:t>O</w:t>
      </w:r>
      <w:r w:rsidRPr="00864836">
        <w:rPr>
          <w:rFonts w:ascii="Times New Roman" w:hAnsi="Times New Roman" w:cs="Times New Roman"/>
        </w:rPr>
        <w:t>fferor as to whether source-selection procedures set forth in the solicitation, applicable regulations, and other applicable authorities were followed by the agency.</w:t>
      </w:r>
    </w:p>
    <w:p w14:paraId="17149B35" w14:textId="6996E1E2" w:rsidR="00912622" w:rsidRPr="00864836" w:rsidRDefault="00912622" w:rsidP="000D7542">
      <w:pPr>
        <w:jc w:val="center"/>
        <w:rPr>
          <w:rFonts w:ascii="Times New Roman" w:hAnsi="Times New Roman" w:cs="Times New Roman"/>
        </w:rPr>
      </w:pPr>
      <w:r w:rsidRPr="00864836">
        <w:rPr>
          <w:rFonts w:ascii="Times New Roman" w:hAnsi="Times New Roman" w:cs="Times New Roman"/>
        </w:rPr>
        <w:t>(End of provision)</w:t>
      </w:r>
    </w:p>
    <w:p w14:paraId="3BE4BD7A" w14:textId="77777777" w:rsidR="00AE09C3" w:rsidRPr="00864836" w:rsidRDefault="00AE09C3">
      <w:pPr>
        <w:rPr>
          <w:rFonts w:ascii="Times New Roman" w:hAnsi="Times New Roman" w:cs="Times New Roman"/>
        </w:rPr>
      </w:pPr>
    </w:p>
    <w:sectPr w:rsidR="00AE09C3" w:rsidRPr="00864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F25"/>
    <w:multiLevelType w:val="multilevel"/>
    <w:tmpl w:val="5560AF9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044D2AEB"/>
    <w:multiLevelType w:val="hybridMultilevel"/>
    <w:tmpl w:val="8AC89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C6C25"/>
    <w:multiLevelType w:val="multilevel"/>
    <w:tmpl w:val="11FC7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B351D6"/>
    <w:multiLevelType w:val="multilevel"/>
    <w:tmpl w:val="7E2010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0B932816"/>
    <w:multiLevelType w:val="hybridMultilevel"/>
    <w:tmpl w:val="3612D4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5A6F90"/>
    <w:multiLevelType w:val="multilevel"/>
    <w:tmpl w:val="38928C0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0DA11CB3"/>
    <w:multiLevelType w:val="multilevel"/>
    <w:tmpl w:val="1A8E440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0FCB0EA8"/>
    <w:multiLevelType w:val="multilevel"/>
    <w:tmpl w:val="E5E4E05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110A6E5D"/>
    <w:multiLevelType w:val="multilevel"/>
    <w:tmpl w:val="463CD8DE"/>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13B66C7A"/>
    <w:multiLevelType w:val="hybridMultilevel"/>
    <w:tmpl w:val="C6F89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2924F9"/>
    <w:multiLevelType w:val="multilevel"/>
    <w:tmpl w:val="339AE55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14E1215C"/>
    <w:multiLevelType w:val="multilevel"/>
    <w:tmpl w:val="B886726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159471FB"/>
    <w:multiLevelType w:val="multilevel"/>
    <w:tmpl w:val="8496CE70"/>
    <w:lvl w:ilvl="0">
      <w:start w:val="1"/>
      <w:numFmt w:val="decimal"/>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54510A"/>
    <w:multiLevelType w:val="multilevel"/>
    <w:tmpl w:val="5CEEB1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5E57B6"/>
    <w:multiLevelType w:val="multilevel"/>
    <w:tmpl w:val="95E4B1EE"/>
    <w:lvl w:ilvl="0">
      <w:start w:val="1"/>
      <w:numFmt w:val="decimal"/>
      <w:lvlText w:val="%1."/>
      <w:lvlJc w:val="left"/>
      <w:pPr>
        <w:tabs>
          <w:tab w:val="num" w:pos="720"/>
        </w:tabs>
        <w:ind w:left="720" w:hanging="360"/>
      </w:pPr>
      <w:rPr>
        <w:rFonts w:hint="default"/>
        <w:b/>
        <w:bCs/>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CE7894"/>
    <w:multiLevelType w:val="multilevel"/>
    <w:tmpl w:val="576097DE"/>
    <w:lvl w:ilvl="0">
      <w:start w:val="1"/>
      <w:numFmt w:val="decimal"/>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D271F9"/>
    <w:multiLevelType w:val="multilevel"/>
    <w:tmpl w:val="1D665A3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F26EB8"/>
    <w:multiLevelType w:val="multilevel"/>
    <w:tmpl w:val="D16487D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1CFA6506"/>
    <w:multiLevelType w:val="multilevel"/>
    <w:tmpl w:val="CB28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4760B0"/>
    <w:multiLevelType w:val="multilevel"/>
    <w:tmpl w:val="6344A4F2"/>
    <w:lvl w:ilvl="0">
      <w:start w:val="1"/>
      <w:numFmt w:val="decimal"/>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20354EBC"/>
    <w:multiLevelType w:val="multilevel"/>
    <w:tmpl w:val="AEC657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9D51C2"/>
    <w:multiLevelType w:val="multilevel"/>
    <w:tmpl w:val="7E24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7133601"/>
    <w:multiLevelType w:val="multilevel"/>
    <w:tmpl w:val="EF6A58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44183F"/>
    <w:multiLevelType w:val="hybridMultilevel"/>
    <w:tmpl w:val="A55C3E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9DE5B9F"/>
    <w:multiLevelType w:val="multilevel"/>
    <w:tmpl w:val="B8D0B350"/>
    <w:lvl w:ilvl="0">
      <w:start w:val="1"/>
      <w:numFmt w:val="decimal"/>
      <w:lvlText w:val="%1."/>
      <w:lvlJc w:val="left"/>
      <w:pPr>
        <w:tabs>
          <w:tab w:val="num" w:pos="720"/>
        </w:tabs>
        <w:ind w:left="720" w:hanging="360"/>
      </w:pPr>
      <w:rPr>
        <w:rFonts w:hint="default"/>
        <w:b/>
        <w:bCs/>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FD5CC0"/>
    <w:multiLevelType w:val="multilevel"/>
    <w:tmpl w:val="56FC713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2E3F75A1"/>
    <w:multiLevelType w:val="hybridMultilevel"/>
    <w:tmpl w:val="CCE876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16D6F61"/>
    <w:multiLevelType w:val="multilevel"/>
    <w:tmpl w:val="60B464AA"/>
    <w:lvl w:ilvl="0">
      <w:start w:val="1"/>
      <w:numFmt w:val="decimal"/>
      <w:lvlText w:val="%1."/>
      <w:lvlJc w:val="left"/>
      <w:pPr>
        <w:tabs>
          <w:tab w:val="num" w:pos="720"/>
        </w:tabs>
        <w:ind w:left="720" w:hanging="360"/>
      </w:pPr>
      <w:rPr>
        <w:rFonts w:hint="default"/>
        <w:b/>
        <w:bCs/>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093656"/>
    <w:multiLevelType w:val="multilevel"/>
    <w:tmpl w:val="94D8CB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30C09CC"/>
    <w:multiLevelType w:val="multilevel"/>
    <w:tmpl w:val="15FC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4D4448"/>
    <w:multiLevelType w:val="multilevel"/>
    <w:tmpl w:val="75B8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47E7D67"/>
    <w:multiLevelType w:val="hybridMultilevel"/>
    <w:tmpl w:val="B080D170"/>
    <w:lvl w:ilvl="0" w:tplc="81FC13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9343EC7"/>
    <w:multiLevelType w:val="multilevel"/>
    <w:tmpl w:val="E3F27F6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39BE6522"/>
    <w:multiLevelType w:val="multilevel"/>
    <w:tmpl w:val="390038E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4" w15:restartNumberingAfterBreak="0">
    <w:nsid w:val="39F06AB3"/>
    <w:multiLevelType w:val="multilevel"/>
    <w:tmpl w:val="5040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AFB70C2"/>
    <w:multiLevelType w:val="multilevel"/>
    <w:tmpl w:val="10806E0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6" w15:restartNumberingAfterBreak="0">
    <w:nsid w:val="3B920EB7"/>
    <w:multiLevelType w:val="multilevel"/>
    <w:tmpl w:val="4F02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BBD1093"/>
    <w:multiLevelType w:val="multilevel"/>
    <w:tmpl w:val="3836EE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8" w15:restartNumberingAfterBreak="0">
    <w:nsid w:val="3C014303"/>
    <w:multiLevelType w:val="multilevel"/>
    <w:tmpl w:val="C5A2709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9" w15:restartNumberingAfterBreak="0">
    <w:nsid w:val="3CDA4162"/>
    <w:multiLevelType w:val="multilevel"/>
    <w:tmpl w:val="1258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CF2447E"/>
    <w:multiLevelType w:val="hybridMultilevel"/>
    <w:tmpl w:val="A978CFAC"/>
    <w:lvl w:ilvl="0" w:tplc="A3209528">
      <w:start w:val="1"/>
      <w:numFmt w:val="decimal"/>
      <w:lvlText w:val="%1."/>
      <w:lvlJc w:val="left"/>
      <w:pPr>
        <w:ind w:left="1020" w:hanging="360"/>
      </w:pPr>
    </w:lvl>
    <w:lvl w:ilvl="1" w:tplc="922621EC">
      <w:start w:val="1"/>
      <w:numFmt w:val="decimal"/>
      <w:lvlText w:val="%2."/>
      <w:lvlJc w:val="left"/>
      <w:pPr>
        <w:ind w:left="1020" w:hanging="360"/>
      </w:pPr>
    </w:lvl>
    <w:lvl w:ilvl="2" w:tplc="C84A7D02">
      <w:start w:val="1"/>
      <w:numFmt w:val="decimal"/>
      <w:lvlText w:val="%3."/>
      <w:lvlJc w:val="left"/>
      <w:pPr>
        <w:ind w:left="1020" w:hanging="360"/>
      </w:pPr>
    </w:lvl>
    <w:lvl w:ilvl="3" w:tplc="33CC8DB0">
      <w:start w:val="1"/>
      <w:numFmt w:val="decimal"/>
      <w:lvlText w:val="%4."/>
      <w:lvlJc w:val="left"/>
      <w:pPr>
        <w:ind w:left="1020" w:hanging="360"/>
      </w:pPr>
    </w:lvl>
    <w:lvl w:ilvl="4" w:tplc="FC2E284A">
      <w:start w:val="1"/>
      <w:numFmt w:val="decimal"/>
      <w:lvlText w:val="%5."/>
      <w:lvlJc w:val="left"/>
      <w:pPr>
        <w:ind w:left="1020" w:hanging="360"/>
      </w:pPr>
    </w:lvl>
    <w:lvl w:ilvl="5" w:tplc="19F8AFF8">
      <w:start w:val="1"/>
      <w:numFmt w:val="decimal"/>
      <w:lvlText w:val="%6."/>
      <w:lvlJc w:val="left"/>
      <w:pPr>
        <w:ind w:left="1020" w:hanging="360"/>
      </w:pPr>
    </w:lvl>
    <w:lvl w:ilvl="6" w:tplc="533EEDC4">
      <w:start w:val="1"/>
      <w:numFmt w:val="decimal"/>
      <w:lvlText w:val="%7."/>
      <w:lvlJc w:val="left"/>
      <w:pPr>
        <w:ind w:left="1020" w:hanging="360"/>
      </w:pPr>
    </w:lvl>
    <w:lvl w:ilvl="7" w:tplc="3FF2BB08">
      <w:start w:val="1"/>
      <w:numFmt w:val="decimal"/>
      <w:lvlText w:val="%8."/>
      <w:lvlJc w:val="left"/>
      <w:pPr>
        <w:ind w:left="1020" w:hanging="360"/>
      </w:pPr>
    </w:lvl>
    <w:lvl w:ilvl="8" w:tplc="CA940B84">
      <w:start w:val="1"/>
      <w:numFmt w:val="decimal"/>
      <w:lvlText w:val="%9."/>
      <w:lvlJc w:val="left"/>
      <w:pPr>
        <w:ind w:left="1020" w:hanging="360"/>
      </w:pPr>
    </w:lvl>
  </w:abstractNum>
  <w:abstractNum w:abstractNumId="41" w15:restartNumberingAfterBreak="0">
    <w:nsid w:val="3EF75D3F"/>
    <w:multiLevelType w:val="multilevel"/>
    <w:tmpl w:val="EAA45CF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2" w15:restartNumberingAfterBreak="0">
    <w:nsid w:val="417C700F"/>
    <w:multiLevelType w:val="multilevel"/>
    <w:tmpl w:val="6FE4E6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42EF122B"/>
    <w:multiLevelType w:val="multilevel"/>
    <w:tmpl w:val="EE38805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3863F38"/>
    <w:multiLevelType w:val="multilevel"/>
    <w:tmpl w:val="34482F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52CA48C"/>
    <w:multiLevelType w:val="hybridMultilevel"/>
    <w:tmpl w:val="FFFFFFFF"/>
    <w:lvl w:ilvl="0" w:tplc="70E2273C">
      <w:start w:val="1"/>
      <w:numFmt w:val="bullet"/>
      <w:lvlText w:val=""/>
      <w:lvlJc w:val="left"/>
      <w:pPr>
        <w:ind w:left="720" w:hanging="360"/>
      </w:pPr>
      <w:rPr>
        <w:rFonts w:ascii="Symbol" w:hAnsi="Symbol" w:hint="default"/>
      </w:rPr>
    </w:lvl>
    <w:lvl w:ilvl="1" w:tplc="7BA62542">
      <w:start w:val="1"/>
      <w:numFmt w:val="bullet"/>
      <w:lvlText w:val="o"/>
      <w:lvlJc w:val="left"/>
      <w:pPr>
        <w:ind w:left="1440" w:hanging="360"/>
      </w:pPr>
      <w:rPr>
        <w:rFonts w:ascii="Courier New" w:hAnsi="Courier New" w:hint="default"/>
      </w:rPr>
    </w:lvl>
    <w:lvl w:ilvl="2" w:tplc="AB348BAA">
      <w:start w:val="1"/>
      <w:numFmt w:val="bullet"/>
      <w:lvlText w:val=""/>
      <w:lvlJc w:val="left"/>
      <w:pPr>
        <w:ind w:left="2160" w:hanging="360"/>
      </w:pPr>
      <w:rPr>
        <w:rFonts w:ascii="Wingdings" w:hAnsi="Wingdings" w:hint="default"/>
      </w:rPr>
    </w:lvl>
    <w:lvl w:ilvl="3" w:tplc="9082611E">
      <w:start w:val="1"/>
      <w:numFmt w:val="bullet"/>
      <w:lvlText w:val=""/>
      <w:lvlJc w:val="left"/>
      <w:pPr>
        <w:ind w:left="2880" w:hanging="360"/>
      </w:pPr>
      <w:rPr>
        <w:rFonts w:ascii="Symbol" w:hAnsi="Symbol" w:hint="default"/>
      </w:rPr>
    </w:lvl>
    <w:lvl w:ilvl="4" w:tplc="5AE8FECA">
      <w:start w:val="1"/>
      <w:numFmt w:val="bullet"/>
      <w:lvlText w:val="o"/>
      <w:lvlJc w:val="left"/>
      <w:pPr>
        <w:ind w:left="3600" w:hanging="360"/>
      </w:pPr>
      <w:rPr>
        <w:rFonts w:ascii="Courier New" w:hAnsi="Courier New" w:hint="default"/>
      </w:rPr>
    </w:lvl>
    <w:lvl w:ilvl="5" w:tplc="5888AF72">
      <w:start w:val="1"/>
      <w:numFmt w:val="bullet"/>
      <w:lvlText w:val=""/>
      <w:lvlJc w:val="left"/>
      <w:pPr>
        <w:ind w:left="4320" w:hanging="360"/>
      </w:pPr>
      <w:rPr>
        <w:rFonts w:ascii="Wingdings" w:hAnsi="Wingdings" w:hint="default"/>
      </w:rPr>
    </w:lvl>
    <w:lvl w:ilvl="6" w:tplc="34F0284C">
      <w:start w:val="1"/>
      <w:numFmt w:val="bullet"/>
      <w:lvlText w:val=""/>
      <w:lvlJc w:val="left"/>
      <w:pPr>
        <w:ind w:left="5040" w:hanging="360"/>
      </w:pPr>
      <w:rPr>
        <w:rFonts w:ascii="Symbol" w:hAnsi="Symbol" w:hint="default"/>
      </w:rPr>
    </w:lvl>
    <w:lvl w:ilvl="7" w:tplc="35AA0C4E">
      <w:start w:val="1"/>
      <w:numFmt w:val="bullet"/>
      <w:lvlText w:val="o"/>
      <w:lvlJc w:val="left"/>
      <w:pPr>
        <w:ind w:left="5760" w:hanging="360"/>
      </w:pPr>
      <w:rPr>
        <w:rFonts w:ascii="Courier New" w:hAnsi="Courier New" w:hint="default"/>
      </w:rPr>
    </w:lvl>
    <w:lvl w:ilvl="8" w:tplc="767AAAB6">
      <w:start w:val="1"/>
      <w:numFmt w:val="bullet"/>
      <w:lvlText w:val=""/>
      <w:lvlJc w:val="left"/>
      <w:pPr>
        <w:ind w:left="6480" w:hanging="360"/>
      </w:pPr>
      <w:rPr>
        <w:rFonts w:ascii="Wingdings" w:hAnsi="Wingdings" w:hint="default"/>
      </w:rPr>
    </w:lvl>
  </w:abstractNum>
  <w:abstractNum w:abstractNumId="46" w15:restartNumberingAfterBreak="0">
    <w:nsid w:val="4707183C"/>
    <w:multiLevelType w:val="multilevel"/>
    <w:tmpl w:val="FAEC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75379EB"/>
    <w:multiLevelType w:val="multilevel"/>
    <w:tmpl w:val="1496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7A96E05"/>
    <w:multiLevelType w:val="multilevel"/>
    <w:tmpl w:val="6556F78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9" w15:restartNumberingAfterBreak="0">
    <w:nsid w:val="497C5F86"/>
    <w:multiLevelType w:val="multilevel"/>
    <w:tmpl w:val="DC0E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BF10F5C"/>
    <w:multiLevelType w:val="multilevel"/>
    <w:tmpl w:val="9FE0CC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CFC2F07"/>
    <w:multiLevelType w:val="multilevel"/>
    <w:tmpl w:val="87B243B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2" w15:restartNumberingAfterBreak="0">
    <w:nsid w:val="4D0D43BE"/>
    <w:multiLevelType w:val="multilevel"/>
    <w:tmpl w:val="CE2E6A1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3" w15:restartNumberingAfterBreak="0">
    <w:nsid w:val="4DF1550A"/>
    <w:multiLevelType w:val="multilevel"/>
    <w:tmpl w:val="566AADD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4" w15:restartNumberingAfterBreak="0">
    <w:nsid w:val="50A923EE"/>
    <w:multiLevelType w:val="multilevel"/>
    <w:tmpl w:val="8FEE365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5" w15:restartNumberingAfterBreak="0">
    <w:nsid w:val="53911E33"/>
    <w:multiLevelType w:val="multilevel"/>
    <w:tmpl w:val="71F668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6" w15:restartNumberingAfterBreak="0">
    <w:nsid w:val="58E475F7"/>
    <w:multiLevelType w:val="hybridMultilevel"/>
    <w:tmpl w:val="C60C3CE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9BC3FBC"/>
    <w:multiLevelType w:val="hybridMultilevel"/>
    <w:tmpl w:val="8C46C4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AA24557"/>
    <w:multiLevelType w:val="multilevel"/>
    <w:tmpl w:val="D9EA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B7F6B43"/>
    <w:multiLevelType w:val="hybridMultilevel"/>
    <w:tmpl w:val="613C9F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5EF40479"/>
    <w:multiLevelType w:val="multilevel"/>
    <w:tmpl w:val="70B2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F8B3083"/>
    <w:multiLevelType w:val="hybridMultilevel"/>
    <w:tmpl w:val="90CC5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FB31DF2"/>
    <w:multiLevelType w:val="multilevel"/>
    <w:tmpl w:val="E860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171675B"/>
    <w:multiLevelType w:val="multilevel"/>
    <w:tmpl w:val="93C0D3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4" w15:restartNumberingAfterBreak="0">
    <w:nsid w:val="63155F84"/>
    <w:multiLevelType w:val="multilevel"/>
    <w:tmpl w:val="E036F87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5" w15:restartNumberingAfterBreak="0">
    <w:nsid w:val="6503019E"/>
    <w:multiLevelType w:val="multilevel"/>
    <w:tmpl w:val="784C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75C7755"/>
    <w:multiLevelType w:val="multilevel"/>
    <w:tmpl w:val="9746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BA566B5"/>
    <w:multiLevelType w:val="multilevel"/>
    <w:tmpl w:val="1DB8A39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8" w15:restartNumberingAfterBreak="0">
    <w:nsid w:val="6E2C66F1"/>
    <w:multiLevelType w:val="multilevel"/>
    <w:tmpl w:val="9FE0CC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E8F265F"/>
    <w:multiLevelType w:val="multilevel"/>
    <w:tmpl w:val="9372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0DB430D"/>
    <w:multiLevelType w:val="multilevel"/>
    <w:tmpl w:val="83B2B74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1" w15:restartNumberingAfterBreak="0">
    <w:nsid w:val="717B556E"/>
    <w:multiLevelType w:val="multilevel"/>
    <w:tmpl w:val="8496CE70"/>
    <w:lvl w:ilvl="0">
      <w:start w:val="1"/>
      <w:numFmt w:val="decimal"/>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3067780"/>
    <w:multiLevelType w:val="multilevel"/>
    <w:tmpl w:val="833C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61C6E4B"/>
    <w:multiLevelType w:val="multilevel"/>
    <w:tmpl w:val="1B66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B1F15CE"/>
    <w:multiLevelType w:val="multilevel"/>
    <w:tmpl w:val="79B8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BC176D0"/>
    <w:multiLevelType w:val="multilevel"/>
    <w:tmpl w:val="848EC9B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6" w15:restartNumberingAfterBreak="0">
    <w:nsid w:val="7D3E19E6"/>
    <w:multiLevelType w:val="multilevel"/>
    <w:tmpl w:val="E25A31E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7" w15:restartNumberingAfterBreak="0">
    <w:nsid w:val="7FC31DFA"/>
    <w:multiLevelType w:val="multilevel"/>
    <w:tmpl w:val="8FD203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537279690">
    <w:abstractNumId w:val="31"/>
  </w:num>
  <w:num w:numId="2" w16cid:durableId="458450873">
    <w:abstractNumId w:val="61"/>
  </w:num>
  <w:num w:numId="3" w16cid:durableId="367873641">
    <w:abstractNumId w:val="36"/>
  </w:num>
  <w:num w:numId="4" w16cid:durableId="1424107508">
    <w:abstractNumId w:val="49"/>
  </w:num>
  <w:num w:numId="5" w16cid:durableId="239142353">
    <w:abstractNumId w:val="72"/>
  </w:num>
  <w:num w:numId="6" w16cid:durableId="1713338709">
    <w:abstractNumId w:val="46"/>
  </w:num>
  <w:num w:numId="7" w16cid:durableId="1680112670">
    <w:abstractNumId w:val="73"/>
  </w:num>
  <w:num w:numId="8" w16cid:durableId="1782600767">
    <w:abstractNumId w:val="52"/>
  </w:num>
  <w:num w:numId="9" w16cid:durableId="2637210">
    <w:abstractNumId w:val="47"/>
  </w:num>
  <w:num w:numId="10" w16cid:durableId="1113524105">
    <w:abstractNumId w:val="6"/>
  </w:num>
  <w:num w:numId="11" w16cid:durableId="583999925">
    <w:abstractNumId w:val="38"/>
  </w:num>
  <w:num w:numId="12" w16cid:durableId="1921718844">
    <w:abstractNumId w:val="48"/>
  </w:num>
  <w:num w:numId="13" w16cid:durableId="737365100">
    <w:abstractNumId w:val="21"/>
  </w:num>
  <w:num w:numId="14" w16cid:durableId="1898202533">
    <w:abstractNumId w:val="11"/>
  </w:num>
  <w:num w:numId="15" w16cid:durableId="923341081">
    <w:abstractNumId w:val="0"/>
  </w:num>
  <w:num w:numId="16" w16cid:durableId="525025978">
    <w:abstractNumId w:val="25"/>
  </w:num>
  <w:num w:numId="17" w16cid:durableId="348263253">
    <w:abstractNumId w:val="5"/>
  </w:num>
  <w:num w:numId="18" w16cid:durableId="1651059205">
    <w:abstractNumId w:val="53"/>
  </w:num>
  <w:num w:numId="19" w16cid:durableId="1783721039">
    <w:abstractNumId w:val="42"/>
  </w:num>
  <w:num w:numId="20" w16cid:durableId="860246802">
    <w:abstractNumId w:val="65"/>
  </w:num>
  <w:num w:numId="21" w16cid:durableId="648944002">
    <w:abstractNumId w:val="7"/>
  </w:num>
  <w:num w:numId="22" w16cid:durableId="2104571961">
    <w:abstractNumId w:val="35"/>
  </w:num>
  <w:num w:numId="23" w16cid:durableId="572813600">
    <w:abstractNumId w:val="8"/>
  </w:num>
  <w:num w:numId="24" w16cid:durableId="1707438329">
    <w:abstractNumId w:val="16"/>
  </w:num>
  <w:num w:numId="25" w16cid:durableId="897401969">
    <w:abstractNumId w:val="50"/>
  </w:num>
  <w:num w:numId="26" w16cid:durableId="311762510">
    <w:abstractNumId w:val="68"/>
  </w:num>
  <w:num w:numId="27" w16cid:durableId="216016870">
    <w:abstractNumId w:val="62"/>
  </w:num>
  <w:num w:numId="28" w16cid:durableId="968585369">
    <w:abstractNumId w:val="67"/>
  </w:num>
  <w:num w:numId="29" w16cid:durableId="1618757172">
    <w:abstractNumId w:val="70"/>
  </w:num>
  <w:num w:numId="30" w16cid:durableId="776868179">
    <w:abstractNumId w:val="75"/>
  </w:num>
  <w:num w:numId="31" w16cid:durableId="974792393">
    <w:abstractNumId w:val="51"/>
  </w:num>
  <w:num w:numId="32" w16cid:durableId="997927961">
    <w:abstractNumId w:val="34"/>
  </w:num>
  <w:num w:numId="33" w16cid:durableId="458227796">
    <w:abstractNumId w:val="69"/>
  </w:num>
  <w:num w:numId="34" w16cid:durableId="1794204487">
    <w:abstractNumId w:val="32"/>
  </w:num>
  <w:num w:numId="35" w16cid:durableId="807552027">
    <w:abstractNumId w:val="64"/>
  </w:num>
  <w:num w:numId="36" w16cid:durableId="1649506322">
    <w:abstractNumId w:val="74"/>
  </w:num>
  <w:num w:numId="37" w16cid:durableId="180434801">
    <w:abstractNumId w:val="18"/>
  </w:num>
  <w:num w:numId="38" w16cid:durableId="1258513889">
    <w:abstractNumId w:val="33"/>
  </w:num>
  <w:num w:numId="39" w16cid:durableId="83766926">
    <w:abstractNumId w:val="41"/>
  </w:num>
  <w:num w:numId="40" w16cid:durableId="126315675">
    <w:abstractNumId w:val="30"/>
  </w:num>
  <w:num w:numId="41" w16cid:durableId="1950119359">
    <w:abstractNumId w:val="29"/>
  </w:num>
  <w:num w:numId="42" w16cid:durableId="1623030587">
    <w:abstractNumId w:val="66"/>
  </w:num>
  <w:num w:numId="43" w16cid:durableId="1438712546">
    <w:abstractNumId w:val="60"/>
  </w:num>
  <w:num w:numId="44" w16cid:durableId="752749261">
    <w:abstractNumId w:val="54"/>
  </w:num>
  <w:num w:numId="45" w16cid:durableId="1436440080">
    <w:abstractNumId w:val="19"/>
  </w:num>
  <w:num w:numId="46" w16cid:durableId="1889955071">
    <w:abstractNumId w:val="76"/>
  </w:num>
  <w:num w:numId="47" w16cid:durableId="1185441859">
    <w:abstractNumId w:val="23"/>
  </w:num>
  <w:num w:numId="48" w16cid:durableId="558439801">
    <w:abstractNumId w:val="56"/>
  </w:num>
  <w:num w:numId="49" w16cid:durableId="1159737400">
    <w:abstractNumId w:val="9"/>
  </w:num>
  <w:num w:numId="50" w16cid:durableId="1731146952">
    <w:abstractNumId w:val="2"/>
  </w:num>
  <w:num w:numId="51" w16cid:durableId="1919903422">
    <w:abstractNumId w:val="39"/>
  </w:num>
  <w:num w:numId="52" w16cid:durableId="1978796513">
    <w:abstractNumId w:val="37"/>
  </w:num>
  <w:num w:numId="53" w16cid:durableId="1863399137">
    <w:abstractNumId w:val="63"/>
  </w:num>
  <w:num w:numId="54" w16cid:durableId="1628663398">
    <w:abstractNumId w:val="15"/>
  </w:num>
  <w:num w:numId="55" w16cid:durableId="1778402211">
    <w:abstractNumId w:val="17"/>
  </w:num>
  <w:num w:numId="56" w16cid:durableId="2020304282">
    <w:abstractNumId w:val="77"/>
  </w:num>
  <w:num w:numId="57" w16cid:durableId="1094666289">
    <w:abstractNumId w:val="10"/>
  </w:num>
  <w:num w:numId="58" w16cid:durableId="1585650896">
    <w:abstractNumId w:val="55"/>
  </w:num>
  <w:num w:numId="59" w16cid:durableId="468548837">
    <w:abstractNumId w:val="3"/>
  </w:num>
  <w:num w:numId="60" w16cid:durableId="853615550">
    <w:abstractNumId w:val="71"/>
  </w:num>
  <w:num w:numId="61" w16cid:durableId="704598955">
    <w:abstractNumId w:val="45"/>
  </w:num>
  <w:num w:numId="62" w16cid:durableId="81802715">
    <w:abstractNumId w:val="59"/>
  </w:num>
  <w:num w:numId="63" w16cid:durableId="706032300">
    <w:abstractNumId w:val="26"/>
  </w:num>
  <w:num w:numId="64" w16cid:durableId="583029110">
    <w:abstractNumId w:val="57"/>
  </w:num>
  <w:num w:numId="65" w16cid:durableId="264700034">
    <w:abstractNumId w:val="40"/>
  </w:num>
  <w:num w:numId="66" w16cid:durableId="1279336449">
    <w:abstractNumId w:val="4"/>
  </w:num>
  <w:num w:numId="67" w16cid:durableId="650601667">
    <w:abstractNumId w:val="27"/>
  </w:num>
  <w:num w:numId="68" w16cid:durableId="1353258855">
    <w:abstractNumId w:val="1"/>
  </w:num>
  <w:num w:numId="69" w16cid:durableId="806119903">
    <w:abstractNumId w:val="14"/>
  </w:num>
  <w:num w:numId="70" w16cid:durableId="734934205">
    <w:abstractNumId w:val="43"/>
  </w:num>
  <w:num w:numId="71" w16cid:durableId="1978030513">
    <w:abstractNumId w:val="24"/>
  </w:num>
  <w:num w:numId="72" w16cid:durableId="377359684">
    <w:abstractNumId w:val="58"/>
  </w:num>
  <w:num w:numId="73" w16cid:durableId="39788845">
    <w:abstractNumId w:val="12"/>
  </w:num>
  <w:num w:numId="74" w16cid:durableId="1782216045">
    <w:abstractNumId w:val="28"/>
  </w:num>
  <w:num w:numId="75" w16cid:durableId="289165251">
    <w:abstractNumId w:val="13"/>
  </w:num>
  <w:num w:numId="76" w16cid:durableId="1523857479">
    <w:abstractNumId w:val="20"/>
  </w:num>
  <w:num w:numId="77" w16cid:durableId="1292058853">
    <w:abstractNumId w:val="22"/>
  </w:num>
  <w:num w:numId="78" w16cid:durableId="768544162">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22"/>
    <w:rsid w:val="0001249D"/>
    <w:rsid w:val="00013C36"/>
    <w:rsid w:val="000242A7"/>
    <w:rsid w:val="000432D5"/>
    <w:rsid w:val="00045584"/>
    <w:rsid w:val="00052773"/>
    <w:rsid w:val="00057C20"/>
    <w:rsid w:val="00065357"/>
    <w:rsid w:val="00065D45"/>
    <w:rsid w:val="000832AF"/>
    <w:rsid w:val="00087FAA"/>
    <w:rsid w:val="000A77EF"/>
    <w:rsid w:val="000B62AF"/>
    <w:rsid w:val="000B7965"/>
    <w:rsid w:val="000D37B2"/>
    <w:rsid w:val="000D41B0"/>
    <w:rsid w:val="000D434C"/>
    <w:rsid w:val="000D51A5"/>
    <w:rsid w:val="000D59B7"/>
    <w:rsid w:val="000D7542"/>
    <w:rsid w:val="000E143A"/>
    <w:rsid w:val="000E14C5"/>
    <w:rsid w:val="000E1EB3"/>
    <w:rsid w:val="000E73E1"/>
    <w:rsid w:val="000F5674"/>
    <w:rsid w:val="00101F49"/>
    <w:rsid w:val="001034D2"/>
    <w:rsid w:val="00110F1F"/>
    <w:rsid w:val="001132F3"/>
    <w:rsid w:val="00117031"/>
    <w:rsid w:val="00117F8E"/>
    <w:rsid w:val="001231E9"/>
    <w:rsid w:val="00127BB7"/>
    <w:rsid w:val="001308DC"/>
    <w:rsid w:val="00136ED8"/>
    <w:rsid w:val="001403FE"/>
    <w:rsid w:val="00140521"/>
    <w:rsid w:val="00143FD4"/>
    <w:rsid w:val="00152B69"/>
    <w:rsid w:val="00155D8B"/>
    <w:rsid w:val="00156543"/>
    <w:rsid w:val="00165488"/>
    <w:rsid w:val="00175C39"/>
    <w:rsid w:val="001773FC"/>
    <w:rsid w:val="001834C2"/>
    <w:rsid w:val="00184E2E"/>
    <w:rsid w:val="00186CAE"/>
    <w:rsid w:val="00190564"/>
    <w:rsid w:val="001961D9"/>
    <w:rsid w:val="001A46FE"/>
    <w:rsid w:val="001B1265"/>
    <w:rsid w:val="001B4524"/>
    <w:rsid w:val="001B4807"/>
    <w:rsid w:val="001B57D5"/>
    <w:rsid w:val="001B63BA"/>
    <w:rsid w:val="001D341C"/>
    <w:rsid w:val="001D6372"/>
    <w:rsid w:val="001E06F7"/>
    <w:rsid w:val="001E4F60"/>
    <w:rsid w:val="001F553A"/>
    <w:rsid w:val="001F6829"/>
    <w:rsid w:val="00200EA8"/>
    <w:rsid w:val="002010D8"/>
    <w:rsid w:val="00215394"/>
    <w:rsid w:val="00225DAF"/>
    <w:rsid w:val="00231037"/>
    <w:rsid w:val="00236C29"/>
    <w:rsid w:val="00240228"/>
    <w:rsid w:val="0024058D"/>
    <w:rsid w:val="00244680"/>
    <w:rsid w:val="00244B8A"/>
    <w:rsid w:val="00244E79"/>
    <w:rsid w:val="00244FF0"/>
    <w:rsid w:val="00256E94"/>
    <w:rsid w:val="00270E73"/>
    <w:rsid w:val="00274632"/>
    <w:rsid w:val="00277E34"/>
    <w:rsid w:val="002848BD"/>
    <w:rsid w:val="00284AD7"/>
    <w:rsid w:val="002910C3"/>
    <w:rsid w:val="0029415E"/>
    <w:rsid w:val="00296A7E"/>
    <w:rsid w:val="00297A40"/>
    <w:rsid w:val="002B39EB"/>
    <w:rsid w:val="002C164C"/>
    <w:rsid w:val="002C4F31"/>
    <w:rsid w:val="002C51E3"/>
    <w:rsid w:val="002C7AC9"/>
    <w:rsid w:val="002D091E"/>
    <w:rsid w:val="002D1637"/>
    <w:rsid w:val="002D4672"/>
    <w:rsid w:val="002D4958"/>
    <w:rsid w:val="002D5016"/>
    <w:rsid w:val="002D50E5"/>
    <w:rsid w:val="002D744E"/>
    <w:rsid w:val="002F1250"/>
    <w:rsid w:val="002F68ED"/>
    <w:rsid w:val="003122E2"/>
    <w:rsid w:val="00322325"/>
    <w:rsid w:val="00322E3F"/>
    <w:rsid w:val="003279BD"/>
    <w:rsid w:val="00331AF3"/>
    <w:rsid w:val="00333F6E"/>
    <w:rsid w:val="003365E1"/>
    <w:rsid w:val="003412C0"/>
    <w:rsid w:val="00341933"/>
    <w:rsid w:val="00353555"/>
    <w:rsid w:val="00366D66"/>
    <w:rsid w:val="00371096"/>
    <w:rsid w:val="00371BDD"/>
    <w:rsid w:val="003724CE"/>
    <w:rsid w:val="00373111"/>
    <w:rsid w:val="003744FE"/>
    <w:rsid w:val="00387764"/>
    <w:rsid w:val="00396A01"/>
    <w:rsid w:val="00397CA7"/>
    <w:rsid w:val="003A3136"/>
    <w:rsid w:val="003A3F00"/>
    <w:rsid w:val="003A7547"/>
    <w:rsid w:val="003C3CCC"/>
    <w:rsid w:val="003C4903"/>
    <w:rsid w:val="003C7596"/>
    <w:rsid w:val="003D5EB9"/>
    <w:rsid w:val="003D76D0"/>
    <w:rsid w:val="003E3262"/>
    <w:rsid w:val="004064AC"/>
    <w:rsid w:val="004120D3"/>
    <w:rsid w:val="00414616"/>
    <w:rsid w:val="00416142"/>
    <w:rsid w:val="00420FA5"/>
    <w:rsid w:val="00421898"/>
    <w:rsid w:val="0042594A"/>
    <w:rsid w:val="00433628"/>
    <w:rsid w:val="00434CE9"/>
    <w:rsid w:val="00445B91"/>
    <w:rsid w:val="004478B2"/>
    <w:rsid w:val="00460E6E"/>
    <w:rsid w:val="00461C72"/>
    <w:rsid w:val="00467CC6"/>
    <w:rsid w:val="004711E1"/>
    <w:rsid w:val="00482E0F"/>
    <w:rsid w:val="00483632"/>
    <w:rsid w:val="00483AD7"/>
    <w:rsid w:val="00485F45"/>
    <w:rsid w:val="0048696C"/>
    <w:rsid w:val="004927C1"/>
    <w:rsid w:val="004A2658"/>
    <w:rsid w:val="004A41E4"/>
    <w:rsid w:val="004B307B"/>
    <w:rsid w:val="004B75E7"/>
    <w:rsid w:val="004C0D70"/>
    <w:rsid w:val="004C7F9A"/>
    <w:rsid w:val="004D16B5"/>
    <w:rsid w:val="004D3778"/>
    <w:rsid w:val="004D47A4"/>
    <w:rsid w:val="004D5609"/>
    <w:rsid w:val="004E021C"/>
    <w:rsid w:val="004E1C4E"/>
    <w:rsid w:val="004E273D"/>
    <w:rsid w:val="004E48C1"/>
    <w:rsid w:val="004E6E87"/>
    <w:rsid w:val="004E7B76"/>
    <w:rsid w:val="004F31AD"/>
    <w:rsid w:val="004F4459"/>
    <w:rsid w:val="00502AEA"/>
    <w:rsid w:val="0050454C"/>
    <w:rsid w:val="00516E6F"/>
    <w:rsid w:val="00517881"/>
    <w:rsid w:val="00517DCE"/>
    <w:rsid w:val="005206A4"/>
    <w:rsid w:val="00522660"/>
    <w:rsid w:val="005336C3"/>
    <w:rsid w:val="00541E4B"/>
    <w:rsid w:val="005449F6"/>
    <w:rsid w:val="005522B0"/>
    <w:rsid w:val="00553CE5"/>
    <w:rsid w:val="00561F26"/>
    <w:rsid w:val="0056389C"/>
    <w:rsid w:val="00566836"/>
    <w:rsid w:val="00566C06"/>
    <w:rsid w:val="00576AAE"/>
    <w:rsid w:val="0058019B"/>
    <w:rsid w:val="005803DA"/>
    <w:rsid w:val="005826CC"/>
    <w:rsid w:val="005829FB"/>
    <w:rsid w:val="00586450"/>
    <w:rsid w:val="00595519"/>
    <w:rsid w:val="005A4E77"/>
    <w:rsid w:val="005A7842"/>
    <w:rsid w:val="005A7DA1"/>
    <w:rsid w:val="005B1ECC"/>
    <w:rsid w:val="005B2E18"/>
    <w:rsid w:val="005B3C88"/>
    <w:rsid w:val="005C2ABA"/>
    <w:rsid w:val="005E04B7"/>
    <w:rsid w:val="005E5363"/>
    <w:rsid w:val="005F0D73"/>
    <w:rsid w:val="005F13D3"/>
    <w:rsid w:val="005F6BA4"/>
    <w:rsid w:val="005F7273"/>
    <w:rsid w:val="0060141B"/>
    <w:rsid w:val="006165D7"/>
    <w:rsid w:val="00631FC8"/>
    <w:rsid w:val="00634F2C"/>
    <w:rsid w:val="00650C48"/>
    <w:rsid w:val="00656DC5"/>
    <w:rsid w:val="0066309F"/>
    <w:rsid w:val="00664AC3"/>
    <w:rsid w:val="00667C2D"/>
    <w:rsid w:val="0067671E"/>
    <w:rsid w:val="0067743C"/>
    <w:rsid w:val="006853C4"/>
    <w:rsid w:val="00687694"/>
    <w:rsid w:val="006911E6"/>
    <w:rsid w:val="006966E1"/>
    <w:rsid w:val="006A61DE"/>
    <w:rsid w:val="006A67DA"/>
    <w:rsid w:val="006A7F35"/>
    <w:rsid w:val="006C264D"/>
    <w:rsid w:val="006C648B"/>
    <w:rsid w:val="006E3E10"/>
    <w:rsid w:val="006E7758"/>
    <w:rsid w:val="006F2B20"/>
    <w:rsid w:val="00707E0A"/>
    <w:rsid w:val="0071172E"/>
    <w:rsid w:val="00714872"/>
    <w:rsid w:val="007220D7"/>
    <w:rsid w:val="007229E0"/>
    <w:rsid w:val="0072355A"/>
    <w:rsid w:val="00725C32"/>
    <w:rsid w:val="0073209E"/>
    <w:rsid w:val="0073325F"/>
    <w:rsid w:val="00742D05"/>
    <w:rsid w:val="00743292"/>
    <w:rsid w:val="007553B1"/>
    <w:rsid w:val="00762919"/>
    <w:rsid w:val="00762B45"/>
    <w:rsid w:val="007700AF"/>
    <w:rsid w:val="00773F60"/>
    <w:rsid w:val="00775103"/>
    <w:rsid w:val="00776624"/>
    <w:rsid w:val="00784012"/>
    <w:rsid w:val="00784AF7"/>
    <w:rsid w:val="007906C9"/>
    <w:rsid w:val="00792124"/>
    <w:rsid w:val="007A0812"/>
    <w:rsid w:val="007A24BB"/>
    <w:rsid w:val="007B10A5"/>
    <w:rsid w:val="007B268D"/>
    <w:rsid w:val="007B61D5"/>
    <w:rsid w:val="007D01B1"/>
    <w:rsid w:val="007E1D19"/>
    <w:rsid w:val="007E2322"/>
    <w:rsid w:val="007E42F5"/>
    <w:rsid w:val="007E478F"/>
    <w:rsid w:val="007E65FE"/>
    <w:rsid w:val="007F1817"/>
    <w:rsid w:val="0081251A"/>
    <w:rsid w:val="00814440"/>
    <w:rsid w:val="0081514F"/>
    <w:rsid w:val="008206D7"/>
    <w:rsid w:val="00820725"/>
    <w:rsid w:val="008224EA"/>
    <w:rsid w:val="00831373"/>
    <w:rsid w:val="008400E7"/>
    <w:rsid w:val="0084279A"/>
    <w:rsid w:val="008435BE"/>
    <w:rsid w:val="0085729C"/>
    <w:rsid w:val="00863245"/>
    <w:rsid w:val="00864836"/>
    <w:rsid w:val="00866924"/>
    <w:rsid w:val="00866B53"/>
    <w:rsid w:val="00874BD5"/>
    <w:rsid w:val="008772C7"/>
    <w:rsid w:val="008864DF"/>
    <w:rsid w:val="00891D20"/>
    <w:rsid w:val="00891D57"/>
    <w:rsid w:val="00892B44"/>
    <w:rsid w:val="008961B5"/>
    <w:rsid w:val="00897077"/>
    <w:rsid w:val="00897126"/>
    <w:rsid w:val="008972C8"/>
    <w:rsid w:val="008A12F5"/>
    <w:rsid w:val="008A2714"/>
    <w:rsid w:val="008A3423"/>
    <w:rsid w:val="008B58F7"/>
    <w:rsid w:val="008B5B48"/>
    <w:rsid w:val="008C4536"/>
    <w:rsid w:val="008C7F01"/>
    <w:rsid w:val="008D4A01"/>
    <w:rsid w:val="008D6BF9"/>
    <w:rsid w:val="00904C1A"/>
    <w:rsid w:val="0090FD55"/>
    <w:rsid w:val="00911E62"/>
    <w:rsid w:val="00912622"/>
    <w:rsid w:val="00912DE3"/>
    <w:rsid w:val="00920779"/>
    <w:rsid w:val="00941940"/>
    <w:rsid w:val="00942E63"/>
    <w:rsid w:val="00943C9B"/>
    <w:rsid w:val="00944BBD"/>
    <w:rsid w:val="0094575D"/>
    <w:rsid w:val="0095188C"/>
    <w:rsid w:val="009531B6"/>
    <w:rsid w:val="0095413F"/>
    <w:rsid w:val="00955292"/>
    <w:rsid w:val="0095746B"/>
    <w:rsid w:val="0096619A"/>
    <w:rsid w:val="00971D81"/>
    <w:rsid w:val="00975552"/>
    <w:rsid w:val="00977A9F"/>
    <w:rsid w:val="00980145"/>
    <w:rsid w:val="00983EEE"/>
    <w:rsid w:val="00985B63"/>
    <w:rsid w:val="00992655"/>
    <w:rsid w:val="00992EAE"/>
    <w:rsid w:val="009A20E0"/>
    <w:rsid w:val="009A240A"/>
    <w:rsid w:val="009A34CB"/>
    <w:rsid w:val="009A567F"/>
    <w:rsid w:val="009B7FDF"/>
    <w:rsid w:val="009C75C9"/>
    <w:rsid w:val="009C79D5"/>
    <w:rsid w:val="009D0783"/>
    <w:rsid w:val="009D1F1E"/>
    <w:rsid w:val="009D7360"/>
    <w:rsid w:val="009E3F7C"/>
    <w:rsid w:val="009F2CD3"/>
    <w:rsid w:val="009F6499"/>
    <w:rsid w:val="00A04B6D"/>
    <w:rsid w:val="00A162CC"/>
    <w:rsid w:val="00A2505D"/>
    <w:rsid w:val="00A30486"/>
    <w:rsid w:val="00A44CF2"/>
    <w:rsid w:val="00A45C92"/>
    <w:rsid w:val="00A4771C"/>
    <w:rsid w:val="00A52DAE"/>
    <w:rsid w:val="00A56AB3"/>
    <w:rsid w:val="00A614B8"/>
    <w:rsid w:val="00A64620"/>
    <w:rsid w:val="00A742B8"/>
    <w:rsid w:val="00A759F3"/>
    <w:rsid w:val="00A76277"/>
    <w:rsid w:val="00A84A4E"/>
    <w:rsid w:val="00A8545A"/>
    <w:rsid w:val="00A86732"/>
    <w:rsid w:val="00A903B8"/>
    <w:rsid w:val="00A907E3"/>
    <w:rsid w:val="00A90AD0"/>
    <w:rsid w:val="00A93BEF"/>
    <w:rsid w:val="00A969A9"/>
    <w:rsid w:val="00AB52D9"/>
    <w:rsid w:val="00AB6E70"/>
    <w:rsid w:val="00AC0D92"/>
    <w:rsid w:val="00AC57DC"/>
    <w:rsid w:val="00AD09A1"/>
    <w:rsid w:val="00AD0A2B"/>
    <w:rsid w:val="00AD3C28"/>
    <w:rsid w:val="00AD493B"/>
    <w:rsid w:val="00AD6672"/>
    <w:rsid w:val="00AE09C3"/>
    <w:rsid w:val="00B02A6F"/>
    <w:rsid w:val="00B0554D"/>
    <w:rsid w:val="00B06E88"/>
    <w:rsid w:val="00B07222"/>
    <w:rsid w:val="00B128F7"/>
    <w:rsid w:val="00B21A4C"/>
    <w:rsid w:val="00B22B9F"/>
    <w:rsid w:val="00B2314B"/>
    <w:rsid w:val="00B2392A"/>
    <w:rsid w:val="00B242C3"/>
    <w:rsid w:val="00B24D6C"/>
    <w:rsid w:val="00B26B10"/>
    <w:rsid w:val="00B30CC0"/>
    <w:rsid w:val="00B315A3"/>
    <w:rsid w:val="00B33DDE"/>
    <w:rsid w:val="00B37119"/>
    <w:rsid w:val="00B43058"/>
    <w:rsid w:val="00B47C43"/>
    <w:rsid w:val="00B55F35"/>
    <w:rsid w:val="00B66305"/>
    <w:rsid w:val="00B71B4D"/>
    <w:rsid w:val="00B80370"/>
    <w:rsid w:val="00B8466A"/>
    <w:rsid w:val="00B84D7F"/>
    <w:rsid w:val="00B84F0E"/>
    <w:rsid w:val="00B853AC"/>
    <w:rsid w:val="00B86A18"/>
    <w:rsid w:val="00B90BD5"/>
    <w:rsid w:val="00BB1D50"/>
    <w:rsid w:val="00BB31E4"/>
    <w:rsid w:val="00BC2891"/>
    <w:rsid w:val="00BC2AEC"/>
    <w:rsid w:val="00BD75A6"/>
    <w:rsid w:val="00BF2F00"/>
    <w:rsid w:val="00BF3DAC"/>
    <w:rsid w:val="00BF5B2A"/>
    <w:rsid w:val="00C022EF"/>
    <w:rsid w:val="00C05282"/>
    <w:rsid w:val="00C05608"/>
    <w:rsid w:val="00C30C9E"/>
    <w:rsid w:val="00C32161"/>
    <w:rsid w:val="00C326CE"/>
    <w:rsid w:val="00C409DD"/>
    <w:rsid w:val="00C42659"/>
    <w:rsid w:val="00C5651D"/>
    <w:rsid w:val="00C75438"/>
    <w:rsid w:val="00C83145"/>
    <w:rsid w:val="00C86102"/>
    <w:rsid w:val="00C87668"/>
    <w:rsid w:val="00C923FB"/>
    <w:rsid w:val="00C93BAE"/>
    <w:rsid w:val="00CA1BA3"/>
    <w:rsid w:val="00CA4EB8"/>
    <w:rsid w:val="00CB3367"/>
    <w:rsid w:val="00CB4029"/>
    <w:rsid w:val="00CC042E"/>
    <w:rsid w:val="00CC0F03"/>
    <w:rsid w:val="00CC68E9"/>
    <w:rsid w:val="00CD6A57"/>
    <w:rsid w:val="00CE53F8"/>
    <w:rsid w:val="00CE772E"/>
    <w:rsid w:val="00CF61CC"/>
    <w:rsid w:val="00D0071A"/>
    <w:rsid w:val="00D026F1"/>
    <w:rsid w:val="00D02BE6"/>
    <w:rsid w:val="00D056A1"/>
    <w:rsid w:val="00D11FB3"/>
    <w:rsid w:val="00D1593D"/>
    <w:rsid w:val="00D16FB0"/>
    <w:rsid w:val="00D2468E"/>
    <w:rsid w:val="00D30EAD"/>
    <w:rsid w:val="00D3635F"/>
    <w:rsid w:val="00D46050"/>
    <w:rsid w:val="00D506A9"/>
    <w:rsid w:val="00D53CE0"/>
    <w:rsid w:val="00D60464"/>
    <w:rsid w:val="00D62371"/>
    <w:rsid w:val="00D63A92"/>
    <w:rsid w:val="00D63EA4"/>
    <w:rsid w:val="00D70A0C"/>
    <w:rsid w:val="00D73210"/>
    <w:rsid w:val="00D73E5E"/>
    <w:rsid w:val="00D8676D"/>
    <w:rsid w:val="00D9641A"/>
    <w:rsid w:val="00DA3603"/>
    <w:rsid w:val="00DA522A"/>
    <w:rsid w:val="00DC29D7"/>
    <w:rsid w:val="00DC68EB"/>
    <w:rsid w:val="00DC7E3A"/>
    <w:rsid w:val="00DD260F"/>
    <w:rsid w:val="00DD5458"/>
    <w:rsid w:val="00DD7172"/>
    <w:rsid w:val="00DD7916"/>
    <w:rsid w:val="00DE2297"/>
    <w:rsid w:val="00DE3449"/>
    <w:rsid w:val="00DE4771"/>
    <w:rsid w:val="00DE69B2"/>
    <w:rsid w:val="00DF70CC"/>
    <w:rsid w:val="00E01217"/>
    <w:rsid w:val="00E047DE"/>
    <w:rsid w:val="00E06AFC"/>
    <w:rsid w:val="00E0725B"/>
    <w:rsid w:val="00E13ABA"/>
    <w:rsid w:val="00E148AC"/>
    <w:rsid w:val="00E153C6"/>
    <w:rsid w:val="00E20023"/>
    <w:rsid w:val="00E26DC1"/>
    <w:rsid w:val="00E276B3"/>
    <w:rsid w:val="00E33D66"/>
    <w:rsid w:val="00E34F8E"/>
    <w:rsid w:val="00E40EB0"/>
    <w:rsid w:val="00E43631"/>
    <w:rsid w:val="00E439C7"/>
    <w:rsid w:val="00E56E2C"/>
    <w:rsid w:val="00E572AA"/>
    <w:rsid w:val="00E62146"/>
    <w:rsid w:val="00E628E9"/>
    <w:rsid w:val="00E648B6"/>
    <w:rsid w:val="00E77E59"/>
    <w:rsid w:val="00E81B54"/>
    <w:rsid w:val="00E83C89"/>
    <w:rsid w:val="00E9607C"/>
    <w:rsid w:val="00E973B1"/>
    <w:rsid w:val="00EB1A5E"/>
    <w:rsid w:val="00EB4B36"/>
    <w:rsid w:val="00EC42CC"/>
    <w:rsid w:val="00EC548E"/>
    <w:rsid w:val="00EC6239"/>
    <w:rsid w:val="00ED39C1"/>
    <w:rsid w:val="00ED7902"/>
    <w:rsid w:val="00EE48D2"/>
    <w:rsid w:val="00EE6573"/>
    <w:rsid w:val="00EF2CAB"/>
    <w:rsid w:val="00EF3B95"/>
    <w:rsid w:val="00EF5E99"/>
    <w:rsid w:val="00EF67D8"/>
    <w:rsid w:val="00EF725B"/>
    <w:rsid w:val="00EF79A8"/>
    <w:rsid w:val="00F1107E"/>
    <w:rsid w:val="00F173ED"/>
    <w:rsid w:val="00F32010"/>
    <w:rsid w:val="00F3297C"/>
    <w:rsid w:val="00F339E3"/>
    <w:rsid w:val="00F51ECF"/>
    <w:rsid w:val="00F52813"/>
    <w:rsid w:val="00F53529"/>
    <w:rsid w:val="00F65215"/>
    <w:rsid w:val="00F6549E"/>
    <w:rsid w:val="00F71951"/>
    <w:rsid w:val="00F71E7A"/>
    <w:rsid w:val="00F844E1"/>
    <w:rsid w:val="00F9097F"/>
    <w:rsid w:val="00F90ACF"/>
    <w:rsid w:val="00F97231"/>
    <w:rsid w:val="00FA0E05"/>
    <w:rsid w:val="00FA4BAE"/>
    <w:rsid w:val="00FB1F4F"/>
    <w:rsid w:val="00FB47B9"/>
    <w:rsid w:val="00FB7AB1"/>
    <w:rsid w:val="00FD018F"/>
    <w:rsid w:val="00FD51D8"/>
    <w:rsid w:val="00FE4A42"/>
    <w:rsid w:val="00FE51CB"/>
    <w:rsid w:val="00FE7026"/>
    <w:rsid w:val="00FF23D0"/>
    <w:rsid w:val="00FF299D"/>
    <w:rsid w:val="00FF6FD8"/>
    <w:rsid w:val="01402C5D"/>
    <w:rsid w:val="03517698"/>
    <w:rsid w:val="05D8E786"/>
    <w:rsid w:val="05F65073"/>
    <w:rsid w:val="0604A72B"/>
    <w:rsid w:val="062FAAC6"/>
    <w:rsid w:val="069F668E"/>
    <w:rsid w:val="07212D2D"/>
    <w:rsid w:val="0B54B7EE"/>
    <w:rsid w:val="0B65856A"/>
    <w:rsid w:val="0EA5A789"/>
    <w:rsid w:val="0EEA197B"/>
    <w:rsid w:val="10FF7774"/>
    <w:rsid w:val="112B8944"/>
    <w:rsid w:val="124F0B47"/>
    <w:rsid w:val="14366CAC"/>
    <w:rsid w:val="169EFD64"/>
    <w:rsid w:val="16DE6DD8"/>
    <w:rsid w:val="194A6811"/>
    <w:rsid w:val="194F4490"/>
    <w:rsid w:val="1A02DD04"/>
    <w:rsid w:val="1A5CA005"/>
    <w:rsid w:val="1B0318EA"/>
    <w:rsid w:val="1C098AF9"/>
    <w:rsid w:val="1CE270FC"/>
    <w:rsid w:val="1DA6D57F"/>
    <w:rsid w:val="2394CFCA"/>
    <w:rsid w:val="23F34DCD"/>
    <w:rsid w:val="2448B082"/>
    <w:rsid w:val="24B8E2C8"/>
    <w:rsid w:val="24C46B4C"/>
    <w:rsid w:val="27157807"/>
    <w:rsid w:val="281823A7"/>
    <w:rsid w:val="281A0E72"/>
    <w:rsid w:val="287FB189"/>
    <w:rsid w:val="29A6C3CF"/>
    <w:rsid w:val="2A22265D"/>
    <w:rsid w:val="2D6B0734"/>
    <w:rsid w:val="2E2C9244"/>
    <w:rsid w:val="3073BEF7"/>
    <w:rsid w:val="30FC7793"/>
    <w:rsid w:val="325944F5"/>
    <w:rsid w:val="337BE6A5"/>
    <w:rsid w:val="3491D8A1"/>
    <w:rsid w:val="36CDAFE6"/>
    <w:rsid w:val="37C97FC2"/>
    <w:rsid w:val="3B31C9BB"/>
    <w:rsid w:val="3B87F3B6"/>
    <w:rsid w:val="3CA5BD9D"/>
    <w:rsid w:val="3E527892"/>
    <w:rsid w:val="4237BDE6"/>
    <w:rsid w:val="444EA8F0"/>
    <w:rsid w:val="46105FE7"/>
    <w:rsid w:val="47180209"/>
    <w:rsid w:val="482E5953"/>
    <w:rsid w:val="485FE39A"/>
    <w:rsid w:val="48F7542E"/>
    <w:rsid w:val="49AB812A"/>
    <w:rsid w:val="4B5169DF"/>
    <w:rsid w:val="4DEE6E57"/>
    <w:rsid w:val="4E6C5DE8"/>
    <w:rsid w:val="4E8ED6A1"/>
    <w:rsid w:val="4EE2A12D"/>
    <w:rsid w:val="5094E159"/>
    <w:rsid w:val="51CD1B67"/>
    <w:rsid w:val="51E6CE77"/>
    <w:rsid w:val="5241023A"/>
    <w:rsid w:val="52955E25"/>
    <w:rsid w:val="556821C2"/>
    <w:rsid w:val="57792AF8"/>
    <w:rsid w:val="5C1B6102"/>
    <w:rsid w:val="5C8A64BD"/>
    <w:rsid w:val="5DD2DE38"/>
    <w:rsid w:val="5E2DA3C8"/>
    <w:rsid w:val="60035164"/>
    <w:rsid w:val="60DC6771"/>
    <w:rsid w:val="633D3105"/>
    <w:rsid w:val="6484CF55"/>
    <w:rsid w:val="64B6A4EA"/>
    <w:rsid w:val="65CFB07C"/>
    <w:rsid w:val="66C5E4D9"/>
    <w:rsid w:val="66E4B92B"/>
    <w:rsid w:val="677339B6"/>
    <w:rsid w:val="6956EB23"/>
    <w:rsid w:val="6A3842CC"/>
    <w:rsid w:val="6B2FF6B6"/>
    <w:rsid w:val="6D53E01D"/>
    <w:rsid w:val="6EDB5F52"/>
    <w:rsid w:val="6F3A8ECE"/>
    <w:rsid w:val="6FF0492A"/>
    <w:rsid w:val="70E2C4CF"/>
    <w:rsid w:val="7169A9C9"/>
    <w:rsid w:val="71C24F08"/>
    <w:rsid w:val="71F402F0"/>
    <w:rsid w:val="7204ED25"/>
    <w:rsid w:val="72DED4B6"/>
    <w:rsid w:val="75BC4AE8"/>
    <w:rsid w:val="78906C27"/>
    <w:rsid w:val="7C2D8029"/>
    <w:rsid w:val="7C8A95A0"/>
    <w:rsid w:val="7CE110B9"/>
    <w:rsid w:val="7E16349C"/>
    <w:rsid w:val="7EC63D06"/>
    <w:rsid w:val="7F696D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23447"/>
  <w15:chartTrackingRefBased/>
  <w15:docId w15:val="{FE7A7E9A-E8A8-4FD4-B67A-6C2B8024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6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6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6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6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6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6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6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6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6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6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6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6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622"/>
    <w:rPr>
      <w:rFonts w:eastAsiaTheme="majorEastAsia" w:cstheme="majorBidi"/>
      <w:color w:val="272727" w:themeColor="text1" w:themeTint="D8"/>
    </w:rPr>
  </w:style>
  <w:style w:type="paragraph" w:styleId="Title">
    <w:name w:val="Title"/>
    <w:basedOn w:val="Normal"/>
    <w:next w:val="Normal"/>
    <w:link w:val="TitleChar"/>
    <w:uiPriority w:val="10"/>
    <w:qFormat/>
    <w:rsid w:val="00912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6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622"/>
    <w:pPr>
      <w:spacing w:before="160"/>
      <w:jc w:val="center"/>
    </w:pPr>
    <w:rPr>
      <w:i/>
      <w:iCs/>
      <w:color w:val="404040" w:themeColor="text1" w:themeTint="BF"/>
    </w:rPr>
  </w:style>
  <w:style w:type="character" w:customStyle="1" w:styleId="QuoteChar">
    <w:name w:val="Quote Char"/>
    <w:basedOn w:val="DefaultParagraphFont"/>
    <w:link w:val="Quote"/>
    <w:uiPriority w:val="29"/>
    <w:rsid w:val="00912622"/>
    <w:rPr>
      <w:i/>
      <w:iCs/>
      <w:color w:val="404040" w:themeColor="text1" w:themeTint="BF"/>
    </w:rPr>
  </w:style>
  <w:style w:type="paragraph" w:styleId="ListParagraph">
    <w:name w:val="List Paragraph"/>
    <w:basedOn w:val="Normal"/>
    <w:uiPriority w:val="34"/>
    <w:qFormat/>
    <w:rsid w:val="00912622"/>
    <w:pPr>
      <w:ind w:left="720"/>
      <w:contextualSpacing/>
    </w:pPr>
  </w:style>
  <w:style w:type="character" w:styleId="IntenseEmphasis">
    <w:name w:val="Intense Emphasis"/>
    <w:basedOn w:val="DefaultParagraphFont"/>
    <w:uiPriority w:val="21"/>
    <w:qFormat/>
    <w:rsid w:val="00912622"/>
    <w:rPr>
      <w:i/>
      <w:iCs/>
      <w:color w:val="0F4761" w:themeColor="accent1" w:themeShade="BF"/>
    </w:rPr>
  </w:style>
  <w:style w:type="paragraph" w:styleId="IntenseQuote">
    <w:name w:val="Intense Quote"/>
    <w:basedOn w:val="Normal"/>
    <w:next w:val="Normal"/>
    <w:link w:val="IntenseQuoteChar"/>
    <w:uiPriority w:val="30"/>
    <w:qFormat/>
    <w:rsid w:val="009126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622"/>
    <w:rPr>
      <w:i/>
      <w:iCs/>
      <w:color w:val="0F4761" w:themeColor="accent1" w:themeShade="BF"/>
    </w:rPr>
  </w:style>
  <w:style w:type="character" w:styleId="IntenseReference">
    <w:name w:val="Intense Reference"/>
    <w:basedOn w:val="DefaultParagraphFont"/>
    <w:uiPriority w:val="32"/>
    <w:qFormat/>
    <w:rsid w:val="00912622"/>
    <w:rPr>
      <w:b/>
      <w:bCs/>
      <w:smallCaps/>
      <w:color w:val="0F4761" w:themeColor="accent1" w:themeShade="BF"/>
      <w:spacing w:val="5"/>
    </w:rPr>
  </w:style>
  <w:style w:type="character" w:styleId="Hyperlink">
    <w:name w:val="Hyperlink"/>
    <w:basedOn w:val="DefaultParagraphFont"/>
    <w:uiPriority w:val="99"/>
    <w:unhideWhenUsed/>
    <w:rsid w:val="00912622"/>
    <w:rPr>
      <w:color w:val="467886" w:themeColor="hyperlink"/>
      <w:u w:val="single"/>
    </w:rPr>
  </w:style>
  <w:style w:type="character" w:styleId="UnresolvedMention">
    <w:name w:val="Unresolved Mention"/>
    <w:basedOn w:val="DefaultParagraphFont"/>
    <w:uiPriority w:val="99"/>
    <w:semiHidden/>
    <w:unhideWhenUsed/>
    <w:rsid w:val="00912622"/>
    <w:rPr>
      <w:color w:val="605E5C"/>
      <w:shd w:val="clear" w:color="auto" w:fill="E1DFDD"/>
    </w:rPr>
  </w:style>
  <w:style w:type="paragraph" w:styleId="NormalWeb">
    <w:name w:val="Normal (Web)"/>
    <w:basedOn w:val="Normal"/>
    <w:uiPriority w:val="99"/>
    <w:unhideWhenUsed/>
    <w:rsid w:val="00B33D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F53529"/>
    <w:rPr>
      <w:sz w:val="16"/>
      <w:szCs w:val="16"/>
    </w:rPr>
  </w:style>
  <w:style w:type="paragraph" w:styleId="CommentText">
    <w:name w:val="annotation text"/>
    <w:basedOn w:val="Normal"/>
    <w:link w:val="CommentTextChar"/>
    <w:uiPriority w:val="99"/>
    <w:unhideWhenUsed/>
    <w:rsid w:val="00F53529"/>
    <w:pPr>
      <w:spacing w:line="240" w:lineRule="auto"/>
    </w:pPr>
    <w:rPr>
      <w:sz w:val="20"/>
      <w:szCs w:val="20"/>
    </w:rPr>
  </w:style>
  <w:style w:type="character" w:customStyle="1" w:styleId="CommentTextChar">
    <w:name w:val="Comment Text Char"/>
    <w:basedOn w:val="DefaultParagraphFont"/>
    <w:link w:val="CommentText"/>
    <w:uiPriority w:val="99"/>
    <w:rsid w:val="00F53529"/>
    <w:rPr>
      <w:sz w:val="20"/>
      <w:szCs w:val="20"/>
    </w:rPr>
  </w:style>
  <w:style w:type="paragraph" w:styleId="CommentSubject">
    <w:name w:val="annotation subject"/>
    <w:basedOn w:val="CommentText"/>
    <w:next w:val="CommentText"/>
    <w:link w:val="CommentSubjectChar"/>
    <w:uiPriority w:val="99"/>
    <w:semiHidden/>
    <w:unhideWhenUsed/>
    <w:rsid w:val="00F53529"/>
    <w:rPr>
      <w:b/>
      <w:bCs/>
    </w:rPr>
  </w:style>
  <w:style w:type="character" w:customStyle="1" w:styleId="CommentSubjectChar">
    <w:name w:val="Comment Subject Char"/>
    <w:basedOn w:val="CommentTextChar"/>
    <w:link w:val="CommentSubject"/>
    <w:uiPriority w:val="99"/>
    <w:semiHidden/>
    <w:rsid w:val="00F53529"/>
    <w:rPr>
      <w:b/>
      <w:bCs/>
      <w:sz w:val="20"/>
      <w:szCs w:val="20"/>
    </w:rPr>
  </w:style>
  <w:style w:type="paragraph" w:styleId="Revision">
    <w:name w:val="Revision"/>
    <w:hidden/>
    <w:uiPriority w:val="99"/>
    <w:semiHidden/>
    <w:rsid w:val="003412C0"/>
    <w:pPr>
      <w:spacing w:after="0" w:line="240" w:lineRule="auto"/>
    </w:pPr>
  </w:style>
  <w:style w:type="character" w:styleId="Mention">
    <w:name w:val="Mention"/>
    <w:basedOn w:val="DefaultParagraphFont"/>
    <w:uiPriority w:val="99"/>
    <w:unhideWhenUsed/>
    <w:rsid w:val="0067743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acquisition.gov/far/12.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26FF7CA570F0489EE2D69DCE6946A6" ma:contentTypeVersion="12" ma:contentTypeDescription="Create a new document." ma:contentTypeScope="" ma:versionID="3e3b7d70562329e7b85e9d686b6cb4a8">
  <xsd:schema xmlns:xsd="http://www.w3.org/2001/XMLSchema" xmlns:xs="http://www.w3.org/2001/XMLSchema" xmlns:p="http://schemas.microsoft.com/office/2006/metadata/properties" xmlns:ns1="http://schemas.microsoft.com/sharepoint/v3" xmlns:ns2="9c07f5ac-074e-4938-a494-1281a395454a" xmlns:ns3="6ced22c6-3b17-4dbe-bced-15f37b56bfbc" targetNamespace="http://schemas.microsoft.com/office/2006/metadata/properties" ma:root="true" ma:fieldsID="c384fe791919828bb36d1ca531fbe50c" ns1:_="" ns2:_="" ns3:_="">
    <xsd:import namespace="http://schemas.microsoft.com/sharepoint/v3"/>
    <xsd:import namespace="9c07f5ac-074e-4938-a494-1281a395454a"/>
    <xsd:import namespace="6ced22c6-3b17-4dbe-bced-15f37b56b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07f5ac-074e-4938-a494-1281a39545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ed22c6-3b17-4dbe-bced-15f37b56bfb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6bc0a36-a00b-4c4f-bb9a-00d6ffa3c98c}" ma:internalName="TaxCatchAll" ma:showField="CatchAllData" ma:web="6ced22c6-3b17-4dbe-bced-15f37b56b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ced22c6-3b17-4dbe-bced-15f37b56bfbc" xsi:nil="true"/>
    <_ip_UnifiedCompliancePolicyProperties xmlns="http://schemas.microsoft.com/sharepoint/v3" xsi:nil="true"/>
    <lcf76f155ced4ddcb4097134ff3c332f xmlns="9c07f5ac-074e-4938-a494-1281a39545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572214-9139-4909-B924-B90EE230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07f5ac-074e-4938-a494-1281a395454a"/>
    <ds:schemaRef ds:uri="6ced22c6-3b17-4dbe-bced-15f37b56b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46012A-0FD0-4E7E-A30E-08F43913B18D}">
  <ds:schemaRefs>
    <ds:schemaRef ds:uri="http://schemas.openxmlformats.org/officeDocument/2006/bibliography"/>
  </ds:schemaRefs>
</ds:datastoreItem>
</file>

<file path=customXml/itemProps3.xml><?xml version="1.0" encoding="utf-8"?>
<ds:datastoreItem xmlns:ds="http://schemas.openxmlformats.org/officeDocument/2006/customXml" ds:itemID="{AE241262-E5F9-4D86-AD65-F2B7840177F4}">
  <ds:schemaRefs>
    <ds:schemaRef ds:uri="http://schemas.microsoft.com/sharepoint/v3/contenttype/forms"/>
  </ds:schemaRefs>
</ds:datastoreItem>
</file>

<file path=customXml/itemProps4.xml><?xml version="1.0" encoding="utf-8"?>
<ds:datastoreItem xmlns:ds="http://schemas.openxmlformats.org/officeDocument/2006/customXml" ds:itemID="{85B57178-6FCE-4C03-8835-EEE91C3C27BC}">
  <ds:schemaRefs>
    <ds:schemaRef ds:uri="http://schemas.microsoft.com/office/2006/metadata/properties"/>
    <ds:schemaRef ds:uri="http://schemas.microsoft.com/office/infopath/2007/PartnerControls"/>
    <ds:schemaRef ds:uri="http://schemas.microsoft.com/sharepoint/v3"/>
    <ds:schemaRef ds:uri="6ced22c6-3b17-4dbe-bced-15f37b56bfbc"/>
    <ds:schemaRef ds:uri="9c07f5ac-074e-4938-a494-1281a395454a"/>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4604</Words>
  <Characters>26249</Characters>
  <Application>Microsoft Office Word</Application>
  <DocSecurity>0</DocSecurity>
  <Lines>218</Lines>
  <Paragraphs>61</Paragraphs>
  <ScaleCrop>false</ScaleCrop>
  <Company/>
  <LinksUpToDate>false</LinksUpToDate>
  <CharactersWithSpaces>30792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Darling, Troy D CIV USARMY ACC (USA)</dc:creator>
  <cp:keywords/>
  <dc:description/>
  <cp:lastModifiedBy>Darling, Troy D CIV USARMY ACC (USA)</cp:lastModifiedBy>
  <cp:revision>2</cp:revision>
  <dcterms:created xsi:type="dcterms:W3CDTF">2026-09-18T13:09:00Z</dcterms:created>
  <dcterms:modified xsi:type="dcterms:W3CDTF">2026-09-18T13:09:00Z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0x0101001D26FF7CA570F0489EE2D69DCE6946A6</vt:lpwstr>
  </property>
  <property fmtid="{D5CDD505-2E9C-101B-9397-08002B2CF9AE}" pid="3" name="MediaServiceImageTags">
    <vt:lpwstr/>
  </property>
</Properties>
</file>