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1652" w14:textId="77777777" w:rsidR="005A7403" w:rsidRPr="00702A08" w:rsidRDefault="005A7403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0B46EF" w14:paraId="677A1655" w14:textId="77777777" w:rsidTr="00761C04">
        <w:tc>
          <w:tcPr>
            <w:tcW w:w="1098" w:type="dxa"/>
            <w:hideMark/>
          </w:tcPr>
          <w:p w14:paraId="677A1653" w14:textId="77777777" w:rsidR="005A7403" w:rsidRPr="00D82575" w:rsidRDefault="005A740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14:paraId="677A1654" w14:textId="77777777" w:rsidR="005A7403" w:rsidRDefault="005A7403">
            <w:pPr>
              <w:rPr>
                <w:rFonts w:cstheme="minorHAnsi"/>
              </w:rPr>
            </w:pPr>
            <w:r>
              <w:rPr>
                <w:rFonts w:cstheme="minorHAnsi"/>
              </w:rPr>
              <w:t>VANIHCS SPS Water Testing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cstheme="minorHAnsi"/>
              </w:rPr>
              <w:t>(VA-27-00000760)</w:t>
            </w:r>
            <w:r>
              <w:rPr>
                <w:rStyle w:val="AAMSKBFill-InHighlight"/>
              </w:rPr>
              <w:t xml:space="preserve">  </w:t>
            </w:r>
          </w:p>
        </w:tc>
      </w:tr>
    </w:tbl>
    <w:p w14:paraId="677A1656" w14:textId="77777777" w:rsidR="005A7403" w:rsidRDefault="005A7403" w:rsidP="00761C04">
      <w:pPr>
        <w:spacing w:after="160" w:line="252" w:lineRule="auto"/>
        <w:rPr>
          <w:rFonts w:eastAsia="Calibri" w:cstheme="minorHAnsi"/>
          <w:szCs w:val="20"/>
        </w:rPr>
      </w:pPr>
    </w:p>
    <w:p w14:paraId="677A1657" w14:textId="77777777" w:rsidR="005A7403" w:rsidRPr="00AF196F" w:rsidRDefault="005A740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237"/>
        <w:gridCol w:w="13"/>
      </w:tblGrid>
      <w:tr w:rsidR="000B46EF" w14:paraId="677A165A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677A1658" w14:textId="77777777" w:rsidR="005A7403" w:rsidRPr="00D82575" w:rsidRDefault="005A740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14:paraId="677A1659" w14:textId="77777777" w:rsidR="005A7403" w:rsidRPr="00EE5B77" w:rsidRDefault="005A7403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46240-4628</w:t>
            </w:r>
          </w:p>
        </w:tc>
      </w:tr>
      <w:tr w:rsidR="000B46EF" w14:paraId="677A165D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677A165B" w14:textId="77777777" w:rsidR="005A7403" w:rsidRPr="00D82575" w:rsidRDefault="005A740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14:paraId="677A165C" w14:textId="77777777" w:rsidR="005A7403" w:rsidRPr="00EE5B77" w:rsidRDefault="005A7403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36C25027R0012</w:t>
            </w:r>
          </w:p>
        </w:tc>
      </w:tr>
      <w:tr w:rsidR="000B46EF" w14:paraId="677A1660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677A165E" w14:textId="77777777" w:rsidR="005A7403" w:rsidRPr="00D82575" w:rsidRDefault="005A740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14:paraId="677A165F" w14:textId="77777777" w:rsidR="005A7403" w:rsidRPr="00EE5B77" w:rsidRDefault="005A740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11-04-2026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szCs w:val="20"/>
              </w:rPr>
              <w:t>15:00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szCs w:val="20"/>
              </w:rPr>
              <w:t>EASTERN TIME, NEW YORK, USA</w:t>
            </w:r>
          </w:p>
        </w:tc>
      </w:tr>
      <w:tr w:rsidR="000B46EF" w14:paraId="677A1663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677A1661" w14:textId="77777777" w:rsidR="005A7403" w:rsidRPr="00D82575" w:rsidRDefault="005A740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14:paraId="677A1662" w14:textId="77777777" w:rsidR="005A7403" w:rsidRPr="00EE5B77" w:rsidRDefault="005A740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15</w:t>
            </w:r>
            <w:r w:rsidRPr="00EE5B77">
              <w:rPr>
                <w:rFonts w:eastAsia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R="000B46EF" w14:paraId="677A1666" w14:textId="77777777" w:rsidTr="00490783">
        <w:trPr>
          <w:trHeight w:val="251"/>
        </w:trPr>
        <w:tc>
          <w:tcPr>
            <w:tcW w:w="4681" w:type="dxa"/>
            <w:hideMark/>
          </w:tcPr>
          <w:p w14:paraId="677A1664" w14:textId="77777777" w:rsidR="005A7403" w:rsidRDefault="005A740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14:paraId="677A1665" w14:textId="77777777" w:rsidR="005A7403" w:rsidRPr="00EE5B77" w:rsidRDefault="005A7403" w:rsidP="00761C04">
            <w:pPr>
              <w:rPr>
                <w:rFonts w:cstheme="minorHAnsi"/>
              </w:rPr>
            </w:pPr>
            <w:r>
              <w:rPr>
                <w:rFonts w:cstheme="minorHAnsi"/>
              </w:rPr>
              <w:t>SDVOSBC</w:t>
            </w:r>
          </w:p>
        </w:tc>
      </w:tr>
      <w:tr w:rsidR="000B46EF" w14:paraId="677A1669" w14:textId="77777777" w:rsidTr="00490783">
        <w:trPr>
          <w:trHeight w:val="267"/>
        </w:trPr>
        <w:tc>
          <w:tcPr>
            <w:tcW w:w="4681" w:type="dxa"/>
            <w:hideMark/>
          </w:tcPr>
          <w:p w14:paraId="677A1667" w14:textId="77777777" w:rsidR="005A7403" w:rsidRDefault="005A740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14:paraId="677A1668" w14:textId="77777777" w:rsidR="005A7403" w:rsidRPr="00EE5B77" w:rsidRDefault="005A740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B533</w:t>
            </w:r>
          </w:p>
        </w:tc>
      </w:tr>
      <w:tr w:rsidR="000B46EF" w14:paraId="677A166C" w14:textId="77777777" w:rsidTr="00490783">
        <w:trPr>
          <w:trHeight w:val="251"/>
        </w:trPr>
        <w:tc>
          <w:tcPr>
            <w:tcW w:w="4681" w:type="dxa"/>
            <w:hideMark/>
          </w:tcPr>
          <w:p w14:paraId="677A166A" w14:textId="77777777" w:rsidR="005A7403" w:rsidRDefault="005A740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14:paraId="677A166B" w14:textId="77777777" w:rsidR="005A7403" w:rsidRPr="00EE5B77" w:rsidRDefault="005A740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541380</w:t>
            </w:r>
          </w:p>
        </w:tc>
      </w:tr>
      <w:tr w:rsidR="000B46EF" w14:paraId="677A166F" w14:textId="77777777" w:rsidTr="00490783">
        <w:trPr>
          <w:trHeight w:val="251"/>
        </w:trPr>
        <w:tc>
          <w:tcPr>
            <w:tcW w:w="4681" w:type="dxa"/>
            <w:hideMark/>
          </w:tcPr>
          <w:p w14:paraId="677A166D" w14:textId="77777777" w:rsidR="005A7403" w:rsidRDefault="005A740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14:paraId="677A166E" w14:textId="190D96B7" w:rsidR="005A7403" w:rsidRPr="00EE5B77" w:rsidRDefault="005A740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VA Northern Indiana Healthcare System</w:t>
            </w:r>
            <w:r w:rsidR="00F53480">
              <w:t xml:space="preserve"> (</w:t>
            </w:r>
            <w:r w:rsidR="00F53480" w:rsidRPr="00F53480">
              <w:rPr>
                <w:rFonts w:cstheme="minorHAnsi"/>
                <w:szCs w:val="20"/>
              </w:rPr>
              <w:t>VANIHCS</w:t>
            </w:r>
            <w:r w:rsidR="00F53480">
              <w:rPr>
                <w:rFonts w:cstheme="minorHAnsi"/>
                <w:szCs w:val="20"/>
              </w:rPr>
              <w:t>)</w:t>
            </w:r>
          </w:p>
        </w:tc>
      </w:tr>
      <w:tr w:rsidR="000B46EF" w14:paraId="677A1672" w14:textId="77777777" w:rsidTr="00490783">
        <w:trPr>
          <w:trHeight w:val="251"/>
        </w:trPr>
        <w:tc>
          <w:tcPr>
            <w:tcW w:w="4681" w:type="dxa"/>
          </w:tcPr>
          <w:p w14:paraId="677A1670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677A1671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Fort Wayne VAMC, 46805</w:t>
            </w:r>
          </w:p>
        </w:tc>
      </w:tr>
      <w:tr w:rsidR="000B46EF" w14:paraId="677A1675" w14:textId="77777777" w:rsidTr="00490783">
        <w:trPr>
          <w:trHeight w:val="267"/>
        </w:trPr>
        <w:tc>
          <w:tcPr>
            <w:tcW w:w="4681" w:type="dxa"/>
          </w:tcPr>
          <w:p w14:paraId="677A1673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677A1674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Marion VAMC, 46953</w:t>
            </w:r>
          </w:p>
        </w:tc>
      </w:tr>
      <w:tr w:rsidR="000B46EF" w14:paraId="677A1678" w14:textId="77777777" w:rsidTr="00490783">
        <w:trPr>
          <w:trHeight w:val="251"/>
        </w:trPr>
        <w:tc>
          <w:tcPr>
            <w:tcW w:w="4681" w:type="dxa"/>
          </w:tcPr>
          <w:p w14:paraId="677A1676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677A1677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Jackie Walorski VA Clinic, Mishawaka, IN 46545</w:t>
            </w:r>
          </w:p>
        </w:tc>
      </w:tr>
      <w:tr w:rsidR="000B46EF" w14:paraId="677A167B" w14:textId="77777777" w:rsidTr="00490783">
        <w:trPr>
          <w:trHeight w:val="251"/>
        </w:trPr>
        <w:tc>
          <w:tcPr>
            <w:tcW w:w="4681" w:type="dxa"/>
          </w:tcPr>
          <w:p w14:paraId="677A1679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677A167A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  <w:r w:rsidRPr="00EE5B77">
              <w:rPr>
                <w:rFonts w:cstheme="minorHAnsi"/>
                <w:szCs w:val="20"/>
              </w:rPr>
              <w:t xml:space="preserve"> </w:t>
            </w:r>
          </w:p>
        </w:tc>
      </w:tr>
      <w:tr w:rsidR="000B46EF" w14:paraId="677A167E" w14:textId="77777777" w:rsidTr="00490783">
        <w:trPr>
          <w:trHeight w:val="251"/>
        </w:trPr>
        <w:tc>
          <w:tcPr>
            <w:tcW w:w="4681" w:type="dxa"/>
          </w:tcPr>
          <w:p w14:paraId="677A167C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14:paraId="677A167D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0B46EF" w14:paraId="677A1682" w14:textId="77777777" w:rsidTr="00490783">
        <w:trPr>
          <w:trHeight w:val="519"/>
        </w:trPr>
        <w:tc>
          <w:tcPr>
            <w:tcW w:w="4681" w:type="dxa"/>
          </w:tcPr>
          <w:p w14:paraId="677A167F" w14:textId="77777777" w:rsidR="005A7403" w:rsidRPr="000758A6" w:rsidRDefault="005A7403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14:paraId="677A1680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  <w:p w14:paraId="677A1681" w14:textId="77777777" w:rsidR="005A7403" w:rsidRPr="00EE5B77" w:rsidRDefault="005A7403" w:rsidP="00761C04">
            <w:pPr>
              <w:rPr>
                <w:rStyle w:val="AAMSKBFill-InHighlight"/>
                <w:rFonts w:cstheme="minorHAnsi"/>
              </w:rPr>
            </w:pPr>
          </w:p>
        </w:tc>
      </w:tr>
    </w:tbl>
    <w:p w14:paraId="677A1683" w14:textId="77777777" w:rsidR="005A7403" w:rsidRPr="00AF196F" w:rsidRDefault="005A740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0B46EF" w14:paraId="677A168A" w14:textId="77777777" w:rsidTr="005B1DDF">
        <w:tc>
          <w:tcPr>
            <w:tcW w:w="4675" w:type="dxa"/>
            <w:hideMark/>
          </w:tcPr>
          <w:p w14:paraId="677A1684" w14:textId="77777777" w:rsidR="005A7403" w:rsidRDefault="005A7403" w:rsidP="00761C04">
            <w:pPr>
              <w:rPr>
                <w:rFonts w:cstheme="minorHAnsi"/>
                <w:b/>
              </w:rPr>
            </w:pPr>
            <w:r w:rsidRPr="008F13F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14:paraId="677A1685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677A1686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Network Contracting Office 10</w:t>
            </w:r>
            <w:r w:rsidRPr="00EE5B77">
              <w:rPr>
                <w:rStyle w:val="AAMSKBFill-InHighlight"/>
                <w:rFonts w:cstheme="minorHAnsi"/>
              </w:rPr>
              <w:t xml:space="preserve"> </w:t>
            </w:r>
          </w:p>
          <w:p w14:paraId="677A1687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8888 Keystone Crossing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677A1688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Suite 325</w:t>
            </w:r>
          </w:p>
          <w:p w14:paraId="677A1689" w14:textId="77777777" w:rsidR="005A7403" w:rsidRPr="00EE5B77" w:rsidRDefault="005A7403" w:rsidP="00761C04">
            <w:pPr>
              <w:rPr>
                <w:rFonts w:cstheme="minorHAnsi"/>
              </w:rPr>
            </w:pPr>
            <w:r>
              <w:rPr>
                <w:rFonts w:cstheme="minorHAnsi"/>
              </w:rPr>
              <w:t>Indianapolis IN  46240-4628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</w:tc>
      </w:tr>
      <w:tr w:rsidR="000B46EF" w14:paraId="677A1694" w14:textId="77777777" w:rsidTr="005B1DDF">
        <w:tc>
          <w:tcPr>
            <w:tcW w:w="4675" w:type="dxa"/>
            <w:hideMark/>
          </w:tcPr>
          <w:p w14:paraId="677A168B" w14:textId="77777777" w:rsidR="005A7403" w:rsidRPr="008F13F6" w:rsidRDefault="005A7403" w:rsidP="00761C04">
            <w:pPr>
              <w:rPr>
                <w:rFonts w:cstheme="minorHAnsi"/>
                <w:b/>
                <w:szCs w:val="20"/>
              </w:rPr>
            </w:pPr>
            <w:r w:rsidRPr="008F13F6">
              <w:rPr>
                <w:rFonts w:cstheme="minorHAnsi"/>
                <w:b/>
                <w:szCs w:val="20"/>
              </w:rPr>
              <w:t>POINT OF CONTACT*</w:t>
            </w:r>
          </w:p>
          <w:p w14:paraId="677A168C" w14:textId="77777777" w:rsidR="005A7403" w:rsidRDefault="005A7403" w:rsidP="00761C04">
            <w:pPr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14:paraId="677A168D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677A168E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Eric Sweatt</w:t>
            </w:r>
          </w:p>
          <w:p w14:paraId="677A168F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eric.sweatt@va.gov</w:t>
            </w:r>
          </w:p>
          <w:p w14:paraId="677A1690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677A1691" w14:textId="77777777" w:rsidR="005A7403" w:rsidRPr="00EE5B77" w:rsidRDefault="005A740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677A1692" w14:textId="77777777" w:rsidR="005A7403" w:rsidRPr="00EE5B77" w:rsidRDefault="005A740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  <w:p w14:paraId="677A1693" w14:textId="77777777" w:rsidR="005A7403" w:rsidRPr="00EE5B77" w:rsidRDefault="005A7403" w:rsidP="00761C04">
            <w:pPr>
              <w:rPr>
                <w:rFonts w:cstheme="minorHAnsi"/>
                <w:szCs w:val="20"/>
              </w:rPr>
            </w:pPr>
          </w:p>
        </w:tc>
      </w:tr>
    </w:tbl>
    <w:p w14:paraId="677A1695" w14:textId="77777777" w:rsidR="005A7403" w:rsidRPr="00AF196F" w:rsidRDefault="005A740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0B46EF" w14:paraId="677A1698" w14:textId="77777777" w:rsidTr="005B1DDF">
        <w:tc>
          <w:tcPr>
            <w:tcW w:w="4675" w:type="dxa"/>
            <w:hideMark/>
          </w:tcPr>
          <w:p w14:paraId="677A1696" w14:textId="77777777" w:rsidR="005A7403" w:rsidRPr="00D82575" w:rsidRDefault="005A740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677A1697" w14:textId="77777777" w:rsidR="005A7403" w:rsidRPr="00D82575" w:rsidRDefault="005A7403">
            <w:pPr>
              <w:rPr>
                <w:rFonts w:cstheme="minorHAnsi"/>
              </w:rPr>
            </w:pPr>
            <w:r>
              <w:rPr>
                <w:rFonts w:cstheme="minorHAnsi"/>
              </w:rPr>
              <w:t>https://www.va.gov/northern-indiana-health-care</w:t>
            </w:r>
          </w:p>
        </w:tc>
      </w:tr>
      <w:tr w:rsidR="000B46EF" w14:paraId="677A169B" w14:textId="77777777" w:rsidTr="005B1DDF">
        <w:tc>
          <w:tcPr>
            <w:tcW w:w="4675" w:type="dxa"/>
            <w:hideMark/>
          </w:tcPr>
          <w:p w14:paraId="677A1699" w14:textId="77777777" w:rsidR="005A7403" w:rsidRPr="00D82575" w:rsidRDefault="005A740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677A169A" w14:textId="77777777" w:rsidR="005A7403" w:rsidRPr="00D82575" w:rsidRDefault="005A740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Homepage</w:t>
            </w:r>
          </w:p>
        </w:tc>
      </w:tr>
      <w:tr w:rsidR="000B46EF" w14:paraId="677A169E" w14:textId="77777777" w:rsidTr="005B1DDF">
        <w:tc>
          <w:tcPr>
            <w:tcW w:w="4675" w:type="dxa"/>
            <w:hideMark/>
          </w:tcPr>
          <w:p w14:paraId="677A169C" w14:textId="77777777" w:rsidR="005A7403" w:rsidRPr="00D82575" w:rsidRDefault="005A740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677A169D" w14:textId="77777777" w:rsidR="005A7403" w:rsidRPr="00D82575" w:rsidRDefault="005A740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eric.sweatt@va.gov</w:t>
            </w:r>
          </w:p>
        </w:tc>
      </w:tr>
      <w:tr w:rsidR="000B46EF" w14:paraId="677A16A1" w14:textId="77777777" w:rsidTr="005B1DDF">
        <w:tc>
          <w:tcPr>
            <w:tcW w:w="4675" w:type="dxa"/>
            <w:hideMark/>
          </w:tcPr>
          <w:p w14:paraId="677A169F" w14:textId="77777777" w:rsidR="005A7403" w:rsidRPr="00D82575" w:rsidRDefault="005A740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677A16A0" w14:textId="77777777" w:rsidR="005A7403" w:rsidRPr="00D82575" w:rsidRDefault="005A740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preferred contract</w:t>
            </w:r>
          </w:p>
        </w:tc>
      </w:tr>
    </w:tbl>
    <w:p w14:paraId="677A16A2" w14:textId="77777777" w:rsidR="005A7403" w:rsidRDefault="005A7403">
      <w:pP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14:paraId="677A16A3" w14:textId="77777777" w:rsidR="005A7403" w:rsidRPr="00AF196F" w:rsidRDefault="005A7403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DESCRIPTION</w:t>
      </w:r>
    </w:p>
    <w:p w14:paraId="677A16A4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MODIFICATION STATEMENT OF WORK</w:t>
      </w:r>
    </w:p>
    <w:p w14:paraId="677A16A5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Sterile Processing Service ST-108 Testing Requirements Upgrade</w:t>
      </w:r>
    </w:p>
    <w:p w14:paraId="677A16A6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The contractor shall provide all the following for testing the water for/within SPS per the ANSI/AAMI ST108:2023 at the Marion, Fort Wayne, and Jackie Walorski VA sites as defined in this Statement of Work (SOW).</w:t>
      </w:r>
    </w:p>
    <w:p w14:paraId="677A16A7" w14:textId="77777777" w:rsidR="005A7403" w:rsidRPr="00CE5E72" w:rsidRDefault="005A7403" w:rsidP="00CE5E72">
      <w:pPr>
        <w:numPr>
          <w:ilvl w:val="0"/>
          <w:numId w:val="1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WORK TO BE PERFORMED:</w:t>
      </w:r>
    </w:p>
    <w:p w14:paraId="677A16A8" w14:textId="77777777" w:rsidR="005A7403" w:rsidRPr="00CE5E72" w:rsidRDefault="005A7403" w:rsidP="00CE5E72">
      <w:pPr>
        <w:numPr>
          <w:ilvl w:val="0"/>
          <w:numId w:val="1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Contractor shall provide all labor, materials, equipment, transportation, lodging, and supervision necessary to collect appropriate samples and deliver to a lab meeting the requirements for processing of AAMI ST108.</w:t>
      </w:r>
    </w:p>
    <w:p w14:paraId="677A16A9" w14:textId="77777777" w:rsidR="005A7403" w:rsidRPr="00CE5E72" w:rsidRDefault="005A7403" w:rsidP="00CE5E72">
      <w:pPr>
        <w:numPr>
          <w:ilvl w:val="0"/>
          <w:numId w:val="1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Contractor shall calibrate the conductivity/resistivity meter monthly during their testing visit and provide a water analysis report.</w:t>
      </w:r>
    </w:p>
    <w:p w14:paraId="677A16AA" w14:textId="77777777" w:rsidR="005A7403" w:rsidRPr="00CE5E72" w:rsidRDefault="005A7403" w:rsidP="00CE5E72">
      <w:pPr>
        <w:numPr>
          <w:ilvl w:val="0"/>
          <w:numId w:val="1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The contractor will be part of the multidisciplinary team that assists the water working group with resolving out-of-range water testing, in addition to:</w:t>
      </w:r>
    </w:p>
    <w:p w14:paraId="677A16AB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Serves as the subject matter expert on water testing per the ST108:2023</w:t>
      </w:r>
    </w:p>
    <w:p w14:paraId="677A16AC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Serves as the subject matter expert on corrective actions to mitigate risks for out-of-range water testing parameters.</w:t>
      </w:r>
    </w:p>
    <w:p w14:paraId="677A16AD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Completes monthly, quarterly, and yearly testing per ST108:2023 and the VHA water contract/SOW.</w:t>
      </w:r>
    </w:p>
    <w:p w14:paraId="677A16AE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Completes performance qualification testing per the ST108:2023 and per the VHA contract/SOW.</w:t>
      </w:r>
    </w:p>
    <w:p w14:paraId="677A16AF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The contractor must report any outliers identified during testing within 24 hours of</w:t>
      </w:r>
    </w:p>
    <w:p w14:paraId="677A16B0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receiving laboratory results.</w:t>
      </w:r>
    </w:p>
    <w:p w14:paraId="677A16B1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Completes follow-up testing as ordered by engineering for out-of-range water parameters per the ST108:2023 and VHA water contract/SOW.</w:t>
      </w:r>
    </w:p>
    <w:p w14:paraId="677A16B2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The contractor shall provide VA end users with access to web-based reporting software for ongoing review of water testing data, historical trends, and compliance documentation.</w:t>
      </w:r>
    </w:p>
    <w:p w14:paraId="677A16B3" w14:textId="77777777" w:rsidR="005A7403" w:rsidRPr="00CE5E72" w:rsidRDefault="005A7403" w:rsidP="00CE5E72">
      <w:pPr>
        <w:numPr>
          <w:ilvl w:val="0"/>
          <w:numId w:val="2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All reports must clearly highlight or delineate outliers and be designed to provide ease of reading, ensuring information is presented in a clear, organized, and actionable format.</w:t>
      </w:r>
    </w:p>
    <w:p w14:paraId="677A16B4" w14:textId="77777777" w:rsidR="005A7403" w:rsidRPr="00CE5E72" w:rsidRDefault="005A7403" w:rsidP="00CE5E72">
      <w:pPr>
        <w:numPr>
          <w:ilvl w:val="0"/>
          <w:numId w:val="3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lastRenderedPageBreak/>
        <w:t>Contractor shall provide consultative services as needed, such as resolving abnormal water testing results, water system analysis, and mitigation of test results.</w:t>
      </w:r>
    </w:p>
    <w:p w14:paraId="677A16B5" w14:textId="77777777" w:rsidR="005A7403" w:rsidRPr="00CE5E72" w:rsidRDefault="005A7403" w:rsidP="00CE5E72">
      <w:pPr>
        <w:numPr>
          <w:ilvl w:val="0"/>
          <w:numId w:val="3"/>
        </w:numPr>
        <w:rPr>
          <w:rFonts w:ascii="Aptos" w:eastAsia="Aptos" w:hAnsi="Aptos" w:cs="Times New Roman"/>
          <w:b/>
          <w:bCs/>
        </w:rPr>
      </w:pPr>
    </w:p>
    <w:p w14:paraId="677A16B6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  <w:u w:val="single"/>
        </w:rPr>
        <w:t>AAMI ST108 UTILITY WATER, CRITICAL WATER, AND STEAM TESTING BY VENDOR: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875"/>
        <w:gridCol w:w="1312"/>
        <w:gridCol w:w="918"/>
        <w:gridCol w:w="1173"/>
        <w:gridCol w:w="963"/>
        <w:gridCol w:w="963"/>
        <w:gridCol w:w="963"/>
        <w:gridCol w:w="963"/>
      </w:tblGrid>
      <w:tr w:rsidR="000B46EF" w14:paraId="677A16C0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B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Routine (monthly) POU Testing by Vendor</w:t>
            </w:r>
          </w:p>
        </w:tc>
      </w:tr>
      <w:tr w:rsidR="000B46EF" w14:paraId="677A16C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6C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6C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6D8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C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6D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6D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6E2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6.5-9.5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D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6E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Eye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UltrasonicX1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6F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E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&lt;400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00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Determination of ppm 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6F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0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1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0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715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1262"/>
        <w:gridCol w:w="2243"/>
        <w:gridCol w:w="1262"/>
        <w:gridCol w:w="1529"/>
        <w:gridCol w:w="1529"/>
      </w:tblGrid>
      <w:tr w:rsidR="000B46EF" w14:paraId="677A171C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Fort Wayne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Point of Generation Routine (monthly) Testing by Vendor</w:t>
            </w:r>
          </w:p>
        </w:tc>
      </w:tr>
      <w:tr w:rsidR="000B46EF" w14:paraId="677A172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1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72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72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72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73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2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3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3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 (in line or measurement of a collected sample)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3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4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3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4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4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Determination of ppm 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4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5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4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5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75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Supply</w:t>
            </w:r>
          </w:p>
          <w:p w14:paraId="677A175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75D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772"/>
        <w:gridCol w:w="856"/>
        <w:gridCol w:w="772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 w:rsidR="000B46EF" w14:paraId="677A176A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5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Fort Wayne – Performance Qualification Testing (quarterly) Testing by Vendor</w:t>
            </w:r>
          </w:p>
        </w:tc>
      </w:tr>
      <w:tr w:rsidR="000B46EF" w14:paraId="677A177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6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6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7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7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78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7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7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8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78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</w:tr>
      <w:tr w:rsidR="000B46EF" w14:paraId="677A179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8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6.5-9.5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5.0-9.2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A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Medivator 1 Supply Medivator 2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9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B1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&lt;400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A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BE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Determination of ppm as CaCO3/L by colorimetric dipsticks, titration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Loop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C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B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Organic Carbon (TOC)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 (ppm)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&lt;1.0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  <w:tr w:rsidR="000B46EF" w14:paraId="677A17D8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Aluminum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C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Medivator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E5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Chloride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After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D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&lt;250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F2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Copper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E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7F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Iron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7F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0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Manganese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Loop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1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Nitrate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0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Medivator 1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2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Phosphate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1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33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Silicate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Eye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2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40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Sulfate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3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4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Zinc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85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4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Heterotrophic Plate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1 Supply Medivator 2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  <w:tr w:rsidR="000B46EF" w14:paraId="677A186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5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x3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Eye Ultrasonic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Loop Return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</w:tbl>
    <w:p w14:paraId="677A1868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140"/>
        <w:gridCol w:w="2409"/>
        <w:gridCol w:w="1140"/>
        <w:gridCol w:w="1553"/>
        <w:gridCol w:w="1553"/>
      </w:tblGrid>
      <w:tr w:rsidR="000B46EF" w14:paraId="677A186F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6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Routine (monthly) POU Testing by Vendor</w:t>
            </w:r>
          </w:p>
        </w:tc>
      </w:tr>
      <w:tr w:rsidR="000B46EF" w14:paraId="677A187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87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87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87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7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88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8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9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8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9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Determination of ppm 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A2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9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A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8AA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1262"/>
        <w:gridCol w:w="2243"/>
        <w:gridCol w:w="1262"/>
        <w:gridCol w:w="1529"/>
        <w:gridCol w:w="1529"/>
      </w:tblGrid>
      <w:tr w:rsidR="000B46EF" w14:paraId="677A18B1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A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Point of Generation Routine (monthly) Testing by Vendor</w:t>
            </w:r>
          </w:p>
        </w:tc>
      </w:tr>
      <w:tr w:rsidR="000B46EF" w14:paraId="677A18B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8B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8C1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8B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B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8C8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C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 (in line or measurement of a collected sample)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C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D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D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Determination of ppm 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E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D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8E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8EC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772"/>
        <w:gridCol w:w="856"/>
        <w:gridCol w:w="772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 w:rsidR="000B46EF" w14:paraId="677A18F9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E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Marion – Performance Qualification Testing (quarterly) Testing by Vendor</w:t>
            </w:r>
          </w:p>
        </w:tc>
      </w:tr>
      <w:tr w:rsidR="000B46EF" w14:paraId="677A190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8F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8F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90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90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91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90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0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91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91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Steam</w:t>
            </w:r>
          </w:p>
        </w:tc>
      </w:tr>
      <w:tr w:rsidR="000B46EF" w14:paraId="677A192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Utility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1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6.5-9.5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5.0-9.2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33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2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40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&lt;400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3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4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Determination of ppm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5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Organic Carbon (TOC)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4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 (ppm)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&lt;1.0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  <w:tr w:rsidR="000B46EF" w14:paraId="677A196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Aluminum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5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7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Chloride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&lt;250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6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81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Copper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7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8E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Iron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City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9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8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Manganese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A8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Nitrate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9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After Carbon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B5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Phosphate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A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C2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Silicate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B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C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Sulfate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C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DC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Zinc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Sterilizer x2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9E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D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Ultrasonic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Utility DI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After Carbon Filter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  <w:tr w:rsidR="000B46EF" w14:paraId="677A19F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sinks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Washer x1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Supply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RO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After DI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E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</w:tr>
    </w:tbl>
    <w:p w14:paraId="677A19F7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"/>
        <w:gridCol w:w="1024"/>
        <w:gridCol w:w="1137"/>
        <w:gridCol w:w="1023"/>
        <w:gridCol w:w="1023"/>
        <w:gridCol w:w="1023"/>
        <w:gridCol w:w="1023"/>
        <w:gridCol w:w="1023"/>
        <w:gridCol w:w="1023"/>
      </w:tblGrid>
      <w:tr w:rsidR="000B46EF" w14:paraId="677A1A01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9F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Performance Qualification Testing (quarterly) Testing by Vendor</w:t>
            </w:r>
          </w:p>
        </w:tc>
      </w:tr>
      <w:tr w:rsidR="000B46EF" w14:paraId="677A1A0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A0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A0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A1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0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A1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PQ Sample Site</w:t>
            </w:r>
          </w:p>
          <w:p w14:paraId="677A1A1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A23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 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1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6.5-9.5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2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3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2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City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&lt;400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41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Determination of ppm as CaCO3/L by colorimetric dipsticks,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3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4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Organic Carbon (TOC)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 (ppm)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&lt;1.0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55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Aluminum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4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5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Chloride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&lt;250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5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6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Copper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Water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73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Iron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6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7D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Manganese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87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Nitrate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7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91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Phosphate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8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9B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Silicate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 xml:space="preserve">Medivator 30 Supply </w:t>
            </w:r>
            <w:r w:rsidRPr="00CE5E72">
              <w:rPr>
                <w:rFonts w:ascii="Aptos" w:eastAsia="Aptos" w:hAnsi="Aptos" w:cs="Times New Roman"/>
                <w:b/>
                <w:bCs/>
              </w:rPr>
              <w:t>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A5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Sulfate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9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AF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Zinc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Basin x4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&lt;0.1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A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</w:tr>
      <w:tr w:rsidR="000B46EF" w14:paraId="677A1AB9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Heterotrophic Plate 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Decon sink x2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Water Softener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City Water</w:t>
            </w:r>
            <w:r w:rsidRPr="00CE5E72">
              <w:rPr>
                <w:rFonts w:ascii="Aptos" w:eastAsia="Aptos" w:hAnsi="Aptos" w:cs="Times New Roman"/>
                <w:b/>
                <w:bCs/>
              </w:rPr>
              <w:br/>
              <w:t>Medivator 30 Supply Medivator 31 Supply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</w:t>
            </w:r>
            <w:r w:rsidRPr="00CE5E72">
              <w:rPr>
                <w:rFonts w:ascii="Aptos" w:eastAsia="Aptos" w:hAnsi="Aptos" w:cs="Times New Roman"/>
                <w:b/>
                <w:bCs/>
              </w:rPr>
              <w:t xml:space="preserve">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C3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B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AC4" w14:textId="77777777" w:rsidR="005A7403" w:rsidRPr="00CE5E72" w:rsidRDefault="005A7403" w:rsidP="00CE5E72">
      <w:pPr>
        <w:rPr>
          <w:rFonts w:ascii="Aptos" w:eastAsia="Aptos" w:hAnsi="Aptos" w:cs="Times New Roman"/>
          <w:b/>
          <w:bCs/>
          <w:vanish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4"/>
        <w:gridCol w:w="899"/>
        <w:gridCol w:w="1349"/>
        <w:gridCol w:w="944"/>
        <w:gridCol w:w="944"/>
        <w:gridCol w:w="990"/>
        <w:gridCol w:w="990"/>
        <w:gridCol w:w="990"/>
        <w:gridCol w:w="990"/>
      </w:tblGrid>
      <w:tr w:rsidR="000B46EF" w14:paraId="677A1ACE" w14:textId="77777777">
        <w:trPr>
          <w:trHeight w:val="540"/>
        </w:trPr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  <w:tc>
          <w:tcPr>
            <w:tcW w:w="2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JWC – Routine (monthly) POU Testing by Vendor</w:t>
            </w:r>
          </w:p>
        </w:tc>
      </w:tr>
      <w:tr w:rsidR="000B46EF" w14:paraId="677A1AD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C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AD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AD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Minimum Frequency of Testing and Testing Range</w:t>
            </w:r>
          </w:p>
        </w:tc>
      </w:tr>
      <w:tr w:rsidR="000B46EF" w14:paraId="677A1AE6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Water Quality Measurement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Units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Type of Testing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D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AD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Routine Sample Site</w:t>
            </w:r>
          </w:p>
          <w:p w14:paraId="677A1AE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Utility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Critical Water</w:t>
            </w:r>
          </w:p>
        </w:tc>
      </w:tr>
      <w:tr w:rsidR="000B46EF" w14:paraId="677A1AF0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pH Meter or Colorimetric dipsticks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6.5-9.5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5.0-7.5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E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AFA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uS/cm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Conductivity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B04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Alkalinity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Colorimetric dipsticks or Alkalinity test kit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AF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&lt;400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&lt;8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B0E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Total Hardness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mg CaCO3/L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Determination of ppm as CaCO3/L by colorimetric dipsticks, titration kit, or handheld meter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8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&lt;150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B18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0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Bacteria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CFU/mL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Heterotrophic Plate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Count (HPC)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2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3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 xml:space="preserve">Medivator Basin </w:t>
            </w: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4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lastRenderedPageBreak/>
              <w:t>&lt;500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5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6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7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  <w:tr w:rsidR="000B46EF" w14:paraId="677A1B22" w14:textId="77777777">
        <w:trPr>
          <w:trHeight w:val="540"/>
        </w:trPr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9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Endotoxin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A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EU/mL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B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LAL Test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C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D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Medivator Basin x4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E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1F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20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&lt;10</w:t>
            </w:r>
          </w:p>
        </w:tc>
        <w:tc>
          <w:tcPr>
            <w:tcW w:w="0" w:type="auto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hideMark/>
          </w:tcPr>
          <w:p w14:paraId="677A1B21" w14:textId="77777777" w:rsidR="005A7403" w:rsidRPr="00CE5E72" w:rsidRDefault="005A7403" w:rsidP="00CE5E72">
            <w:pPr>
              <w:rPr>
                <w:rFonts w:ascii="Aptos" w:eastAsia="Aptos" w:hAnsi="Aptos" w:cs="Times New Roman"/>
                <w:b/>
                <w:bCs/>
              </w:rPr>
            </w:pPr>
            <w:r w:rsidRPr="00CE5E72">
              <w:rPr>
                <w:rFonts w:ascii="Aptos" w:eastAsia="Aptos" w:hAnsi="Aptos" w:cs="Times New Roman"/>
                <w:b/>
                <w:bCs/>
              </w:rPr>
              <w:t>Monthly</w:t>
            </w:r>
          </w:p>
        </w:tc>
      </w:tr>
    </w:tbl>
    <w:p w14:paraId="677A1B23" w14:textId="77777777" w:rsidR="005A7403" w:rsidRPr="00CE5E72" w:rsidRDefault="005A7403" w:rsidP="00CE5E72">
      <w:pPr>
        <w:numPr>
          <w:ilvl w:val="0"/>
          <w:numId w:val="4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SPECIAL WORK REQUIREMENTS:</w:t>
      </w:r>
    </w:p>
    <w:p w14:paraId="677A1B24" w14:textId="77777777" w:rsidR="005A7403" w:rsidRPr="00CE5E72" w:rsidRDefault="005A7403" w:rsidP="00CE5E72">
      <w:pPr>
        <w:numPr>
          <w:ilvl w:val="0"/>
          <w:numId w:val="4"/>
        </w:numPr>
        <w:rPr>
          <w:rFonts w:ascii="Aptos" w:eastAsia="Aptos" w:hAnsi="Aptos" w:cs="Times New Roman"/>
          <w:b/>
          <w:bCs/>
        </w:rPr>
      </w:pPr>
      <w:r w:rsidRPr="00CE5E72">
        <w:rPr>
          <w:rFonts w:ascii="Aptos" w:eastAsia="Aptos" w:hAnsi="Aptos" w:cs="Times New Roman"/>
          <w:b/>
          <w:bCs/>
        </w:rPr>
        <w:t>Hours of Operation: Onsite testing is to be conducted on the first Federal working day of the month.  Onsite services shall be performed during normal business hours of 8:00 AM to 4:00 PM, Monday – Friday, excluding Federal holidays.  Observed holidays are: New Year’s Day, Martin Luther King Jr. Day, Presidents’ Day, Memorial Day, Independence Day, Labor Day, Columbus Day, Veterans Day, Thanksgiving Day, Christmas Day, and any other day specifically declared a holiday by the President of the United States.</w:t>
      </w:r>
    </w:p>
    <w:p w14:paraId="677A1B25" w14:textId="77777777" w:rsidR="005A7403" w:rsidRPr="00CE5E72" w:rsidRDefault="005A7403" w:rsidP="00CE5E72">
      <w:pPr>
        <w:ind w:left="720"/>
        <w:rPr>
          <w:rFonts w:ascii="Aptos" w:eastAsia="Aptos" w:hAnsi="Aptos" w:cs="Times New Roman"/>
          <w:b/>
          <w:bCs/>
        </w:rPr>
      </w:pPr>
    </w:p>
    <w:p w14:paraId="677A1B26" w14:textId="77777777" w:rsidR="005A7403" w:rsidRPr="00CE5E72" w:rsidRDefault="005A7403" w:rsidP="00CE5E72"/>
    <w:sectPr w:rsidR="00E17F41" w:rsidRPr="00CE5E72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65EE" w14:textId="77777777" w:rsidR="005A7403" w:rsidRDefault="005A7403">
      <w:pPr>
        <w:spacing w:after="0" w:line="240" w:lineRule="auto"/>
      </w:pPr>
      <w:r>
        <w:separator/>
      </w:r>
    </w:p>
  </w:endnote>
  <w:endnote w:type="continuationSeparator" w:id="0">
    <w:p w14:paraId="30FCF6F5" w14:textId="77777777" w:rsidR="005A7403" w:rsidRDefault="005A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0B46EF" w14:paraId="677A1B2A" w14:textId="77777777" w:rsidTr="00A93DAB">
      <w:tc>
        <w:tcPr>
          <w:tcW w:w="4788" w:type="dxa"/>
        </w:tcPr>
        <w:p w14:paraId="677A1B28" w14:textId="77777777" w:rsidR="005A7403" w:rsidRDefault="005A7403" w:rsidP="00240FCD">
          <w:pPr>
            <w:pStyle w:val="Footer"/>
          </w:pPr>
        </w:p>
      </w:tc>
      <w:tc>
        <w:tcPr>
          <w:tcW w:w="4788" w:type="dxa"/>
        </w:tcPr>
        <w:p w14:paraId="677A1B29" w14:textId="77777777" w:rsidR="005A7403" w:rsidRDefault="005A7403" w:rsidP="00240FCD">
          <w:pPr>
            <w:pStyle w:val="Footer"/>
            <w:jc w:val="right"/>
          </w:pPr>
          <w:r>
            <w:t>Presolicitation Notice</w:t>
          </w:r>
        </w:p>
      </w:tc>
    </w:tr>
  </w:tbl>
  <w:p w14:paraId="677A1B2B" w14:textId="77777777" w:rsidR="005A7403" w:rsidRPr="00240FCD" w:rsidRDefault="005A7403" w:rsidP="00240FCD">
    <w:pPr>
      <w:pStyle w:val="Footer"/>
    </w:pPr>
  </w:p>
  <w:p w14:paraId="677A1B2C" w14:textId="77777777" w:rsidR="000B46EF" w:rsidRDefault="005A7403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0B46EF" w14:paraId="677A1B30" w14:textId="77777777" w:rsidTr="009B0DC6">
      <w:tc>
        <w:tcPr>
          <w:tcW w:w="4788" w:type="dxa"/>
        </w:tcPr>
        <w:p w14:paraId="677A1B2E" w14:textId="77777777" w:rsidR="005A7403" w:rsidRDefault="005A7403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14:paraId="677A1B2F" w14:textId="77777777" w:rsidR="005A7403" w:rsidRDefault="005A7403" w:rsidP="009B0DC6">
          <w:pPr>
            <w:pStyle w:val="Footer"/>
            <w:jc w:val="right"/>
          </w:pPr>
          <w:r>
            <w:t>Presolicitation Notice</w:t>
          </w:r>
        </w:p>
      </w:tc>
    </w:tr>
  </w:tbl>
  <w:p w14:paraId="677A1B31" w14:textId="77777777" w:rsidR="005A7403" w:rsidRPr="00041EE5" w:rsidRDefault="005A7403" w:rsidP="009B0DC6">
    <w:pPr>
      <w:pStyle w:val="Footer"/>
    </w:pPr>
  </w:p>
  <w:p w14:paraId="677A1B32" w14:textId="77777777" w:rsidR="000B46EF" w:rsidRDefault="005A7403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B46F" w14:textId="77777777" w:rsidR="005A7403" w:rsidRDefault="005A7403">
      <w:pPr>
        <w:spacing w:after="0" w:line="240" w:lineRule="auto"/>
      </w:pPr>
      <w:r>
        <w:separator/>
      </w:r>
    </w:p>
  </w:footnote>
  <w:footnote w:type="continuationSeparator" w:id="0">
    <w:p w14:paraId="64878111" w14:textId="77777777" w:rsidR="005A7403" w:rsidRDefault="005A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1B27" w14:textId="77777777" w:rsidR="005A7403" w:rsidRPr="000758A6" w:rsidRDefault="005A7403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1B2D" w14:textId="77777777" w:rsidR="005A7403" w:rsidRPr="000F59BB" w:rsidRDefault="005A7403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45EB8"/>
    <w:multiLevelType w:val="multilevel"/>
    <w:tmpl w:val="EA205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95C68"/>
    <w:multiLevelType w:val="multilevel"/>
    <w:tmpl w:val="71C28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30A41"/>
    <w:multiLevelType w:val="multilevel"/>
    <w:tmpl w:val="3A0C6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42650"/>
    <w:multiLevelType w:val="multilevel"/>
    <w:tmpl w:val="FCDA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461002">
    <w:abstractNumId w:val="0"/>
  </w:num>
  <w:num w:numId="2" w16cid:durableId="923760590">
    <w:abstractNumId w:val="3"/>
  </w:num>
  <w:num w:numId="3" w16cid:durableId="230504313">
    <w:abstractNumId w:val="1"/>
  </w:num>
  <w:num w:numId="4" w16cid:durableId="986977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EF"/>
    <w:rsid w:val="000B46EF"/>
    <w:rsid w:val="00576FB0"/>
    <w:rsid w:val="005A7403"/>
    <w:rsid w:val="00F5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A1652"/>
  <w15:docId w15:val="{E00E305D-80D2-49E1-BBC2-710666AB7D23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8A4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082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A4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08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0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08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082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E5E72"/>
  </w:style>
  <w:style w:type="table" w:customStyle="1" w:styleId="ListTable3-Accent41">
    <w:name w:val="List Table 3 - Accent 41"/>
    <w:basedOn w:val="TableNormal"/>
    <w:next w:val="ListTable3-Accent42"/>
    <w:uiPriority w:val="48"/>
    <w:rsid w:val="00CE5E72"/>
    <w:pPr>
      <w:spacing w:after="0" w:line="240" w:lineRule="auto"/>
    </w:pPr>
    <w:tblPr>
      <w:tblStyleRowBandSize w:val="1"/>
      <w:tblStyleColBandSize w:val="1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</w:tblPr>
    <w:tblStylePr w:type="firstRow">
      <w:rPr>
        <w:b/>
        <w:bCs/>
        <w:color w:val="FFFFFF"/>
      </w:rPr>
      <w:tblPr/>
      <w:tcPr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F9ED5"/>
          <w:right w:val="single" w:sz="4" w:space="0" w:color="0F9ED5"/>
        </w:tcBorders>
      </w:tcPr>
    </w:tblStylePr>
    <w:tblStylePr w:type="band1Horz">
      <w:tblPr/>
      <w:tcPr>
        <w:tcBorders>
          <w:top w:val="single" w:sz="4" w:space="0" w:color="0F9ED5"/>
          <w:bottom w:val="single" w:sz="4" w:space="0" w:color="0F9E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/>
          <w:left w:val="nil"/>
        </w:tcBorders>
      </w:tcPr>
    </w:tblStylePr>
    <w:tblStylePr w:type="swCell">
      <w:tblPr/>
      <w:tcPr>
        <w:tcBorders>
          <w:top w:val="double" w:sz="4" w:space="0" w:color="0F9ED5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E5E7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E72"/>
    <w:rPr>
      <w:b/>
      <w:bCs/>
      <w:i/>
      <w:color w:val="808080" w:themeColor="background1" w:themeShade="80"/>
      <w:sz w:val="20"/>
      <w:szCs w:val="20"/>
    </w:rPr>
  </w:style>
  <w:style w:type="table" w:customStyle="1" w:styleId="ListTable3-Accent42">
    <w:name w:val="List Table 3 - Accent 42"/>
    <w:basedOn w:val="TableNormal"/>
    <w:uiPriority w:val="48"/>
    <w:rsid w:val="00CE5E72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paragraph" w:customStyle="1" w:styleId="msonormal0">
    <w:name w:val="msonormal"/>
    <w:basedOn w:val="Normal"/>
    <w:rsid w:val="00CE5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4051</Words>
  <Characters>22530</Characters>
  <Application>Microsoft Office Word</Application>
  <DocSecurity>0</DocSecurity>
  <Lines>3755</Lines>
  <Paragraphs>1208</Paragraphs>
  <ScaleCrop>false</ScaleCrop>
  <Company/>
  <LinksUpToDate>false</LinksUpToDate>
  <CharactersWithSpaces>25373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Sweatt, Eric J.</cp:lastModifiedBy>
  <cp:revision>2</cp:revision>
  <dcterms:created xsi:type="dcterms:W3CDTF">2026-10-04T19:49:00Z</dcterms:created>
  <dcterms:modified xsi:type="dcterms:W3CDTF">2026-10-04T20:14:00Z</dcterms:modified>
</cp:coreProperties>
</file>