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E9CB5" w14:textId="0BA9C802" w:rsidR="00A60274" w:rsidRDefault="00A60274" w:rsidP="63659C8F">
      <w:pPr>
        <w:spacing w:after="120" w:line="240" w:lineRule="atLeast"/>
        <w:ind w:left="-360" w:right="-360"/>
        <w:jc w:val="center"/>
        <w:rPr>
          <w:rFonts w:ascii="Times New Roman" w:eastAsia="Times New Roman" w:hAnsi="Times New Roman" w:cs="Times New Roman"/>
          <w:b/>
          <w:bCs/>
          <w:color w:val="000000"/>
          <w:kern w:val="0"/>
          <w:sz w:val="28"/>
          <w:szCs w:val="28"/>
          <w14:ligatures w14:val="none"/>
        </w:rPr>
      </w:pPr>
      <w:r w:rsidRPr="63659C8F">
        <w:rPr>
          <w:rFonts w:ascii="Times New Roman" w:eastAsia="Times New Roman" w:hAnsi="Times New Roman" w:cs="Times New Roman"/>
          <w:b/>
          <w:bCs/>
          <w:color w:val="000000"/>
          <w:kern w:val="0"/>
          <w:sz w:val="28"/>
          <w:szCs w:val="28"/>
          <w14:ligatures w14:val="none"/>
        </w:rPr>
        <w:t>DARPA-</w:t>
      </w:r>
      <w:r w:rsidRPr="63659C8F">
        <w:rPr>
          <w:rFonts w:ascii="Times New Roman" w:eastAsia="Times New Roman" w:hAnsi="Times New Roman" w:cs="Times New Roman"/>
          <w:b/>
          <w:bCs/>
          <w:color w:val="000000" w:themeColor="text1"/>
          <w:sz w:val="28"/>
          <w:szCs w:val="28"/>
        </w:rPr>
        <w:t>P</w:t>
      </w:r>
      <w:r w:rsidR="0CFBC6A0" w:rsidRPr="63659C8F">
        <w:rPr>
          <w:rFonts w:ascii="Times New Roman" w:eastAsia="Times New Roman" w:hAnsi="Times New Roman" w:cs="Times New Roman"/>
          <w:b/>
          <w:bCs/>
          <w:color w:val="000000" w:themeColor="text1"/>
          <w:sz w:val="28"/>
          <w:szCs w:val="28"/>
        </w:rPr>
        <w:t>A</w:t>
      </w:r>
      <w:r w:rsidRPr="63659C8F">
        <w:rPr>
          <w:rFonts w:ascii="Times New Roman" w:eastAsia="Times New Roman" w:hAnsi="Times New Roman" w:cs="Times New Roman"/>
          <w:b/>
          <w:bCs/>
          <w:color w:val="000000" w:themeColor="text1"/>
          <w:sz w:val="28"/>
          <w:szCs w:val="28"/>
        </w:rPr>
        <w:t>-2</w:t>
      </w:r>
      <w:r w:rsidR="662BC4AC" w:rsidRPr="63659C8F">
        <w:rPr>
          <w:rFonts w:ascii="Times New Roman" w:eastAsia="Times New Roman" w:hAnsi="Times New Roman" w:cs="Times New Roman"/>
          <w:b/>
          <w:bCs/>
          <w:color w:val="000000" w:themeColor="text1"/>
          <w:sz w:val="28"/>
          <w:szCs w:val="28"/>
        </w:rPr>
        <w:t>7-</w:t>
      </w:r>
      <w:r w:rsidR="007F0D33" w:rsidRPr="63659C8F">
        <w:rPr>
          <w:rFonts w:ascii="Times New Roman" w:eastAsia="Times New Roman" w:hAnsi="Times New Roman" w:cs="Times New Roman"/>
          <w:b/>
          <w:bCs/>
          <w:color w:val="000000" w:themeColor="text1"/>
          <w:sz w:val="28"/>
          <w:szCs w:val="28"/>
        </w:rPr>
        <w:t>0</w:t>
      </w:r>
      <w:r w:rsidR="662BC4AC" w:rsidRPr="63659C8F">
        <w:rPr>
          <w:rFonts w:ascii="Times New Roman" w:eastAsia="Times New Roman" w:hAnsi="Times New Roman" w:cs="Times New Roman"/>
          <w:b/>
          <w:bCs/>
          <w:color w:val="000000" w:themeColor="text1"/>
          <w:sz w:val="28"/>
          <w:szCs w:val="28"/>
        </w:rPr>
        <w:t>1</w:t>
      </w:r>
      <w:r w:rsidRPr="63659C8F">
        <w:rPr>
          <w:rFonts w:ascii="Times New Roman" w:eastAsia="Times New Roman" w:hAnsi="Times New Roman" w:cs="Times New Roman"/>
          <w:b/>
          <w:bCs/>
          <w:color w:val="000000" w:themeColor="text1"/>
          <w:sz w:val="28"/>
          <w:szCs w:val="28"/>
        </w:rPr>
        <w:t xml:space="preserve">: </w:t>
      </w:r>
      <w:r w:rsidR="00E04397" w:rsidRPr="63659C8F">
        <w:rPr>
          <w:rFonts w:ascii="Times New Roman" w:eastAsia="Times New Roman" w:hAnsi="Times New Roman" w:cs="Times New Roman"/>
          <w:b/>
          <w:bCs/>
          <w:color w:val="000000" w:themeColor="text1"/>
          <w:sz w:val="28"/>
          <w:szCs w:val="28"/>
        </w:rPr>
        <w:t>​High-throughput Unmasking of Biological Interactomes with Binding Landscape Emulators (HUBBLE)​</w:t>
      </w:r>
    </w:p>
    <w:p w14:paraId="05B56F52" w14:textId="580F6F26" w:rsidR="00D02407" w:rsidRPr="00EF42C8" w:rsidRDefault="00D02407" w:rsidP="006A448C">
      <w:pPr>
        <w:spacing w:after="120" w:line="240" w:lineRule="atLeast"/>
        <w:ind w:left="-360" w:right="-360"/>
        <w:jc w:val="center"/>
        <w:rPr>
          <w:rFonts w:ascii="Times New Roman" w:eastAsia="Times New Roman" w:hAnsi="Times New Roman" w:cs="Times New Roman"/>
          <w:b/>
          <w:color w:val="000000"/>
          <w:kern w:val="0"/>
          <w:sz w:val="28"/>
          <w:szCs w:val="28"/>
          <w14:ligatures w14:val="none"/>
        </w:rPr>
      </w:pPr>
      <w:r w:rsidRPr="00EF42C8">
        <w:rPr>
          <w:rFonts w:ascii="Times New Roman" w:eastAsia="Times New Roman" w:hAnsi="Times New Roman" w:cs="Times New Roman"/>
          <w:b/>
          <w:color w:val="000000"/>
          <w:kern w:val="0"/>
          <w:sz w:val="28"/>
          <w:szCs w:val="28"/>
          <w14:ligatures w14:val="none"/>
        </w:rPr>
        <w:t>TASK DESCRIPTION DOCUMENT</w:t>
      </w:r>
      <w:r w:rsidR="00BC4BC4">
        <w:rPr>
          <w:rFonts w:ascii="Times New Roman" w:eastAsia="Times New Roman" w:hAnsi="Times New Roman" w:cs="Times New Roman"/>
          <w:b/>
          <w:color w:val="000000"/>
          <w:kern w:val="0"/>
          <w:sz w:val="28"/>
          <w:szCs w:val="28"/>
          <w14:ligatures w14:val="none"/>
        </w:rPr>
        <w:t xml:space="preserve"> (TDD)</w:t>
      </w:r>
    </w:p>
    <w:p w14:paraId="4FBE08F6" w14:textId="3082E8CC" w:rsidR="00BF0520" w:rsidRPr="00BF0520" w:rsidRDefault="00BF0520" w:rsidP="00BF0520">
      <w:pPr>
        <w:spacing w:after="0" w:line="240" w:lineRule="atLeast"/>
        <w:jc w:val="center"/>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b/>
          <w:color w:val="00B0F0"/>
          <w:kern w:val="0"/>
          <w14:ligatures w14:val="none"/>
        </w:rPr>
        <w:t>[It is recommended to submit the TDD as th</w:t>
      </w:r>
      <w:r w:rsidR="006E458C">
        <w:rPr>
          <w:rFonts w:ascii="Times New Roman" w:eastAsia="Times New Roman" w:hAnsi="Times New Roman" w:cs="Times New Roman"/>
          <w:b/>
          <w:color w:val="00B0F0"/>
          <w:kern w:val="0"/>
          <w14:ligatures w14:val="none"/>
        </w:rPr>
        <w:t>is</w:t>
      </w:r>
      <w:r w:rsidRPr="00BF0520">
        <w:rPr>
          <w:rFonts w:ascii="Times New Roman" w:eastAsia="Times New Roman" w:hAnsi="Times New Roman" w:cs="Times New Roman"/>
          <w:b/>
          <w:color w:val="00B0F0"/>
          <w:kern w:val="0"/>
          <w14:ligatures w14:val="none"/>
        </w:rPr>
        <w:t xml:space="preserve"> separate </w:t>
      </w:r>
      <w:r w:rsidR="00B60DF8">
        <w:rPr>
          <w:rFonts w:ascii="Times New Roman" w:eastAsia="Times New Roman" w:hAnsi="Times New Roman" w:cs="Times New Roman"/>
          <w:b/>
          <w:color w:val="00B0F0"/>
          <w:kern w:val="0"/>
          <w14:ligatures w14:val="none"/>
        </w:rPr>
        <w:t>HUBBLE</w:t>
      </w:r>
      <w:r w:rsidRPr="00BF0520">
        <w:rPr>
          <w:rFonts w:ascii="Times New Roman" w:eastAsia="Times New Roman" w:hAnsi="Times New Roman" w:cs="Times New Roman"/>
          <w:b/>
          <w:color w:val="00B0F0"/>
          <w:kern w:val="0"/>
          <w14:ligatures w14:val="none"/>
        </w:rPr>
        <w:t xml:space="preserve"> Attachment E file]</w:t>
      </w:r>
    </w:p>
    <w:p w14:paraId="486AB203" w14:textId="77777777" w:rsidR="00BF0520" w:rsidRPr="00BF0520" w:rsidRDefault="00BF0520" w:rsidP="00BF0520">
      <w:pPr>
        <w:spacing w:after="0" w:line="240" w:lineRule="atLeast"/>
        <w:rPr>
          <w:rFonts w:ascii="Times New Roman" w:eastAsia="Times New Roman" w:hAnsi="Times New Roman" w:cs="Times New Roman"/>
          <w:color w:val="000000"/>
          <w:kern w:val="0"/>
          <w14:ligatures w14:val="none"/>
        </w:rPr>
      </w:pPr>
    </w:p>
    <w:p w14:paraId="403C0577" w14:textId="77777777" w:rsidR="00BF0520" w:rsidRPr="00BF0520" w:rsidRDefault="00BF0520" w:rsidP="00BF0520">
      <w:pPr>
        <w:spacing w:after="0" w:line="240" w:lineRule="auto"/>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 xml:space="preserve">[For an OT, the TDD is binding and documents what will be accomplished in the project. </w:t>
      </w:r>
    </w:p>
    <w:p w14:paraId="59AA810B" w14:textId="77777777" w:rsidR="00BF0520" w:rsidRPr="00BF0520" w:rsidRDefault="00BF0520" w:rsidP="00BF0520">
      <w:pPr>
        <w:spacing w:after="0" w:line="240" w:lineRule="auto"/>
        <w:rPr>
          <w:rFonts w:ascii="Times New Roman" w:eastAsia="Times New Roman" w:hAnsi="Times New Roman" w:cs="Times New Roman"/>
          <w:color w:val="00B0F0"/>
          <w:kern w:val="0"/>
          <w14:ligatures w14:val="none"/>
        </w:rPr>
      </w:pPr>
    </w:p>
    <w:p w14:paraId="7D256287" w14:textId="217E83B6" w:rsidR="00BF0520" w:rsidRPr="00BF0520" w:rsidRDefault="00BF0520" w:rsidP="00BF0520">
      <w:pPr>
        <w:spacing w:after="0" w:line="240" w:lineRule="auto"/>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Instructions: Use of this template and the Example 1 table</w:t>
      </w:r>
      <w:r w:rsidR="003919F9">
        <w:rPr>
          <w:rFonts w:ascii="Times New Roman" w:eastAsia="Times New Roman" w:hAnsi="Times New Roman" w:cs="Times New Roman"/>
          <w:color w:val="00B0F0"/>
          <w:kern w:val="0"/>
          <w14:ligatures w14:val="none"/>
        </w:rPr>
        <w:t xml:space="preserve"> below</w:t>
      </w:r>
      <w:r w:rsidRPr="00BF0520">
        <w:rPr>
          <w:rFonts w:ascii="Times New Roman" w:eastAsia="Times New Roman" w:hAnsi="Times New Roman" w:cs="Times New Roman"/>
          <w:color w:val="00B0F0"/>
          <w:kern w:val="0"/>
          <w14:ligatures w14:val="none"/>
        </w:rPr>
        <w:t xml:space="preserve"> is required. This document should break down the proposed research plan into specific tasks and subtasks and provide concise statements of the objective(s), tasks, metrics, milestones, and deliverables. These tasks/subtasks should lead to the technical milestones outlined in </w:t>
      </w:r>
      <w:r w:rsidR="00B60DF8">
        <w:rPr>
          <w:rFonts w:ascii="Times New Roman" w:eastAsia="Times New Roman" w:hAnsi="Times New Roman" w:cs="Times New Roman"/>
          <w:b/>
          <w:bCs/>
          <w:color w:val="00B0F0"/>
          <w:kern w:val="0"/>
          <w14:ligatures w14:val="none"/>
        </w:rPr>
        <w:t>HUBBLE</w:t>
      </w:r>
      <w:r w:rsidRPr="00BF0520">
        <w:rPr>
          <w:rFonts w:ascii="Times New Roman" w:eastAsia="Times New Roman" w:hAnsi="Times New Roman" w:cs="Times New Roman"/>
          <w:b/>
          <w:bCs/>
          <w:color w:val="00B0F0"/>
          <w:kern w:val="0"/>
          <w14:ligatures w14:val="none"/>
        </w:rPr>
        <w:t xml:space="preserve"> Attachment </w:t>
      </w:r>
      <w:r w:rsidR="00A32D57">
        <w:rPr>
          <w:rFonts w:ascii="Times New Roman" w:eastAsia="Times New Roman" w:hAnsi="Times New Roman" w:cs="Times New Roman"/>
          <w:b/>
          <w:bCs/>
          <w:color w:val="00B0F0"/>
          <w:kern w:val="0"/>
          <w14:ligatures w14:val="none"/>
        </w:rPr>
        <w:t>D</w:t>
      </w:r>
      <w:r w:rsidRPr="00BF0520">
        <w:rPr>
          <w:rFonts w:ascii="Times New Roman" w:eastAsia="Times New Roman" w:hAnsi="Times New Roman" w:cs="Times New Roman"/>
          <w:color w:val="00B0F0"/>
          <w:kern w:val="0"/>
          <w14:ligatures w14:val="none"/>
        </w:rPr>
        <w:t xml:space="preserve"> “Schedule of Milestones and Payments” (also Attachment 3 in the Model-OT).</w:t>
      </w:r>
    </w:p>
    <w:p w14:paraId="1E41C596" w14:textId="77777777" w:rsidR="00BF0520" w:rsidRPr="00BF0520" w:rsidRDefault="00BF0520" w:rsidP="00BF0520">
      <w:pPr>
        <w:spacing w:after="0" w:line="240" w:lineRule="auto"/>
        <w:rPr>
          <w:rFonts w:ascii="Times New Roman" w:eastAsia="Times New Roman" w:hAnsi="Times New Roman" w:cs="Times New Roman"/>
          <w:color w:val="00B0F0"/>
          <w:kern w:val="0"/>
          <w14:ligatures w14:val="none"/>
        </w:rPr>
      </w:pPr>
    </w:p>
    <w:p w14:paraId="5C45DEBC" w14:textId="77777777" w:rsidR="00BF0520" w:rsidRPr="00BF0520" w:rsidRDefault="00BF0520" w:rsidP="00BF0520">
      <w:pPr>
        <w:spacing w:after="0" w:line="240" w:lineRule="auto"/>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 xml:space="preserve">There is no page limit to this template. Instructional (blue) and example (in the table below) text should be deleted. Not all tasks require subtasks. Do not include proprietary information.  </w:t>
      </w:r>
    </w:p>
    <w:p w14:paraId="7F7ECAEE" w14:textId="77777777" w:rsidR="00BF0520" w:rsidRPr="00BF0520" w:rsidRDefault="00BF0520" w:rsidP="00BF0520">
      <w:pPr>
        <w:spacing w:after="0" w:line="240" w:lineRule="auto"/>
        <w:rPr>
          <w:rFonts w:ascii="Times New Roman" w:eastAsia="Times New Roman" w:hAnsi="Times New Roman" w:cs="Times New Roman"/>
          <w:color w:val="00B0F0"/>
          <w:kern w:val="0"/>
          <w14:ligatures w14:val="none"/>
        </w:rPr>
      </w:pPr>
    </w:p>
    <w:p w14:paraId="3E3BF73C" w14:textId="77777777" w:rsidR="00BF0520" w:rsidRPr="00BF0520" w:rsidRDefault="00BF0520" w:rsidP="00BF0520">
      <w:pPr>
        <w:spacing w:after="0" w:line="240" w:lineRule="auto"/>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For each defined task/subtask, provide:</w:t>
      </w:r>
    </w:p>
    <w:p w14:paraId="1D888C7F" w14:textId="77777777" w:rsidR="00BF0520" w:rsidRPr="00BF0520" w:rsidRDefault="00BF0520" w:rsidP="00BF0520">
      <w:pPr>
        <w:numPr>
          <w:ilvl w:val="0"/>
          <w:numId w:val="6"/>
        </w:numPr>
        <w:spacing w:after="0" w:line="276" w:lineRule="auto"/>
        <w:ind w:left="648"/>
        <w:contextualSpacing/>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A general description of the objective.</w:t>
      </w:r>
    </w:p>
    <w:p w14:paraId="1A82937E" w14:textId="77777777" w:rsidR="00BF0520" w:rsidRPr="00BF0520" w:rsidRDefault="00BF0520" w:rsidP="00BF0520">
      <w:pPr>
        <w:numPr>
          <w:ilvl w:val="0"/>
          <w:numId w:val="6"/>
        </w:numPr>
        <w:spacing w:after="0" w:line="276" w:lineRule="auto"/>
        <w:ind w:left="648"/>
        <w:contextualSpacing/>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A detailed description of the approach to be taken to accomplish each defined task/subtask.</w:t>
      </w:r>
    </w:p>
    <w:p w14:paraId="1E611AD3" w14:textId="77777777" w:rsidR="00BF0520" w:rsidRPr="00BF0520" w:rsidRDefault="00BF0520" w:rsidP="00BF0520">
      <w:pPr>
        <w:numPr>
          <w:ilvl w:val="0"/>
          <w:numId w:val="6"/>
        </w:numPr>
        <w:spacing w:after="0" w:line="276" w:lineRule="auto"/>
        <w:ind w:left="648"/>
        <w:contextualSpacing/>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Identification of any tasks/subtasks that will involve human subjects or animals.</w:t>
      </w:r>
    </w:p>
    <w:p w14:paraId="0E4EC029" w14:textId="77777777" w:rsidR="00BF0520" w:rsidRPr="00BF0520" w:rsidRDefault="00BF0520" w:rsidP="00BF0520">
      <w:pPr>
        <w:numPr>
          <w:ilvl w:val="0"/>
          <w:numId w:val="6"/>
        </w:numPr>
        <w:spacing w:after="0" w:line="276" w:lineRule="auto"/>
        <w:ind w:left="648"/>
        <w:contextualSpacing/>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Identification of any tasks/subtasks that will be performed on campus at a university.</w:t>
      </w:r>
    </w:p>
    <w:p w14:paraId="7E2E9E83" w14:textId="77777777" w:rsidR="00BF0520" w:rsidRPr="00BF0520" w:rsidRDefault="00BF0520" w:rsidP="00BF0520">
      <w:pPr>
        <w:numPr>
          <w:ilvl w:val="0"/>
          <w:numId w:val="6"/>
        </w:numPr>
        <w:spacing w:after="0" w:line="276" w:lineRule="auto"/>
        <w:ind w:left="648"/>
        <w:contextualSpacing/>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Identification (by name) of the primary organization (prime contractor, subawardee(s), consultant(s)) responsible for task/subtask execution.</w:t>
      </w:r>
    </w:p>
    <w:p w14:paraId="5D83FB94" w14:textId="77777777" w:rsidR="00BF0520" w:rsidRPr="00BF0520" w:rsidRDefault="00BF0520" w:rsidP="00BF0520">
      <w:pPr>
        <w:numPr>
          <w:ilvl w:val="0"/>
          <w:numId w:val="6"/>
        </w:numPr>
        <w:spacing w:after="0" w:line="276" w:lineRule="auto"/>
        <w:ind w:left="648"/>
        <w:contextualSpacing/>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Measurable milestones (e.g., a metric, deliverable, demonstration, or other event/activity that marks task progress or completion).</w:t>
      </w:r>
    </w:p>
    <w:p w14:paraId="2B573D80" w14:textId="77777777" w:rsidR="00BF0520" w:rsidRPr="00BF0520" w:rsidRDefault="00BF0520" w:rsidP="00BF0520">
      <w:pPr>
        <w:numPr>
          <w:ilvl w:val="0"/>
          <w:numId w:val="6"/>
        </w:numPr>
        <w:spacing w:after="0" w:line="276" w:lineRule="auto"/>
        <w:ind w:left="648"/>
        <w:contextualSpacing/>
        <w:rPr>
          <w:rFonts w:ascii="Times New Roman" w:eastAsia="Times New Roman" w:hAnsi="Times New Roman" w:cs="Times New Roman"/>
          <w:color w:val="00B0F0"/>
          <w:kern w:val="0"/>
          <w14:ligatures w14:val="none"/>
        </w:rPr>
      </w:pPr>
      <w:r w:rsidRPr="00BF0520">
        <w:rPr>
          <w:rFonts w:ascii="Times New Roman" w:eastAsia="Times New Roman" w:hAnsi="Times New Roman" w:cs="Times New Roman"/>
          <w:color w:val="00B0F0"/>
          <w:kern w:val="0"/>
          <w14:ligatures w14:val="none"/>
        </w:rPr>
        <w:t>A definition of all deliverables (e.g., data, reports, software) to be provided to the Government in support of the proposed tasks/subtasks.]</w:t>
      </w:r>
    </w:p>
    <w:p w14:paraId="4CDF1E15" w14:textId="77777777" w:rsidR="00BF0520" w:rsidRPr="00BF0520" w:rsidRDefault="00BF0520" w:rsidP="00BF0520">
      <w:pPr>
        <w:spacing w:after="0" w:line="276" w:lineRule="auto"/>
        <w:contextualSpacing/>
        <w:rPr>
          <w:rFonts w:ascii="Times New Roman" w:eastAsia="Times New Roman" w:hAnsi="Times New Roman" w:cs="Times New Roman"/>
          <w:color w:val="00B0F0"/>
          <w:kern w:val="0"/>
          <w14:ligatures w14:val="none"/>
        </w:rPr>
      </w:pPr>
    </w:p>
    <w:p w14:paraId="2691E984" w14:textId="77777777" w:rsidR="00BF0520" w:rsidRPr="00BF0520" w:rsidRDefault="00BF0520" w:rsidP="00BF0520">
      <w:pPr>
        <w:spacing w:after="0" w:line="240" w:lineRule="auto"/>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The objective of this proposal is:</w:t>
      </w:r>
      <w:r w:rsidRPr="00BF0520">
        <w:rPr>
          <w:rFonts w:ascii="Times New Roman" w:eastAsia="Times New Roman" w:hAnsi="Times New Roman" w:cs="Times New Roman"/>
          <w:color w:val="0070C0"/>
          <w:kern w:val="0"/>
          <w14:ligatures w14:val="none"/>
        </w:rPr>
        <w:t xml:space="preserve"> </w:t>
      </w:r>
      <w:r w:rsidRPr="00BF0520">
        <w:rPr>
          <w:rFonts w:ascii="Times New Roman" w:eastAsia="Times New Roman" w:hAnsi="Times New Roman" w:cs="Times New Roman"/>
          <w:color w:val="00B0F0"/>
          <w:kern w:val="0"/>
          <w14:ligatures w14:val="none"/>
        </w:rPr>
        <w:t>[Insert a general description of the objective.]</w:t>
      </w:r>
    </w:p>
    <w:p w14:paraId="46B83748" w14:textId="77777777" w:rsidR="00BF0520" w:rsidRPr="00BF0520" w:rsidRDefault="00BF0520" w:rsidP="00BF0520">
      <w:pPr>
        <w:spacing w:after="0" w:line="276" w:lineRule="auto"/>
        <w:contextualSpacing/>
        <w:rPr>
          <w:rFonts w:ascii="Times New Roman" w:eastAsia="Times New Roman" w:hAnsi="Times New Roman" w:cs="Times New Roman"/>
          <w:color w:val="00B0F0"/>
          <w:kern w:val="0"/>
          <w14:ligatures w14:val="none"/>
        </w:rPr>
      </w:pPr>
    </w:p>
    <w:p w14:paraId="242DA631" w14:textId="77777777" w:rsidR="00BF0520" w:rsidRPr="00BF0520" w:rsidRDefault="00BF0520" w:rsidP="00BF0520">
      <w:pPr>
        <w:spacing w:after="120" w:line="240" w:lineRule="auto"/>
        <w:textAlignment w:val="baseline"/>
        <w:rPr>
          <w:rFonts w:ascii="Times New Roman" w:eastAsia="Times New Roman" w:hAnsi="Times New Roman" w:cs="Times New Roman"/>
          <w:i/>
          <w:iCs/>
          <w:color w:val="00B0F0"/>
          <w:kern w:val="0"/>
          <w14:ligatures w14:val="none"/>
        </w:rPr>
      </w:pPr>
      <w:r w:rsidRPr="00BF0520">
        <w:rPr>
          <w:rFonts w:ascii="Times New Roman" w:eastAsia="Times New Roman" w:hAnsi="Times New Roman" w:cs="Times New Roman"/>
          <w:i/>
          <w:iCs/>
          <w:color w:val="00B0F0"/>
          <w:kern w:val="0"/>
          <w14:ligatures w14:val="none"/>
        </w:rPr>
        <w:t>[Example 1: TDD Task Table]</w:t>
      </w:r>
    </w:p>
    <w:tbl>
      <w:tblPr>
        <w:tblW w:w="93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6"/>
        <w:gridCol w:w="39"/>
        <w:gridCol w:w="680"/>
        <w:gridCol w:w="3068"/>
        <w:gridCol w:w="20"/>
        <w:gridCol w:w="1021"/>
        <w:gridCol w:w="23"/>
        <w:gridCol w:w="3768"/>
      </w:tblGrid>
      <w:tr w:rsidR="00BF0520" w:rsidRPr="00BF0520" w14:paraId="61B15B97" w14:textId="77777777" w:rsidTr="00900BA4">
        <w:trPr>
          <w:trHeight w:val="300"/>
        </w:trPr>
        <w:tc>
          <w:tcPr>
            <w:tcW w:w="9365" w:type="dxa"/>
            <w:gridSpan w:val="8"/>
            <w:tcBorders>
              <w:top w:val="single" w:sz="6" w:space="0" w:color="000000"/>
              <w:left w:val="single" w:sz="6" w:space="0" w:color="000000"/>
              <w:bottom w:val="single" w:sz="6" w:space="0" w:color="000000"/>
              <w:right w:val="single" w:sz="6" w:space="0" w:color="000000"/>
            </w:tcBorders>
            <w:shd w:val="clear" w:color="auto" w:fill="3B3838"/>
            <w:tcMar>
              <w:top w:w="29" w:type="dxa"/>
              <w:left w:w="43" w:type="dxa"/>
              <w:bottom w:w="29" w:type="dxa"/>
              <w:right w:w="43" w:type="dxa"/>
            </w:tcMar>
            <w:hideMark/>
          </w:tcPr>
          <w:p w14:paraId="064D61E6" w14:textId="77777777" w:rsidR="00BF0520" w:rsidRPr="00BF0520" w:rsidRDefault="00BF0520" w:rsidP="00BF0520">
            <w:pPr>
              <w:spacing w:after="0" w:line="240" w:lineRule="auto"/>
              <w:textAlignment w:val="baseline"/>
              <w:rPr>
                <w:rFonts w:ascii="Times New Roman" w:eastAsia="Times New Roman" w:hAnsi="Times New Roman" w:cs="Times New Roman"/>
                <w:color w:val="F5F5F5"/>
                <w:kern w:val="0"/>
                <w14:ligatures w14:val="none"/>
              </w:rPr>
            </w:pPr>
            <w:r w:rsidRPr="00BF0520">
              <w:rPr>
                <w:rFonts w:ascii="Times New Roman" w:eastAsia="Times New Roman" w:hAnsi="Times New Roman" w:cs="Times New Roman"/>
                <w:b/>
                <w:bCs/>
                <w:color w:val="FFFFFF"/>
                <w:kern w:val="0"/>
                <w14:ligatures w14:val="none"/>
              </w:rPr>
              <w:t>Task 1 Peanut butter and jelly (PBJ) sandwich [Month 1 – Month 4]</w:t>
            </w:r>
            <w:r w:rsidRPr="00BF0520">
              <w:rPr>
                <w:rFonts w:ascii="Times New Roman" w:eastAsia="Times New Roman" w:hAnsi="Times New Roman" w:cs="Times New Roman"/>
                <w:color w:val="FFFFFF"/>
                <w:kern w:val="0"/>
                <w14:ligatures w14:val="none"/>
              </w:rPr>
              <w:t> </w:t>
            </w:r>
          </w:p>
        </w:tc>
      </w:tr>
      <w:tr w:rsidR="00BF0520" w:rsidRPr="00A81B88" w14:paraId="50662BD5" w14:textId="77777777" w:rsidTr="00900BA4">
        <w:trPr>
          <w:trHeight w:val="240"/>
        </w:trPr>
        <w:tc>
          <w:tcPr>
            <w:tcW w:w="785" w:type="dxa"/>
            <w:gridSpan w:val="2"/>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6C13A20B"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Lead:</w:t>
            </w:r>
            <w:r w:rsidRPr="00BF0520">
              <w:rPr>
                <w:rFonts w:ascii="Times New Roman" w:eastAsia="Times New Roman" w:hAnsi="Times New Roman" w:cs="Times New Roman"/>
                <w:kern w:val="0"/>
                <w14:ligatures w14:val="none"/>
              </w:rPr>
              <w:t> </w:t>
            </w:r>
          </w:p>
        </w:tc>
        <w:tc>
          <w:tcPr>
            <w:tcW w:w="3768"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483C794E"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Pepperidge Farm </w:t>
            </w:r>
          </w:p>
        </w:tc>
        <w:tc>
          <w:tcPr>
            <w:tcW w:w="1044" w:type="dxa"/>
            <w:gridSpan w:val="2"/>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5306822C"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Support:</w:t>
            </w:r>
            <w:r w:rsidRPr="00BF0520">
              <w:rPr>
                <w:rFonts w:ascii="Times New Roman" w:eastAsia="Times New Roman" w:hAnsi="Times New Roman" w:cs="Times New Roman"/>
                <w:kern w:val="0"/>
                <w14:ligatures w14:val="none"/>
              </w:rPr>
              <w:t> </w:t>
            </w:r>
          </w:p>
        </w:tc>
        <w:tc>
          <w:tcPr>
            <w:tcW w:w="3768" w:type="dxa"/>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BBCADD9"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Jif and Smuckers </w:t>
            </w:r>
          </w:p>
        </w:tc>
      </w:tr>
      <w:tr w:rsidR="00BF0520" w:rsidRPr="00BF0520" w14:paraId="2D553200" w14:textId="77777777" w:rsidTr="00900BA4">
        <w:trPr>
          <w:trHeight w:val="24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tcPr>
          <w:p w14:paraId="7AAC6796" w14:textId="77777777" w:rsidR="00BF0520" w:rsidRPr="00BF0520" w:rsidRDefault="00BF0520" w:rsidP="00BF0520">
            <w:pPr>
              <w:spacing w:after="0" w:line="240" w:lineRule="auto"/>
              <w:textAlignment w:val="baseline"/>
              <w:rPr>
                <w:rFonts w:ascii="Times New Roman" w:eastAsia="Times New Roman" w:hAnsi="Times New Roman" w:cs="Times New Roman"/>
                <w:b/>
                <w:bCs/>
                <w:kern w:val="0"/>
                <w14:ligatures w14:val="none"/>
              </w:rPr>
            </w:pPr>
            <w:r w:rsidRPr="00BF0520">
              <w:rPr>
                <w:rFonts w:ascii="Times New Roman" w:eastAsia="Times New Roman" w:hAnsi="Times New Roman" w:cs="Times New Roman"/>
                <w:b/>
                <w:bCs/>
                <w:kern w:val="0"/>
                <w14:ligatures w14:val="none"/>
              </w:rPr>
              <w:t>Location:</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tcPr>
          <w:p w14:paraId="430EE432" w14:textId="212F0BE0"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Pepperidge Farm laboratory, Jif laboratory, Smucker</w:t>
            </w:r>
            <w:r w:rsidR="00BC4BC4">
              <w:rPr>
                <w:rFonts w:ascii="Times New Roman" w:eastAsia="Times New Roman" w:hAnsi="Times New Roman" w:cs="Times New Roman"/>
                <w:kern w:val="0"/>
                <w14:ligatures w14:val="none"/>
              </w:rPr>
              <w:t>s</w:t>
            </w:r>
            <w:r w:rsidRPr="00BF0520">
              <w:rPr>
                <w:rFonts w:ascii="Times New Roman" w:eastAsia="Times New Roman" w:hAnsi="Times New Roman" w:cs="Times New Roman"/>
                <w:kern w:val="0"/>
                <w14:ligatures w14:val="none"/>
              </w:rPr>
              <w:t xml:space="preserve"> laboratory </w:t>
            </w:r>
          </w:p>
        </w:tc>
      </w:tr>
      <w:tr w:rsidR="00BF0520" w:rsidRPr="00A81B88" w14:paraId="1BE3EFD8" w14:textId="77777777" w:rsidTr="00900BA4">
        <w:trPr>
          <w:trHeight w:val="24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86BE9B1"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Description:</w:t>
            </w:r>
            <w:r w:rsidRPr="00BF0520">
              <w:rPr>
                <w:rFonts w:ascii="Times New Roman" w:eastAsia="Times New Roman" w:hAnsi="Times New Roman" w:cs="Times New Roman"/>
                <w:kern w:val="0"/>
                <w14:ligatures w14:val="none"/>
              </w:rPr>
              <w:t>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1EF0EDEA"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Development of a sandwich, consisting of both peanut butter and jelly. Application of both compounds will be optimized on two different substrates, with and without crust, and will then be used to demonstrate an integrated meal at a lunchtime panel. Final metrics will evaluate ease (i.e. time required for completion), uniformity, and reproducibility. </w:t>
            </w:r>
          </w:p>
        </w:tc>
      </w:tr>
      <w:tr w:rsidR="00BF0520" w:rsidRPr="00BF0520" w14:paraId="2B295673" w14:textId="77777777" w:rsidTr="00900BA4">
        <w:trPr>
          <w:trHeight w:val="300"/>
        </w:trPr>
        <w:tc>
          <w:tcPr>
            <w:tcW w:w="9365" w:type="dxa"/>
            <w:gridSpan w:val="8"/>
            <w:tcBorders>
              <w:top w:val="single" w:sz="6" w:space="0" w:color="000000"/>
              <w:left w:val="single" w:sz="6" w:space="0" w:color="000000"/>
              <w:bottom w:val="single" w:sz="6" w:space="0" w:color="000000"/>
              <w:right w:val="single" w:sz="6" w:space="0" w:color="000000"/>
            </w:tcBorders>
            <w:shd w:val="clear" w:color="auto" w:fill="7F7F7F"/>
            <w:tcMar>
              <w:top w:w="29" w:type="dxa"/>
              <w:left w:w="43" w:type="dxa"/>
              <w:bottom w:w="29" w:type="dxa"/>
              <w:right w:w="43" w:type="dxa"/>
            </w:tcMar>
            <w:hideMark/>
          </w:tcPr>
          <w:p w14:paraId="1274F009"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color w:val="FFFFFF"/>
                <w:kern w:val="0"/>
                <w14:ligatures w14:val="none"/>
              </w:rPr>
              <w:t>Subtask 1.1 Optimize peanut butter application [Month 1 – Month 4]</w:t>
            </w:r>
            <w:r w:rsidRPr="00BF0520">
              <w:rPr>
                <w:rFonts w:ascii="Times New Roman" w:eastAsia="Times New Roman" w:hAnsi="Times New Roman" w:cs="Times New Roman"/>
                <w:color w:val="FFFFFF"/>
                <w:kern w:val="0"/>
                <w14:ligatures w14:val="none"/>
              </w:rPr>
              <w:t> </w:t>
            </w:r>
          </w:p>
        </w:tc>
      </w:tr>
      <w:tr w:rsidR="00BF0520" w:rsidRPr="00A81B88" w14:paraId="64FDFA9B" w14:textId="77777777" w:rsidTr="00900BA4">
        <w:trPr>
          <w:trHeight w:val="300"/>
        </w:trPr>
        <w:tc>
          <w:tcPr>
            <w:tcW w:w="785" w:type="dxa"/>
            <w:gridSpan w:val="2"/>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6BE630B3"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Lead:</w:t>
            </w:r>
            <w:r w:rsidRPr="00BF0520">
              <w:rPr>
                <w:rFonts w:ascii="Times New Roman" w:eastAsia="Times New Roman" w:hAnsi="Times New Roman" w:cs="Times New Roman"/>
                <w:kern w:val="0"/>
                <w14:ligatures w14:val="none"/>
              </w:rPr>
              <w:t> </w:t>
            </w:r>
          </w:p>
        </w:tc>
        <w:tc>
          <w:tcPr>
            <w:tcW w:w="3768"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78E72255"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Jif </w:t>
            </w:r>
          </w:p>
        </w:tc>
        <w:tc>
          <w:tcPr>
            <w:tcW w:w="1044" w:type="dxa"/>
            <w:gridSpan w:val="2"/>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561D18E1"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Support: </w:t>
            </w:r>
            <w:r w:rsidRPr="00BF0520">
              <w:rPr>
                <w:rFonts w:ascii="Times New Roman" w:eastAsia="Times New Roman" w:hAnsi="Times New Roman" w:cs="Times New Roman"/>
                <w:kern w:val="0"/>
                <w14:ligatures w14:val="none"/>
              </w:rPr>
              <w:t> </w:t>
            </w:r>
          </w:p>
        </w:tc>
        <w:tc>
          <w:tcPr>
            <w:tcW w:w="3768" w:type="dxa"/>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5504F46"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Pepperidge Farm </w:t>
            </w:r>
          </w:p>
        </w:tc>
      </w:tr>
      <w:tr w:rsidR="00BF0520" w:rsidRPr="00BF0520" w14:paraId="48BADC92" w14:textId="77777777" w:rsidTr="00900BA4">
        <w:trPr>
          <w:trHeight w:val="24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tcPr>
          <w:p w14:paraId="7E8405C4" w14:textId="77777777" w:rsidR="00BF0520" w:rsidRPr="00BF0520" w:rsidRDefault="00BF0520" w:rsidP="00BF0520">
            <w:pPr>
              <w:spacing w:after="0" w:line="240" w:lineRule="auto"/>
              <w:textAlignment w:val="baseline"/>
              <w:rPr>
                <w:rFonts w:ascii="Times New Roman" w:eastAsia="Times New Roman" w:hAnsi="Times New Roman" w:cs="Times New Roman"/>
                <w:b/>
                <w:bCs/>
                <w:kern w:val="0"/>
                <w14:ligatures w14:val="none"/>
              </w:rPr>
            </w:pPr>
            <w:r w:rsidRPr="00BF0520">
              <w:rPr>
                <w:rFonts w:ascii="Times New Roman" w:eastAsia="Times New Roman" w:hAnsi="Times New Roman" w:cs="Times New Roman"/>
                <w:b/>
                <w:bCs/>
                <w:kern w:val="0"/>
                <w14:ligatures w14:val="none"/>
              </w:rPr>
              <w:t>Location:</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tcPr>
          <w:p w14:paraId="29DE1AE7"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Jif laboratory, Pepperidge Farm laboratory</w:t>
            </w:r>
          </w:p>
        </w:tc>
      </w:tr>
      <w:tr w:rsidR="00BF0520" w:rsidRPr="00BF0520" w14:paraId="46E238B4"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43AC9FE9"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Description:</w:t>
            </w:r>
            <w:r w:rsidRPr="00BF0520">
              <w:rPr>
                <w:rFonts w:ascii="Times New Roman" w:eastAsia="Times New Roman" w:hAnsi="Times New Roman" w:cs="Times New Roman"/>
                <w:kern w:val="0"/>
                <w14:ligatures w14:val="none"/>
              </w:rPr>
              <w:t>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507F8370"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To evaluate the effect of peanut butter consistency on overall PBJ quality, we will design and execute a suite of experiments to test different peanut butters with a standard piece of whole wheat bread. Initial exploratory experiments will establish the effects of volume of material to be spread, spreading utensil, and spreading technique. Final metrics will evaluate ease and uniformity of application, and reproducibility across at least 3 replicates. </w:t>
            </w:r>
          </w:p>
        </w:tc>
      </w:tr>
      <w:tr w:rsidR="00BF0520" w:rsidRPr="00BF0520" w14:paraId="57A71598"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6FA62323"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Milestones:</w:t>
            </w:r>
            <w:r w:rsidRPr="00BF0520">
              <w:rPr>
                <w:rFonts w:ascii="Times New Roman" w:eastAsia="Times New Roman" w:hAnsi="Times New Roman" w:cs="Times New Roman"/>
                <w:kern w:val="0"/>
                <w14:ligatures w14:val="none"/>
              </w:rPr>
              <w:t>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539ED612"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Finalize protocol based on initial exploratory experiments (</w:t>
            </w:r>
            <w:r w:rsidRPr="00BF0520">
              <w:rPr>
                <w:rFonts w:ascii="Times New Roman" w:eastAsia="Times New Roman" w:hAnsi="Times New Roman" w:cs="Times New Roman"/>
                <w:b/>
                <w:bCs/>
                <w:kern w:val="0"/>
                <w14:ligatures w14:val="none"/>
              </w:rPr>
              <w:t>Month 1</w:t>
            </w:r>
            <w:r w:rsidRPr="00BF0520">
              <w:rPr>
                <w:rFonts w:ascii="Times New Roman" w:eastAsia="Times New Roman" w:hAnsi="Times New Roman" w:cs="Times New Roman"/>
                <w:kern w:val="0"/>
                <w14:ligatures w14:val="none"/>
              </w:rPr>
              <w:t>) </w:t>
            </w:r>
          </w:p>
          <w:p w14:paraId="0F876129"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Complete testing of different peanut butter consistencies ranging from smooth to chunky (</w:t>
            </w:r>
            <w:r w:rsidRPr="00BF0520">
              <w:rPr>
                <w:rFonts w:ascii="Times New Roman" w:eastAsia="Times New Roman" w:hAnsi="Times New Roman" w:cs="Times New Roman"/>
                <w:b/>
                <w:bCs/>
                <w:kern w:val="0"/>
                <w14:ligatures w14:val="none"/>
              </w:rPr>
              <w:t>Month 2</w:t>
            </w:r>
            <w:r w:rsidRPr="00BF0520">
              <w:rPr>
                <w:rFonts w:ascii="Times New Roman" w:eastAsia="Times New Roman" w:hAnsi="Times New Roman" w:cs="Times New Roman"/>
                <w:kern w:val="0"/>
                <w14:ligatures w14:val="none"/>
              </w:rPr>
              <w:t>) </w:t>
            </w:r>
          </w:p>
        </w:tc>
      </w:tr>
      <w:tr w:rsidR="00BF0520" w:rsidRPr="00BF0520" w14:paraId="3054CF11"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FF44ECC"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Deliverables:</w:t>
            </w:r>
            <w:r w:rsidRPr="00BF0520">
              <w:rPr>
                <w:rFonts w:ascii="Times New Roman" w:eastAsia="Times New Roman" w:hAnsi="Times New Roman" w:cs="Times New Roman"/>
                <w:kern w:val="0"/>
                <w14:ligatures w14:val="none"/>
              </w:rPr>
              <w:t>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1A7FB523"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Report with data summarizing the results of peanut butter optimization experiments and optimized protocol (</w:t>
            </w:r>
            <w:r w:rsidRPr="00BF0520">
              <w:rPr>
                <w:rFonts w:ascii="Times New Roman" w:eastAsia="Times New Roman" w:hAnsi="Times New Roman" w:cs="Times New Roman"/>
                <w:b/>
                <w:bCs/>
                <w:kern w:val="0"/>
                <w14:ligatures w14:val="none"/>
              </w:rPr>
              <w:t>Month 2</w:t>
            </w:r>
            <w:r w:rsidRPr="00BF0520">
              <w:rPr>
                <w:rFonts w:ascii="Times New Roman" w:eastAsia="Times New Roman" w:hAnsi="Times New Roman" w:cs="Times New Roman"/>
                <w:kern w:val="0"/>
                <w14:ligatures w14:val="none"/>
              </w:rPr>
              <w:t>) </w:t>
            </w:r>
          </w:p>
        </w:tc>
      </w:tr>
      <w:tr w:rsidR="00BF0520" w:rsidRPr="00BF0520" w14:paraId="35814AAD" w14:textId="77777777" w:rsidTr="00900BA4">
        <w:trPr>
          <w:trHeight w:val="300"/>
        </w:trPr>
        <w:tc>
          <w:tcPr>
            <w:tcW w:w="9365" w:type="dxa"/>
            <w:gridSpan w:val="8"/>
            <w:tcBorders>
              <w:top w:val="single" w:sz="6" w:space="0" w:color="000000"/>
              <w:left w:val="single" w:sz="6" w:space="0" w:color="000000"/>
              <w:bottom w:val="single" w:sz="6" w:space="0" w:color="000000"/>
              <w:right w:val="single" w:sz="6" w:space="0" w:color="000000"/>
            </w:tcBorders>
            <w:shd w:val="clear" w:color="auto" w:fill="7F7F7F"/>
            <w:tcMar>
              <w:top w:w="29" w:type="dxa"/>
              <w:left w:w="43" w:type="dxa"/>
              <w:bottom w:w="29" w:type="dxa"/>
              <w:right w:w="43" w:type="dxa"/>
            </w:tcMar>
            <w:hideMark/>
          </w:tcPr>
          <w:p w14:paraId="4098805D"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color w:val="FFFFFF"/>
                <w:kern w:val="0"/>
                <w14:ligatures w14:val="none"/>
              </w:rPr>
              <w:t>Subtask 1.2 Optimize jelly [Month 1 – Month 2]</w:t>
            </w:r>
            <w:r w:rsidRPr="00BF0520">
              <w:rPr>
                <w:rFonts w:ascii="Times New Roman" w:eastAsia="Times New Roman" w:hAnsi="Times New Roman" w:cs="Times New Roman"/>
                <w:color w:val="FFFFFF"/>
                <w:kern w:val="0"/>
                <w14:ligatures w14:val="none"/>
              </w:rPr>
              <w:t> </w:t>
            </w:r>
          </w:p>
        </w:tc>
      </w:tr>
      <w:tr w:rsidR="00BF0520" w:rsidRPr="00A81B88" w14:paraId="787646D1" w14:textId="77777777" w:rsidTr="00900BA4">
        <w:trPr>
          <w:trHeight w:val="300"/>
        </w:trPr>
        <w:tc>
          <w:tcPr>
            <w:tcW w:w="746" w:type="dxa"/>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C1A8EFD"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Lead: </w:t>
            </w:r>
            <w:r w:rsidRPr="00BF0520">
              <w:rPr>
                <w:rFonts w:ascii="Times New Roman" w:eastAsia="Times New Roman" w:hAnsi="Times New Roman" w:cs="Times New Roman"/>
                <w:kern w:val="0"/>
                <w14:ligatures w14:val="none"/>
              </w:rPr>
              <w:t> </w:t>
            </w:r>
          </w:p>
        </w:tc>
        <w:tc>
          <w:tcPr>
            <w:tcW w:w="3787"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61EC45F7"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Smuckers </w:t>
            </w:r>
          </w:p>
        </w:tc>
        <w:tc>
          <w:tcPr>
            <w:tcW w:w="1041" w:type="dxa"/>
            <w:gridSpan w:val="2"/>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40450E90"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Support:</w:t>
            </w:r>
          </w:p>
        </w:tc>
        <w:tc>
          <w:tcPr>
            <w:tcW w:w="3791" w:type="dxa"/>
            <w:gridSpan w:val="2"/>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44C917D"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Pepperidge Farm </w:t>
            </w:r>
          </w:p>
        </w:tc>
      </w:tr>
      <w:tr w:rsidR="00BF0520" w:rsidRPr="00BF0520" w14:paraId="78308329"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tcPr>
          <w:p w14:paraId="6C87BB08" w14:textId="77777777" w:rsidR="00BF0520" w:rsidRPr="00BF0520" w:rsidRDefault="00BF0520" w:rsidP="00BF0520">
            <w:pPr>
              <w:spacing w:after="0" w:line="240" w:lineRule="auto"/>
              <w:textAlignment w:val="baseline"/>
              <w:rPr>
                <w:rFonts w:ascii="Times New Roman" w:eastAsia="Times New Roman" w:hAnsi="Times New Roman" w:cs="Times New Roman"/>
                <w:b/>
                <w:bCs/>
                <w:kern w:val="0"/>
                <w14:ligatures w14:val="none"/>
              </w:rPr>
            </w:pPr>
            <w:r w:rsidRPr="00BF0520">
              <w:rPr>
                <w:rFonts w:ascii="Times New Roman" w:eastAsia="Times New Roman" w:hAnsi="Times New Roman" w:cs="Times New Roman"/>
                <w:b/>
                <w:bCs/>
                <w:kern w:val="0"/>
                <w14:ligatures w14:val="none"/>
              </w:rPr>
              <w:t xml:space="preserve">Location: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tcPr>
          <w:p w14:paraId="2E1F0C88"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Smuckers laboratory, Pepperidge Farm laboratory</w:t>
            </w:r>
          </w:p>
        </w:tc>
      </w:tr>
      <w:tr w:rsidR="00BF0520" w:rsidRPr="00BF0520" w14:paraId="4E58314E"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7824C037"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Description:</w:t>
            </w:r>
            <w:r w:rsidRPr="00BF0520">
              <w:rPr>
                <w:rFonts w:ascii="Times New Roman" w:eastAsia="Times New Roman" w:hAnsi="Times New Roman" w:cs="Times New Roman"/>
                <w:kern w:val="0"/>
                <w14:ligatures w14:val="none"/>
              </w:rPr>
              <w:t>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4EEF5CB"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To evaluate the effect of jelly consistency on overall PBJ quality, we will design and execute a suite of experiments to test different jellies with a standard piece of whole wheat bread. Initial exploratory experiments will establish the effects of volume of material to be spread, spreading utensil, and spreading technique. Final metrics will evaluate ease and uniformity of application, and reproducibility across at least 3 replicates. </w:t>
            </w:r>
          </w:p>
        </w:tc>
      </w:tr>
      <w:tr w:rsidR="00BF0520" w:rsidRPr="00BF0520" w14:paraId="6E1D5C5D"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28685EE5"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Milestones:</w:t>
            </w:r>
            <w:r w:rsidRPr="00BF0520">
              <w:rPr>
                <w:rFonts w:ascii="Times New Roman" w:eastAsia="Times New Roman" w:hAnsi="Times New Roman" w:cs="Times New Roman"/>
                <w:kern w:val="0"/>
                <w14:ligatures w14:val="none"/>
              </w:rPr>
              <w:t>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470D3DB3"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Finalize protocol based on initial exploratory experiments (</w:t>
            </w:r>
            <w:r w:rsidRPr="00BF0520">
              <w:rPr>
                <w:rFonts w:ascii="Times New Roman" w:eastAsia="Times New Roman" w:hAnsi="Times New Roman" w:cs="Times New Roman"/>
                <w:b/>
                <w:bCs/>
                <w:kern w:val="0"/>
                <w14:ligatures w14:val="none"/>
              </w:rPr>
              <w:t>Month 1</w:t>
            </w:r>
            <w:r w:rsidRPr="00BF0520">
              <w:rPr>
                <w:rFonts w:ascii="Times New Roman" w:eastAsia="Times New Roman" w:hAnsi="Times New Roman" w:cs="Times New Roman"/>
                <w:kern w:val="0"/>
                <w14:ligatures w14:val="none"/>
              </w:rPr>
              <w:t>) </w:t>
            </w:r>
          </w:p>
          <w:p w14:paraId="6204D2F1"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Complete testing of different jelly consistencies ranging from jam to preserves (</w:t>
            </w:r>
            <w:r w:rsidRPr="00BF0520">
              <w:rPr>
                <w:rFonts w:ascii="Times New Roman" w:eastAsia="Times New Roman" w:hAnsi="Times New Roman" w:cs="Times New Roman"/>
                <w:b/>
                <w:bCs/>
                <w:kern w:val="0"/>
                <w14:ligatures w14:val="none"/>
              </w:rPr>
              <w:t>Month 2</w:t>
            </w:r>
            <w:r w:rsidRPr="00BF0520">
              <w:rPr>
                <w:rFonts w:ascii="Times New Roman" w:eastAsia="Times New Roman" w:hAnsi="Times New Roman" w:cs="Times New Roman"/>
                <w:kern w:val="0"/>
                <w14:ligatures w14:val="none"/>
              </w:rPr>
              <w:t>) </w:t>
            </w:r>
          </w:p>
        </w:tc>
      </w:tr>
      <w:tr w:rsidR="00BF0520" w:rsidRPr="00BF0520" w14:paraId="10982B5E"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776D3C71"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Deliverables:</w:t>
            </w:r>
            <w:r w:rsidRPr="00BF0520">
              <w:rPr>
                <w:rFonts w:ascii="Times New Roman" w:eastAsia="Times New Roman" w:hAnsi="Times New Roman" w:cs="Times New Roman"/>
                <w:kern w:val="0"/>
                <w14:ligatures w14:val="none"/>
              </w:rPr>
              <w:t>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4B4A12E"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Report with data summarizing the results of jelly optimization experiments and optimized protocol (</w:t>
            </w:r>
            <w:r w:rsidRPr="00BF0520">
              <w:rPr>
                <w:rFonts w:ascii="Times New Roman" w:eastAsia="Times New Roman" w:hAnsi="Times New Roman" w:cs="Times New Roman"/>
                <w:b/>
                <w:bCs/>
                <w:kern w:val="0"/>
                <w14:ligatures w14:val="none"/>
              </w:rPr>
              <w:t>Month 2</w:t>
            </w:r>
            <w:r w:rsidRPr="00BF0520">
              <w:rPr>
                <w:rFonts w:ascii="Times New Roman" w:eastAsia="Times New Roman" w:hAnsi="Times New Roman" w:cs="Times New Roman"/>
                <w:kern w:val="0"/>
                <w14:ligatures w14:val="none"/>
              </w:rPr>
              <w:t>) </w:t>
            </w:r>
          </w:p>
        </w:tc>
      </w:tr>
      <w:tr w:rsidR="00BF0520" w:rsidRPr="00BF0520" w14:paraId="651C0F32" w14:textId="77777777" w:rsidTr="00900BA4">
        <w:trPr>
          <w:trHeight w:val="300"/>
        </w:trPr>
        <w:tc>
          <w:tcPr>
            <w:tcW w:w="9365" w:type="dxa"/>
            <w:gridSpan w:val="8"/>
            <w:tcBorders>
              <w:top w:val="single" w:sz="6" w:space="0" w:color="000000"/>
              <w:left w:val="single" w:sz="6" w:space="0" w:color="000000"/>
              <w:bottom w:val="single" w:sz="6" w:space="0" w:color="000000"/>
              <w:right w:val="single" w:sz="6" w:space="0" w:color="000000"/>
            </w:tcBorders>
            <w:shd w:val="clear" w:color="auto" w:fill="7F7F7F"/>
            <w:tcMar>
              <w:top w:w="29" w:type="dxa"/>
              <w:left w:w="43" w:type="dxa"/>
              <w:bottom w:w="29" w:type="dxa"/>
              <w:right w:w="43" w:type="dxa"/>
            </w:tcMar>
            <w:hideMark/>
          </w:tcPr>
          <w:p w14:paraId="38C47DD4"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color w:val="FFFFFF"/>
                <w:kern w:val="0"/>
                <w14:ligatures w14:val="none"/>
              </w:rPr>
              <w:t>Subtask 1.3 Integration and demonstration of optimal PBJ [Month 2 – Month 4]</w:t>
            </w:r>
            <w:r w:rsidRPr="00BF0520">
              <w:rPr>
                <w:rFonts w:ascii="Times New Roman" w:eastAsia="Times New Roman" w:hAnsi="Times New Roman" w:cs="Times New Roman"/>
                <w:color w:val="FFFFFF"/>
                <w:kern w:val="0"/>
                <w14:ligatures w14:val="none"/>
              </w:rPr>
              <w:t> </w:t>
            </w:r>
          </w:p>
        </w:tc>
      </w:tr>
      <w:tr w:rsidR="00BF0520" w:rsidRPr="00A81B88" w14:paraId="38CB77CC" w14:textId="77777777" w:rsidTr="00900BA4">
        <w:trPr>
          <w:trHeight w:val="300"/>
        </w:trPr>
        <w:tc>
          <w:tcPr>
            <w:tcW w:w="746" w:type="dxa"/>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007FE190"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Lead: </w:t>
            </w:r>
            <w:r w:rsidRPr="00BF0520">
              <w:rPr>
                <w:rFonts w:ascii="Times New Roman" w:eastAsia="Times New Roman" w:hAnsi="Times New Roman" w:cs="Times New Roman"/>
                <w:kern w:val="0"/>
                <w14:ligatures w14:val="none"/>
              </w:rPr>
              <w:t> </w:t>
            </w:r>
          </w:p>
        </w:tc>
        <w:tc>
          <w:tcPr>
            <w:tcW w:w="3787"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44FCF01C"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Pepperidge Farm </w:t>
            </w:r>
          </w:p>
        </w:tc>
        <w:tc>
          <w:tcPr>
            <w:tcW w:w="1041" w:type="dxa"/>
            <w:gridSpan w:val="2"/>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6942EC0"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Support: </w:t>
            </w:r>
          </w:p>
        </w:tc>
        <w:tc>
          <w:tcPr>
            <w:tcW w:w="3791" w:type="dxa"/>
            <w:gridSpan w:val="2"/>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6DD2531D"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Jif and Smuckers </w:t>
            </w:r>
          </w:p>
        </w:tc>
      </w:tr>
      <w:tr w:rsidR="00BF0520" w:rsidRPr="00BF0520" w14:paraId="236696B1"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tcPr>
          <w:p w14:paraId="70BF951D" w14:textId="77777777" w:rsidR="00BF0520" w:rsidRPr="00BF0520" w:rsidRDefault="00BF0520" w:rsidP="00BF0520">
            <w:pPr>
              <w:spacing w:after="0" w:line="240" w:lineRule="auto"/>
              <w:textAlignment w:val="baseline"/>
              <w:rPr>
                <w:rFonts w:ascii="Times New Roman" w:eastAsia="Times New Roman" w:hAnsi="Times New Roman" w:cs="Times New Roman"/>
                <w:b/>
                <w:bCs/>
                <w:kern w:val="0"/>
                <w14:ligatures w14:val="none"/>
              </w:rPr>
            </w:pPr>
            <w:r w:rsidRPr="00BF0520">
              <w:rPr>
                <w:rFonts w:ascii="Times New Roman" w:eastAsia="Times New Roman" w:hAnsi="Times New Roman" w:cs="Times New Roman"/>
                <w:b/>
                <w:bCs/>
                <w:kern w:val="0"/>
                <w14:ligatures w14:val="none"/>
              </w:rPr>
              <w:t xml:space="preserve">Location: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tcPr>
          <w:p w14:paraId="00C868BC" w14:textId="24E75696"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Pepperidge Farm laboratory, Jif laboratory, Smucker</w:t>
            </w:r>
            <w:r w:rsidR="00BC4BC4">
              <w:rPr>
                <w:rFonts w:ascii="Times New Roman" w:eastAsia="Times New Roman" w:hAnsi="Times New Roman" w:cs="Times New Roman"/>
                <w:kern w:val="0"/>
                <w14:ligatures w14:val="none"/>
              </w:rPr>
              <w:t>s</w:t>
            </w:r>
            <w:r w:rsidRPr="00BF0520">
              <w:rPr>
                <w:rFonts w:ascii="Times New Roman" w:eastAsia="Times New Roman" w:hAnsi="Times New Roman" w:cs="Times New Roman"/>
                <w:kern w:val="0"/>
                <w14:ligatures w14:val="none"/>
              </w:rPr>
              <w:t xml:space="preserve"> laboratory </w:t>
            </w:r>
          </w:p>
        </w:tc>
      </w:tr>
      <w:tr w:rsidR="00BF0520" w:rsidRPr="00BF0520" w14:paraId="5C350062"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1AFC617"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Description:</w:t>
            </w:r>
            <w:r w:rsidRPr="00BF0520">
              <w:rPr>
                <w:rFonts w:ascii="Times New Roman" w:eastAsia="Times New Roman" w:hAnsi="Times New Roman" w:cs="Times New Roman"/>
                <w:kern w:val="0"/>
                <w14:ligatures w14:val="none"/>
              </w:rPr>
              <w:t>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F4F31C4"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Evaluation of the optimal PBJ will require integration of sub-tasks 1.1 and 1.2. Teams will share materials, methods, and protocols, and establish interoperability between laboratories. An assembly protocol will be developed to facilitate the consistent stacking of each piece of bread (one slice peanut butter, one slice jelly), with the covered surfaces facing each other, and edges of the bread aligned to the maximum extent possible. Versions will be prepared with and without crusts. The task will culminate in a demonstration using a panel of 3 hungry children who will score the PBJs using a rubric developed as part of this task. </w:t>
            </w:r>
          </w:p>
        </w:tc>
      </w:tr>
      <w:tr w:rsidR="00BF0520" w:rsidRPr="00BF0520" w14:paraId="2229E3F6"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785C9F64"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Milestones:</w:t>
            </w:r>
            <w:r w:rsidRPr="00BF0520">
              <w:rPr>
                <w:rFonts w:ascii="Times New Roman" w:eastAsia="Times New Roman" w:hAnsi="Times New Roman" w:cs="Times New Roman"/>
                <w:kern w:val="0"/>
                <w14:ligatures w14:val="none"/>
              </w:rPr>
              <w:t>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145BBFD5"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Establish interoperability between peanut butter laboratory and jelly laboratory (</w:t>
            </w:r>
            <w:r w:rsidRPr="00BF0520">
              <w:rPr>
                <w:rFonts w:ascii="Times New Roman" w:eastAsia="Times New Roman" w:hAnsi="Times New Roman" w:cs="Times New Roman"/>
                <w:b/>
                <w:bCs/>
                <w:kern w:val="0"/>
                <w14:ligatures w14:val="none"/>
              </w:rPr>
              <w:t>Month 2</w:t>
            </w:r>
            <w:r w:rsidRPr="00BF0520">
              <w:rPr>
                <w:rFonts w:ascii="Times New Roman" w:eastAsia="Times New Roman" w:hAnsi="Times New Roman" w:cs="Times New Roman"/>
                <w:kern w:val="0"/>
                <w14:ligatures w14:val="none"/>
              </w:rPr>
              <w:t>) </w:t>
            </w:r>
          </w:p>
          <w:p w14:paraId="1EDB15A3"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Finalize protocol for PBJ assembly (</w:t>
            </w:r>
            <w:r w:rsidRPr="00BF0520">
              <w:rPr>
                <w:rFonts w:ascii="Times New Roman" w:eastAsia="Times New Roman" w:hAnsi="Times New Roman" w:cs="Times New Roman"/>
                <w:b/>
                <w:bCs/>
                <w:kern w:val="0"/>
                <w14:ligatures w14:val="none"/>
              </w:rPr>
              <w:t>Month 2.5</w:t>
            </w:r>
            <w:r w:rsidRPr="00BF0520">
              <w:rPr>
                <w:rFonts w:ascii="Times New Roman" w:eastAsia="Times New Roman" w:hAnsi="Times New Roman" w:cs="Times New Roman"/>
                <w:kern w:val="0"/>
                <w14:ligatures w14:val="none"/>
              </w:rPr>
              <w:t>) </w:t>
            </w:r>
          </w:p>
          <w:p w14:paraId="55D9DE16"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Finalize scoring rubric for taste-testing (</w:t>
            </w:r>
            <w:r w:rsidRPr="00BF0520">
              <w:rPr>
                <w:rFonts w:ascii="Times New Roman" w:eastAsia="Times New Roman" w:hAnsi="Times New Roman" w:cs="Times New Roman"/>
                <w:b/>
                <w:bCs/>
                <w:kern w:val="0"/>
                <w14:ligatures w14:val="none"/>
              </w:rPr>
              <w:t>Month 2.5</w:t>
            </w:r>
            <w:r w:rsidRPr="00BF0520">
              <w:rPr>
                <w:rFonts w:ascii="Times New Roman" w:eastAsia="Times New Roman" w:hAnsi="Times New Roman" w:cs="Times New Roman"/>
                <w:kern w:val="0"/>
                <w14:ligatures w14:val="none"/>
              </w:rPr>
              <w:t>) </w:t>
            </w:r>
          </w:p>
        </w:tc>
      </w:tr>
      <w:tr w:rsidR="00BF0520" w:rsidRPr="00BF0520" w14:paraId="08E54F90" w14:textId="77777777" w:rsidTr="00900BA4">
        <w:trPr>
          <w:trHeight w:val="300"/>
        </w:trPr>
        <w:tc>
          <w:tcPr>
            <w:tcW w:w="1465" w:type="dxa"/>
            <w:gridSpan w:val="3"/>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3C1B1269" w14:textId="77777777" w:rsidR="00BF0520" w:rsidRPr="00BF0520" w:rsidRDefault="00BF0520" w:rsidP="00BF0520">
            <w:pPr>
              <w:spacing w:after="0" w:line="240" w:lineRule="auto"/>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b/>
                <w:bCs/>
                <w:kern w:val="0"/>
                <w14:ligatures w14:val="none"/>
              </w:rPr>
              <w:t>Deliverables:</w:t>
            </w:r>
            <w:r w:rsidRPr="00BF0520">
              <w:rPr>
                <w:rFonts w:ascii="Times New Roman" w:eastAsia="Times New Roman" w:hAnsi="Times New Roman" w:cs="Times New Roman"/>
                <w:kern w:val="0"/>
                <w14:ligatures w14:val="none"/>
              </w:rPr>
              <w:t> </w:t>
            </w:r>
          </w:p>
        </w:tc>
        <w:tc>
          <w:tcPr>
            <w:tcW w:w="7900" w:type="dxa"/>
            <w:gridSpan w:val="5"/>
            <w:tcBorders>
              <w:top w:val="single" w:sz="6" w:space="0" w:color="000000"/>
              <w:left w:val="single" w:sz="6" w:space="0" w:color="000000"/>
              <w:bottom w:val="single" w:sz="6" w:space="0" w:color="000000"/>
              <w:right w:val="single" w:sz="6" w:space="0" w:color="000000"/>
            </w:tcBorders>
            <w:tcMar>
              <w:top w:w="29" w:type="dxa"/>
              <w:left w:w="43" w:type="dxa"/>
              <w:bottom w:w="29" w:type="dxa"/>
              <w:right w:w="43" w:type="dxa"/>
            </w:tcMar>
            <w:hideMark/>
          </w:tcPr>
          <w:p w14:paraId="759E08E7"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Host demonstration including panel of taste-testers for evaluating final PBJ, with and without crusts (</w:t>
            </w:r>
            <w:r w:rsidRPr="00BF0520">
              <w:rPr>
                <w:rFonts w:ascii="Times New Roman" w:eastAsia="Times New Roman" w:hAnsi="Times New Roman" w:cs="Times New Roman"/>
                <w:b/>
                <w:bCs/>
                <w:kern w:val="0"/>
                <w14:ligatures w14:val="none"/>
              </w:rPr>
              <w:t>Month 3</w:t>
            </w:r>
            <w:r w:rsidRPr="00BF0520">
              <w:rPr>
                <w:rFonts w:ascii="Times New Roman" w:eastAsia="Times New Roman" w:hAnsi="Times New Roman" w:cs="Times New Roman"/>
                <w:kern w:val="0"/>
                <w14:ligatures w14:val="none"/>
              </w:rPr>
              <w:t>) </w:t>
            </w:r>
          </w:p>
          <w:p w14:paraId="4AC8800D" w14:textId="77777777" w:rsidR="00BF0520" w:rsidRPr="00BF0520" w:rsidRDefault="00BF0520" w:rsidP="00BF0520">
            <w:pPr>
              <w:numPr>
                <w:ilvl w:val="0"/>
                <w:numId w:val="7"/>
              </w:numPr>
              <w:spacing w:after="0" w:line="240" w:lineRule="auto"/>
              <w:ind w:left="222" w:hanging="180"/>
              <w:jc w:val="both"/>
              <w:textAlignment w:val="baseline"/>
              <w:rPr>
                <w:rFonts w:ascii="Times New Roman" w:eastAsia="Times New Roman" w:hAnsi="Times New Roman" w:cs="Times New Roman"/>
                <w:kern w:val="0"/>
                <w14:ligatures w14:val="none"/>
              </w:rPr>
            </w:pPr>
            <w:r w:rsidRPr="00BF0520">
              <w:rPr>
                <w:rFonts w:ascii="Times New Roman" w:eastAsia="Times New Roman" w:hAnsi="Times New Roman" w:cs="Times New Roman"/>
                <w:kern w:val="0"/>
                <w14:ligatures w14:val="none"/>
              </w:rPr>
              <w:t>Final Report summarizing results of Demonstration, including data from scoring rubric (</w:t>
            </w:r>
            <w:r w:rsidRPr="00BF0520">
              <w:rPr>
                <w:rFonts w:ascii="Times New Roman" w:eastAsia="Times New Roman" w:hAnsi="Times New Roman" w:cs="Times New Roman"/>
                <w:b/>
                <w:bCs/>
                <w:kern w:val="0"/>
                <w14:ligatures w14:val="none"/>
              </w:rPr>
              <w:t>Month 4</w:t>
            </w:r>
            <w:r w:rsidRPr="00BF0520">
              <w:rPr>
                <w:rFonts w:ascii="Times New Roman" w:eastAsia="Times New Roman" w:hAnsi="Times New Roman" w:cs="Times New Roman"/>
                <w:kern w:val="0"/>
                <w14:ligatures w14:val="none"/>
              </w:rPr>
              <w:t>) </w:t>
            </w:r>
          </w:p>
        </w:tc>
      </w:tr>
    </w:tbl>
    <w:p w14:paraId="163491FF" w14:textId="1F299642" w:rsidR="00E23B06" w:rsidRPr="00A81B88" w:rsidRDefault="00E23B06" w:rsidP="00BF0520">
      <w:pPr>
        <w:spacing w:line="278" w:lineRule="auto"/>
        <w:rPr>
          <w:rFonts w:ascii="Times New Roman" w:eastAsia="Times New Roman" w:hAnsi="Times New Roman" w:cs="Times New Roman"/>
          <w:b/>
          <w:color w:val="000000"/>
          <w:kern w:val="0"/>
          <w14:ligatures w14:val="none"/>
        </w:rPr>
      </w:pPr>
    </w:p>
    <w:sectPr w:rsidR="00E23B06" w:rsidRPr="00A81B8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A8664" w14:textId="77777777" w:rsidR="00AD41B8" w:rsidRDefault="00AD41B8" w:rsidP="00B9243F">
      <w:pPr>
        <w:spacing w:after="0" w:line="240" w:lineRule="auto"/>
      </w:pPr>
      <w:r>
        <w:separator/>
      </w:r>
    </w:p>
  </w:endnote>
  <w:endnote w:type="continuationSeparator" w:id="0">
    <w:p w14:paraId="158646C2" w14:textId="77777777" w:rsidR="00AD41B8" w:rsidRDefault="00AD41B8" w:rsidP="00B92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66629299"/>
      <w:docPartObj>
        <w:docPartGallery w:val="Page Numbers (Bottom of Page)"/>
        <w:docPartUnique/>
      </w:docPartObj>
    </w:sdtPr>
    <w:sdtEndPr>
      <w:rPr>
        <w:noProof/>
      </w:rPr>
    </w:sdtEndPr>
    <w:sdtContent>
      <w:p w14:paraId="17B2A824" w14:textId="4CA12600" w:rsidR="009E57D3" w:rsidRPr="00D96283" w:rsidRDefault="009E57D3">
        <w:pPr>
          <w:pStyle w:val="Footer"/>
          <w:jc w:val="right"/>
          <w:rPr>
            <w:sz w:val="18"/>
            <w:szCs w:val="18"/>
          </w:rPr>
        </w:pPr>
        <w:r w:rsidRPr="00D96283">
          <w:rPr>
            <w:rFonts w:ascii="Times New Roman" w:hAnsi="Times New Roman" w:cs="Times New Roman"/>
            <w:sz w:val="18"/>
            <w:szCs w:val="18"/>
          </w:rPr>
          <w:fldChar w:fldCharType="begin"/>
        </w:r>
        <w:r w:rsidRPr="00D96283">
          <w:rPr>
            <w:rFonts w:ascii="Times New Roman" w:hAnsi="Times New Roman" w:cs="Times New Roman"/>
            <w:sz w:val="18"/>
            <w:szCs w:val="18"/>
          </w:rPr>
          <w:instrText xml:space="preserve"> PAGE   \* MERGEFORMAT </w:instrText>
        </w:r>
        <w:r w:rsidRPr="00D96283">
          <w:rPr>
            <w:rFonts w:ascii="Times New Roman" w:hAnsi="Times New Roman" w:cs="Times New Roman"/>
            <w:sz w:val="18"/>
            <w:szCs w:val="18"/>
          </w:rPr>
          <w:fldChar w:fldCharType="separate"/>
        </w:r>
        <w:r w:rsidRPr="00D96283">
          <w:rPr>
            <w:rFonts w:ascii="Times New Roman" w:hAnsi="Times New Roman" w:cs="Times New Roman"/>
            <w:noProof/>
            <w:sz w:val="18"/>
            <w:szCs w:val="18"/>
          </w:rPr>
          <w:t>2</w:t>
        </w:r>
        <w:r w:rsidRPr="00D96283">
          <w:rPr>
            <w:rFonts w:ascii="Times New Roman" w:hAnsi="Times New Roman" w:cs="Times New Roman"/>
            <w:noProof/>
            <w:sz w:val="18"/>
            <w:szCs w:val="18"/>
          </w:rPr>
          <w:fldChar w:fldCharType="end"/>
        </w:r>
      </w:p>
    </w:sdtContent>
  </w:sdt>
  <w:p w14:paraId="798F4700" w14:textId="77777777" w:rsidR="009E57D3" w:rsidRDefault="009E57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67C04" w14:textId="77777777" w:rsidR="00AD41B8" w:rsidRDefault="00AD41B8" w:rsidP="00B9243F">
      <w:pPr>
        <w:spacing w:after="0" w:line="240" w:lineRule="auto"/>
      </w:pPr>
      <w:r>
        <w:separator/>
      </w:r>
    </w:p>
  </w:footnote>
  <w:footnote w:type="continuationSeparator" w:id="0">
    <w:p w14:paraId="0AFF797B" w14:textId="77777777" w:rsidR="00AD41B8" w:rsidRDefault="00AD41B8" w:rsidP="00B92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8DBF" w14:textId="139B0E74" w:rsidR="00B9243F" w:rsidRPr="00B9243F" w:rsidRDefault="63659C8F" w:rsidP="00B9243F">
    <w:pPr>
      <w:pStyle w:val="Header"/>
      <w:jc w:val="center"/>
      <w:rPr>
        <w:rFonts w:ascii="Times New Roman" w:hAnsi="Times New Roman" w:cs="Times New Roman"/>
        <w:sz w:val="18"/>
        <w:szCs w:val="18"/>
      </w:rPr>
    </w:pPr>
    <w:r w:rsidRPr="63659C8F">
      <w:rPr>
        <w:rFonts w:ascii="Times New Roman" w:hAnsi="Times New Roman" w:cs="Times New Roman"/>
        <w:sz w:val="18"/>
        <w:szCs w:val="18"/>
      </w:rPr>
      <w:t>A</w:t>
    </w:r>
    <w:bookmarkStart w:id="0" w:name="_Hlk155786770"/>
    <w:r w:rsidRPr="63659C8F">
      <w:rPr>
        <w:rFonts w:ascii="Times New Roman" w:hAnsi="Times New Roman" w:cs="Times New Roman"/>
        <w:sz w:val="18"/>
        <w:szCs w:val="18"/>
      </w:rPr>
      <w:t xml:space="preserve">ttachment E: </w:t>
    </w:r>
    <w:bookmarkEnd w:id="0"/>
    <w:r w:rsidRPr="63659C8F">
      <w:rPr>
        <w:rFonts w:ascii="Times New Roman" w:hAnsi="Times New Roman" w:cs="Times New Roman"/>
        <w:sz w:val="18"/>
        <w:szCs w:val="18"/>
      </w:rPr>
      <w:t>DARPA-PA-27-01 Task Description Document</w:t>
    </w:r>
  </w:p>
  <w:p w14:paraId="055011A5" w14:textId="638DC0D6" w:rsidR="00B9243F" w:rsidRPr="00B9243F" w:rsidRDefault="00B9243F" w:rsidP="00B9243F">
    <w:pPr>
      <w:pStyle w:val="Header"/>
      <w:jc w:val="center"/>
      <w:rPr>
        <w:rFonts w:ascii="Times New Roman" w:hAnsi="Times New Roman" w:cs="Times New Roman"/>
      </w:rPr>
    </w:pPr>
    <w:r w:rsidRPr="00B9243F">
      <w:rPr>
        <w:rFonts w:ascii="Times New Roman" w:hAnsi="Times New Roman" w:cs="Times New Roman"/>
        <w:sz w:val="18"/>
        <w:szCs w:val="18"/>
      </w:rPr>
      <w:t>Competition Sensitive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726C"/>
    <w:multiLevelType w:val="hybridMultilevel"/>
    <w:tmpl w:val="CBA038A2"/>
    <w:lvl w:ilvl="0" w:tplc="1B086E6E">
      <w:start w:val="1"/>
      <w:numFmt w:val="bullet"/>
      <w:lvlText w:val="·"/>
      <w:lvlJc w:val="left"/>
      <w:pPr>
        <w:ind w:left="720" w:hanging="360"/>
      </w:pPr>
      <w:rPr>
        <w:rFonts w:ascii="Symbol" w:hAnsi="Symbol" w:hint="default"/>
      </w:rPr>
    </w:lvl>
    <w:lvl w:ilvl="1" w:tplc="CB645D92">
      <w:start w:val="1"/>
      <w:numFmt w:val="bullet"/>
      <w:lvlText w:val="o"/>
      <w:lvlJc w:val="left"/>
      <w:pPr>
        <w:ind w:left="1440" w:hanging="360"/>
      </w:pPr>
      <w:rPr>
        <w:rFonts w:ascii="Courier New" w:hAnsi="Courier New" w:hint="default"/>
      </w:rPr>
    </w:lvl>
    <w:lvl w:ilvl="2" w:tplc="3E7215BC">
      <w:start w:val="1"/>
      <w:numFmt w:val="bullet"/>
      <w:lvlText w:val=""/>
      <w:lvlJc w:val="left"/>
      <w:pPr>
        <w:ind w:left="2160" w:hanging="360"/>
      </w:pPr>
      <w:rPr>
        <w:rFonts w:ascii="Wingdings" w:hAnsi="Wingdings" w:hint="default"/>
      </w:rPr>
    </w:lvl>
    <w:lvl w:ilvl="3" w:tplc="1D62BC58">
      <w:start w:val="1"/>
      <w:numFmt w:val="bullet"/>
      <w:lvlText w:val=""/>
      <w:lvlJc w:val="left"/>
      <w:pPr>
        <w:ind w:left="2880" w:hanging="360"/>
      </w:pPr>
      <w:rPr>
        <w:rFonts w:ascii="Symbol" w:hAnsi="Symbol" w:hint="default"/>
      </w:rPr>
    </w:lvl>
    <w:lvl w:ilvl="4" w:tplc="34EE05F8">
      <w:start w:val="1"/>
      <w:numFmt w:val="bullet"/>
      <w:lvlText w:val="o"/>
      <w:lvlJc w:val="left"/>
      <w:pPr>
        <w:ind w:left="3600" w:hanging="360"/>
      </w:pPr>
      <w:rPr>
        <w:rFonts w:ascii="Courier New" w:hAnsi="Courier New" w:hint="default"/>
      </w:rPr>
    </w:lvl>
    <w:lvl w:ilvl="5" w:tplc="7B9A34FA">
      <w:start w:val="1"/>
      <w:numFmt w:val="bullet"/>
      <w:lvlText w:val=""/>
      <w:lvlJc w:val="left"/>
      <w:pPr>
        <w:ind w:left="4320" w:hanging="360"/>
      </w:pPr>
      <w:rPr>
        <w:rFonts w:ascii="Wingdings" w:hAnsi="Wingdings" w:hint="default"/>
      </w:rPr>
    </w:lvl>
    <w:lvl w:ilvl="6" w:tplc="D4D480C4">
      <w:start w:val="1"/>
      <w:numFmt w:val="bullet"/>
      <w:lvlText w:val=""/>
      <w:lvlJc w:val="left"/>
      <w:pPr>
        <w:ind w:left="5040" w:hanging="360"/>
      </w:pPr>
      <w:rPr>
        <w:rFonts w:ascii="Symbol" w:hAnsi="Symbol" w:hint="default"/>
      </w:rPr>
    </w:lvl>
    <w:lvl w:ilvl="7" w:tplc="4C8ACB42">
      <w:start w:val="1"/>
      <w:numFmt w:val="bullet"/>
      <w:lvlText w:val="o"/>
      <w:lvlJc w:val="left"/>
      <w:pPr>
        <w:ind w:left="5760" w:hanging="360"/>
      </w:pPr>
      <w:rPr>
        <w:rFonts w:ascii="Courier New" w:hAnsi="Courier New" w:hint="default"/>
      </w:rPr>
    </w:lvl>
    <w:lvl w:ilvl="8" w:tplc="39FCF782">
      <w:start w:val="1"/>
      <w:numFmt w:val="bullet"/>
      <w:lvlText w:val=""/>
      <w:lvlJc w:val="left"/>
      <w:pPr>
        <w:ind w:left="6480" w:hanging="360"/>
      </w:pPr>
      <w:rPr>
        <w:rFonts w:ascii="Wingdings" w:hAnsi="Wingdings" w:hint="default"/>
      </w:rPr>
    </w:lvl>
  </w:abstractNum>
  <w:abstractNum w:abstractNumId="1" w15:restartNumberingAfterBreak="0">
    <w:nsid w:val="10F95D56"/>
    <w:multiLevelType w:val="hybridMultilevel"/>
    <w:tmpl w:val="8DB858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DEE5FF5"/>
    <w:multiLevelType w:val="hybridMultilevel"/>
    <w:tmpl w:val="1E38A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935B94"/>
    <w:multiLevelType w:val="hybridMultilevel"/>
    <w:tmpl w:val="1588413E"/>
    <w:lvl w:ilvl="0" w:tplc="04090001">
      <w:start w:val="1"/>
      <w:numFmt w:val="bullet"/>
      <w:lvlText w:val=""/>
      <w:lvlJc w:val="left"/>
      <w:pPr>
        <w:ind w:left="720" w:hanging="360"/>
      </w:pPr>
      <w:rPr>
        <w:rFonts w:ascii="Symbol" w:hAnsi="Symbol" w:hint="default"/>
      </w:rPr>
    </w:lvl>
    <w:lvl w:ilvl="1" w:tplc="15CEE87C">
      <w:numFmt w:val="bullet"/>
      <w:lvlText w:val="•"/>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C94A48"/>
    <w:multiLevelType w:val="hybridMultilevel"/>
    <w:tmpl w:val="6848E9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455532"/>
    <w:multiLevelType w:val="hybridMultilevel"/>
    <w:tmpl w:val="A0568CA0"/>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C369E3"/>
    <w:multiLevelType w:val="hybridMultilevel"/>
    <w:tmpl w:val="0D3C1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80333718">
    <w:abstractNumId w:val="5"/>
  </w:num>
  <w:num w:numId="2" w16cid:durableId="1912301921">
    <w:abstractNumId w:val="6"/>
  </w:num>
  <w:num w:numId="3" w16cid:durableId="1238638248">
    <w:abstractNumId w:val="1"/>
  </w:num>
  <w:num w:numId="4" w16cid:durableId="1282956688">
    <w:abstractNumId w:val="4"/>
  </w:num>
  <w:num w:numId="5" w16cid:durableId="2142110878">
    <w:abstractNumId w:val="3"/>
  </w:num>
  <w:num w:numId="6" w16cid:durableId="2145001882">
    <w:abstractNumId w:val="0"/>
  </w:num>
  <w:num w:numId="7" w16cid:durableId="1526284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07"/>
    <w:rsid w:val="000123EF"/>
    <w:rsid w:val="00041558"/>
    <w:rsid w:val="00165B53"/>
    <w:rsid w:val="001B1BDB"/>
    <w:rsid w:val="00233CB5"/>
    <w:rsid w:val="00270746"/>
    <w:rsid w:val="0028261C"/>
    <w:rsid w:val="0028308A"/>
    <w:rsid w:val="002B1370"/>
    <w:rsid w:val="002C0A53"/>
    <w:rsid w:val="00323684"/>
    <w:rsid w:val="003919F9"/>
    <w:rsid w:val="003A0A93"/>
    <w:rsid w:val="00402A9A"/>
    <w:rsid w:val="00433B4E"/>
    <w:rsid w:val="004C3B98"/>
    <w:rsid w:val="005214BA"/>
    <w:rsid w:val="005255B7"/>
    <w:rsid w:val="005317F0"/>
    <w:rsid w:val="005402BC"/>
    <w:rsid w:val="00541773"/>
    <w:rsid w:val="00547037"/>
    <w:rsid w:val="00570C22"/>
    <w:rsid w:val="005D3CD2"/>
    <w:rsid w:val="005E2FD9"/>
    <w:rsid w:val="005F177E"/>
    <w:rsid w:val="00624185"/>
    <w:rsid w:val="00625308"/>
    <w:rsid w:val="0063608B"/>
    <w:rsid w:val="00651000"/>
    <w:rsid w:val="0065288F"/>
    <w:rsid w:val="006733CA"/>
    <w:rsid w:val="006A448C"/>
    <w:rsid w:val="006B6F7D"/>
    <w:rsid w:val="006E458C"/>
    <w:rsid w:val="00740F5C"/>
    <w:rsid w:val="0074151B"/>
    <w:rsid w:val="0076782A"/>
    <w:rsid w:val="007F0D33"/>
    <w:rsid w:val="0083195A"/>
    <w:rsid w:val="008A48D3"/>
    <w:rsid w:val="008B1116"/>
    <w:rsid w:val="008B33F6"/>
    <w:rsid w:val="008F3AB4"/>
    <w:rsid w:val="00900BA4"/>
    <w:rsid w:val="0090200F"/>
    <w:rsid w:val="00930786"/>
    <w:rsid w:val="0094375B"/>
    <w:rsid w:val="00996B3F"/>
    <w:rsid w:val="009E57D3"/>
    <w:rsid w:val="009E5CA1"/>
    <w:rsid w:val="009E7703"/>
    <w:rsid w:val="00A32D57"/>
    <w:rsid w:val="00A60274"/>
    <w:rsid w:val="00A6166B"/>
    <w:rsid w:val="00A65E00"/>
    <w:rsid w:val="00A81B88"/>
    <w:rsid w:val="00AD41B8"/>
    <w:rsid w:val="00AE520B"/>
    <w:rsid w:val="00B02EB0"/>
    <w:rsid w:val="00B11CD0"/>
    <w:rsid w:val="00B3366F"/>
    <w:rsid w:val="00B506CA"/>
    <w:rsid w:val="00B60DF8"/>
    <w:rsid w:val="00B9243F"/>
    <w:rsid w:val="00B94067"/>
    <w:rsid w:val="00B961DB"/>
    <w:rsid w:val="00BC4BC4"/>
    <w:rsid w:val="00BF0520"/>
    <w:rsid w:val="00C723E7"/>
    <w:rsid w:val="00C90DBF"/>
    <w:rsid w:val="00CE61DA"/>
    <w:rsid w:val="00D02407"/>
    <w:rsid w:val="00D3340F"/>
    <w:rsid w:val="00D5072D"/>
    <w:rsid w:val="00D61C31"/>
    <w:rsid w:val="00D96283"/>
    <w:rsid w:val="00E04397"/>
    <w:rsid w:val="00E23B06"/>
    <w:rsid w:val="00E256AC"/>
    <w:rsid w:val="00E4021C"/>
    <w:rsid w:val="00E519CD"/>
    <w:rsid w:val="00E81F8D"/>
    <w:rsid w:val="00EF42C8"/>
    <w:rsid w:val="00F072C3"/>
    <w:rsid w:val="00F7184C"/>
    <w:rsid w:val="04A720DE"/>
    <w:rsid w:val="0CFBC6A0"/>
    <w:rsid w:val="63659C8F"/>
    <w:rsid w:val="662BC4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E18D"/>
  <w15:chartTrackingRefBased/>
  <w15:docId w15:val="{37B52EE7-95A7-4032-9DFF-3662AA9D6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116"/>
  </w:style>
  <w:style w:type="paragraph" w:styleId="Heading1">
    <w:name w:val="heading 1"/>
    <w:basedOn w:val="Normal"/>
    <w:next w:val="Normal"/>
    <w:link w:val="Heading1Char"/>
    <w:uiPriority w:val="9"/>
    <w:qFormat/>
    <w:rsid w:val="00D024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24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24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24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4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4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4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4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4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4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4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4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4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4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4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407"/>
    <w:rPr>
      <w:rFonts w:eastAsiaTheme="majorEastAsia" w:cstheme="majorBidi"/>
      <w:color w:val="272727" w:themeColor="text1" w:themeTint="D8"/>
    </w:rPr>
  </w:style>
  <w:style w:type="paragraph" w:styleId="Title">
    <w:name w:val="Title"/>
    <w:basedOn w:val="Normal"/>
    <w:next w:val="Normal"/>
    <w:link w:val="TitleChar"/>
    <w:uiPriority w:val="10"/>
    <w:qFormat/>
    <w:rsid w:val="00D024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4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4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407"/>
    <w:pPr>
      <w:spacing w:before="160"/>
      <w:jc w:val="center"/>
    </w:pPr>
    <w:rPr>
      <w:i/>
      <w:iCs/>
      <w:color w:val="404040" w:themeColor="text1" w:themeTint="BF"/>
    </w:rPr>
  </w:style>
  <w:style w:type="character" w:customStyle="1" w:styleId="QuoteChar">
    <w:name w:val="Quote Char"/>
    <w:basedOn w:val="DefaultParagraphFont"/>
    <w:link w:val="Quote"/>
    <w:uiPriority w:val="29"/>
    <w:rsid w:val="00D02407"/>
    <w:rPr>
      <w:i/>
      <w:iCs/>
      <w:color w:val="404040" w:themeColor="text1" w:themeTint="BF"/>
    </w:rPr>
  </w:style>
  <w:style w:type="paragraph" w:styleId="ListParagraph">
    <w:name w:val="List Paragraph"/>
    <w:basedOn w:val="Normal"/>
    <w:uiPriority w:val="34"/>
    <w:qFormat/>
    <w:rsid w:val="00D02407"/>
    <w:pPr>
      <w:ind w:left="720"/>
      <w:contextualSpacing/>
    </w:pPr>
  </w:style>
  <w:style w:type="character" w:styleId="IntenseEmphasis">
    <w:name w:val="Intense Emphasis"/>
    <w:basedOn w:val="DefaultParagraphFont"/>
    <w:uiPriority w:val="21"/>
    <w:qFormat/>
    <w:rsid w:val="00D02407"/>
    <w:rPr>
      <w:i/>
      <w:iCs/>
      <w:color w:val="0F4761" w:themeColor="accent1" w:themeShade="BF"/>
    </w:rPr>
  </w:style>
  <w:style w:type="paragraph" w:styleId="IntenseQuote">
    <w:name w:val="Intense Quote"/>
    <w:basedOn w:val="Normal"/>
    <w:next w:val="Normal"/>
    <w:link w:val="IntenseQuoteChar"/>
    <w:uiPriority w:val="30"/>
    <w:qFormat/>
    <w:rsid w:val="00D02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2407"/>
    <w:rPr>
      <w:i/>
      <w:iCs/>
      <w:color w:val="0F4761" w:themeColor="accent1" w:themeShade="BF"/>
    </w:rPr>
  </w:style>
  <w:style w:type="character" w:styleId="IntenseReference">
    <w:name w:val="Intense Reference"/>
    <w:basedOn w:val="DefaultParagraphFont"/>
    <w:uiPriority w:val="32"/>
    <w:qFormat/>
    <w:rsid w:val="00D02407"/>
    <w:rPr>
      <w:b/>
      <w:bCs/>
      <w:smallCaps/>
      <w:color w:val="0F4761" w:themeColor="accent1" w:themeShade="BF"/>
      <w:spacing w:val="5"/>
    </w:rPr>
  </w:style>
  <w:style w:type="table" w:styleId="TableGrid">
    <w:name w:val="Table Grid"/>
    <w:basedOn w:val="TableNormal"/>
    <w:uiPriority w:val="39"/>
    <w:rsid w:val="00D02407"/>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E5CA1"/>
    <w:pPr>
      <w:spacing w:after="0" w:line="240" w:lineRule="auto"/>
    </w:pPr>
  </w:style>
  <w:style w:type="character" w:styleId="CommentReference">
    <w:name w:val="annotation reference"/>
    <w:basedOn w:val="DefaultParagraphFont"/>
    <w:uiPriority w:val="99"/>
    <w:semiHidden/>
    <w:unhideWhenUsed/>
    <w:rsid w:val="00B3366F"/>
    <w:rPr>
      <w:sz w:val="16"/>
      <w:szCs w:val="16"/>
    </w:rPr>
  </w:style>
  <w:style w:type="paragraph" w:styleId="CommentText">
    <w:name w:val="annotation text"/>
    <w:basedOn w:val="Normal"/>
    <w:link w:val="CommentTextChar"/>
    <w:uiPriority w:val="99"/>
    <w:unhideWhenUsed/>
    <w:rsid w:val="00B3366F"/>
    <w:pPr>
      <w:spacing w:line="240" w:lineRule="auto"/>
    </w:pPr>
    <w:rPr>
      <w:sz w:val="20"/>
      <w:szCs w:val="20"/>
    </w:rPr>
  </w:style>
  <w:style w:type="character" w:customStyle="1" w:styleId="CommentTextChar">
    <w:name w:val="Comment Text Char"/>
    <w:basedOn w:val="DefaultParagraphFont"/>
    <w:link w:val="CommentText"/>
    <w:uiPriority w:val="99"/>
    <w:rsid w:val="00B3366F"/>
    <w:rPr>
      <w:sz w:val="20"/>
      <w:szCs w:val="20"/>
    </w:rPr>
  </w:style>
  <w:style w:type="paragraph" w:styleId="CommentSubject">
    <w:name w:val="annotation subject"/>
    <w:basedOn w:val="CommentText"/>
    <w:next w:val="CommentText"/>
    <w:link w:val="CommentSubjectChar"/>
    <w:uiPriority w:val="99"/>
    <w:semiHidden/>
    <w:unhideWhenUsed/>
    <w:rsid w:val="00B3366F"/>
    <w:rPr>
      <w:b/>
      <w:bCs/>
    </w:rPr>
  </w:style>
  <w:style w:type="character" w:customStyle="1" w:styleId="CommentSubjectChar">
    <w:name w:val="Comment Subject Char"/>
    <w:basedOn w:val="CommentTextChar"/>
    <w:link w:val="CommentSubject"/>
    <w:uiPriority w:val="99"/>
    <w:semiHidden/>
    <w:rsid w:val="00B3366F"/>
    <w:rPr>
      <w:b/>
      <w:bCs/>
      <w:sz w:val="20"/>
      <w:szCs w:val="20"/>
    </w:rPr>
  </w:style>
  <w:style w:type="paragraph" w:styleId="Header">
    <w:name w:val="header"/>
    <w:basedOn w:val="Normal"/>
    <w:link w:val="HeaderChar"/>
    <w:uiPriority w:val="99"/>
    <w:unhideWhenUsed/>
    <w:rsid w:val="00B92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3F"/>
  </w:style>
  <w:style w:type="paragraph" w:styleId="Footer">
    <w:name w:val="footer"/>
    <w:basedOn w:val="Normal"/>
    <w:link w:val="FooterChar"/>
    <w:uiPriority w:val="99"/>
    <w:unhideWhenUsed/>
    <w:rsid w:val="00B92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3F"/>
  </w:style>
  <w:style w:type="paragraph" w:customStyle="1" w:styleId="TableTextLeftBold">
    <w:name w:val="Table_Text_Left_Bold"/>
    <w:basedOn w:val="Normal"/>
    <w:next w:val="Normal"/>
    <w:rsid w:val="00B9243F"/>
    <w:pPr>
      <w:spacing w:after="0" w:line="240" w:lineRule="auto"/>
    </w:pPr>
    <w:rPr>
      <w:rFonts w:ascii="Calibri" w:eastAsia="Calibri" w:hAnsi="Calibri" w:cs="Times New Roman"/>
      <w:b/>
      <w:bCs/>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B11E73B483DC4FA2A3F2C2188935E5" ma:contentTypeVersion="7" ma:contentTypeDescription="Create a new document." ma:contentTypeScope="" ma:versionID="014e38a6f77b1484cc597146c4c49ecd">
  <xsd:schema xmlns:xsd="http://www.w3.org/2001/XMLSchema" xmlns:xs="http://www.w3.org/2001/XMLSchema" xmlns:p="http://schemas.microsoft.com/office/2006/metadata/properties" xmlns:ns2="9829b999-8010-4730-85c3-07696493013d" targetNamespace="http://schemas.microsoft.com/office/2006/metadata/properties" ma:root="true" ma:fieldsID="718dcbf7aeefa7e76e0d11bffc6b103b" ns2:_="">
    <xsd:import namespace="9829b999-8010-4730-85c3-0769649301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9b999-8010-4730-85c3-0769649301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D5187D-DA4D-48AD-A15D-A88D9B4919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C19D90-DC68-4455-A3A1-F3E594A17C9B}">
  <ds:schemaRefs>
    <ds:schemaRef ds:uri="http://schemas.microsoft.com/sharepoint/v3/contenttype/forms"/>
  </ds:schemaRefs>
</ds:datastoreItem>
</file>

<file path=customXml/itemProps3.xml><?xml version="1.0" encoding="utf-8"?>
<ds:datastoreItem xmlns:ds="http://schemas.openxmlformats.org/officeDocument/2006/customXml" ds:itemID="{4F6755F0-23B0-43C0-AFE0-01FD613C1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9b999-8010-4730-85c3-076964930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84814b5-f44e-4690-9314-553e36b5f585}" enabled="0" method="" siteId="{f84814b5-f44e-4690-9314-553e36b5f58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827</Words>
  <Characters>4719</Characters>
  <Application>Microsoft Office Word</Application>
  <DocSecurity>4</DocSecurity>
  <Lines>39</Lines>
  <Paragraphs>11</Paragraphs>
  <ScaleCrop>false</ScaleCrop>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 Lydia</dc:creator>
  <cp:keywords/>
  <dc:description/>
  <cp:lastModifiedBy>Superlano, Isabella (contr-bto)</cp:lastModifiedBy>
  <cp:revision>22</cp:revision>
  <dcterms:created xsi:type="dcterms:W3CDTF">2025-02-03T22:25:00Z</dcterms:created>
  <dcterms:modified xsi:type="dcterms:W3CDTF">2026-10-06T16:56:00Z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0x010100F2B11E73B483DC4FA2A3F2C2188935E5</vt:lpwstr>
  </property>
  <property fmtid="{D5CDD505-2E9C-101B-9397-08002B2CF9AE}" pid="3" name="Order">
    <vt:r8>6500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