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B85E2" w14:textId="495AB1D4" w:rsidR="00876148" w:rsidRPr="00FB254D" w:rsidRDefault="00876148" w:rsidP="00876148">
      <w:pPr>
        <w:pStyle w:val="coltext"/>
        <w:tabs>
          <w:tab w:val="clear" w:pos="259"/>
          <w:tab w:val="left" w:pos="720"/>
        </w:tabs>
        <w:spacing w:before="0" w:after="0"/>
        <w:jc w:val="center"/>
        <w:rPr>
          <w:rFonts w:ascii="Calibri" w:hAnsi="Calibri"/>
          <w:b/>
          <w:bCs/>
          <w:caps/>
          <w:sz w:val="24"/>
          <w:szCs w:val="24"/>
        </w:rPr>
      </w:pPr>
      <w:r w:rsidRPr="00FB254D">
        <w:rPr>
          <w:rFonts w:ascii="Calibri" w:hAnsi="Calibri"/>
          <w:b/>
          <w:bCs/>
          <w:caps/>
          <w:sz w:val="24"/>
          <w:szCs w:val="24"/>
        </w:rPr>
        <w:t>Quality Assurance Surveillance Plan</w:t>
      </w:r>
      <w:r w:rsidR="003E0A59">
        <w:rPr>
          <w:rFonts w:ascii="Calibri" w:hAnsi="Calibri"/>
          <w:b/>
          <w:bCs/>
          <w:caps/>
          <w:sz w:val="24"/>
          <w:szCs w:val="24"/>
        </w:rPr>
        <w:t xml:space="preserve"> (QASP)</w:t>
      </w:r>
    </w:p>
    <w:p w14:paraId="0F2B85E3" w14:textId="77777777" w:rsidR="00876148" w:rsidRPr="00FB254D" w:rsidRDefault="00876148" w:rsidP="00876148">
      <w:pPr>
        <w:pStyle w:val="coltext"/>
        <w:tabs>
          <w:tab w:val="clear" w:pos="259"/>
          <w:tab w:val="left" w:pos="720"/>
        </w:tabs>
        <w:spacing w:before="0" w:after="0"/>
        <w:jc w:val="center"/>
        <w:rPr>
          <w:rFonts w:ascii="Calibri" w:hAnsi="Calibri"/>
          <w:b/>
          <w:bCs/>
          <w:caps/>
          <w:szCs w:val="22"/>
        </w:rPr>
      </w:pPr>
    </w:p>
    <w:p w14:paraId="0F2B85E4" w14:textId="77777777" w:rsidR="00876148" w:rsidRPr="00FB254D" w:rsidRDefault="00876148" w:rsidP="00876148">
      <w:pPr>
        <w:pStyle w:val="coltext"/>
        <w:tabs>
          <w:tab w:val="clear" w:pos="259"/>
        </w:tabs>
        <w:spacing w:before="0" w:after="0"/>
        <w:rPr>
          <w:rFonts w:ascii="Calibri" w:hAnsi="Calibri"/>
          <w:b/>
          <w:bCs/>
          <w:caps/>
          <w:szCs w:val="22"/>
        </w:rPr>
      </w:pPr>
      <w:r w:rsidRPr="00FB254D">
        <w:rPr>
          <w:rFonts w:ascii="Calibri" w:hAnsi="Calibri"/>
          <w:b/>
          <w:szCs w:val="22"/>
        </w:rPr>
        <w:t>The contractor shall be evaluated in accordance with the following QASP.</w:t>
      </w:r>
    </w:p>
    <w:p w14:paraId="0F2B85E5" w14:textId="77777777" w:rsidR="00876148" w:rsidRPr="00FB254D" w:rsidRDefault="00876148" w:rsidP="00876148">
      <w:pPr>
        <w:rPr>
          <w:rFonts w:ascii="Calibri" w:hAnsi="Calibri"/>
          <w:b/>
        </w:rPr>
      </w:pPr>
    </w:p>
    <w:p w14:paraId="0F2B85E7" w14:textId="16EB4EEC" w:rsidR="00876148" w:rsidRDefault="00876148" w:rsidP="004A6308">
      <w:pPr>
        <w:rPr>
          <w:rFonts w:ascii="Calibri" w:hAnsi="Calibri"/>
          <w:b/>
          <w:bCs/>
        </w:rPr>
      </w:pPr>
      <w:r w:rsidRPr="00FB254D">
        <w:rPr>
          <w:rFonts w:ascii="Calibri" w:hAnsi="Calibri"/>
          <w:b/>
        </w:rPr>
        <w:t>For</w:t>
      </w:r>
      <w:r w:rsidRPr="00FB254D">
        <w:rPr>
          <w:rFonts w:ascii="Calibri" w:hAnsi="Calibri"/>
          <w:bCs/>
        </w:rPr>
        <w:t xml:space="preserve">: </w:t>
      </w:r>
      <w:r w:rsidR="00EF5782">
        <w:rPr>
          <w:rFonts w:ascii="Calibri" w:hAnsi="Calibri"/>
          <w:bCs/>
        </w:rPr>
        <w:t>Salem</w:t>
      </w:r>
      <w:r w:rsidR="00D2092E">
        <w:rPr>
          <w:rFonts w:ascii="Calibri" w:hAnsi="Calibri"/>
          <w:bCs/>
        </w:rPr>
        <w:t xml:space="preserve"> </w:t>
      </w:r>
      <w:r w:rsidR="008E5337" w:rsidRPr="00FB254D">
        <w:rPr>
          <w:rFonts w:ascii="Calibri" w:hAnsi="Calibri"/>
          <w:bCs/>
        </w:rPr>
        <w:t>Veterans Affairs Medical Center</w:t>
      </w:r>
      <w:r w:rsidR="00491B46">
        <w:rPr>
          <w:rFonts w:ascii="Calibri" w:hAnsi="Calibri"/>
          <w:bCs/>
        </w:rPr>
        <w:t xml:space="preserve"> (VAMC)</w:t>
      </w:r>
      <w:r w:rsidR="008E5337" w:rsidRPr="00FB254D">
        <w:rPr>
          <w:rFonts w:ascii="Calibri" w:hAnsi="Calibri"/>
          <w:bCs/>
        </w:rPr>
        <w:t xml:space="preserve">, </w:t>
      </w:r>
      <w:r w:rsidR="00EF5782">
        <w:rPr>
          <w:rFonts w:ascii="Calibri" w:hAnsi="Calibri"/>
          <w:bCs/>
        </w:rPr>
        <w:t>Salem, Virginia</w:t>
      </w:r>
    </w:p>
    <w:p w14:paraId="297BEBDD" w14:textId="77777777" w:rsidR="004A6308" w:rsidRPr="004A6308" w:rsidRDefault="004A6308" w:rsidP="004A6308">
      <w:pPr>
        <w:rPr>
          <w:rFonts w:ascii="Calibri" w:hAnsi="Calibri"/>
          <w:b/>
          <w:bCs/>
        </w:rPr>
      </w:pPr>
    </w:p>
    <w:p w14:paraId="0F2B85E8" w14:textId="7A45012F" w:rsidR="00876148" w:rsidRPr="00FB254D" w:rsidRDefault="00876148" w:rsidP="00876148">
      <w:pPr>
        <w:autoSpaceDE w:val="0"/>
        <w:autoSpaceDN w:val="0"/>
        <w:adjustRightInd w:val="0"/>
        <w:rPr>
          <w:rFonts w:ascii="Calibri" w:hAnsi="Calibri"/>
          <w:bCs/>
        </w:rPr>
      </w:pPr>
      <w:r w:rsidRPr="00FB254D">
        <w:rPr>
          <w:rFonts w:ascii="Calibri" w:hAnsi="Calibri"/>
          <w:b/>
        </w:rPr>
        <w:t>Contract Number:</w:t>
      </w:r>
      <w:r w:rsidRPr="00FB254D">
        <w:rPr>
          <w:rFonts w:ascii="Calibri" w:hAnsi="Calibri"/>
          <w:bCs/>
        </w:rPr>
        <w:t xml:space="preserve"> </w:t>
      </w:r>
      <w:r w:rsidR="004A6308">
        <w:rPr>
          <w:rFonts w:ascii="Calibri" w:hAnsi="Calibri"/>
          <w:bCs/>
        </w:rPr>
        <w:t>36</w:t>
      </w:r>
      <w:r w:rsidR="00325CA6">
        <w:rPr>
          <w:rFonts w:ascii="Calibri" w:hAnsi="Calibri"/>
          <w:bCs/>
        </w:rPr>
        <w:t>C2462</w:t>
      </w:r>
      <w:r w:rsidR="00EF5782">
        <w:rPr>
          <w:rFonts w:ascii="Calibri" w:hAnsi="Calibri"/>
          <w:bCs/>
        </w:rPr>
        <w:t>7Q</w:t>
      </w:r>
      <w:r w:rsidR="00585D46">
        <w:rPr>
          <w:rFonts w:ascii="Calibri" w:hAnsi="Calibri"/>
          <w:bCs/>
        </w:rPr>
        <w:t>0046</w:t>
      </w:r>
    </w:p>
    <w:p w14:paraId="0F2B85E9" w14:textId="77777777" w:rsidR="00876148" w:rsidRPr="00FB254D" w:rsidRDefault="00876148" w:rsidP="00876148">
      <w:pPr>
        <w:autoSpaceDE w:val="0"/>
        <w:autoSpaceDN w:val="0"/>
        <w:adjustRightInd w:val="0"/>
        <w:rPr>
          <w:rFonts w:ascii="Calibri" w:hAnsi="Calibri"/>
        </w:rPr>
      </w:pPr>
    </w:p>
    <w:p w14:paraId="0F2B85EA" w14:textId="3B63B73A" w:rsidR="00876148" w:rsidRPr="00FB254D" w:rsidRDefault="00876148" w:rsidP="00CF5434">
      <w:pPr>
        <w:tabs>
          <w:tab w:val="left" w:pos="540"/>
        </w:tabs>
        <w:rPr>
          <w:rFonts w:ascii="Calibri" w:hAnsi="Calibri"/>
        </w:rPr>
      </w:pPr>
      <w:r w:rsidRPr="00FB254D">
        <w:rPr>
          <w:rFonts w:ascii="Calibri" w:hAnsi="Calibri"/>
          <w:b/>
          <w:bCs/>
        </w:rPr>
        <w:t>Contract Description</w:t>
      </w:r>
      <w:r w:rsidRPr="00FB254D">
        <w:rPr>
          <w:rFonts w:ascii="Calibri" w:hAnsi="Calibri"/>
        </w:rPr>
        <w:t xml:space="preserve">: </w:t>
      </w:r>
      <w:r w:rsidR="00EF5782">
        <w:rPr>
          <w:rFonts w:ascii="Calibri" w:hAnsi="Calibri"/>
        </w:rPr>
        <w:t>Solid Waste Removal</w:t>
      </w:r>
      <w:r w:rsidRPr="00FB254D">
        <w:rPr>
          <w:rFonts w:ascii="Calibri" w:hAnsi="Calibri"/>
        </w:rPr>
        <w:t xml:space="preserve">                                    </w:t>
      </w:r>
    </w:p>
    <w:p w14:paraId="0F2B85EB" w14:textId="77777777" w:rsidR="00876148" w:rsidRPr="00FB254D" w:rsidRDefault="00876148" w:rsidP="00876148">
      <w:pPr>
        <w:autoSpaceDE w:val="0"/>
        <w:autoSpaceDN w:val="0"/>
        <w:adjustRightInd w:val="0"/>
        <w:rPr>
          <w:rFonts w:ascii="Calibri" w:hAnsi="Calibri"/>
          <w:b/>
          <w:bCs/>
        </w:rPr>
      </w:pPr>
    </w:p>
    <w:p w14:paraId="0F2B85EC" w14:textId="43055CDC" w:rsidR="00876148" w:rsidRPr="00FB254D" w:rsidRDefault="00876148" w:rsidP="00876148">
      <w:pPr>
        <w:autoSpaceDE w:val="0"/>
        <w:autoSpaceDN w:val="0"/>
        <w:adjustRightInd w:val="0"/>
        <w:rPr>
          <w:rFonts w:ascii="Calibri" w:hAnsi="Calibri"/>
        </w:rPr>
      </w:pPr>
      <w:r w:rsidRPr="00FB254D">
        <w:rPr>
          <w:rFonts w:ascii="Calibri" w:hAnsi="Calibri"/>
          <w:b/>
          <w:bCs/>
        </w:rPr>
        <w:t>Contractor’s name:</w:t>
      </w:r>
      <w:r w:rsidR="00F046D3">
        <w:rPr>
          <w:rFonts w:ascii="Calibri" w:hAnsi="Calibri"/>
          <w:b/>
          <w:bCs/>
        </w:rPr>
        <w:t xml:space="preserve"> </w:t>
      </w:r>
    </w:p>
    <w:p w14:paraId="0F2B85ED" w14:textId="77777777" w:rsidR="00876148" w:rsidRPr="00FB254D" w:rsidRDefault="00876148" w:rsidP="00876148">
      <w:pPr>
        <w:autoSpaceDE w:val="0"/>
        <w:autoSpaceDN w:val="0"/>
        <w:adjustRightInd w:val="0"/>
        <w:jc w:val="center"/>
        <w:rPr>
          <w:rFonts w:ascii="Calibri" w:hAnsi="Calibri"/>
          <w:bCs/>
        </w:rPr>
      </w:pPr>
    </w:p>
    <w:p w14:paraId="0F2B85EE" w14:textId="77777777" w:rsidR="00876148" w:rsidRPr="00FB254D" w:rsidRDefault="00876148" w:rsidP="00876148">
      <w:pPr>
        <w:rPr>
          <w:rFonts w:ascii="Calibri" w:hAnsi="Calibri"/>
          <w:b/>
          <w:bCs/>
        </w:rPr>
      </w:pPr>
      <w:r w:rsidRPr="00FB254D">
        <w:rPr>
          <w:rFonts w:ascii="Calibri" w:hAnsi="Calibri"/>
          <w:b/>
          <w:bCs/>
        </w:rPr>
        <w:t>1. PURPOSE</w:t>
      </w:r>
    </w:p>
    <w:p w14:paraId="0F2B85EF" w14:textId="77777777" w:rsidR="00876148" w:rsidRPr="00FB254D" w:rsidRDefault="00876148" w:rsidP="00876148">
      <w:pPr>
        <w:rPr>
          <w:rFonts w:ascii="Calibri" w:hAnsi="Calibri"/>
        </w:rPr>
      </w:pPr>
    </w:p>
    <w:p w14:paraId="0F2B85F0" w14:textId="77777777" w:rsidR="00876148" w:rsidRPr="00FB254D" w:rsidRDefault="00876148" w:rsidP="00876148">
      <w:pPr>
        <w:rPr>
          <w:rFonts w:ascii="Calibri" w:hAnsi="Calibri"/>
        </w:rPr>
      </w:pPr>
      <w:r w:rsidRPr="00FB254D">
        <w:rPr>
          <w:rFonts w:ascii="Calibri" w:hAnsi="Calibri"/>
        </w:rPr>
        <w:t>This Quality Assurance Surveillance Plan (QASP) provides a systematic method to evaluate performance for the stated contract.  This QASP explains the following:</w:t>
      </w:r>
    </w:p>
    <w:p w14:paraId="0F2B85F1" w14:textId="77777777" w:rsidR="00876148" w:rsidRPr="00FB254D" w:rsidRDefault="00876148" w:rsidP="00876148">
      <w:pPr>
        <w:rPr>
          <w:rFonts w:ascii="Calibri" w:hAnsi="Calibri"/>
        </w:rPr>
      </w:pPr>
    </w:p>
    <w:p w14:paraId="0F2B85F2" w14:textId="77777777" w:rsidR="00876148" w:rsidRPr="00FB254D" w:rsidRDefault="00876148" w:rsidP="00876148">
      <w:pPr>
        <w:numPr>
          <w:ilvl w:val="0"/>
          <w:numId w:val="1"/>
        </w:numPr>
        <w:rPr>
          <w:rFonts w:ascii="Calibri" w:hAnsi="Calibri"/>
        </w:rPr>
      </w:pPr>
      <w:r w:rsidRPr="00FB254D">
        <w:rPr>
          <w:rFonts w:ascii="Calibri" w:hAnsi="Calibri"/>
        </w:rPr>
        <w:t>What shall be monitored.</w:t>
      </w:r>
    </w:p>
    <w:p w14:paraId="0F2B85F3" w14:textId="77777777" w:rsidR="00876148" w:rsidRPr="00FB254D" w:rsidRDefault="00876148" w:rsidP="00876148">
      <w:pPr>
        <w:numPr>
          <w:ilvl w:val="0"/>
          <w:numId w:val="1"/>
        </w:numPr>
        <w:rPr>
          <w:rFonts w:ascii="Calibri" w:hAnsi="Calibri"/>
        </w:rPr>
      </w:pPr>
      <w:r w:rsidRPr="00FB254D">
        <w:rPr>
          <w:rFonts w:ascii="Calibri" w:hAnsi="Calibri"/>
        </w:rPr>
        <w:t>How monitoring shall take place.</w:t>
      </w:r>
    </w:p>
    <w:p w14:paraId="0F2B85F4" w14:textId="77777777" w:rsidR="00876148" w:rsidRPr="00FB254D" w:rsidRDefault="00876148" w:rsidP="00876148">
      <w:pPr>
        <w:numPr>
          <w:ilvl w:val="0"/>
          <w:numId w:val="1"/>
        </w:numPr>
        <w:rPr>
          <w:rFonts w:ascii="Calibri" w:hAnsi="Calibri"/>
        </w:rPr>
      </w:pPr>
      <w:r w:rsidRPr="00FB254D">
        <w:rPr>
          <w:rFonts w:ascii="Calibri" w:hAnsi="Calibri"/>
        </w:rPr>
        <w:t>Who shall conduct the monitoring.</w:t>
      </w:r>
    </w:p>
    <w:p w14:paraId="0F2B85F5" w14:textId="77777777" w:rsidR="00876148" w:rsidRPr="00FB254D" w:rsidRDefault="00876148" w:rsidP="00876148">
      <w:pPr>
        <w:numPr>
          <w:ilvl w:val="0"/>
          <w:numId w:val="1"/>
        </w:numPr>
        <w:rPr>
          <w:rFonts w:ascii="Calibri" w:hAnsi="Calibri"/>
        </w:rPr>
      </w:pPr>
      <w:r w:rsidRPr="00FB254D">
        <w:rPr>
          <w:rFonts w:ascii="Calibri" w:hAnsi="Calibri"/>
        </w:rPr>
        <w:t>How monitoring efforts and results shall be documented.</w:t>
      </w:r>
    </w:p>
    <w:p w14:paraId="0F2B85F6" w14:textId="77777777" w:rsidR="00876148" w:rsidRPr="00FB254D" w:rsidRDefault="00876148" w:rsidP="00876148">
      <w:pPr>
        <w:ind w:left="720"/>
        <w:rPr>
          <w:rFonts w:ascii="Calibri" w:hAnsi="Calibri"/>
        </w:rPr>
      </w:pPr>
    </w:p>
    <w:p w14:paraId="0F2B85F7" w14:textId="77777777" w:rsidR="00876148" w:rsidRPr="00FB254D" w:rsidRDefault="00876148" w:rsidP="00876148">
      <w:pPr>
        <w:rPr>
          <w:rFonts w:ascii="Calibri" w:hAnsi="Calibri"/>
        </w:rPr>
      </w:pPr>
      <w:r w:rsidRPr="00FB254D">
        <w:rPr>
          <w:rFonts w:ascii="Calibri" w:hAnsi="Calibri"/>
        </w:rPr>
        <w:t xml:space="preserve">This QASP does not detail how the contractor accomplishes the work.  Rather, the QASP is created with the premise that the contractor is responsible for management and quality control actions to meet the terms of the contract.  It is the Government’s responsibility to be objective, fair, and consistent in evaluating performance. </w:t>
      </w:r>
    </w:p>
    <w:p w14:paraId="0F2B85F8" w14:textId="77777777" w:rsidR="00876148" w:rsidRPr="00FB254D" w:rsidRDefault="00876148" w:rsidP="00876148">
      <w:pPr>
        <w:rPr>
          <w:rFonts w:ascii="Calibri" w:hAnsi="Calibri"/>
        </w:rPr>
      </w:pPr>
    </w:p>
    <w:p w14:paraId="0F2B85F9" w14:textId="77777777" w:rsidR="00876148" w:rsidRPr="00FB254D" w:rsidRDefault="00876148" w:rsidP="00876148">
      <w:pPr>
        <w:autoSpaceDE w:val="0"/>
        <w:autoSpaceDN w:val="0"/>
        <w:adjustRightInd w:val="0"/>
        <w:rPr>
          <w:rFonts w:ascii="Calibri" w:hAnsi="Calibri"/>
        </w:rPr>
      </w:pPr>
      <w:r w:rsidRPr="00FB254D">
        <w:rPr>
          <w:rFonts w:ascii="Calibri" w:hAnsi="Calibri"/>
        </w:rPr>
        <w:t>This QASP is a “living document” and the Government may review and revise it on a regular basis.  However, the Government shall coordinate changes with the contractor.  Copies of the original QASP and revisions shall be provided to the contractor and Government officials implementing surveillance activities.</w:t>
      </w:r>
    </w:p>
    <w:p w14:paraId="0F2B85FA" w14:textId="77777777" w:rsidR="00F50018" w:rsidRPr="00FB254D" w:rsidRDefault="00F50018" w:rsidP="00876148">
      <w:pPr>
        <w:autoSpaceDE w:val="0"/>
        <w:autoSpaceDN w:val="0"/>
        <w:adjustRightInd w:val="0"/>
        <w:rPr>
          <w:rFonts w:ascii="Calibri" w:hAnsi="Calibri"/>
        </w:rPr>
      </w:pPr>
    </w:p>
    <w:p w14:paraId="0F2B85FB" w14:textId="77777777" w:rsidR="00876148" w:rsidRPr="00FB254D" w:rsidRDefault="00876148" w:rsidP="00876148">
      <w:pPr>
        <w:keepNext/>
        <w:keepLines/>
        <w:autoSpaceDE w:val="0"/>
        <w:autoSpaceDN w:val="0"/>
        <w:adjustRightInd w:val="0"/>
        <w:rPr>
          <w:rFonts w:ascii="Calibri" w:hAnsi="Calibri"/>
          <w:b/>
          <w:bCs/>
          <w:caps/>
        </w:rPr>
      </w:pPr>
      <w:r w:rsidRPr="00FB254D">
        <w:rPr>
          <w:rFonts w:ascii="Calibri" w:hAnsi="Calibri"/>
          <w:b/>
          <w:bCs/>
          <w:caps/>
        </w:rPr>
        <w:t>2. Government Roles and Responsibilities</w:t>
      </w:r>
    </w:p>
    <w:p w14:paraId="0F2B85FC" w14:textId="77777777" w:rsidR="00876148" w:rsidRPr="00FB254D" w:rsidRDefault="00876148" w:rsidP="00876148">
      <w:pPr>
        <w:keepNext/>
        <w:keepLines/>
        <w:autoSpaceDE w:val="0"/>
        <w:autoSpaceDN w:val="0"/>
        <w:adjustRightInd w:val="0"/>
        <w:rPr>
          <w:rFonts w:ascii="Calibri" w:hAnsi="Calibri"/>
          <w:bCs/>
        </w:rPr>
      </w:pPr>
      <w:r w:rsidRPr="00FB254D">
        <w:rPr>
          <w:rFonts w:ascii="Calibri" w:hAnsi="Calibri"/>
          <w:bCs/>
        </w:rPr>
        <w:t xml:space="preserve"> </w:t>
      </w:r>
    </w:p>
    <w:p w14:paraId="0F2B85FD" w14:textId="77777777" w:rsidR="00876148" w:rsidRPr="00FB254D" w:rsidRDefault="00876148" w:rsidP="00876148">
      <w:pPr>
        <w:autoSpaceDE w:val="0"/>
        <w:autoSpaceDN w:val="0"/>
        <w:adjustRightInd w:val="0"/>
        <w:rPr>
          <w:rFonts w:ascii="Calibri" w:hAnsi="Calibri"/>
          <w:bCs/>
        </w:rPr>
      </w:pPr>
      <w:r w:rsidRPr="00FB254D">
        <w:rPr>
          <w:rFonts w:ascii="Calibri" w:hAnsi="Calibri"/>
        </w:rPr>
        <w:t xml:space="preserve">The following personnel shall oversee and coordinate surveillance activities.  </w:t>
      </w:r>
    </w:p>
    <w:p w14:paraId="0F2B85FE" w14:textId="77777777" w:rsidR="00876148" w:rsidRPr="00FB254D" w:rsidRDefault="00876148" w:rsidP="00876148">
      <w:pPr>
        <w:autoSpaceDE w:val="0"/>
        <w:autoSpaceDN w:val="0"/>
        <w:adjustRightInd w:val="0"/>
        <w:rPr>
          <w:rFonts w:ascii="Calibri" w:hAnsi="Calibri"/>
          <w:bCs/>
        </w:rPr>
      </w:pPr>
    </w:p>
    <w:p w14:paraId="0F2B85FF" w14:textId="77777777" w:rsidR="00876148" w:rsidRPr="00FB254D" w:rsidRDefault="00876148" w:rsidP="00876148">
      <w:pPr>
        <w:autoSpaceDE w:val="0"/>
        <w:autoSpaceDN w:val="0"/>
        <w:adjustRightInd w:val="0"/>
        <w:rPr>
          <w:rFonts w:ascii="Calibri" w:hAnsi="Calibri"/>
        </w:rPr>
      </w:pPr>
      <w:r w:rsidRPr="00FB254D">
        <w:rPr>
          <w:rFonts w:ascii="Calibri" w:hAnsi="Calibri"/>
          <w:bCs/>
        </w:rPr>
        <w:t xml:space="preserve">     a.  Contracting Officer (CO)</w:t>
      </w:r>
      <w:r w:rsidRPr="00FB254D">
        <w:rPr>
          <w:rFonts w:ascii="Calibri" w:hAnsi="Calibri"/>
        </w:rPr>
        <w:t xml:space="preserve"> - The CO shall ensure performance of all necessary actions for effective contracting, ensure compliance with the contract terms, and shall safeguard the interests of the United States in the contractual relationship.  The CO shall also assure that the contractor receives impartial, fair, and equitable treatment under this contract. The CO is ultimately responsible for the final determination of the adequacy of the contractor’s performance.</w:t>
      </w:r>
    </w:p>
    <w:p w14:paraId="0F2B8600" w14:textId="77777777" w:rsidR="00876148" w:rsidRPr="00FB254D" w:rsidRDefault="00876148" w:rsidP="00876148">
      <w:pPr>
        <w:autoSpaceDE w:val="0"/>
        <w:autoSpaceDN w:val="0"/>
        <w:adjustRightInd w:val="0"/>
        <w:rPr>
          <w:rFonts w:ascii="Calibri" w:hAnsi="Calibri"/>
        </w:rPr>
      </w:pPr>
    </w:p>
    <w:p w14:paraId="0F2B8601" w14:textId="4BF973FF" w:rsidR="00876148" w:rsidRPr="00FB254D" w:rsidRDefault="00876148" w:rsidP="00876148">
      <w:pPr>
        <w:autoSpaceDE w:val="0"/>
        <w:autoSpaceDN w:val="0"/>
        <w:adjustRightInd w:val="0"/>
        <w:rPr>
          <w:rFonts w:ascii="Calibri" w:hAnsi="Calibri"/>
          <w:bCs/>
        </w:rPr>
      </w:pPr>
      <w:r w:rsidRPr="00FB254D">
        <w:rPr>
          <w:rFonts w:ascii="Calibri" w:hAnsi="Calibri"/>
        </w:rPr>
        <w:t xml:space="preserve"> </w:t>
      </w:r>
      <w:r w:rsidR="008E5337" w:rsidRPr="00FB254D">
        <w:rPr>
          <w:rFonts w:ascii="Calibri" w:hAnsi="Calibri"/>
          <w:bCs/>
        </w:rPr>
        <w:t xml:space="preserve">              Assigned CO</w:t>
      </w:r>
      <w:r w:rsidRPr="00FB254D">
        <w:rPr>
          <w:rFonts w:ascii="Calibri" w:hAnsi="Calibri"/>
          <w:bCs/>
        </w:rPr>
        <w:t xml:space="preserve">:    </w:t>
      </w:r>
      <w:r w:rsidR="00491B46">
        <w:rPr>
          <w:rFonts w:ascii="Calibri" w:hAnsi="Calibri"/>
          <w:bCs/>
        </w:rPr>
        <w:t xml:space="preserve"> </w:t>
      </w:r>
      <w:r w:rsidR="00A51879">
        <w:rPr>
          <w:rFonts w:ascii="Calibri" w:hAnsi="Calibri"/>
          <w:bCs/>
        </w:rPr>
        <w:t>Kristine Woodbury</w:t>
      </w:r>
      <w:r w:rsidR="00150AD5">
        <w:rPr>
          <w:rFonts w:ascii="Calibri" w:hAnsi="Calibri"/>
          <w:bCs/>
        </w:rPr>
        <w:t xml:space="preserve"> </w:t>
      </w:r>
      <w:r w:rsidR="003A73E2">
        <w:rPr>
          <w:rFonts w:ascii="Calibri" w:hAnsi="Calibri"/>
          <w:bCs/>
        </w:rPr>
        <w:t>/</w:t>
      </w:r>
      <w:r w:rsidR="00150AD5">
        <w:rPr>
          <w:rFonts w:ascii="Calibri" w:hAnsi="Calibri"/>
          <w:bCs/>
        </w:rPr>
        <w:t xml:space="preserve"> </w:t>
      </w:r>
      <w:r w:rsidR="009763E7">
        <w:rPr>
          <w:rFonts w:ascii="Calibri" w:hAnsi="Calibri"/>
          <w:bCs/>
        </w:rPr>
        <w:t>757-</w:t>
      </w:r>
      <w:r w:rsidR="00B57BD6">
        <w:rPr>
          <w:rFonts w:ascii="Calibri" w:hAnsi="Calibri"/>
          <w:bCs/>
        </w:rPr>
        <w:t>728-3449</w:t>
      </w:r>
      <w:r w:rsidR="00583217">
        <w:rPr>
          <w:rFonts w:ascii="Calibri" w:hAnsi="Calibri"/>
          <w:bCs/>
        </w:rPr>
        <w:t xml:space="preserve"> </w:t>
      </w:r>
      <w:r w:rsidR="003A73E2">
        <w:rPr>
          <w:rFonts w:ascii="Calibri" w:hAnsi="Calibri"/>
          <w:bCs/>
        </w:rPr>
        <w:t>/</w:t>
      </w:r>
      <w:r w:rsidR="005F4AF6">
        <w:rPr>
          <w:rFonts w:ascii="Calibri" w:hAnsi="Calibri"/>
          <w:bCs/>
        </w:rPr>
        <w:t xml:space="preserve"> </w:t>
      </w:r>
      <w:r w:rsidR="00B57BD6">
        <w:rPr>
          <w:rFonts w:ascii="Calibri" w:hAnsi="Calibri"/>
          <w:bCs/>
        </w:rPr>
        <w:t>Kristine.woodbury</w:t>
      </w:r>
      <w:r w:rsidR="005F4AF6">
        <w:rPr>
          <w:rFonts w:ascii="Calibri" w:hAnsi="Calibri"/>
          <w:bCs/>
        </w:rPr>
        <w:t>@va.gov</w:t>
      </w:r>
      <w:r w:rsidR="00150AD5">
        <w:rPr>
          <w:rFonts w:ascii="Calibri" w:hAnsi="Calibri"/>
          <w:bCs/>
        </w:rPr>
        <w:t xml:space="preserve"> </w:t>
      </w:r>
    </w:p>
    <w:p w14:paraId="19D21F65" w14:textId="77777777" w:rsidR="00491B46" w:rsidRPr="00FB254D" w:rsidRDefault="00491B46" w:rsidP="00876148">
      <w:pPr>
        <w:autoSpaceDE w:val="0"/>
        <w:autoSpaceDN w:val="0"/>
        <w:adjustRightInd w:val="0"/>
        <w:ind w:left="2520" w:hanging="2520"/>
        <w:rPr>
          <w:rFonts w:ascii="Calibri" w:hAnsi="Calibri"/>
          <w:color w:val="000000"/>
        </w:rPr>
      </w:pPr>
    </w:p>
    <w:p w14:paraId="0F2B860D" w14:textId="71A4E48E" w:rsidR="00876148" w:rsidRPr="00FB254D" w:rsidRDefault="00876148" w:rsidP="00876148">
      <w:pPr>
        <w:autoSpaceDE w:val="0"/>
        <w:autoSpaceDN w:val="0"/>
        <w:adjustRightInd w:val="0"/>
        <w:rPr>
          <w:rFonts w:ascii="Calibri" w:hAnsi="Calibri"/>
        </w:rPr>
      </w:pPr>
      <w:r w:rsidRPr="00FB254D">
        <w:rPr>
          <w:rFonts w:ascii="Calibri" w:hAnsi="Calibri"/>
          <w:bCs/>
        </w:rPr>
        <w:t xml:space="preserve">     b.  </w:t>
      </w:r>
      <w:r w:rsidR="00D5183C">
        <w:rPr>
          <w:rFonts w:ascii="Calibri" w:hAnsi="Calibri"/>
          <w:bCs/>
        </w:rPr>
        <w:t>Point of Contact</w:t>
      </w:r>
      <w:r w:rsidRPr="00FB254D">
        <w:rPr>
          <w:rFonts w:ascii="Calibri" w:hAnsi="Calibri"/>
          <w:bCs/>
        </w:rPr>
        <w:t xml:space="preserve"> (</w:t>
      </w:r>
      <w:r w:rsidR="00D5183C">
        <w:rPr>
          <w:rFonts w:ascii="Calibri" w:hAnsi="Calibri"/>
          <w:bCs/>
        </w:rPr>
        <w:t>POC</w:t>
      </w:r>
      <w:r w:rsidRPr="00FB254D">
        <w:rPr>
          <w:rFonts w:ascii="Calibri" w:hAnsi="Calibri"/>
          <w:bCs/>
        </w:rPr>
        <w:t xml:space="preserve">) </w:t>
      </w:r>
      <w:r w:rsidRPr="00FB254D">
        <w:rPr>
          <w:rFonts w:ascii="Calibri" w:hAnsi="Calibri"/>
        </w:rPr>
        <w:t xml:space="preserve">- The </w:t>
      </w:r>
      <w:r w:rsidR="00D5183C">
        <w:rPr>
          <w:rFonts w:ascii="Calibri" w:hAnsi="Calibri"/>
        </w:rPr>
        <w:t>POC</w:t>
      </w:r>
      <w:r w:rsidRPr="00FB254D">
        <w:rPr>
          <w:rFonts w:ascii="Calibri" w:hAnsi="Calibri"/>
        </w:rPr>
        <w:t xml:space="preserve"> is responsible for technical administration of the contract and shall assure proper Government surveillance of the contractor’s performance. The </w:t>
      </w:r>
      <w:r w:rsidR="00D5183C">
        <w:rPr>
          <w:rFonts w:ascii="Calibri" w:hAnsi="Calibri"/>
        </w:rPr>
        <w:t>POC</w:t>
      </w:r>
      <w:r w:rsidRPr="00FB254D">
        <w:rPr>
          <w:rFonts w:ascii="Calibri" w:hAnsi="Calibri"/>
        </w:rPr>
        <w:t xml:space="preserve"> shall keep a </w:t>
      </w:r>
      <w:r w:rsidRPr="00FB254D">
        <w:rPr>
          <w:rFonts w:ascii="Calibri" w:hAnsi="Calibri"/>
        </w:rPr>
        <w:lastRenderedPageBreak/>
        <w:t xml:space="preserve">quality assurance file.  The </w:t>
      </w:r>
      <w:r w:rsidR="00D5183C">
        <w:rPr>
          <w:rFonts w:ascii="Calibri" w:hAnsi="Calibri"/>
        </w:rPr>
        <w:t>POC</w:t>
      </w:r>
      <w:r w:rsidRPr="00FB254D">
        <w:rPr>
          <w:rFonts w:ascii="Calibri" w:hAnsi="Calibri"/>
        </w:rPr>
        <w:t xml:space="preserve"> is not empowered to make any contractual commitments or to authorize any contractual changes on the Government’s behalf.  </w:t>
      </w:r>
    </w:p>
    <w:p w14:paraId="0F2B860E" w14:textId="77777777" w:rsidR="00876148" w:rsidRPr="00FB254D" w:rsidRDefault="00876148" w:rsidP="00876148">
      <w:pPr>
        <w:autoSpaceDE w:val="0"/>
        <w:autoSpaceDN w:val="0"/>
        <w:adjustRightInd w:val="0"/>
        <w:rPr>
          <w:rFonts w:ascii="Calibri" w:hAnsi="Calibri"/>
        </w:rPr>
      </w:pPr>
    </w:p>
    <w:p w14:paraId="212EBA14" w14:textId="12F81859" w:rsidR="00150AD5" w:rsidRPr="00FB254D" w:rsidRDefault="00876148" w:rsidP="00BF43D2">
      <w:pPr>
        <w:jc w:val="both"/>
        <w:rPr>
          <w:rFonts w:ascii="Calibri" w:hAnsi="Calibri"/>
          <w:bCs/>
        </w:rPr>
      </w:pPr>
      <w:r w:rsidRPr="00FB254D">
        <w:rPr>
          <w:rFonts w:ascii="Calibri" w:hAnsi="Calibri"/>
          <w:bCs/>
        </w:rPr>
        <w:t xml:space="preserve">                    Assigned </w:t>
      </w:r>
      <w:r w:rsidR="00D5183C">
        <w:rPr>
          <w:rFonts w:ascii="Calibri" w:hAnsi="Calibri"/>
          <w:bCs/>
        </w:rPr>
        <w:t>POC</w:t>
      </w:r>
      <w:r w:rsidRPr="00FB254D">
        <w:rPr>
          <w:rFonts w:ascii="Calibri" w:hAnsi="Calibri"/>
          <w:bCs/>
        </w:rPr>
        <w:t xml:space="preserve">:  </w:t>
      </w:r>
      <w:r w:rsidR="00503F19" w:rsidRPr="00FB254D">
        <w:rPr>
          <w:rFonts w:ascii="Calibri" w:hAnsi="Calibri"/>
          <w:bCs/>
        </w:rPr>
        <w:t xml:space="preserve">  </w:t>
      </w:r>
      <w:r w:rsidR="000534F4">
        <w:rPr>
          <w:rFonts w:ascii="Calibri" w:hAnsi="Calibri"/>
          <w:bCs/>
        </w:rPr>
        <w:t>TBD</w:t>
      </w:r>
    </w:p>
    <w:p w14:paraId="0F2B8610" w14:textId="77777777" w:rsidR="00876148" w:rsidRPr="00FB254D" w:rsidRDefault="00876148" w:rsidP="00876148">
      <w:pPr>
        <w:autoSpaceDE w:val="0"/>
        <w:autoSpaceDN w:val="0"/>
        <w:adjustRightInd w:val="0"/>
        <w:rPr>
          <w:rFonts w:ascii="Calibri" w:hAnsi="Calibri"/>
          <w:bCs/>
          <w:caps/>
        </w:rPr>
      </w:pPr>
      <w:r w:rsidRPr="00FB254D">
        <w:rPr>
          <w:rFonts w:ascii="Calibri" w:hAnsi="Calibri"/>
          <w:bCs/>
        </w:rPr>
        <w:t xml:space="preserve">  </w:t>
      </w:r>
    </w:p>
    <w:p w14:paraId="0F2B8611" w14:textId="77777777" w:rsidR="00876148" w:rsidRPr="00FB254D" w:rsidRDefault="00876148" w:rsidP="00876148">
      <w:pPr>
        <w:autoSpaceDE w:val="0"/>
        <w:autoSpaceDN w:val="0"/>
        <w:adjustRightInd w:val="0"/>
        <w:rPr>
          <w:rFonts w:ascii="Calibri" w:hAnsi="Calibri"/>
          <w:b/>
          <w:caps/>
        </w:rPr>
      </w:pPr>
      <w:r w:rsidRPr="00FB254D">
        <w:rPr>
          <w:rFonts w:ascii="Calibri" w:hAnsi="Calibri"/>
          <w:b/>
          <w:caps/>
        </w:rPr>
        <w:t>3. Contractor Representatives</w:t>
      </w:r>
    </w:p>
    <w:p w14:paraId="0F2B8612" w14:textId="77777777" w:rsidR="00876148" w:rsidRPr="00FB254D" w:rsidRDefault="00876148" w:rsidP="00876148">
      <w:pPr>
        <w:autoSpaceDE w:val="0"/>
        <w:autoSpaceDN w:val="0"/>
        <w:adjustRightInd w:val="0"/>
        <w:rPr>
          <w:rFonts w:ascii="Calibri" w:hAnsi="Calibri"/>
          <w:bCs/>
        </w:rPr>
      </w:pPr>
    </w:p>
    <w:p w14:paraId="0F2B8613" w14:textId="77777777" w:rsidR="00876148" w:rsidRPr="00FB254D" w:rsidRDefault="00876148" w:rsidP="00876148">
      <w:pPr>
        <w:autoSpaceDE w:val="0"/>
        <w:autoSpaceDN w:val="0"/>
        <w:adjustRightInd w:val="0"/>
        <w:rPr>
          <w:rFonts w:ascii="Calibri" w:hAnsi="Calibri"/>
          <w:bCs/>
        </w:rPr>
      </w:pPr>
      <w:r w:rsidRPr="00FB254D">
        <w:rPr>
          <w:rFonts w:ascii="Calibri" w:hAnsi="Calibri"/>
          <w:bCs/>
        </w:rPr>
        <w:t xml:space="preserve">The following employees of the contractor serve as the contractor’s program manager for this contract.  </w:t>
      </w:r>
    </w:p>
    <w:p w14:paraId="0F2B8614" w14:textId="77777777" w:rsidR="00876148" w:rsidRPr="00FB254D" w:rsidRDefault="00876148" w:rsidP="00876148">
      <w:pPr>
        <w:autoSpaceDE w:val="0"/>
        <w:autoSpaceDN w:val="0"/>
        <w:adjustRightInd w:val="0"/>
        <w:rPr>
          <w:rFonts w:ascii="Calibri" w:hAnsi="Calibri"/>
          <w:bCs/>
        </w:rPr>
      </w:pPr>
    </w:p>
    <w:p w14:paraId="0062E317" w14:textId="2E844196" w:rsidR="008E5337" w:rsidRPr="00FB254D" w:rsidRDefault="00876148" w:rsidP="00876148">
      <w:pPr>
        <w:keepNext/>
        <w:keepLines/>
        <w:autoSpaceDE w:val="0"/>
        <w:autoSpaceDN w:val="0"/>
        <w:adjustRightInd w:val="0"/>
        <w:rPr>
          <w:rFonts w:ascii="Calibri" w:hAnsi="Calibri"/>
          <w:bCs/>
        </w:rPr>
      </w:pPr>
      <w:r w:rsidRPr="00FB254D">
        <w:rPr>
          <w:rFonts w:ascii="Calibri" w:hAnsi="Calibri"/>
          <w:bCs/>
        </w:rPr>
        <w:t xml:space="preserve">    </w:t>
      </w:r>
      <w:r w:rsidR="005F4AF6">
        <w:rPr>
          <w:rFonts w:ascii="Calibri" w:hAnsi="Calibri"/>
          <w:bCs/>
        </w:rPr>
        <w:t>P</w:t>
      </w:r>
      <w:r w:rsidRPr="00FB254D">
        <w:rPr>
          <w:rFonts w:ascii="Calibri" w:hAnsi="Calibri"/>
          <w:bCs/>
        </w:rPr>
        <w:t xml:space="preserve">rogram Manager </w:t>
      </w:r>
      <w:r w:rsidR="00503F19" w:rsidRPr="00FB254D">
        <w:rPr>
          <w:rFonts w:ascii="Calibri" w:hAnsi="Calibri"/>
          <w:bCs/>
        </w:rPr>
        <w:t>–</w:t>
      </w:r>
      <w:r w:rsidRPr="00FB254D">
        <w:rPr>
          <w:rFonts w:ascii="Calibri" w:hAnsi="Calibri"/>
          <w:bCs/>
        </w:rPr>
        <w:t xml:space="preserve"> </w:t>
      </w:r>
      <w:r w:rsidR="000534F4">
        <w:rPr>
          <w:rFonts w:ascii="Calibri" w:hAnsi="Calibri"/>
          <w:bCs/>
        </w:rPr>
        <w:t>TBD</w:t>
      </w:r>
    </w:p>
    <w:p w14:paraId="0F2B8616" w14:textId="77777777" w:rsidR="00876148" w:rsidRPr="00FB254D" w:rsidRDefault="00876148" w:rsidP="00876148">
      <w:pPr>
        <w:autoSpaceDE w:val="0"/>
        <w:autoSpaceDN w:val="0"/>
        <w:adjustRightInd w:val="0"/>
        <w:rPr>
          <w:rFonts w:ascii="Calibri" w:hAnsi="Calibri"/>
          <w:bCs/>
        </w:rPr>
      </w:pPr>
      <w:r w:rsidRPr="00FB254D">
        <w:rPr>
          <w:rFonts w:ascii="Calibri" w:hAnsi="Calibri"/>
          <w:bCs/>
        </w:rPr>
        <w:t xml:space="preserve">  </w:t>
      </w:r>
    </w:p>
    <w:p w14:paraId="0F2B8617" w14:textId="77777777" w:rsidR="00876148" w:rsidRPr="00FB254D" w:rsidRDefault="00876148" w:rsidP="00876148">
      <w:pPr>
        <w:autoSpaceDE w:val="0"/>
        <w:autoSpaceDN w:val="0"/>
        <w:adjustRightInd w:val="0"/>
        <w:rPr>
          <w:rFonts w:ascii="Calibri" w:hAnsi="Calibri"/>
          <w:b/>
        </w:rPr>
      </w:pPr>
      <w:r w:rsidRPr="00FB254D">
        <w:rPr>
          <w:rFonts w:ascii="Calibri" w:hAnsi="Calibri"/>
          <w:b/>
          <w:caps/>
        </w:rPr>
        <w:t>4. Performance Standards</w:t>
      </w:r>
    </w:p>
    <w:p w14:paraId="0F2B8618" w14:textId="77777777" w:rsidR="00876148" w:rsidRPr="00FB254D" w:rsidRDefault="00876148" w:rsidP="00876148">
      <w:pPr>
        <w:ind w:left="180" w:right="330"/>
        <w:rPr>
          <w:rFonts w:ascii="Calibri" w:hAnsi="Calibri"/>
        </w:rPr>
      </w:pPr>
    </w:p>
    <w:p w14:paraId="0F2B8619" w14:textId="77777777" w:rsidR="00876148" w:rsidRPr="00FB254D" w:rsidRDefault="00876148" w:rsidP="00876148">
      <w:pPr>
        <w:ind w:right="330"/>
        <w:rPr>
          <w:rFonts w:ascii="Calibri" w:hAnsi="Calibri"/>
          <w:bCs/>
        </w:rPr>
      </w:pPr>
      <w:r w:rsidRPr="00FB254D">
        <w:rPr>
          <w:rFonts w:ascii="Calibri" w:hAnsi="Calibri"/>
          <w:bCs/>
        </w:rPr>
        <w:t xml:space="preserve">Performance standards define desired services.  The Government performs surveillance to determine if the contractor exceeds, meets or does not meet these standards.  </w:t>
      </w:r>
    </w:p>
    <w:p w14:paraId="0F2B861A" w14:textId="77777777" w:rsidR="00876148" w:rsidRPr="00FB254D" w:rsidRDefault="00876148" w:rsidP="00876148">
      <w:pPr>
        <w:ind w:right="330"/>
        <w:rPr>
          <w:rFonts w:ascii="Calibri" w:hAnsi="Calibri"/>
          <w:bCs/>
        </w:rPr>
      </w:pPr>
    </w:p>
    <w:p w14:paraId="0F2B861B" w14:textId="77777777" w:rsidR="00876148" w:rsidRPr="00FB254D" w:rsidRDefault="00876148" w:rsidP="00876148">
      <w:pPr>
        <w:ind w:right="330"/>
        <w:rPr>
          <w:rFonts w:ascii="Calibri" w:hAnsi="Calibri"/>
          <w:bCs/>
        </w:rPr>
      </w:pPr>
      <w:r w:rsidRPr="00FB254D">
        <w:rPr>
          <w:rFonts w:ascii="Calibri" w:hAnsi="Calibri"/>
          <w:bCs/>
        </w:rPr>
        <w:t xml:space="preserve">The Performance Requirements are listed below.  The Government shall use these standards to determine contractor performance and shall compare contractor performance to the Acceptable Quality Level (AQL). </w:t>
      </w:r>
    </w:p>
    <w:p w14:paraId="0F2B861C" w14:textId="77777777" w:rsidR="0001160F" w:rsidRPr="00FB254D" w:rsidRDefault="0001160F" w:rsidP="00876148">
      <w:pPr>
        <w:ind w:right="330"/>
        <w:rPr>
          <w:rFonts w:ascii="Calibri" w:hAnsi="Calibri"/>
          <w:bCs/>
        </w:rPr>
      </w:pPr>
    </w:p>
    <w:tbl>
      <w:tblPr>
        <w:tblW w:w="51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
        <w:gridCol w:w="2131"/>
        <w:gridCol w:w="1889"/>
        <w:gridCol w:w="723"/>
        <w:gridCol w:w="1799"/>
        <w:gridCol w:w="2669"/>
      </w:tblGrid>
      <w:tr w:rsidR="00787791" w:rsidRPr="00FB254D" w14:paraId="0F2B8623" w14:textId="77777777" w:rsidTr="00491B46">
        <w:trPr>
          <w:trHeight w:val="872"/>
        </w:trPr>
        <w:tc>
          <w:tcPr>
            <w:tcW w:w="245" w:type="pct"/>
            <w:tcBorders>
              <w:top w:val="single" w:sz="4" w:space="0" w:color="auto"/>
              <w:left w:val="single" w:sz="4" w:space="0" w:color="auto"/>
              <w:bottom w:val="single" w:sz="4" w:space="0" w:color="auto"/>
              <w:right w:val="single" w:sz="4" w:space="0" w:color="auto"/>
            </w:tcBorders>
            <w:shd w:val="pct12" w:color="000000" w:fill="auto"/>
            <w:vAlign w:val="center"/>
            <w:hideMark/>
          </w:tcPr>
          <w:p w14:paraId="0F2B861D" w14:textId="77777777" w:rsidR="003B79FB" w:rsidRPr="00FB254D" w:rsidRDefault="003B79FB" w:rsidP="003B79FB">
            <w:pPr>
              <w:jc w:val="center"/>
              <w:rPr>
                <w:rFonts w:ascii="Calibri" w:hAnsi="Calibri"/>
                <w:b/>
                <w:bCs/>
              </w:rPr>
            </w:pPr>
            <w:r w:rsidRPr="00FB254D">
              <w:rPr>
                <w:rFonts w:ascii="Calibri" w:hAnsi="Calibri"/>
                <w:b/>
                <w:bCs/>
              </w:rPr>
              <w:t>ID</w:t>
            </w:r>
          </w:p>
        </w:tc>
        <w:tc>
          <w:tcPr>
            <w:tcW w:w="1100" w:type="pct"/>
            <w:tcBorders>
              <w:top w:val="single" w:sz="4" w:space="0" w:color="auto"/>
              <w:left w:val="single" w:sz="4" w:space="0" w:color="auto"/>
              <w:bottom w:val="single" w:sz="4" w:space="0" w:color="auto"/>
              <w:right w:val="single" w:sz="4" w:space="0" w:color="auto"/>
            </w:tcBorders>
            <w:shd w:val="pct12" w:color="000000" w:fill="auto"/>
            <w:vAlign w:val="center"/>
            <w:hideMark/>
          </w:tcPr>
          <w:p w14:paraId="0F2B861E" w14:textId="77777777" w:rsidR="003B79FB" w:rsidRPr="00FB254D" w:rsidRDefault="003B79FB" w:rsidP="003B79FB">
            <w:pPr>
              <w:jc w:val="center"/>
              <w:rPr>
                <w:rFonts w:ascii="Calibri" w:hAnsi="Calibri"/>
                <w:b/>
                <w:bCs/>
              </w:rPr>
            </w:pPr>
            <w:r w:rsidRPr="00FB254D">
              <w:rPr>
                <w:rFonts w:ascii="Calibri" w:hAnsi="Calibri"/>
                <w:b/>
                <w:bCs/>
              </w:rPr>
              <w:t>Performance Objective</w:t>
            </w:r>
          </w:p>
        </w:tc>
        <w:tc>
          <w:tcPr>
            <w:tcW w:w="975" w:type="pct"/>
            <w:tcBorders>
              <w:top w:val="single" w:sz="4" w:space="0" w:color="auto"/>
              <w:left w:val="single" w:sz="4" w:space="0" w:color="auto"/>
              <w:bottom w:val="single" w:sz="4" w:space="0" w:color="auto"/>
              <w:right w:val="single" w:sz="4" w:space="0" w:color="auto"/>
            </w:tcBorders>
            <w:shd w:val="pct12" w:color="000000" w:fill="auto"/>
            <w:vAlign w:val="center"/>
            <w:hideMark/>
          </w:tcPr>
          <w:p w14:paraId="0F2B861F" w14:textId="77777777" w:rsidR="003B79FB" w:rsidRPr="00FB254D" w:rsidRDefault="003B79FB" w:rsidP="003B79FB">
            <w:pPr>
              <w:jc w:val="center"/>
              <w:rPr>
                <w:rFonts w:ascii="Calibri" w:hAnsi="Calibri"/>
                <w:b/>
                <w:bCs/>
              </w:rPr>
            </w:pPr>
            <w:r w:rsidRPr="00FB254D">
              <w:rPr>
                <w:rFonts w:ascii="Calibri" w:hAnsi="Calibri"/>
                <w:b/>
                <w:bCs/>
              </w:rPr>
              <w:t>Performance Standard</w:t>
            </w:r>
          </w:p>
        </w:tc>
        <w:tc>
          <w:tcPr>
            <w:tcW w:w="373" w:type="pct"/>
            <w:tcBorders>
              <w:top w:val="single" w:sz="4" w:space="0" w:color="auto"/>
              <w:left w:val="single" w:sz="4" w:space="0" w:color="auto"/>
              <w:bottom w:val="single" w:sz="4" w:space="0" w:color="auto"/>
              <w:right w:val="single" w:sz="4" w:space="0" w:color="auto"/>
            </w:tcBorders>
            <w:shd w:val="pct12" w:color="000000" w:fill="auto"/>
            <w:vAlign w:val="center"/>
            <w:hideMark/>
          </w:tcPr>
          <w:p w14:paraId="0F2B8620" w14:textId="77777777" w:rsidR="003B79FB" w:rsidRPr="00FB254D" w:rsidRDefault="003B79FB" w:rsidP="003B79FB">
            <w:pPr>
              <w:jc w:val="center"/>
              <w:rPr>
                <w:rFonts w:ascii="Calibri" w:hAnsi="Calibri"/>
                <w:b/>
                <w:bCs/>
              </w:rPr>
            </w:pPr>
            <w:r w:rsidRPr="00FB254D">
              <w:rPr>
                <w:rFonts w:ascii="Calibri" w:hAnsi="Calibri"/>
                <w:b/>
                <w:bCs/>
              </w:rPr>
              <w:t>AQL</w:t>
            </w:r>
          </w:p>
        </w:tc>
        <w:tc>
          <w:tcPr>
            <w:tcW w:w="929" w:type="pct"/>
            <w:tcBorders>
              <w:top w:val="single" w:sz="4" w:space="0" w:color="auto"/>
              <w:left w:val="single" w:sz="4" w:space="0" w:color="auto"/>
              <w:bottom w:val="single" w:sz="4" w:space="0" w:color="auto"/>
              <w:right w:val="single" w:sz="4" w:space="0" w:color="auto"/>
            </w:tcBorders>
            <w:shd w:val="pct12" w:color="000000" w:fill="auto"/>
            <w:vAlign w:val="center"/>
            <w:hideMark/>
          </w:tcPr>
          <w:p w14:paraId="0F2B8621" w14:textId="77777777" w:rsidR="003B79FB" w:rsidRPr="00FB254D" w:rsidRDefault="003B79FB" w:rsidP="003B79FB">
            <w:pPr>
              <w:jc w:val="center"/>
              <w:rPr>
                <w:rFonts w:ascii="Calibri" w:hAnsi="Calibri"/>
                <w:b/>
                <w:bCs/>
              </w:rPr>
            </w:pPr>
            <w:r w:rsidRPr="00FB254D">
              <w:rPr>
                <w:rFonts w:ascii="Calibri" w:hAnsi="Calibri"/>
                <w:b/>
                <w:bCs/>
              </w:rPr>
              <w:t>Method of Surveillance</w:t>
            </w:r>
          </w:p>
        </w:tc>
        <w:tc>
          <w:tcPr>
            <w:tcW w:w="1378" w:type="pct"/>
            <w:tcBorders>
              <w:top w:val="single" w:sz="4" w:space="0" w:color="auto"/>
              <w:left w:val="single" w:sz="4" w:space="0" w:color="auto"/>
              <w:bottom w:val="single" w:sz="4" w:space="0" w:color="auto"/>
              <w:right w:val="single" w:sz="4" w:space="0" w:color="auto"/>
            </w:tcBorders>
            <w:shd w:val="pct12" w:color="000000" w:fill="auto"/>
            <w:vAlign w:val="center"/>
            <w:hideMark/>
          </w:tcPr>
          <w:p w14:paraId="0F2B8622" w14:textId="77777777" w:rsidR="003B79FB" w:rsidRPr="00FB254D" w:rsidRDefault="003B79FB" w:rsidP="003B79FB">
            <w:pPr>
              <w:jc w:val="center"/>
              <w:rPr>
                <w:rFonts w:ascii="Calibri" w:hAnsi="Calibri"/>
                <w:b/>
              </w:rPr>
            </w:pPr>
            <w:r w:rsidRPr="00FB254D">
              <w:rPr>
                <w:rFonts w:ascii="Calibri" w:hAnsi="Calibri"/>
                <w:b/>
              </w:rPr>
              <w:t>Incentives / Disincentives</w:t>
            </w:r>
          </w:p>
        </w:tc>
      </w:tr>
      <w:tr w:rsidR="00787791" w:rsidRPr="00FB254D" w14:paraId="0F2B864F" w14:textId="77777777" w:rsidTr="00491B46">
        <w:trPr>
          <w:trHeight w:val="872"/>
        </w:trPr>
        <w:tc>
          <w:tcPr>
            <w:tcW w:w="245" w:type="pct"/>
            <w:tcBorders>
              <w:top w:val="single" w:sz="4" w:space="0" w:color="auto"/>
              <w:left w:val="single" w:sz="4" w:space="0" w:color="auto"/>
              <w:bottom w:val="single" w:sz="4" w:space="0" w:color="auto"/>
              <w:right w:val="single" w:sz="4" w:space="0" w:color="auto"/>
            </w:tcBorders>
            <w:vAlign w:val="center"/>
            <w:hideMark/>
          </w:tcPr>
          <w:p w14:paraId="0F2B8624" w14:textId="77777777" w:rsidR="000C2E7D" w:rsidRPr="00FB254D" w:rsidRDefault="000C2E7D" w:rsidP="000C2E7D">
            <w:pPr>
              <w:rPr>
                <w:rFonts w:ascii="Calibri" w:hAnsi="Calibri"/>
              </w:rPr>
            </w:pPr>
          </w:p>
          <w:p w14:paraId="0F2B8625" w14:textId="77777777" w:rsidR="000C2E7D" w:rsidRPr="00FB254D" w:rsidRDefault="000C2E7D" w:rsidP="000C2E7D">
            <w:pPr>
              <w:rPr>
                <w:rFonts w:ascii="Calibri" w:hAnsi="Calibri"/>
              </w:rPr>
            </w:pPr>
          </w:p>
          <w:p w14:paraId="0F2B862B" w14:textId="77777777" w:rsidR="000C2E7D" w:rsidRPr="00FB254D" w:rsidRDefault="000C2E7D" w:rsidP="000C2E7D">
            <w:pPr>
              <w:jc w:val="center"/>
              <w:rPr>
                <w:rFonts w:ascii="Calibri" w:hAnsi="Calibri"/>
              </w:rPr>
            </w:pPr>
            <w:r w:rsidRPr="00FB254D">
              <w:rPr>
                <w:rFonts w:ascii="Calibri" w:hAnsi="Calibri"/>
              </w:rPr>
              <w:t>1</w:t>
            </w:r>
          </w:p>
        </w:tc>
        <w:tc>
          <w:tcPr>
            <w:tcW w:w="1100" w:type="pct"/>
            <w:tcBorders>
              <w:top w:val="single" w:sz="4" w:space="0" w:color="auto"/>
              <w:left w:val="single" w:sz="4" w:space="0" w:color="auto"/>
              <w:bottom w:val="single" w:sz="4" w:space="0" w:color="auto"/>
              <w:right w:val="single" w:sz="4" w:space="0" w:color="auto"/>
            </w:tcBorders>
            <w:vAlign w:val="center"/>
            <w:hideMark/>
          </w:tcPr>
          <w:p w14:paraId="0F2B862C" w14:textId="77777777" w:rsidR="000C2E7D" w:rsidRPr="00FB254D" w:rsidRDefault="000C2E7D" w:rsidP="000C2E7D">
            <w:pPr>
              <w:rPr>
                <w:rFonts w:ascii="Calibri" w:hAnsi="Calibri"/>
              </w:rPr>
            </w:pPr>
          </w:p>
          <w:p w14:paraId="0F2B8631" w14:textId="46BE6467" w:rsidR="000C2E7D" w:rsidRPr="00FB254D" w:rsidRDefault="000C2E7D" w:rsidP="000C2E7D">
            <w:pPr>
              <w:rPr>
                <w:rFonts w:ascii="Calibri" w:hAnsi="Calibri"/>
              </w:rPr>
            </w:pPr>
            <w:r w:rsidRPr="00FB254D">
              <w:rPr>
                <w:rFonts w:ascii="Calibri" w:hAnsi="Calibri"/>
              </w:rPr>
              <w:t>The Contractor shall adhere to all requirements in accordance with</w:t>
            </w:r>
            <w:r w:rsidR="004D149D">
              <w:rPr>
                <w:rFonts w:ascii="Calibri" w:hAnsi="Calibri"/>
              </w:rPr>
              <w:t xml:space="preserve"> </w:t>
            </w:r>
            <w:r w:rsidRPr="00FB254D">
              <w:rPr>
                <w:rFonts w:ascii="Calibri" w:hAnsi="Calibri"/>
              </w:rPr>
              <w:t xml:space="preserve">Performance </w:t>
            </w:r>
            <w:r w:rsidR="005A3178" w:rsidRPr="00FB254D">
              <w:rPr>
                <w:rFonts w:ascii="Calibri" w:hAnsi="Calibri"/>
              </w:rPr>
              <w:t xml:space="preserve">Work Statement (PWS) </w:t>
            </w:r>
            <w:r w:rsidR="004D149D">
              <w:rPr>
                <w:rFonts w:ascii="Calibri" w:hAnsi="Calibri"/>
              </w:rPr>
              <w:t>S</w:t>
            </w:r>
            <w:r w:rsidR="005A3178" w:rsidRPr="00FB254D">
              <w:rPr>
                <w:rFonts w:ascii="Calibri" w:hAnsi="Calibri"/>
              </w:rPr>
              <w:t xml:space="preserve">ection </w:t>
            </w:r>
            <w:r w:rsidR="00343794">
              <w:rPr>
                <w:rFonts w:ascii="Calibri" w:hAnsi="Calibri"/>
              </w:rPr>
              <w:t>B.</w:t>
            </w:r>
            <w:r w:rsidR="00AD0BC9">
              <w:rPr>
                <w:rFonts w:ascii="Calibri" w:hAnsi="Calibri"/>
              </w:rPr>
              <w:t>3</w:t>
            </w:r>
            <w:r w:rsidR="004D149D">
              <w:rPr>
                <w:rFonts w:ascii="Calibri" w:hAnsi="Calibri"/>
              </w:rPr>
              <w:t>.</w:t>
            </w:r>
          </w:p>
        </w:tc>
        <w:tc>
          <w:tcPr>
            <w:tcW w:w="975" w:type="pct"/>
            <w:tcBorders>
              <w:top w:val="single" w:sz="4" w:space="0" w:color="auto"/>
              <w:left w:val="single" w:sz="4" w:space="0" w:color="auto"/>
              <w:bottom w:val="single" w:sz="4" w:space="0" w:color="auto"/>
              <w:right w:val="single" w:sz="4" w:space="0" w:color="auto"/>
            </w:tcBorders>
            <w:vAlign w:val="center"/>
            <w:hideMark/>
          </w:tcPr>
          <w:p w14:paraId="0F2B8636" w14:textId="77777777" w:rsidR="000C2E7D" w:rsidRPr="00FB254D" w:rsidRDefault="000C2E7D" w:rsidP="000C2E7D">
            <w:pPr>
              <w:rPr>
                <w:rFonts w:ascii="Calibri" w:hAnsi="Calibri"/>
              </w:rPr>
            </w:pPr>
          </w:p>
          <w:p w14:paraId="0F2B8637" w14:textId="5602EDA3" w:rsidR="000C2E7D" w:rsidRPr="00FB254D" w:rsidRDefault="000C2E7D" w:rsidP="000C2E7D">
            <w:pPr>
              <w:rPr>
                <w:rFonts w:ascii="Calibri" w:hAnsi="Calibri"/>
              </w:rPr>
            </w:pPr>
            <w:r w:rsidRPr="00FB254D">
              <w:rPr>
                <w:rFonts w:ascii="Calibri" w:hAnsi="Calibri"/>
              </w:rPr>
              <w:t>The Contra</w:t>
            </w:r>
            <w:r w:rsidR="005A3178" w:rsidRPr="00FB254D">
              <w:rPr>
                <w:rFonts w:ascii="Calibri" w:hAnsi="Calibri"/>
              </w:rPr>
              <w:t xml:space="preserve">ctor </w:t>
            </w:r>
            <w:r w:rsidR="00767807" w:rsidRPr="00FB254D">
              <w:rPr>
                <w:rFonts w:ascii="Calibri" w:hAnsi="Calibri"/>
              </w:rPr>
              <w:t>shall successfully provide</w:t>
            </w:r>
            <w:r w:rsidR="003C4E5C" w:rsidRPr="00FB254D">
              <w:rPr>
                <w:rFonts w:ascii="Calibri" w:hAnsi="Calibri"/>
              </w:rPr>
              <w:t xml:space="preserve"> the required service </w:t>
            </w:r>
            <w:r w:rsidRPr="00FB254D">
              <w:rPr>
                <w:rFonts w:ascii="Calibri" w:hAnsi="Calibri"/>
              </w:rPr>
              <w:t>throughout the period of performance</w:t>
            </w:r>
          </w:p>
        </w:tc>
        <w:tc>
          <w:tcPr>
            <w:tcW w:w="373" w:type="pct"/>
            <w:tcBorders>
              <w:top w:val="single" w:sz="4" w:space="0" w:color="auto"/>
              <w:left w:val="single" w:sz="4" w:space="0" w:color="auto"/>
              <w:bottom w:val="single" w:sz="4" w:space="0" w:color="auto"/>
              <w:right w:val="single" w:sz="4" w:space="0" w:color="auto"/>
            </w:tcBorders>
            <w:hideMark/>
          </w:tcPr>
          <w:p w14:paraId="0F2B8638" w14:textId="77777777" w:rsidR="000C2E7D" w:rsidRPr="00FB254D" w:rsidRDefault="000C2E7D" w:rsidP="000C2E7D">
            <w:pPr>
              <w:jc w:val="center"/>
              <w:rPr>
                <w:rFonts w:ascii="Calibri" w:hAnsi="Calibri"/>
              </w:rPr>
            </w:pPr>
          </w:p>
          <w:p w14:paraId="0F2B8639" w14:textId="77777777" w:rsidR="000C2E7D" w:rsidRPr="00FB254D" w:rsidRDefault="000C2E7D" w:rsidP="000C2E7D">
            <w:pPr>
              <w:jc w:val="center"/>
              <w:rPr>
                <w:rFonts w:ascii="Calibri" w:hAnsi="Calibri"/>
              </w:rPr>
            </w:pPr>
          </w:p>
          <w:p w14:paraId="0F2B863A" w14:textId="77777777" w:rsidR="000C2E7D" w:rsidRPr="00FB254D" w:rsidRDefault="000C2E7D" w:rsidP="000C2E7D">
            <w:pPr>
              <w:jc w:val="center"/>
              <w:rPr>
                <w:rFonts w:ascii="Calibri" w:hAnsi="Calibri"/>
              </w:rPr>
            </w:pPr>
          </w:p>
          <w:p w14:paraId="0F2B863B" w14:textId="77777777" w:rsidR="000C2E7D" w:rsidRPr="00FB254D" w:rsidRDefault="000C2E7D" w:rsidP="000C2E7D">
            <w:pPr>
              <w:jc w:val="center"/>
              <w:rPr>
                <w:rFonts w:ascii="Calibri" w:hAnsi="Calibri"/>
              </w:rPr>
            </w:pPr>
          </w:p>
          <w:p w14:paraId="0F2B863D" w14:textId="77777777" w:rsidR="000C2E7D" w:rsidRPr="00FB254D" w:rsidRDefault="000C2E7D" w:rsidP="000C2E7D">
            <w:pPr>
              <w:jc w:val="center"/>
              <w:rPr>
                <w:rFonts w:ascii="Calibri" w:hAnsi="Calibri"/>
              </w:rPr>
            </w:pPr>
          </w:p>
          <w:p w14:paraId="0F2B863E" w14:textId="77777777" w:rsidR="000C2E7D" w:rsidRPr="00FB254D" w:rsidRDefault="000C2E7D" w:rsidP="000C2E7D">
            <w:pPr>
              <w:jc w:val="center"/>
              <w:rPr>
                <w:rFonts w:ascii="Calibri" w:hAnsi="Calibri"/>
              </w:rPr>
            </w:pPr>
          </w:p>
          <w:p w14:paraId="0F2B863F" w14:textId="77777777" w:rsidR="000C2E7D" w:rsidRPr="00FB254D" w:rsidRDefault="000C2E7D" w:rsidP="000C2E7D">
            <w:pPr>
              <w:jc w:val="center"/>
              <w:rPr>
                <w:rFonts w:ascii="Calibri" w:hAnsi="Calibri"/>
              </w:rPr>
            </w:pPr>
            <w:r w:rsidRPr="00FB254D">
              <w:rPr>
                <w:rFonts w:ascii="Calibri" w:hAnsi="Calibri"/>
              </w:rPr>
              <w:t>95%</w:t>
            </w:r>
          </w:p>
        </w:tc>
        <w:tc>
          <w:tcPr>
            <w:tcW w:w="929" w:type="pct"/>
            <w:tcBorders>
              <w:top w:val="single" w:sz="4" w:space="0" w:color="auto"/>
              <w:left w:val="single" w:sz="4" w:space="0" w:color="auto"/>
              <w:bottom w:val="single" w:sz="4" w:space="0" w:color="auto"/>
              <w:right w:val="single" w:sz="4" w:space="0" w:color="auto"/>
            </w:tcBorders>
            <w:hideMark/>
          </w:tcPr>
          <w:p w14:paraId="0F2B8640" w14:textId="77777777" w:rsidR="000C2E7D" w:rsidRPr="00FB254D" w:rsidRDefault="000C2E7D" w:rsidP="000C2E7D">
            <w:pPr>
              <w:rPr>
                <w:rFonts w:ascii="Calibri" w:hAnsi="Calibri"/>
              </w:rPr>
            </w:pPr>
          </w:p>
          <w:p w14:paraId="0F2B8641" w14:textId="77777777" w:rsidR="000C2E7D" w:rsidRPr="00FB254D" w:rsidRDefault="000C2E7D" w:rsidP="000C2E7D">
            <w:pPr>
              <w:rPr>
                <w:rFonts w:ascii="Calibri" w:hAnsi="Calibri"/>
              </w:rPr>
            </w:pPr>
          </w:p>
          <w:p w14:paraId="0F2B8642" w14:textId="77777777" w:rsidR="000C2E7D" w:rsidRPr="00FB254D" w:rsidRDefault="000C2E7D" w:rsidP="000C2E7D">
            <w:pPr>
              <w:rPr>
                <w:rFonts w:ascii="Calibri" w:hAnsi="Calibri"/>
              </w:rPr>
            </w:pPr>
          </w:p>
          <w:p w14:paraId="21D19217" w14:textId="63163FB1" w:rsidR="00233250" w:rsidRDefault="00233250" w:rsidP="00233250">
            <w:pPr>
              <w:rPr>
                <w:rFonts w:ascii="Calibri" w:hAnsi="Calibri"/>
              </w:rPr>
            </w:pPr>
          </w:p>
          <w:p w14:paraId="679642C3" w14:textId="0A8C2E66" w:rsidR="00491B46" w:rsidRDefault="00491B46" w:rsidP="00233250">
            <w:pPr>
              <w:rPr>
                <w:rFonts w:ascii="Calibri" w:hAnsi="Calibri"/>
              </w:rPr>
            </w:pPr>
          </w:p>
          <w:p w14:paraId="61F49BCC" w14:textId="0628AFE9" w:rsidR="00233250" w:rsidRPr="00FB254D" w:rsidRDefault="00233250" w:rsidP="00233250">
            <w:pPr>
              <w:rPr>
                <w:rFonts w:ascii="Calibri" w:hAnsi="Calibri"/>
              </w:rPr>
            </w:pPr>
            <w:r w:rsidRPr="00FB254D">
              <w:rPr>
                <w:rFonts w:ascii="Calibri" w:hAnsi="Calibri"/>
              </w:rPr>
              <w:t>CO/</w:t>
            </w:r>
            <w:r w:rsidR="00016641">
              <w:rPr>
                <w:rFonts w:ascii="Calibri" w:hAnsi="Calibri"/>
              </w:rPr>
              <w:t>POC</w:t>
            </w:r>
            <w:r w:rsidRPr="00FB254D">
              <w:rPr>
                <w:rFonts w:ascii="Calibri" w:hAnsi="Calibri"/>
              </w:rPr>
              <w:t xml:space="preserve"> periodic surveillance</w:t>
            </w:r>
          </w:p>
          <w:p w14:paraId="0F2B8646" w14:textId="2CD4F621" w:rsidR="000C2E7D" w:rsidRPr="00FB254D" w:rsidRDefault="000C2E7D" w:rsidP="00767807">
            <w:pPr>
              <w:rPr>
                <w:rFonts w:ascii="Calibri" w:hAnsi="Calibri"/>
              </w:rPr>
            </w:pPr>
          </w:p>
        </w:tc>
        <w:tc>
          <w:tcPr>
            <w:tcW w:w="1378" w:type="pct"/>
            <w:tcBorders>
              <w:top w:val="single" w:sz="4" w:space="0" w:color="auto"/>
              <w:left w:val="single" w:sz="4" w:space="0" w:color="auto"/>
              <w:bottom w:val="single" w:sz="4" w:space="0" w:color="auto"/>
              <w:right w:val="single" w:sz="4" w:space="0" w:color="auto"/>
            </w:tcBorders>
            <w:vAlign w:val="center"/>
            <w:hideMark/>
          </w:tcPr>
          <w:p w14:paraId="0F2B8647" w14:textId="77777777" w:rsidR="00B646A1" w:rsidRPr="00FB254D" w:rsidRDefault="00B646A1" w:rsidP="00B646A1">
            <w:pPr>
              <w:rPr>
                <w:rFonts w:ascii="Calibri" w:hAnsi="Calibri"/>
              </w:rPr>
            </w:pPr>
            <w:r w:rsidRPr="00FB254D">
              <w:rPr>
                <w:rFonts w:ascii="Calibri" w:hAnsi="Calibri"/>
                <w:b/>
              </w:rPr>
              <w:t>Incentives</w:t>
            </w:r>
            <w:r w:rsidRPr="00FB254D">
              <w:rPr>
                <w:rFonts w:ascii="Calibri" w:hAnsi="Calibri"/>
              </w:rPr>
              <w:t>: Favorable contactor performance evaluation.</w:t>
            </w:r>
          </w:p>
          <w:p w14:paraId="0F2B8648" w14:textId="77777777" w:rsidR="00B646A1" w:rsidRPr="00FB254D" w:rsidRDefault="00B646A1" w:rsidP="00B646A1">
            <w:pPr>
              <w:rPr>
                <w:rFonts w:ascii="Calibri" w:hAnsi="Calibri"/>
              </w:rPr>
            </w:pPr>
          </w:p>
          <w:p w14:paraId="0F2B8649" w14:textId="3C319837" w:rsidR="00B646A1" w:rsidRPr="00FB254D" w:rsidRDefault="00B646A1" w:rsidP="00B646A1">
            <w:pPr>
              <w:rPr>
                <w:rFonts w:ascii="Calibri" w:hAnsi="Calibri"/>
              </w:rPr>
            </w:pPr>
            <w:r w:rsidRPr="00FB254D">
              <w:rPr>
                <w:rFonts w:ascii="Calibri" w:hAnsi="Calibri"/>
                <w:b/>
              </w:rPr>
              <w:t>Disincentive</w:t>
            </w:r>
            <w:r w:rsidRPr="00FB254D">
              <w:rPr>
                <w:rFonts w:ascii="Calibri" w:hAnsi="Calibri"/>
              </w:rPr>
              <w:t xml:space="preserve">: Unfavorable contractor performance evaluation. </w:t>
            </w:r>
          </w:p>
          <w:p w14:paraId="0F2B864A" w14:textId="77777777" w:rsidR="00B646A1" w:rsidRPr="00FB254D" w:rsidRDefault="00B646A1" w:rsidP="00B646A1">
            <w:pPr>
              <w:rPr>
                <w:rFonts w:ascii="Calibri" w:hAnsi="Calibri"/>
              </w:rPr>
            </w:pPr>
          </w:p>
          <w:p w14:paraId="0F2B864B" w14:textId="77777777" w:rsidR="00B646A1" w:rsidRPr="00FB254D" w:rsidRDefault="00B646A1" w:rsidP="00B646A1">
            <w:pPr>
              <w:rPr>
                <w:rFonts w:ascii="Calibri" w:hAnsi="Calibri"/>
              </w:rPr>
            </w:pPr>
            <w:r w:rsidRPr="00FB254D">
              <w:rPr>
                <w:rFonts w:ascii="Calibri" w:hAnsi="Calibri"/>
              </w:rPr>
              <w:t xml:space="preserve"> A Contract Discrepancy Report (CDR) may be issued on the first instance of failure to provide the acceptable level </w:t>
            </w:r>
          </w:p>
          <w:p w14:paraId="0F2B864E" w14:textId="77777777" w:rsidR="000C2E7D" w:rsidRPr="00FB254D" w:rsidRDefault="000C2E7D" w:rsidP="00352CBF">
            <w:pPr>
              <w:rPr>
                <w:rFonts w:ascii="Calibri" w:hAnsi="Calibri"/>
              </w:rPr>
            </w:pPr>
          </w:p>
        </w:tc>
      </w:tr>
      <w:tr w:rsidR="00787791" w:rsidRPr="00FB254D" w14:paraId="0F2B8685" w14:textId="77777777" w:rsidTr="00491B46">
        <w:trPr>
          <w:trHeight w:val="872"/>
        </w:trPr>
        <w:tc>
          <w:tcPr>
            <w:tcW w:w="245" w:type="pct"/>
            <w:tcBorders>
              <w:top w:val="single" w:sz="4" w:space="0" w:color="auto"/>
              <w:left w:val="single" w:sz="4" w:space="0" w:color="auto"/>
              <w:bottom w:val="single" w:sz="4" w:space="0" w:color="auto"/>
              <w:right w:val="single" w:sz="4" w:space="0" w:color="auto"/>
            </w:tcBorders>
            <w:vAlign w:val="center"/>
            <w:hideMark/>
          </w:tcPr>
          <w:p w14:paraId="0F2B8654" w14:textId="77777777" w:rsidR="000C2E7D" w:rsidRPr="00FB254D" w:rsidRDefault="000C2E7D" w:rsidP="000C2E7D">
            <w:pPr>
              <w:rPr>
                <w:rFonts w:ascii="Calibri" w:hAnsi="Calibri"/>
              </w:rPr>
            </w:pPr>
          </w:p>
          <w:p w14:paraId="0F2B8655" w14:textId="77777777" w:rsidR="000C2E7D" w:rsidRPr="00FB254D" w:rsidRDefault="000C2E7D" w:rsidP="000C2E7D">
            <w:pPr>
              <w:rPr>
                <w:rFonts w:ascii="Calibri" w:hAnsi="Calibri"/>
              </w:rPr>
            </w:pPr>
          </w:p>
          <w:p w14:paraId="0F2B8656" w14:textId="77777777" w:rsidR="000C2E7D" w:rsidRPr="00FB254D" w:rsidRDefault="000C2E7D" w:rsidP="000C2E7D">
            <w:pPr>
              <w:rPr>
                <w:rFonts w:ascii="Calibri" w:hAnsi="Calibri"/>
              </w:rPr>
            </w:pPr>
          </w:p>
          <w:p w14:paraId="0F2B8657" w14:textId="77777777" w:rsidR="000C2E7D" w:rsidRPr="00FB254D" w:rsidRDefault="000C2E7D" w:rsidP="000C2E7D">
            <w:pPr>
              <w:rPr>
                <w:rFonts w:ascii="Calibri" w:hAnsi="Calibri"/>
              </w:rPr>
            </w:pPr>
          </w:p>
          <w:p w14:paraId="0F2B8658" w14:textId="77777777" w:rsidR="000C2E7D" w:rsidRPr="00FB254D" w:rsidRDefault="000C2E7D" w:rsidP="000C2E7D">
            <w:pPr>
              <w:jc w:val="center"/>
              <w:rPr>
                <w:rFonts w:ascii="Calibri" w:hAnsi="Calibri"/>
              </w:rPr>
            </w:pPr>
            <w:r w:rsidRPr="00FB254D">
              <w:rPr>
                <w:rFonts w:ascii="Calibri" w:hAnsi="Calibri"/>
              </w:rPr>
              <w:t>2</w:t>
            </w:r>
          </w:p>
        </w:tc>
        <w:tc>
          <w:tcPr>
            <w:tcW w:w="1100" w:type="pct"/>
            <w:tcBorders>
              <w:top w:val="single" w:sz="4" w:space="0" w:color="auto"/>
              <w:left w:val="single" w:sz="4" w:space="0" w:color="auto"/>
              <w:bottom w:val="single" w:sz="4" w:space="0" w:color="auto"/>
              <w:right w:val="single" w:sz="4" w:space="0" w:color="auto"/>
            </w:tcBorders>
            <w:vAlign w:val="center"/>
            <w:hideMark/>
          </w:tcPr>
          <w:p w14:paraId="0F2B8660" w14:textId="25BD51A4" w:rsidR="000C2E7D" w:rsidRPr="00FB254D" w:rsidRDefault="008E5337" w:rsidP="000C2E7D">
            <w:pPr>
              <w:rPr>
                <w:rFonts w:ascii="Calibri" w:hAnsi="Calibri"/>
              </w:rPr>
            </w:pPr>
            <w:r w:rsidRPr="00FB254D">
              <w:rPr>
                <w:rFonts w:ascii="Calibri" w:hAnsi="Calibri"/>
              </w:rPr>
              <w:t>The Contractor</w:t>
            </w:r>
            <w:r w:rsidR="000C2E7D" w:rsidRPr="00FB254D">
              <w:rPr>
                <w:rFonts w:ascii="Calibri" w:hAnsi="Calibri"/>
              </w:rPr>
              <w:t xml:space="preserve"> shall adhere </w:t>
            </w:r>
            <w:r w:rsidR="00B57434">
              <w:rPr>
                <w:rFonts w:ascii="Calibri" w:hAnsi="Calibri"/>
              </w:rPr>
              <w:t xml:space="preserve">to </w:t>
            </w:r>
            <w:r w:rsidR="00880702">
              <w:rPr>
                <w:rFonts w:ascii="Calibri" w:hAnsi="Calibri"/>
              </w:rPr>
              <w:t xml:space="preserve">Performance Work Statement (PWS) </w:t>
            </w:r>
            <w:r w:rsidR="007D0182">
              <w:rPr>
                <w:rFonts w:ascii="Calibri" w:hAnsi="Calibri"/>
              </w:rPr>
              <w:t>Service</w:t>
            </w:r>
            <w:r w:rsidR="00233250" w:rsidRPr="00FB254D">
              <w:rPr>
                <w:rFonts w:ascii="Calibri" w:hAnsi="Calibri"/>
              </w:rPr>
              <w:t xml:space="preserve"> </w:t>
            </w:r>
            <w:r w:rsidR="007D0182">
              <w:rPr>
                <w:rFonts w:ascii="Calibri" w:hAnsi="Calibri"/>
              </w:rPr>
              <w:t>R</w:t>
            </w:r>
            <w:r w:rsidR="00233250" w:rsidRPr="00FB254D">
              <w:rPr>
                <w:rFonts w:ascii="Calibri" w:hAnsi="Calibri"/>
              </w:rPr>
              <w:t>equirement</w:t>
            </w:r>
            <w:r w:rsidR="00B95AEB">
              <w:rPr>
                <w:rFonts w:ascii="Calibri" w:hAnsi="Calibri"/>
              </w:rPr>
              <w:t xml:space="preserve"> in B.</w:t>
            </w:r>
            <w:r w:rsidR="00AD0BC9">
              <w:rPr>
                <w:rFonts w:ascii="Calibri" w:hAnsi="Calibri"/>
              </w:rPr>
              <w:t>3</w:t>
            </w:r>
            <w:r w:rsidR="00D17A6C">
              <w:rPr>
                <w:rFonts w:ascii="Calibri" w:hAnsi="Calibri"/>
              </w:rPr>
              <w:t>,</w:t>
            </w:r>
            <w:r w:rsidR="00993B25">
              <w:rPr>
                <w:rFonts w:ascii="Calibri" w:hAnsi="Calibri"/>
              </w:rPr>
              <w:t xml:space="preserve"> 3. </w:t>
            </w:r>
            <w:r w:rsidR="00F650AC">
              <w:rPr>
                <w:rFonts w:ascii="Calibri" w:hAnsi="Calibri"/>
              </w:rPr>
              <w:t>Provide</w:t>
            </w:r>
            <w:r w:rsidR="00993B25">
              <w:rPr>
                <w:rFonts w:ascii="Calibri" w:hAnsi="Calibri"/>
              </w:rPr>
              <w:t xml:space="preserve"> on-site </w:t>
            </w:r>
            <w:r w:rsidR="00F650AC">
              <w:rPr>
                <w:rFonts w:ascii="Calibri" w:hAnsi="Calibri"/>
              </w:rPr>
              <w:t>r</w:t>
            </w:r>
            <w:r w:rsidR="00993B25">
              <w:rPr>
                <w:rFonts w:ascii="Calibri" w:hAnsi="Calibri"/>
              </w:rPr>
              <w:t>epresentative</w:t>
            </w:r>
            <w:r w:rsidR="00F650AC">
              <w:rPr>
                <w:rFonts w:ascii="Calibri" w:hAnsi="Calibri"/>
              </w:rPr>
              <w:t>, conducting on-site</w:t>
            </w:r>
            <w:r w:rsidR="00F30707">
              <w:rPr>
                <w:rFonts w:ascii="Calibri" w:hAnsi="Calibri"/>
              </w:rPr>
              <w:t xml:space="preserve"> assessments</w:t>
            </w:r>
            <w:r w:rsidR="0067227F">
              <w:rPr>
                <w:rFonts w:ascii="Calibri" w:hAnsi="Calibri"/>
              </w:rPr>
              <w:t>.</w:t>
            </w:r>
            <w:r w:rsidR="00D17A6C">
              <w:rPr>
                <w:rFonts w:ascii="Calibri" w:hAnsi="Calibri"/>
              </w:rPr>
              <w:t xml:space="preserve"> </w:t>
            </w:r>
          </w:p>
        </w:tc>
        <w:tc>
          <w:tcPr>
            <w:tcW w:w="975" w:type="pct"/>
            <w:tcBorders>
              <w:top w:val="single" w:sz="4" w:space="0" w:color="auto"/>
              <w:left w:val="single" w:sz="4" w:space="0" w:color="auto"/>
              <w:bottom w:val="single" w:sz="4" w:space="0" w:color="auto"/>
              <w:right w:val="single" w:sz="4" w:space="0" w:color="auto"/>
            </w:tcBorders>
            <w:vAlign w:val="center"/>
            <w:hideMark/>
          </w:tcPr>
          <w:p w14:paraId="0F2B8668" w14:textId="4DB58108" w:rsidR="000C2E7D" w:rsidRPr="00FB254D" w:rsidRDefault="00450A8C" w:rsidP="000C2E7D">
            <w:pPr>
              <w:rPr>
                <w:rFonts w:ascii="Calibri" w:hAnsi="Calibri"/>
              </w:rPr>
            </w:pPr>
            <w:r w:rsidRPr="00FB254D">
              <w:rPr>
                <w:rFonts w:ascii="Calibri" w:hAnsi="Calibri"/>
              </w:rPr>
              <w:t>The Contractor shall successfully provide the required</w:t>
            </w:r>
            <w:r w:rsidR="0067227F">
              <w:rPr>
                <w:rFonts w:ascii="Calibri" w:hAnsi="Calibri"/>
              </w:rPr>
              <w:t xml:space="preserve"> conformance of </w:t>
            </w:r>
            <w:r w:rsidR="00E1381C">
              <w:rPr>
                <w:rFonts w:ascii="Calibri" w:hAnsi="Calibri"/>
              </w:rPr>
              <w:t>requirement standards</w:t>
            </w:r>
            <w:r w:rsidR="002C5DFD">
              <w:rPr>
                <w:rFonts w:ascii="Calibri" w:hAnsi="Calibri"/>
              </w:rPr>
              <w:t xml:space="preserve"> </w:t>
            </w:r>
            <w:r w:rsidRPr="00FB254D">
              <w:rPr>
                <w:rFonts w:ascii="Calibri" w:hAnsi="Calibri"/>
              </w:rPr>
              <w:t>service throughout the period of performance</w:t>
            </w:r>
            <w:r>
              <w:rPr>
                <w:rFonts w:ascii="Calibri" w:hAnsi="Calibri"/>
              </w:rPr>
              <w:t>.</w:t>
            </w:r>
          </w:p>
        </w:tc>
        <w:tc>
          <w:tcPr>
            <w:tcW w:w="373" w:type="pct"/>
            <w:tcBorders>
              <w:top w:val="single" w:sz="4" w:space="0" w:color="auto"/>
              <w:left w:val="single" w:sz="4" w:space="0" w:color="auto"/>
              <w:bottom w:val="single" w:sz="4" w:space="0" w:color="auto"/>
              <w:right w:val="single" w:sz="4" w:space="0" w:color="auto"/>
            </w:tcBorders>
            <w:vAlign w:val="center"/>
            <w:hideMark/>
          </w:tcPr>
          <w:p w14:paraId="0F2B8670" w14:textId="77777777" w:rsidR="000C2E7D" w:rsidRPr="00FB254D" w:rsidRDefault="000C2E7D" w:rsidP="003915D4">
            <w:pPr>
              <w:rPr>
                <w:rFonts w:ascii="Calibri" w:hAnsi="Calibri"/>
              </w:rPr>
            </w:pPr>
          </w:p>
          <w:p w14:paraId="0F2B8671" w14:textId="5C8B6A31" w:rsidR="000C2E7D" w:rsidRPr="00FB254D" w:rsidRDefault="00233250" w:rsidP="000C2E7D">
            <w:pPr>
              <w:jc w:val="center"/>
              <w:rPr>
                <w:rFonts w:ascii="Calibri" w:hAnsi="Calibri"/>
              </w:rPr>
            </w:pPr>
            <w:r w:rsidRPr="00FB254D">
              <w:rPr>
                <w:rFonts w:ascii="Calibri" w:hAnsi="Calibri"/>
              </w:rPr>
              <w:t>95</w:t>
            </w:r>
            <w:r w:rsidR="000C2E7D" w:rsidRPr="00FB254D">
              <w:rPr>
                <w:rFonts w:ascii="Calibri" w:hAnsi="Calibri"/>
              </w:rPr>
              <w:t>%</w:t>
            </w:r>
          </w:p>
        </w:tc>
        <w:tc>
          <w:tcPr>
            <w:tcW w:w="929" w:type="pct"/>
            <w:tcBorders>
              <w:top w:val="single" w:sz="4" w:space="0" w:color="auto"/>
              <w:left w:val="single" w:sz="4" w:space="0" w:color="auto"/>
              <w:bottom w:val="single" w:sz="4" w:space="0" w:color="auto"/>
              <w:right w:val="single" w:sz="4" w:space="0" w:color="auto"/>
            </w:tcBorders>
            <w:vAlign w:val="center"/>
            <w:hideMark/>
          </w:tcPr>
          <w:p w14:paraId="0F2B8672" w14:textId="77777777" w:rsidR="000C2E7D" w:rsidRPr="00FB254D" w:rsidRDefault="000C2E7D" w:rsidP="000C2E7D">
            <w:pPr>
              <w:rPr>
                <w:rFonts w:ascii="Calibri" w:hAnsi="Calibri"/>
              </w:rPr>
            </w:pPr>
          </w:p>
          <w:p w14:paraId="30228632" w14:textId="77777777" w:rsidR="00233250" w:rsidRPr="00FB254D" w:rsidRDefault="00233250" w:rsidP="000C2E7D">
            <w:pPr>
              <w:rPr>
                <w:rFonts w:ascii="Calibri" w:hAnsi="Calibri"/>
              </w:rPr>
            </w:pPr>
          </w:p>
          <w:p w14:paraId="0F2B8677" w14:textId="77777777" w:rsidR="000C2E7D" w:rsidRPr="00FB254D" w:rsidRDefault="000C2E7D" w:rsidP="000C2E7D">
            <w:pPr>
              <w:rPr>
                <w:rFonts w:ascii="Calibri" w:hAnsi="Calibri"/>
              </w:rPr>
            </w:pPr>
          </w:p>
          <w:p w14:paraId="0F2B8678" w14:textId="7503872A" w:rsidR="000C2E7D" w:rsidRPr="00FB254D" w:rsidRDefault="000C2E7D" w:rsidP="000C2E7D">
            <w:pPr>
              <w:rPr>
                <w:rFonts w:ascii="Calibri" w:hAnsi="Calibri"/>
              </w:rPr>
            </w:pPr>
            <w:r w:rsidRPr="00FB254D">
              <w:rPr>
                <w:rFonts w:ascii="Calibri" w:hAnsi="Calibri"/>
              </w:rPr>
              <w:t>CO/</w:t>
            </w:r>
            <w:r w:rsidR="00016641">
              <w:rPr>
                <w:rFonts w:ascii="Calibri" w:hAnsi="Calibri"/>
              </w:rPr>
              <w:t>POC</w:t>
            </w:r>
            <w:r w:rsidRPr="00FB254D">
              <w:rPr>
                <w:rFonts w:ascii="Calibri" w:hAnsi="Calibri"/>
              </w:rPr>
              <w:t xml:space="preserve"> </w:t>
            </w:r>
            <w:r w:rsidR="00767807" w:rsidRPr="00FB254D">
              <w:rPr>
                <w:rFonts w:ascii="Calibri" w:hAnsi="Calibri"/>
              </w:rPr>
              <w:t xml:space="preserve">observation and </w:t>
            </w:r>
            <w:r w:rsidR="00233250" w:rsidRPr="00FB254D">
              <w:rPr>
                <w:rFonts w:ascii="Calibri" w:hAnsi="Calibri"/>
              </w:rPr>
              <w:t>audit</w:t>
            </w:r>
          </w:p>
          <w:p w14:paraId="0F2B867A" w14:textId="3C65BE38" w:rsidR="000C2E7D" w:rsidRPr="00FB254D" w:rsidRDefault="000C2E7D" w:rsidP="000C2E7D">
            <w:pPr>
              <w:rPr>
                <w:rFonts w:ascii="Calibri" w:hAnsi="Calibri"/>
              </w:rPr>
            </w:pPr>
          </w:p>
          <w:p w14:paraId="0F2B867B" w14:textId="77777777" w:rsidR="000C2E7D" w:rsidRPr="00FB254D" w:rsidRDefault="000C2E7D" w:rsidP="000C2E7D">
            <w:pPr>
              <w:rPr>
                <w:rFonts w:ascii="Calibri" w:hAnsi="Calibri"/>
              </w:rPr>
            </w:pPr>
          </w:p>
          <w:p w14:paraId="0F2B867C" w14:textId="77777777" w:rsidR="000C2E7D" w:rsidRPr="00FB254D" w:rsidRDefault="000C2E7D" w:rsidP="000C2E7D">
            <w:pPr>
              <w:rPr>
                <w:rFonts w:ascii="Calibri" w:hAnsi="Calibri"/>
              </w:rPr>
            </w:pPr>
          </w:p>
        </w:tc>
        <w:tc>
          <w:tcPr>
            <w:tcW w:w="1378" w:type="pct"/>
            <w:tcBorders>
              <w:top w:val="single" w:sz="4" w:space="0" w:color="auto"/>
              <w:left w:val="single" w:sz="4" w:space="0" w:color="auto"/>
              <w:bottom w:val="single" w:sz="4" w:space="0" w:color="auto"/>
              <w:right w:val="single" w:sz="4" w:space="0" w:color="auto"/>
            </w:tcBorders>
            <w:vAlign w:val="center"/>
            <w:hideMark/>
          </w:tcPr>
          <w:p w14:paraId="0F2B867D" w14:textId="77777777" w:rsidR="00B646A1" w:rsidRPr="00FB254D" w:rsidRDefault="00B646A1" w:rsidP="00B646A1">
            <w:pPr>
              <w:rPr>
                <w:rFonts w:ascii="Calibri" w:hAnsi="Calibri"/>
              </w:rPr>
            </w:pPr>
            <w:r w:rsidRPr="00FB254D">
              <w:rPr>
                <w:rFonts w:ascii="Calibri" w:hAnsi="Calibri"/>
                <w:b/>
              </w:rPr>
              <w:t>Incentives</w:t>
            </w:r>
            <w:r w:rsidRPr="00FB254D">
              <w:rPr>
                <w:rFonts w:ascii="Calibri" w:hAnsi="Calibri"/>
              </w:rPr>
              <w:t>: Favorable contactor performance evaluation.</w:t>
            </w:r>
          </w:p>
          <w:p w14:paraId="0F2B867E" w14:textId="77777777" w:rsidR="00B646A1" w:rsidRPr="00FB254D" w:rsidRDefault="00B646A1" w:rsidP="00B646A1">
            <w:pPr>
              <w:rPr>
                <w:rFonts w:ascii="Calibri" w:hAnsi="Calibri"/>
              </w:rPr>
            </w:pPr>
          </w:p>
          <w:p w14:paraId="0F2B867F" w14:textId="04794034" w:rsidR="00B646A1" w:rsidRPr="00FB254D" w:rsidRDefault="00B646A1" w:rsidP="00B646A1">
            <w:pPr>
              <w:rPr>
                <w:rFonts w:ascii="Calibri" w:hAnsi="Calibri"/>
              </w:rPr>
            </w:pPr>
            <w:r w:rsidRPr="00FB254D">
              <w:rPr>
                <w:rFonts w:ascii="Calibri" w:hAnsi="Calibri"/>
                <w:b/>
              </w:rPr>
              <w:t>Disincentive</w:t>
            </w:r>
            <w:r w:rsidRPr="00FB254D">
              <w:rPr>
                <w:rFonts w:ascii="Calibri" w:hAnsi="Calibri"/>
              </w:rPr>
              <w:t xml:space="preserve">: Unfavorable contractor performance evaluation. </w:t>
            </w:r>
          </w:p>
          <w:p w14:paraId="0F2B8680" w14:textId="77777777" w:rsidR="00B646A1" w:rsidRPr="00FB254D" w:rsidRDefault="00B646A1" w:rsidP="00B646A1">
            <w:pPr>
              <w:rPr>
                <w:rFonts w:ascii="Calibri" w:hAnsi="Calibri"/>
              </w:rPr>
            </w:pPr>
          </w:p>
          <w:p w14:paraId="0F2B8682" w14:textId="28B192C7" w:rsidR="00B646A1" w:rsidRPr="00FB254D" w:rsidRDefault="00B646A1" w:rsidP="00B646A1">
            <w:pPr>
              <w:rPr>
                <w:rFonts w:ascii="Calibri" w:hAnsi="Calibri"/>
              </w:rPr>
            </w:pPr>
            <w:r w:rsidRPr="00FB254D">
              <w:rPr>
                <w:rFonts w:ascii="Calibri" w:hAnsi="Calibri"/>
              </w:rPr>
              <w:t xml:space="preserve"> A Contract Discrepancy Report (CDR) may be </w:t>
            </w:r>
            <w:r w:rsidRPr="00FB254D">
              <w:rPr>
                <w:rFonts w:ascii="Calibri" w:hAnsi="Calibri"/>
              </w:rPr>
              <w:lastRenderedPageBreak/>
              <w:t xml:space="preserve">issued on the first instance of failure to provide the acceptable level </w:t>
            </w:r>
          </w:p>
          <w:p w14:paraId="0F2B8684" w14:textId="77777777" w:rsidR="000C2E7D" w:rsidRPr="00FB254D" w:rsidRDefault="000C2E7D" w:rsidP="00352CBF">
            <w:pPr>
              <w:rPr>
                <w:rFonts w:ascii="Calibri" w:hAnsi="Calibri"/>
              </w:rPr>
            </w:pPr>
          </w:p>
        </w:tc>
      </w:tr>
      <w:tr w:rsidR="00787791" w:rsidRPr="00FB254D" w14:paraId="0F2B8695" w14:textId="77777777" w:rsidTr="00491B46">
        <w:trPr>
          <w:trHeight w:val="872"/>
        </w:trPr>
        <w:tc>
          <w:tcPr>
            <w:tcW w:w="245" w:type="pct"/>
            <w:tcBorders>
              <w:top w:val="single" w:sz="4" w:space="0" w:color="auto"/>
              <w:left w:val="single" w:sz="4" w:space="0" w:color="auto"/>
              <w:bottom w:val="single" w:sz="4" w:space="0" w:color="auto"/>
              <w:right w:val="single" w:sz="4" w:space="0" w:color="auto"/>
            </w:tcBorders>
            <w:vAlign w:val="center"/>
          </w:tcPr>
          <w:p w14:paraId="0F2B8686" w14:textId="77777777" w:rsidR="000C2E7D" w:rsidRPr="00FB254D" w:rsidRDefault="000C2E7D" w:rsidP="000C2E7D">
            <w:pPr>
              <w:jc w:val="center"/>
              <w:rPr>
                <w:rFonts w:ascii="Calibri" w:hAnsi="Calibri"/>
              </w:rPr>
            </w:pPr>
            <w:r w:rsidRPr="00FB254D">
              <w:rPr>
                <w:rFonts w:ascii="Calibri" w:hAnsi="Calibri"/>
              </w:rPr>
              <w:lastRenderedPageBreak/>
              <w:t>3</w:t>
            </w:r>
          </w:p>
        </w:tc>
        <w:tc>
          <w:tcPr>
            <w:tcW w:w="1100" w:type="pct"/>
            <w:tcBorders>
              <w:top w:val="single" w:sz="4" w:space="0" w:color="auto"/>
              <w:left w:val="single" w:sz="4" w:space="0" w:color="auto"/>
              <w:bottom w:val="single" w:sz="4" w:space="0" w:color="auto"/>
              <w:right w:val="single" w:sz="4" w:space="0" w:color="auto"/>
            </w:tcBorders>
            <w:vAlign w:val="center"/>
          </w:tcPr>
          <w:p w14:paraId="0F2B8687" w14:textId="53C38970" w:rsidR="000C2E7D" w:rsidRPr="00FB254D" w:rsidRDefault="008E5337" w:rsidP="000C2E7D">
            <w:pPr>
              <w:rPr>
                <w:rFonts w:ascii="Calibri" w:hAnsi="Calibri"/>
              </w:rPr>
            </w:pPr>
            <w:r w:rsidRPr="00FB254D">
              <w:rPr>
                <w:rFonts w:ascii="Calibri" w:hAnsi="Calibri"/>
              </w:rPr>
              <w:t>The Contractor</w:t>
            </w:r>
            <w:r w:rsidR="000C2E7D" w:rsidRPr="00FB254D">
              <w:rPr>
                <w:rFonts w:ascii="Calibri" w:hAnsi="Calibri"/>
              </w:rPr>
              <w:t xml:space="preserve"> shall </w:t>
            </w:r>
            <w:r w:rsidR="00767807" w:rsidRPr="00FB254D">
              <w:rPr>
                <w:rFonts w:ascii="Calibri" w:hAnsi="Calibri"/>
              </w:rPr>
              <w:t>p</w:t>
            </w:r>
            <w:r w:rsidR="003C0F41">
              <w:rPr>
                <w:rFonts w:ascii="Calibri" w:hAnsi="Calibri"/>
              </w:rPr>
              <w:t>rovide all</w:t>
            </w:r>
            <w:r w:rsidR="00B16B68">
              <w:rPr>
                <w:rFonts w:ascii="Calibri" w:hAnsi="Calibri"/>
              </w:rPr>
              <w:t xml:space="preserve"> </w:t>
            </w:r>
            <w:r w:rsidR="00887F37">
              <w:rPr>
                <w:rFonts w:ascii="Calibri" w:hAnsi="Calibri"/>
              </w:rPr>
              <w:t>Reporting</w:t>
            </w:r>
            <w:r w:rsidR="00FB3CB7">
              <w:rPr>
                <w:rFonts w:ascii="Calibri" w:hAnsi="Calibri"/>
              </w:rPr>
              <w:t xml:space="preserve"> </w:t>
            </w:r>
            <w:r w:rsidR="00887F37">
              <w:rPr>
                <w:rFonts w:ascii="Calibri" w:hAnsi="Calibri"/>
              </w:rPr>
              <w:t>R</w:t>
            </w:r>
            <w:r w:rsidR="00936A60">
              <w:rPr>
                <w:rFonts w:ascii="Calibri" w:hAnsi="Calibri"/>
              </w:rPr>
              <w:t>equire</w:t>
            </w:r>
            <w:r w:rsidR="00CA571B">
              <w:rPr>
                <w:rFonts w:ascii="Calibri" w:hAnsi="Calibri"/>
              </w:rPr>
              <w:t>ments</w:t>
            </w:r>
            <w:r w:rsidR="00936A60">
              <w:rPr>
                <w:rFonts w:ascii="Calibri" w:hAnsi="Calibri"/>
              </w:rPr>
              <w:t xml:space="preserve"> in</w:t>
            </w:r>
            <w:r w:rsidR="00CA571B">
              <w:rPr>
                <w:rFonts w:ascii="Calibri" w:hAnsi="Calibri"/>
              </w:rPr>
              <w:t xml:space="preserve"> Paragraph B.</w:t>
            </w:r>
            <w:r w:rsidR="002465A8">
              <w:rPr>
                <w:rFonts w:ascii="Calibri" w:hAnsi="Calibri"/>
              </w:rPr>
              <w:t>3</w:t>
            </w:r>
            <w:r w:rsidR="00887F37">
              <w:rPr>
                <w:rFonts w:ascii="Calibri" w:hAnsi="Calibri"/>
              </w:rPr>
              <w:t xml:space="preserve">, </w:t>
            </w:r>
            <w:r w:rsidR="002465A8">
              <w:rPr>
                <w:rFonts w:ascii="Calibri" w:hAnsi="Calibri"/>
              </w:rPr>
              <w:t xml:space="preserve">3. Adhere to </w:t>
            </w:r>
            <w:r w:rsidR="00F30707">
              <w:rPr>
                <w:rFonts w:ascii="Calibri" w:hAnsi="Calibri"/>
              </w:rPr>
              <w:t>Service Schedule in Attachment A of PWS.</w:t>
            </w:r>
            <w:r w:rsidR="008E7D9C">
              <w:rPr>
                <w:rFonts w:ascii="Calibri" w:hAnsi="Calibri"/>
              </w:rPr>
              <w:t xml:space="preserve"> </w:t>
            </w:r>
          </w:p>
        </w:tc>
        <w:tc>
          <w:tcPr>
            <w:tcW w:w="975" w:type="pct"/>
            <w:tcBorders>
              <w:top w:val="single" w:sz="4" w:space="0" w:color="auto"/>
              <w:left w:val="single" w:sz="4" w:space="0" w:color="auto"/>
              <w:bottom w:val="single" w:sz="4" w:space="0" w:color="auto"/>
              <w:right w:val="single" w:sz="4" w:space="0" w:color="auto"/>
            </w:tcBorders>
            <w:vAlign w:val="center"/>
          </w:tcPr>
          <w:p w14:paraId="0F2B8689" w14:textId="575ED50C" w:rsidR="000C2E7D" w:rsidRPr="00FB254D" w:rsidRDefault="000C2E7D" w:rsidP="000C2E7D">
            <w:pPr>
              <w:rPr>
                <w:rFonts w:ascii="Calibri" w:hAnsi="Calibri"/>
              </w:rPr>
            </w:pPr>
            <w:r w:rsidRPr="00FB254D">
              <w:rPr>
                <w:rFonts w:ascii="Calibri" w:hAnsi="Calibri"/>
              </w:rPr>
              <w:t xml:space="preserve">The Contractor </w:t>
            </w:r>
            <w:r w:rsidR="00767807" w:rsidRPr="00FB254D">
              <w:rPr>
                <w:rFonts w:ascii="Calibri" w:hAnsi="Calibri"/>
              </w:rPr>
              <w:t>shall</w:t>
            </w:r>
            <w:r w:rsidR="005A3178" w:rsidRPr="00FB254D">
              <w:rPr>
                <w:rFonts w:ascii="Calibri" w:hAnsi="Calibri"/>
              </w:rPr>
              <w:t xml:space="preserve"> </w:t>
            </w:r>
            <w:r w:rsidR="007A7444">
              <w:rPr>
                <w:rFonts w:ascii="Calibri" w:hAnsi="Calibri"/>
              </w:rPr>
              <w:t xml:space="preserve">be in </w:t>
            </w:r>
            <w:r w:rsidR="005A3178" w:rsidRPr="00FB254D">
              <w:rPr>
                <w:rFonts w:ascii="Calibri" w:hAnsi="Calibri"/>
              </w:rPr>
              <w:t>compliance</w:t>
            </w:r>
            <w:r w:rsidR="007A7444">
              <w:rPr>
                <w:rFonts w:ascii="Calibri" w:hAnsi="Calibri"/>
              </w:rPr>
              <w:t xml:space="preserve"> with Reporting requirements</w:t>
            </w:r>
            <w:r w:rsidRPr="00FB254D">
              <w:rPr>
                <w:rFonts w:ascii="Calibri" w:hAnsi="Calibri"/>
              </w:rPr>
              <w:t xml:space="preserve"> throughout the period of performance</w:t>
            </w:r>
          </w:p>
        </w:tc>
        <w:tc>
          <w:tcPr>
            <w:tcW w:w="373" w:type="pct"/>
            <w:tcBorders>
              <w:top w:val="single" w:sz="4" w:space="0" w:color="auto"/>
              <w:left w:val="single" w:sz="4" w:space="0" w:color="auto"/>
              <w:bottom w:val="single" w:sz="4" w:space="0" w:color="auto"/>
              <w:right w:val="single" w:sz="4" w:space="0" w:color="auto"/>
            </w:tcBorders>
            <w:vAlign w:val="center"/>
          </w:tcPr>
          <w:p w14:paraId="0F2B868A" w14:textId="0EE6B556" w:rsidR="000C2E7D" w:rsidRPr="00FB254D" w:rsidRDefault="00B51035" w:rsidP="000C2E7D">
            <w:pPr>
              <w:jc w:val="center"/>
              <w:rPr>
                <w:rFonts w:ascii="Calibri" w:hAnsi="Calibri"/>
              </w:rPr>
            </w:pPr>
            <w:r>
              <w:rPr>
                <w:rFonts w:ascii="Calibri" w:hAnsi="Calibri"/>
              </w:rPr>
              <w:t>100</w:t>
            </w:r>
            <w:r w:rsidR="000C2E7D" w:rsidRPr="00FB254D">
              <w:rPr>
                <w:rFonts w:ascii="Calibri" w:hAnsi="Calibri"/>
              </w:rPr>
              <w:t>%</w:t>
            </w:r>
          </w:p>
        </w:tc>
        <w:tc>
          <w:tcPr>
            <w:tcW w:w="929" w:type="pct"/>
            <w:tcBorders>
              <w:top w:val="single" w:sz="4" w:space="0" w:color="auto"/>
              <w:left w:val="single" w:sz="4" w:space="0" w:color="auto"/>
              <w:bottom w:val="single" w:sz="4" w:space="0" w:color="auto"/>
              <w:right w:val="single" w:sz="4" w:space="0" w:color="auto"/>
            </w:tcBorders>
            <w:vAlign w:val="center"/>
          </w:tcPr>
          <w:p w14:paraId="0F2B868B" w14:textId="6CFF1CDF" w:rsidR="000C2E7D" w:rsidRPr="00FB254D" w:rsidRDefault="000C2E7D" w:rsidP="000C2E7D">
            <w:pPr>
              <w:rPr>
                <w:rFonts w:ascii="Calibri" w:hAnsi="Calibri"/>
              </w:rPr>
            </w:pPr>
            <w:r w:rsidRPr="00FB254D">
              <w:rPr>
                <w:rFonts w:ascii="Calibri" w:hAnsi="Calibri"/>
              </w:rPr>
              <w:t>CO/</w:t>
            </w:r>
            <w:r w:rsidR="00016641">
              <w:rPr>
                <w:rFonts w:ascii="Calibri" w:hAnsi="Calibri"/>
              </w:rPr>
              <w:t>POC</w:t>
            </w:r>
            <w:r w:rsidRPr="00FB254D">
              <w:rPr>
                <w:rFonts w:ascii="Calibri" w:hAnsi="Calibri"/>
              </w:rPr>
              <w:t xml:space="preserve"> </w:t>
            </w:r>
          </w:p>
          <w:p w14:paraId="0F2B868C" w14:textId="2D8A5F34" w:rsidR="000C2E7D" w:rsidRPr="00FB254D" w:rsidRDefault="00B51035" w:rsidP="000C2E7D">
            <w:pPr>
              <w:rPr>
                <w:rFonts w:ascii="Calibri" w:hAnsi="Calibri"/>
              </w:rPr>
            </w:pPr>
            <w:r>
              <w:rPr>
                <w:rFonts w:ascii="Calibri" w:hAnsi="Calibri"/>
              </w:rPr>
              <w:t>Observation and audit</w:t>
            </w:r>
          </w:p>
        </w:tc>
        <w:tc>
          <w:tcPr>
            <w:tcW w:w="1378" w:type="pct"/>
            <w:tcBorders>
              <w:top w:val="single" w:sz="4" w:space="0" w:color="auto"/>
              <w:left w:val="single" w:sz="4" w:space="0" w:color="auto"/>
              <w:bottom w:val="single" w:sz="4" w:space="0" w:color="auto"/>
              <w:right w:val="single" w:sz="4" w:space="0" w:color="auto"/>
            </w:tcBorders>
            <w:vAlign w:val="center"/>
          </w:tcPr>
          <w:p w14:paraId="0F2B868D" w14:textId="77777777" w:rsidR="000C2E7D" w:rsidRPr="00FB254D" w:rsidRDefault="000C2E7D" w:rsidP="000C2E7D">
            <w:pPr>
              <w:rPr>
                <w:rFonts w:ascii="Calibri" w:hAnsi="Calibri"/>
              </w:rPr>
            </w:pPr>
            <w:r w:rsidRPr="00FB254D">
              <w:rPr>
                <w:rFonts w:ascii="Calibri" w:hAnsi="Calibri"/>
                <w:b/>
              </w:rPr>
              <w:t>Incentives</w:t>
            </w:r>
            <w:r w:rsidRPr="00FB254D">
              <w:rPr>
                <w:rFonts w:ascii="Calibri" w:hAnsi="Calibri"/>
              </w:rPr>
              <w:t>: Favorable contactor performance evaluation.</w:t>
            </w:r>
          </w:p>
          <w:p w14:paraId="0F2B868E" w14:textId="77777777" w:rsidR="000C2E7D" w:rsidRPr="00FB254D" w:rsidRDefault="000C2E7D" w:rsidP="000C2E7D">
            <w:pPr>
              <w:rPr>
                <w:rFonts w:ascii="Calibri" w:hAnsi="Calibri"/>
              </w:rPr>
            </w:pPr>
          </w:p>
          <w:p w14:paraId="0F2B868F" w14:textId="4ABCAF91" w:rsidR="000C2E7D" w:rsidRPr="00FB254D" w:rsidRDefault="000C2E7D" w:rsidP="000C2E7D">
            <w:pPr>
              <w:rPr>
                <w:rFonts w:ascii="Calibri" w:hAnsi="Calibri"/>
              </w:rPr>
            </w:pPr>
            <w:r w:rsidRPr="00FB254D">
              <w:rPr>
                <w:rFonts w:ascii="Calibri" w:hAnsi="Calibri"/>
                <w:b/>
              </w:rPr>
              <w:t>Disincentive</w:t>
            </w:r>
            <w:r w:rsidRPr="00FB254D">
              <w:rPr>
                <w:rFonts w:ascii="Calibri" w:hAnsi="Calibri"/>
              </w:rPr>
              <w:t xml:space="preserve">: Unfavorable contractor performance evaluation. </w:t>
            </w:r>
          </w:p>
          <w:p w14:paraId="0F2B8690" w14:textId="77777777" w:rsidR="000C2E7D" w:rsidRPr="00FB254D" w:rsidRDefault="000C2E7D" w:rsidP="000C2E7D">
            <w:pPr>
              <w:rPr>
                <w:rFonts w:ascii="Calibri" w:hAnsi="Calibri"/>
              </w:rPr>
            </w:pPr>
          </w:p>
          <w:p w14:paraId="0F2B8691" w14:textId="77777777" w:rsidR="000C2E7D" w:rsidRPr="00FB254D" w:rsidRDefault="000C2E7D" w:rsidP="000C2E7D">
            <w:pPr>
              <w:rPr>
                <w:rFonts w:ascii="Calibri" w:hAnsi="Calibri"/>
              </w:rPr>
            </w:pPr>
            <w:r w:rsidRPr="00FB254D">
              <w:rPr>
                <w:rFonts w:ascii="Calibri" w:hAnsi="Calibri"/>
              </w:rPr>
              <w:t xml:space="preserve"> A Contract Discrepancy Report (CDR) may be issued on the first </w:t>
            </w:r>
            <w:r w:rsidR="00B646A1" w:rsidRPr="00FB254D">
              <w:rPr>
                <w:rFonts w:ascii="Calibri" w:hAnsi="Calibri"/>
              </w:rPr>
              <w:t xml:space="preserve">substantiated </w:t>
            </w:r>
            <w:r w:rsidRPr="00FB254D">
              <w:rPr>
                <w:rFonts w:ascii="Calibri" w:hAnsi="Calibri"/>
              </w:rPr>
              <w:t xml:space="preserve">instance of failure to provide the acceptable level </w:t>
            </w:r>
          </w:p>
          <w:p w14:paraId="0F2B8694" w14:textId="77777777" w:rsidR="000C2E7D" w:rsidRPr="00FB254D" w:rsidRDefault="000C2E7D" w:rsidP="00352CBF">
            <w:pPr>
              <w:rPr>
                <w:rFonts w:ascii="Calibri" w:hAnsi="Calibri"/>
                <w:b/>
              </w:rPr>
            </w:pPr>
          </w:p>
        </w:tc>
      </w:tr>
    </w:tbl>
    <w:p w14:paraId="0F2B86B5" w14:textId="77777777" w:rsidR="00503F19" w:rsidRPr="00FB254D" w:rsidRDefault="00503F19" w:rsidP="00876148">
      <w:pPr>
        <w:ind w:right="330"/>
        <w:rPr>
          <w:rFonts w:ascii="Calibri" w:hAnsi="Calibri"/>
          <w:bCs/>
        </w:rPr>
      </w:pPr>
    </w:p>
    <w:p w14:paraId="0F2B86B6" w14:textId="77777777" w:rsidR="00876148" w:rsidRPr="00FB254D" w:rsidRDefault="00876148" w:rsidP="00876148">
      <w:pPr>
        <w:ind w:right="330"/>
        <w:rPr>
          <w:rFonts w:ascii="Calibri" w:hAnsi="Calibri"/>
          <w:bCs/>
        </w:rPr>
      </w:pPr>
    </w:p>
    <w:p w14:paraId="0F2B86B7" w14:textId="77777777" w:rsidR="00876148" w:rsidRPr="00FB254D" w:rsidRDefault="00876148" w:rsidP="00876148">
      <w:pPr>
        <w:ind w:right="330"/>
        <w:rPr>
          <w:rFonts w:ascii="Calibri" w:hAnsi="Calibri"/>
          <w:b/>
          <w:caps/>
        </w:rPr>
      </w:pPr>
      <w:r w:rsidRPr="00FB254D">
        <w:rPr>
          <w:rFonts w:ascii="Calibri" w:hAnsi="Calibri"/>
          <w:b/>
          <w:caps/>
        </w:rPr>
        <w:t>5. Incentives/Disincentives</w:t>
      </w:r>
    </w:p>
    <w:p w14:paraId="0F2B86B8" w14:textId="77777777" w:rsidR="00876148" w:rsidRPr="00FB254D" w:rsidRDefault="00876148" w:rsidP="00876148">
      <w:pPr>
        <w:ind w:right="330"/>
        <w:rPr>
          <w:rFonts w:ascii="Calibri" w:hAnsi="Calibri"/>
          <w:bCs/>
          <w:caps/>
        </w:rPr>
      </w:pPr>
    </w:p>
    <w:p w14:paraId="0741FA71" w14:textId="77777777" w:rsidR="008E5337" w:rsidRPr="00FB254D" w:rsidRDefault="008E5337" w:rsidP="008E5337">
      <w:pPr>
        <w:rPr>
          <w:rFonts w:ascii="Calibri" w:hAnsi="Calibri"/>
          <w:color w:val="000000"/>
        </w:rPr>
      </w:pPr>
      <w:r w:rsidRPr="00FB254D">
        <w:rPr>
          <w:rFonts w:ascii="Calibri" w:hAnsi="Calibri"/>
          <w:bCs/>
        </w:rPr>
        <w:t>The Government shall use favorable contractor performance evaluations as incentives.  The Government shall report unfavorable contractor performance as disincentives.</w:t>
      </w:r>
      <w:r w:rsidRPr="00FB254D">
        <w:rPr>
          <w:rFonts w:ascii="Calibri" w:hAnsi="Calibri"/>
          <w:color w:val="000000"/>
        </w:rPr>
        <w:t xml:space="preserve"> </w:t>
      </w:r>
      <w:r w:rsidRPr="00FB254D">
        <w:rPr>
          <w:rFonts w:ascii="Calibri" w:hAnsi="Calibri"/>
          <w:bCs/>
        </w:rPr>
        <w:t>Disincentives shall include documentation of any performance issues.  If repetitive or consistent the government shall take further corrective action or begin termination procedures.</w:t>
      </w:r>
    </w:p>
    <w:p w14:paraId="09317B47" w14:textId="77777777" w:rsidR="008E5337" w:rsidRPr="00FB254D" w:rsidRDefault="008E5337" w:rsidP="008E5337">
      <w:pPr>
        <w:rPr>
          <w:rFonts w:ascii="Calibri" w:hAnsi="Calibri"/>
          <w:color w:val="000000"/>
        </w:rPr>
      </w:pPr>
    </w:p>
    <w:p w14:paraId="4A52FC12" w14:textId="77777777" w:rsidR="008E5337" w:rsidRPr="00FB254D" w:rsidRDefault="008E5337" w:rsidP="008E5337">
      <w:pPr>
        <w:rPr>
          <w:rFonts w:ascii="Calibri" w:hAnsi="Calibri"/>
          <w:bCs/>
          <w:caps/>
        </w:rPr>
      </w:pPr>
      <w:r w:rsidRPr="00FB254D">
        <w:rPr>
          <w:rFonts w:ascii="Calibri" w:hAnsi="Calibri"/>
          <w:bCs/>
          <w:caps/>
        </w:rPr>
        <w:t>I</w:t>
      </w:r>
      <w:r w:rsidRPr="00FB254D">
        <w:rPr>
          <w:rFonts w:ascii="Calibri" w:hAnsi="Calibri"/>
          <w:bCs/>
        </w:rPr>
        <w:t>ncentives/disincentives shall be based on exceeding, meeting,</w:t>
      </w:r>
      <w:r w:rsidRPr="00FB254D">
        <w:rPr>
          <w:rFonts w:ascii="Calibri" w:hAnsi="Calibri"/>
          <w:bCs/>
          <w:caps/>
        </w:rPr>
        <w:t xml:space="preserve"> </w:t>
      </w:r>
      <w:r w:rsidRPr="00FB254D">
        <w:rPr>
          <w:rFonts w:ascii="Calibri" w:hAnsi="Calibri"/>
          <w:bCs/>
        </w:rPr>
        <w:t>or not meeting</w:t>
      </w:r>
      <w:r w:rsidRPr="00FB254D">
        <w:rPr>
          <w:rFonts w:ascii="Calibri" w:hAnsi="Calibri"/>
          <w:bCs/>
          <w:caps/>
        </w:rPr>
        <w:t xml:space="preserve"> </w:t>
      </w:r>
      <w:r w:rsidRPr="00FB254D">
        <w:rPr>
          <w:rFonts w:ascii="Calibri" w:hAnsi="Calibri"/>
          <w:bCs/>
        </w:rPr>
        <w:t>performance standards.</w:t>
      </w:r>
      <w:r w:rsidRPr="00FB254D">
        <w:rPr>
          <w:rFonts w:ascii="Calibri" w:hAnsi="Calibri"/>
          <w:bCs/>
          <w:caps/>
        </w:rPr>
        <w:t xml:space="preserve">  </w:t>
      </w:r>
    </w:p>
    <w:p w14:paraId="0F2B86BA" w14:textId="77777777" w:rsidR="00876148" w:rsidRPr="00FB254D" w:rsidRDefault="00876148" w:rsidP="00876148">
      <w:pPr>
        <w:ind w:right="330"/>
        <w:rPr>
          <w:rFonts w:ascii="Calibri" w:hAnsi="Calibri"/>
          <w:b/>
          <w:caps/>
        </w:rPr>
      </w:pPr>
    </w:p>
    <w:p w14:paraId="0F2B86BB" w14:textId="77777777" w:rsidR="00876148" w:rsidRPr="00FB254D" w:rsidRDefault="00876148" w:rsidP="00876148">
      <w:pPr>
        <w:keepNext/>
        <w:keepLines/>
        <w:autoSpaceDE w:val="0"/>
        <w:autoSpaceDN w:val="0"/>
        <w:adjustRightInd w:val="0"/>
        <w:rPr>
          <w:rFonts w:ascii="Calibri" w:hAnsi="Calibri"/>
          <w:b/>
          <w:caps/>
        </w:rPr>
      </w:pPr>
      <w:r w:rsidRPr="00FB254D">
        <w:rPr>
          <w:rFonts w:ascii="Calibri" w:hAnsi="Calibri"/>
          <w:b/>
          <w:caps/>
        </w:rPr>
        <w:t xml:space="preserve">6. </w:t>
      </w:r>
      <w:r w:rsidR="00FD18F1" w:rsidRPr="00FB254D">
        <w:rPr>
          <w:rFonts w:ascii="Calibri" w:hAnsi="Calibri"/>
          <w:b/>
          <w:caps/>
        </w:rPr>
        <w:t xml:space="preserve"> </w:t>
      </w:r>
      <w:r w:rsidRPr="00FB254D">
        <w:rPr>
          <w:rFonts w:ascii="Calibri" w:hAnsi="Calibri"/>
          <w:b/>
          <w:caps/>
        </w:rPr>
        <w:t xml:space="preserve">PROCEDURES/Methods of QA Surveillance </w:t>
      </w:r>
    </w:p>
    <w:p w14:paraId="0F2B86BC" w14:textId="77777777" w:rsidR="00876148" w:rsidRPr="00FB254D" w:rsidRDefault="00876148" w:rsidP="00876148">
      <w:pPr>
        <w:keepNext/>
        <w:keepLines/>
        <w:autoSpaceDE w:val="0"/>
        <w:autoSpaceDN w:val="0"/>
        <w:adjustRightInd w:val="0"/>
        <w:rPr>
          <w:rFonts w:ascii="Calibri" w:hAnsi="Calibri"/>
          <w:b/>
          <w:caps/>
        </w:rPr>
      </w:pPr>
    </w:p>
    <w:p w14:paraId="0F2B86BD" w14:textId="07FA6FED" w:rsidR="00876148" w:rsidRPr="00FB254D" w:rsidRDefault="00876148" w:rsidP="00876148">
      <w:pPr>
        <w:outlineLvl w:val="3"/>
        <w:rPr>
          <w:rFonts w:ascii="Calibri" w:hAnsi="Calibri"/>
          <w:b/>
          <w:caps/>
        </w:rPr>
      </w:pPr>
      <w:r w:rsidRPr="00FB254D">
        <w:rPr>
          <w:rFonts w:ascii="Calibri" w:hAnsi="Calibri"/>
        </w:rPr>
        <w:t xml:space="preserve">Various methods exist to monitor performance.  The </w:t>
      </w:r>
      <w:r w:rsidR="00343794">
        <w:rPr>
          <w:rFonts w:ascii="Calibri" w:hAnsi="Calibri"/>
        </w:rPr>
        <w:t>POC</w:t>
      </w:r>
      <w:r w:rsidRPr="00FB254D">
        <w:rPr>
          <w:rFonts w:ascii="Calibri" w:hAnsi="Calibri"/>
        </w:rPr>
        <w:t xml:space="preserve"> shall use the surveillance methods listed below in the administration of this QASP. </w:t>
      </w:r>
    </w:p>
    <w:p w14:paraId="0F2B86BE" w14:textId="77777777" w:rsidR="00876148" w:rsidRPr="00FB254D" w:rsidRDefault="00876148" w:rsidP="00876148">
      <w:pPr>
        <w:keepNext/>
        <w:keepLines/>
        <w:autoSpaceDE w:val="0"/>
        <w:autoSpaceDN w:val="0"/>
        <w:adjustRightInd w:val="0"/>
        <w:rPr>
          <w:rFonts w:ascii="Calibri" w:hAnsi="Calibri"/>
          <w:b/>
          <w:caps/>
        </w:rPr>
      </w:pPr>
    </w:p>
    <w:p w14:paraId="0F2B86BF" w14:textId="77777777" w:rsidR="00875422" w:rsidRPr="00FB254D" w:rsidRDefault="00876148" w:rsidP="00875422">
      <w:pPr>
        <w:numPr>
          <w:ilvl w:val="0"/>
          <w:numId w:val="5"/>
        </w:numPr>
        <w:rPr>
          <w:rFonts w:ascii="Calibri" w:hAnsi="Calibri"/>
        </w:rPr>
      </w:pPr>
      <w:r w:rsidRPr="00FB254D">
        <w:rPr>
          <w:rFonts w:ascii="Calibri" w:hAnsi="Calibri"/>
        </w:rPr>
        <w:t xml:space="preserve">Direct Observation.  (Can be performed periodically or through 100% surveillance.)  </w:t>
      </w:r>
    </w:p>
    <w:p w14:paraId="0F2B86C0" w14:textId="77777777" w:rsidR="00876148" w:rsidRPr="00FB254D" w:rsidRDefault="00876148" w:rsidP="00876148">
      <w:pPr>
        <w:rPr>
          <w:rFonts w:ascii="Calibri" w:hAnsi="Calibri"/>
        </w:rPr>
      </w:pPr>
    </w:p>
    <w:p w14:paraId="1DC2A56C" w14:textId="37746211" w:rsidR="008E5337" w:rsidRPr="00FB254D" w:rsidRDefault="00FD18F1" w:rsidP="008E5337">
      <w:pPr>
        <w:rPr>
          <w:rFonts w:ascii="Calibri" w:hAnsi="Calibri"/>
        </w:rPr>
      </w:pPr>
      <w:r w:rsidRPr="00FB254D">
        <w:rPr>
          <w:rFonts w:ascii="Calibri" w:hAnsi="Calibri"/>
        </w:rPr>
        <w:t xml:space="preserve">     </w:t>
      </w:r>
      <w:r w:rsidR="008E5337" w:rsidRPr="00FB254D">
        <w:rPr>
          <w:rFonts w:ascii="Calibri" w:hAnsi="Calibri"/>
        </w:rPr>
        <w:t>b.  Complaints.  Any complaint data is reviewed by the CO/</w:t>
      </w:r>
      <w:r w:rsidR="00343794">
        <w:rPr>
          <w:rFonts w:ascii="Calibri" w:hAnsi="Calibri"/>
        </w:rPr>
        <w:t>POC</w:t>
      </w:r>
      <w:r w:rsidR="008E5337" w:rsidRPr="00FB254D">
        <w:rPr>
          <w:rFonts w:ascii="Calibri" w:hAnsi="Calibri"/>
        </w:rPr>
        <w:t xml:space="preserve"> – any validated complaints against a contractor will be further investigated.  </w:t>
      </w:r>
    </w:p>
    <w:p w14:paraId="4F50E29F" w14:textId="77777777" w:rsidR="008E5337" w:rsidRPr="00FB254D" w:rsidRDefault="008E5337" w:rsidP="008E5337">
      <w:pPr>
        <w:rPr>
          <w:rFonts w:ascii="Calibri" w:hAnsi="Calibri"/>
        </w:rPr>
      </w:pPr>
    </w:p>
    <w:p w14:paraId="6D12C50D" w14:textId="763479BA" w:rsidR="008E5337" w:rsidRDefault="008E5337" w:rsidP="008E5337">
      <w:pPr>
        <w:rPr>
          <w:rFonts w:ascii="Calibri" w:hAnsi="Calibri"/>
        </w:rPr>
      </w:pPr>
      <w:r w:rsidRPr="00FB254D">
        <w:rPr>
          <w:rFonts w:ascii="Calibri" w:hAnsi="Calibri"/>
        </w:rPr>
        <w:t xml:space="preserve">    c.   User Survey.  (Combines elements of validated user complaints and random sampling. Random survey is conducted to solicit user satisfaction.  May also generate inspections and sampling.)</w:t>
      </w:r>
    </w:p>
    <w:p w14:paraId="0F2B86C1" w14:textId="40447829" w:rsidR="00876148" w:rsidRPr="00FB254D" w:rsidRDefault="00876148" w:rsidP="00876148">
      <w:pPr>
        <w:rPr>
          <w:rFonts w:ascii="Calibri" w:hAnsi="Calibri"/>
        </w:rPr>
      </w:pPr>
    </w:p>
    <w:p w14:paraId="0F2B86C3" w14:textId="4F048565" w:rsidR="00876148" w:rsidRPr="00FB254D" w:rsidRDefault="00FD18F1" w:rsidP="00767807">
      <w:pPr>
        <w:widowControl w:val="0"/>
        <w:autoSpaceDE w:val="0"/>
        <w:autoSpaceDN w:val="0"/>
        <w:adjustRightInd w:val="0"/>
        <w:rPr>
          <w:rFonts w:ascii="Calibri" w:hAnsi="Calibri"/>
          <w:b/>
          <w:bCs/>
        </w:rPr>
      </w:pPr>
      <w:r w:rsidRPr="00FB254D">
        <w:rPr>
          <w:rFonts w:ascii="Calibri" w:hAnsi="Calibri"/>
        </w:rPr>
        <w:t xml:space="preserve"> </w:t>
      </w:r>
      <w:r w:rsidR="00876148" w:rsidRPr="00FB254D">
        <w:rPr>
          <w:rFonts w:ascii="Calibri" w:hAnsi="Calibri"/>
          <w:b/>
          <w:bCs/>
        </w:rPr>
        <w:t xml:space="preserve">7. </w:t>
      </w:r>
      <w:r w:rsidRPr="00FB254D">
        <w:rPr>
          <w:rFonts w:ascii="Calibri" w:hAnsi="Calibri"/>
          <w:b/>
          <w:bCs/>
        </w:rPr>
        <w:t xml:space="preserve"> </w:t>
      </w:r>
      <w:r w:rsidR="00876148" w:rsidRPr="00FB254D">
        <w:rPr>
          <w:rFonts w:ascii="Calibri" w:hAnsi="Calibri"/>
          <w:b/>
          <w:bCs/>
          <w:caps/>
        </w:rPr>
        <w:t>Ratings</w:t>
      </w:r>
    </w:p>
    <w:p w14:paraId="0F2B86C4" w14:textId="77777777" w:rsidR="00876148" w:rsidRPr="00FB254D" w:rsidRDefault="00876148" w:rsidP="00876148">
      <w:pPr>
        <w:autoSpaceDE w:val="0"/>
        <w:autoSpaceDN w:val="0"/>
        <w:adjustRightInd w:val="0"/>
        <w:rPr>
          <w:rFonts w:ascii="Calibri" w:hAnsi="Calibri"/>
        </w:rPr>
      </w:pPr>
    </w:p>
    <w:p w14:paraId="0F2B86C5" w14:textId="77777777" w:rsidR="00876148" w:rsidRPr="00FB254D" w:rsidRDefault="00876148" w:rsidP="00876148">
      <w:pPr>
        <w:rPr>
          <w:rFonts w:ascii="Calibri" w:hAnsi="Calibri"/>
          <w:bCs/>
        </w:rPr>
      </w:pPr>
      <w:r w:rsidRPr="00FB254D">
        <w:rPr>
          <w:rFonts w:ascii="Calibri" w:hAnsi="Calibri"/>
          <w:bCs/>
        </w:rPr>
        <w:t>Metrics and methods are designed to determine if performance exceeds, meets, or does not meet a given standard and acceptable quality level.  A rating scale shall be used to determine a positive, neutral, or negative outcome.  The following ratings shall be used:</w:t>
      </w:r>
    </w:p>
    <w:p w14:paraId="0F2B86C6" w14:textId="77777777" w:rsidR="00876148" w:rsidRPr="00FB254D" w:rsidRDefault="00876148" w:rsidP="00876148">
      <w:pPr>
        <w:rPr>
          <w:rFonts w:ascii="Calibri" w:hAnsi="Calibri"/>
          <w:bCs/>
        </w:rPr>
      </w:pPr>
    </w:p>
    <w:p w14:paraId="0F2B86C7" w14:textId="562EBD52" w:rsidR="00876148" w:rsidRPr="00FB254D" w:rsidRDefault="00876148" w:rsidP="00876148">
      <w:pPr>
        <w:rPr>
          <w:rFonts w:ascii="Calibri" w:hAnsi="Calibri"/>
          <w:bCs/>
        </w:rPr>
      </w:pPr>
      <w:r w:rsidRPr="00FB254D">
        <w:rPr>
          <w:rFonts w:ascii="Calibri" w:hAnsi="Calibri"/>
          <w:bCs/>
        </w:rPr>
        <w:t>Positive outcome: No more than 1</w:t>
      </w:r>
      <w:r w:rsidR="008E5337" w:rsidRPr="00FB254D">
        <w:rPr>
          <w:rFonts w:ascii="Calibri" w:hAnsi="Calibri"/>
          <w:bCs/>
        </w:rPr>
        <w:t xml:space="preserve"> </w:t>
      </w:r>
      <w:r w:rsidRPr="00FB254D">
        <w:rPr>
          <w:rFonts w:ascii="Calibri" w:hAnsi="Calibri"/>
          <w:bCs/>
        </w:rPr>
        <w:t>incident of not meeting the performance standard during the period of performance.</w:t>
      </w:r>
    </w:p>
    <w:p w14:paraId="0F2B86C8" w14:textId="77777777" w:rsidR="00876148" w:rsidRPr="00FB254D" w:rsidRDefault="00876148" w:rsidP="00876148">
      <w:pPr>
        <w:rPr>
          <w:rFonts w:ascii="Calibri" w:hAnsi="Calibri"/>
          <w:bCs/>
        </w:rPr>
      </w:pPr>
    </w:p>
    <w:p w14:paraId="0F2B86C9" w14:textId="5C59404D" w:rsidR="00876148" w:rsidRPr="00FB254D" w:rsidRDefault="00876148" w:rsidP="00876148">
      <w:pPr>
        <w:rPr>
          <w:rFonts w:ascii="Calibri" w:hAnsi="Calibri"/>
          <w:bCs/>
        </w:rPr>
      </w:pPr>
      <w:r w:rsidRPr="00FB254D">
        <w:rPr>
          <w:rFonts w:ascii="Calibri" w:hAnsi="Calibri"/>
          <w:bCs/>
        </w:rPr>
        <w:t>Neutral outcome: No more than 3 incidents of not meeting the performance standard during the period of performance</w:t>
      </w:r>
      <w:r w:rsidR="002E33CF">
        <w:rPr>
          <w:rFonts w:ascii="Calibri" w:hAnsi="Calibri"/>
          <w:bCs/>
        </w:rPr>
        <w:t>.</w:t>
      </w:r>
    </w:p>
    <w:p w14:paraId="0F2B86CA" w14:textId="77777777" w:rsidR="00876148" w:rsidRPr="00FB254D" w:rsidRDefault="00876148" w:rsidP="00876148">
      <w:pPr>
        <w:rPr>
          <w:rFonts w:ascii="Calibri" w:hAnsi="Calibri"/>
          <w:bCs/>
        </w:rPr>
      </w:pPr>
    </w:p>
    <w:p w14:paraId="0F2B86CB" w14:textId="45D0F25A" w:rsidR="00876148" w:rsidRPr="00FB254D" w:rsidRDefault="005A3178" w:rsidP="00876148">
      <w:pPr>
        <w:rPr>
          <w:rFonts w:ascii="Calibri" w:hAnsi="Calibri"/>
          <w:bCs/>
        </w:rPr>
      </w:pPr>
      <w:r w:rsidRPr="00FB254D">
        <w:rPr>
          <w:rFonts w:ascii="Calibri" w:hAnsi="Calibri"/>
          <w:bCs/>
        </w:rPr>
        <w:t>Negative outcome:  More than 3</w:t>
      </w:r>
      <w:r w:rsidR="00876148" w:rsidRPr="00FB254D">
        <w:rPr>
          <w:rFonts w:ascii="Calibri" w:hAnsi="Calibri"/>
          <w:bCs/>
        </w:rPr>
        <w:t xml:space="preserve"> incidents of not meeting the performance standard during the period of performance.</w:t>
      </w:r>
    </w:p>
    <w:p w14:paraId="0F2B86CC" w14:textId="77777777" w:rsidR="00876148" w:rsidRPr="00FB254D" w:rsidRDefault="00876148" w:rsidP="00876148">
      <w:pPr>
        <w:rPr>
          <w:rFonts w:ascii="Calibri" w:hAnsi="Calibri"/>
          <w:bCs/>
        </w:rPr>
      </w:pPr>
    </w:p>
    <w:p w14:paraId="0F2B86CD" w14:textId="77777777" w:rsidR="00876148" w:rsidRPr="00FB254D" w:rsidRDefault="00876148" w:rsidP="00876148">
      <w:pPr>
        <w:rPr>
          <w:rFonts w:ascii="Calibri" w:hAnsi="Calibri"/>
          <w:b/>
          <w:bCs/>
          <w:caps/>
        </w:rPr>
      </w:pPr>
      <w:r w:rsidRPr="00FB254D">
        <w:rPr>
          <w:rFonts w:ascii="Calibri" w:hAnsi="Calibri"/>
          <w:b/>
          <w:bCs/>
          <w:caps/>
        </w:rPr>
        <w:t>8.</w:t>
      </w:r>
      <w:r w:rsidR="00FD18F1" w:rsidRPr="00FB254D">
        <w:rPr>
          <w:rFonts w:ascii="Calibri" w:hAnsi="Calibri"/>
          <w:b/>
          <w:bCs/>
          <w:caps/>
        </w:rPr>
        <w:t xml:space="preserve"> </w:t>
      </w:r>
      <w:r w:rsidRPr="00FB254D">
        <w:rPr>
          <w:rFonts w:ascii="Calibri" w:hAnsi="Calibri"/>
          <w:b/>
          <w:bCs/>
          <w:caps/>
        </w:rPr>
        <w:t xml:space="preserve"> </w:t>
      </w:r>
      <w:r w:rsidRPr="00FB254D">
        <w:rPr>
          <w:rFonts w:ascii="Calibri" w:hAnsi="Calibri"/>
          <w:b/>
          <w:bCs/>
        </w:rPr>
        <w:t>DOCUMENTING PERFORMANCE</w:t>
      </w:r>
    </w:p>
    <w:p w14:paraId="0F2B86CE" w14:textId="77777777" w:rsidR="00876148" w:rsidRPr="00FB254D" w:rsidRDefault="00876148" w:rsidP="00876148">
      <w:pPr>
        <w:autoSpaceDE w:val="0"/>
        <w:autoSpaceDN w:val="0"/>
        <w:adjustRightInd w:val="0"/>
        <w:rPr>
          <w:rFonts w:ascii="Calibri" w:hAnsi="Calibri"/>
          <w:bCs/>
          <w:caps/>
        </w:rPr>
      </w:pPr>
    </w:p>
    <w:p w14:paraId="0F2B86CF" w14:textId="77777777" w:rsidR="00876148" w:rsidRPr="00FB254D" w:rsidRDefault="00FD18F1" w:rsidP="00876148">
      <w:pPr>
        <w:autoSpaceDE w:val="0"/>
        <w:autoSpaceDN w:val="0"/>
        <w:adjustRightInd w:val="0"/>
        <w:rPr>
          <w:rFonts w:ascii="Calibri" w:hAnsi="Calibri"/>
          <w:bCs/>
          <w:caps/>
        </w:rPr>
      </w:pPr>
      <w:r w:rsidRPr="00FB254D">
        <w:rPr>
          <w:rFonts w:ascii="Calibri" w:hAnsi="Calibri"/>
        </w:rPr>
        <w:t xml:space="preserve">     </w:t>
      </w:r>
      <w:r w:rsidR="00876148" w:rsidRPr="00FB254D">
        <w:rPr>
          <w:rFonts w:ascii="Calibri" w:hAnsi="Calibri"/>
        </w:rPr>
        <w:t xml:space="preserve">a.  </w:t>
      </w:r>
      <w:r w:rsidR="00876148" w:rsidRPr="00FB254D">
        <w:rPr>
          <w:rFonts w:ascii="Calibri" w:hAnsi="Calibri"/>
          <w:bCs/>
          <w:caps/>
        </w:rPr>
        <w:t>Acceptable Performance</w:t>
      </w:r>
    </w:p>
    <w:p w14:paraId="0F2B86D0" w14:textId="77777777" w:rsidR="00876148" w:rsidRPr="00FB254D" w:rsidRDefault="00876148" w:rsidP="00876148">
      <w:pPr>
        <w:autoSpaceDE w:val="0"/>
        <w:autoSpaceDN w:val="0"/>
        <w:adjustRightInd w:val="0"/>
        <w:rPr>
          <w:rFonts w:ascii="Calibri" w:hAnsi="Calibri"/>
          <w:bCs/>
          <w:caps/>
        </w:rPr>
      </w:pPr>
    </w:p>
    <w:p w14:paraId="0F2B86D1" w14:textId="77777777" w:rsidR="00876148" w:rsidRPr="00FB254D" w:rsidRDefault="00876148" w:rsidP="00876148">
      <w:pPr>
        <w:autoSpaceDE w:val="0"/>
        <w:autoSpaceDN w:val="0"/>
        <w:adjustRightInd w:val="0"/>
        <w:rPr>
          <w:rFonts w:ascii="Calibri" w:hAnsi="Calibri"/>
        </w:rPr>
      </w:pPr>
      <w:r w:rsidRPr="00FB254D">
        <w:rPr>
          <w:rFonts w:ascii="Calibri" w:hAnsi="Calibri"/>
          <w:bCs/>
        </w:rPr>
        <w:t xml:space="preserve">The Government shall document positive performance.  </w:t>
      </w:r>
      <w:r w:rsidRPr="00FB254D">
        <w:rPr>
          <w:rFonts w:ascii="Calibri" w:hAnsi="Calibri"/>
        </w:rPr>
        <w:t xml:space="preserve">Any report may become a part of the supporting documentation for any contractual action. </w:t>
      </w:r>
    </w:p>
    <w:p w14:paraId="0F2B86D2" w14:textId="77777777" w:rsidR="00876148" w:rsidRPr="00FB254D" w:rsidRDefault="00876148" w:rsidP="00876148">
      <w:pPr>
        <w:autoSpaceDE w:val="0"/>
        <w:autoSpaceDN w:val="0"/>
        <w:adjustRightInd w:val="0"/>
        <w:rPr>
          <w:rFonts w:ascii="Calibri" w:hAnsi="Calibri"/>
          <w:bCs/>
          <w:caps/>
        </w:rPr>
      </w:pPr>
    </w:p>
    <w:p w14:paraId="0F2B86D3" w14:textId="77777777" w:rsidR="00876148" w:rsidRPr="00FB254D" w:rsidRDefault="00FD18F1" w:rsidP="00876148">
      <w:pPr>
        <w:autoSpaceDE w:val="0"/>
        <w:autoSpaceDN w:val="0"/>
        <w:adjustRightInd w:val="0"/>
        <w:rPr>
          <w:rFonts w:ascii="Calibri" w:hAnsi="Calibri"/>
          <w:caps/>
        </w:rPr>
      </w:pPr>
      <w:r w:rsidRPr="00FB254D">
        <w:rPr>
          <w:rFonts w:ascii="Calibri" w:hAnsi="Calibri"/>
        </w:rPr>
        <w:t xml:space="preserve">    </w:t>
      </w:r>
      <w:r w:rsidR="00876148" w:rsidRPr="00FB254D">
        <w:rPr>
          <w:rFonts w:ascii="Calibri" w:hAnsi="Calibri"/>
        </w:rPr>
        <w:t xml:space="preserve">b. </w:t>
      </w:r>
      <w:r w:rsidR="00876148" w:rsidRPr="00FB254D">
        <w:rPr>
          <w:rFonts w:ascii="Calibri" w:hAnsi="Calibri"/>
          <w:bCs/>
          <w:caps/>
        </w:rPr>
        <w:t xml:space="preserve"> Unacceptable performance</w:t>
      </w:r>
    </w:p>
    <w:p w14:paraId="0F2B86D4" w14:textId="77777777" w:rsidR="00876148" w:rsidRPr="00FB254D" w:rsidRDefault="00876148" w:rsidP="00876148">
      <w:pPr>
        <w:rPr>
          <w:rFonts w:ascii="Calibri" w:hAnsi="Calibri"/>
        </w:rPr>
      </w:pPr>
    </w:p>
    <w:p w14:paraId="646BC7D0" w14:textId="6B17F3F3" w:rsidR="008E5337" w:rsidRPr="00FB254D" w:rsidRDefault="008E5337" w:rsidP="008E5337">
      <w:pPr>
        <w:rPr>
          <w:rFonts w:ascii="Calibri" w:hAnsi="Calibri"/>
        </w:rPr>
      </w:pPr>
      <w:r w:rsidRPr="00FB254D">
        <w:rPr>
          <w:rFonts w:ascii="Calibri" w:hAnsi="Calibri"/>
        </w:rPr>
        <w:t xml:space="preserve">When unacceptable performance occurs, the </w:t>
      </w:r>
      <w:r w:rsidR="00403B52">
        <w:rPr>
          <w:rFonts w:ascii="Calibri" w:hAnsi="Calibri"/>
        </w:rPr>
        <w:t>POC</w:t>
      </w:r>
      <w:r w:rsidRPr="00FB254D">
        <w:rPr>
          <w:rFonts w:ascii="Calibri" w:hAnsi="Calibri"/>
        </w:rPr>
        <w:t xml:space="preserve"> shall inform the Contracting Officer (CO).  This will normally be in writing unless circumstances necessitate verbal communication.  In any case the </w:t>
      </w:r>
      <w:r w:rsidR="00403B52">
        <w:rPr>
          <w:rFonts w:ascii="Calibri" w:hAnsi="Calibri"/>
        </w:rPr>
        <w:t>POC</w:t>
      </w:r>
      <w:r w:rsidRPr="00FB254D">
        <w:rPr>
          <w:rFonts w:ascii="Calibri" w:hAnsi="Calibri"/>
        </w:rPr>
        <w:t xml:space="preserve"> and the CO shall document the discussion and place it in their respective file.  </w:t>
      </w:r>
    </w:p>
    <w:p w14:paraId="15DD67EF" w14:textId="77777777" w:rsidR="008E5337" w:rsidRPr="00FB254D" w:rsidRDefault="008E5337" w:rsidP="008E5337">
      <w:pPr>
        <w:rPr>
          <w:rFonts w:ascii="Calibri" w:hAnsi="Calibri"/>
        </w:rPr>
      </w:pPr>
    </w:p>
    <w:p w14:paraId="69E8E87B" w14:textId="4E4CD913" w:rsidR="008E5337" w:rsidRPr="00FB254D" w:rsidRDefault="008E5337" w:rsidP="008E5337">
      <w:pPr>
        <w:rPr>
          <w:rFonts w:ascii="Calibri" w:hAnsi="Calibri"/>
        </w:rPr>
      </w:pPr>
      <w:r w:rsidRPr="00FB254D">
        <w:rPr>
          <w:rFonts w:ascii="Calibri" w:hAnsi="Calibri"/>
        </w:rPr>
        <w:t xml:space="preserve">When the COR determines formal written communication is required, the </w:t>
      </w:r>
      <w:r w:rsidR="00780841">
        <w:rPr>
          <w:rFonts w:ascii="Calibri" w:hAnsi="Calibri"/>
        </w:rPr>
        <w:t>POC</w:t>
      </w:r>
      <w:r w:rsidRPr="00FB254D">
        <w:rPr>
          <w:rFonts w:ascii="Calibri" w:hAnsi="Calibri"/>
        </w:rPr>
        <w:t xml:space="preserve"> shall prepare a Contract Discrepancy Report (CDR), and present it to the CO.  The CO will in turn review and submit to the contractor's program manager for corrective action.  </w:t>
      </w:r>
    </w:p>
    <w:p w14:paraId="272B9A6A" w14:textId="77777777" w:rsidR="008E5337" w:rsidRPr="00FB254D" w:rsidRDefault="008E5337" w:rsidP="008E5337">
      <w:pPr>
        <w:rPr>
          <w:rFonts w:ascii="Calibri" w:hAnsi="Calibri"/>
        </w:rPr>
      </w:pPr>
    </w:p>
    <w:p w14:paraId="4ECFA548" w14:textId="4EF5B643" w:rsidR="008E5337" w:rsidRPr="00FB254D" w:rsidRDefault="008E5337" w:rsidP="008E5337">
      <w:pPr>
        <w:rPr>
          <w:rFonts w:ascii="Calibri" w:hAnsi="Calibri"/>
        </w:rPr>
      </w:pPr>
      <w:r w:rsidRPr="00FB254D">
        <w:rPr>
          <w:rFonts w:ascii="Calibri" w:hAnsi="Calibri"/>
        </w:rPr>
        <w:t xml:space="preserve">The contractor shall acknowledge receipt of the CDR in writing.  The CDR shall specify if the contractor is required to prepare a corrective action plan to document how the contractor shall correct the unacceptable performance and avoid a recurrence.  The CDR shall also state how long after receipt the contractor has to present this corrective action plan to the CO and </w:t>
      </w:r>
      <w:r w:rsidR="00780841">
        <w:rPr>
          <w:rFonts w:ascii="Calibri" w:hAnsi="Calibri"/>
        </w:rPr>
        <w:t>POC</w:t>
      </w:r>
      <w:r w:rsidRPr="00FB254D">
        <w:rPr>
          <w:rFonts w:ascii="Calibri" w:hAnsi="Calibri"/>
        </w:rPr>
        <w:t xml:space="preserve">.  The Government shall review the contractor's corrective action plan to determine acceptability. </w:t>
      </w:r>
    </w:p>
    <w:p w14:paraId="0F048DA8" w14:textId="77777777" w:rsidR="008E5337" w:rsidRPr="00FB254D" w:rsidRDefault="008E5337" w:rsidP="008E5337">
      <w:pPr>
        <w:rPr>
          <w:rFonts w:ascii="Calibri" w:hAnsi="Calibri"/>
        </w:rPr>
      </w:pPr>
    </w:p>
    <w:p w14:paraId="3CBB18FC" w14:textId="77777777" w:rsidR="008E5337" w:rsidRPr="00FB254D" w:rsidRDefault="008E5337" w:rsidP="008E5337">
      <w:pPr>
        <w:rPr>
          <w:rFonts w:ascii="Calibri" w:hAnsi="Calibri"/>
        </w:rPr>
      </w:pPr>
      <w:r w:rsidRPr="00FB254D">
        <w:rPr>
          <w:rFonts w:ascii="Calibri" w:hAnsi="Calibri"/>
        </w:rPr>
        <w:t xml:space="preserve">Any CDRs may become a part of the supporting documentation for any contractual action deemed necessary by the CO. </w:t>
      </w:r>
    </w:p>
    <w:p w14:paraId="0F2B86DC" w14:textId="77777777" w:rsidR="00876148" w:rsidRPr="00FB254D" w:rsidRDefault="00876148" w:rsidP="00876148">
      <w:pPr>
        <w:rPr>
          <w:rFonts w:ascii="Calibri" w:hAnsi="Calibri"/>
        </w:rPr>
      </w:pPr>
    </w:p>
    <w:p w14:paraId="0F2B86DD" w14:textId="77777777" w:rsidR="00876148" w:rsidRPr="00FB254D" w:rsidRDefault="00876148" w:rsidP="00876148">
      <w:pPr>
        <w:rPr>
          <w:rFonts w:ascii="Calibri" w:hAnsi="Calibri"/>
          <w:bCs/>
        </w:rPr>
      </w:pPr>
      <w:r w:rsidRPr="00FB254D">
        <w:rPr>
          <w:rFonts w:ascii="Calibri" w:hAnsi="Calibri"/>
          <w:b/>
          <w:bCs/>
        </w:rPr>
        <w:t xml:space="preserve">9. </w:t>
      </w:r>
      <w:r w:rsidR="00FD18F1" w:rsidRPr="00FB254D">
        <w:rPr>
          <w:rFonts w:ascii="Calibri" w:hAnsi="Calibri"/>
          <w:b/>
          <w:bCs/>
        </w:rPr>
        <w:t xml:space="preserve"> </w:t>
      </w:r>
      <w:r w:rsidRPr="00FB254D">
        <w:rPr>
          <w:rFonts w:ascii="Calibri" w:hAnsi="Calibri"/>
          <w:b/>
          <w:bCs/>
          <w:caps/>
        </w:rPr>
        <w:t>Frequency of Measurement</w:t>
      </w:r>
      <w:r w:rsidRPr="00FB254D">
        <w:rPr>
          <w:rFonts w:ascii="Calibri" w:hAnsi="Calibri"/>
          <w:bCs/>
        </w:rPr>
        <w:br/>
      </w:r>
      <w:r w:rsidRPr="00FB254D">
        <w:rPr>
          <w:rFonts w:ascii="Calibri" w:hAnsi="Calibri"/>
          <w:bCs/>
        </w:rPr>
        <w:br/>
      </w:r>
      <w:r w:rsidR="00FD18F1" w:rsidRPr="00FB254D">
        <w:rPr>
          <w:rFonts w:ascii="Calibri" w:hAnsi="Calibri"/>
          <w:bCs/>
        </w:rPr>
        <w:t xml:space="preserve">    </w:t>
      </w:r>
      <w:r w:rsidRPr="00FB254D">
        <w:rPr>
          <w:rFonts w:ascii="Calibri" w:hAnsi="Calibri"/>
          <w:bCs/>
        </w:rPr>
        <w:t>a. Frequency of Measurement.</w:t>
      </w:r>
    </w:p>
    <w:p w14:paraId="0F2B86DE" w14:textId="77777777" w:rsidR="00876148" w:rsidRPr="00FB254D" w:rsidRDefault="00876148" w:rsidP="00876148">
      <w:pPr>
        <w:rPr>
          <w:rFonts w:ascii="Calibri" w:hAnsi="Calibri"/>
          <w:bCs/>
        </w:rPr>
      </w:pPr>
    </w:p>
    <w:p w14:paraId="0F2B86DF" w14:textId="3B13AF41" w:rsidR="00876148" w:rsidRPr="00FB254D" w:rsidRDefault="00876148" w:rsidP="00876148">
      <w:pPr>
        <w:rPr>
          <w:rFonts w:ascii="Calibri" w:hAnsi="Calibri"/>
          <w:snapToGrid w:val="0"/>
        </w:rPr>
      </w:pPr>
      <w:r w:rsidRPr="00FB254D">
        <w:rPr>
          <w:rFonts w:ascii="Calibri" w:hAnsi="Calibri"/>
          <w:snapToGrid w:val="0"/>
        </w:rPr>
        <w:t xml:space="preserve">During contract performance, the </w:t>
      </w:r>
      <w:r w:rsidR="00780841">
        <w:rPr>
          <w:rFonts w:ascii="Calibri" w:hAnsi="Calibri"/>
          <w:snapToGrid w:val="0"/>
        </w:rPr>
        <w:t>POC</w:t>
      </w:r>
      <w:r w:rsidRPr="00FB254D">
        <w:rPr>
          <w:rFonts w:ascii="Calibri" w:hAnsi="Calibri"/>
          <w:snapToGrid w:val="0"/>
        </w:rPr>
        <w:t xml:space="preserve"> will periodically analyze whether the frequency of surveillance is appropriate for the work being performed.  </w:t>
      </w:r>
    </w:p>
    <w:p w14:paraId="0F2B86E0" w14:textId="77777777" w:rsidR="00876148" w:rsidRPr="00FB254D" w:rsidRDefault="00876148" w:rsidP="00876148">
      <w:pPr>
        <w:rPr>
          <w:rFonts w:ascii="Calibri" w:hAnsi="Calibri"/>
          <w:snapToGrid w:val="0"/>
        </w:rPr>
      </w:pPr>
    </w:p>
    <w:p w14:paraId="0F2B86E1" w14:textId="77777777" w:rsidR="00876148" w:rsidRPr="00FB254D" w:rsidRDefault="00FD18F1" w:rsidP="00876148">
      <w:pPr>
        <w:rPr>
          <w:rFonts w:ascii="Calibri" w:hAnsi="Calibri"/>
          <w:bCs/>
        </w:rPr>
      </w:pPr>
      <w:r w:rsidRPr="00FB254D">
        <w:rPr>
          <w:rFonts w:ascii="Calibri" w:hAnsi="Calibri"/>
          <w:bCs/>
        </w:rPr>
        <w:t xml:space="preserve">    </w:t>
      </w:r>
      <w:r w:rsidR="00876148" w:rsidRPr="00FB254D">
        <w:rPr>
          <w:rFonts w:ascii="Calibri" w:hAnsi="Calibri"/>
          <w:bCs/>
        </w:rPr>
        <w:t>b. Frequency of Performance Assessment Meetings.</w:t>
      </w:r>
    </w:p>
    <w:p w14:paraId="0F2B86E2" w14:textId="77777777" w:rsidR="00876148" w:rsidRPr="00FB254D" w:rsidRDefault="00876148" w:rsidP="00876148">
      <w:pPr>
        <w:rPr>
          <w:rFonts w:ascii="Calibri" w:hAnsi="Calibri"/>
          <w:bCs/>
        </w:rPr>
      </w:pPr>
    </w:p>
    <w:p w14:paraId="0F2B86E3" w14:textId="2E316FD1" w:rsidR="00876148" w:rsidRPr="00FB254D" w:rsidRDefault="00876148" w:rsidP="00876148">
      <w:pPr>
        <w:rPr>
          <w:rFonts w:ascii="Calibri" w:hAnsi="Calibri"/>
          <w:snapToGrid w:val="0"/>
        </w:rPr>
      </w:pPr>
      <w:r w:rsidRPr="00FB254D">
        <w:rPr>
          <w:rFonts w:ascii="Calibri" w:hAnsi="Calibri"/>
          <w:snapToGrid w:val="0"/>
        </w:rPr>
        <w:t xml:space="preserve">The </w:t>
      </w:r>
      <w:r w:rsidR="00780841">
        <w:rPr>
          <w:rFonts w:ascii="Calibri" w:hAnsi="Calibri"/>
          <w:snapToGrid w:val="0"/>
        </w:rPr>
        <w:t>POC</w:t>
      </w:r>
      <w:r w:rsidRPr="00FB254D">
        <w:rPr>
          <w:rFonts w:ascii="Calibri" w:hAnsi="Calibri"/>
          <w:snapToGrid w:val="0"/>
        </w:rPr>
        <w:t xml:space="preserve"> shall meet with the contractor monthly to assess performance and shall provide a written assessment.</w:t>
      </w:r>
    </w:p>
    <w:p w14:paraId="34A1A8B6" w14:textId="38D219DF" w:rsidR="008E5337" w:rsidRPr="00FB254D" w:rsidRDefault="008E5337" w:rsidP="00876148">
      <w:pPr>
        <w:rPr>
          <w:rFonts w:ascii="Calibri" w:hAnsi="Calibri"/>
          <w:snapToGrid w:val="0"/>
        </w:rPr>
      </w:pPr>
    </w:p>
    <w:p w14:paraId="0F2B86E4" w14:textId="77777777" w:rsidR="00876148" w:rsidRPr="00FB254D" w:rsidRDefault="00876148" w:rsidP="00876148">
      <w:pPr>
        <w:rPr>
          <w:rFonts w:ascii="Calibri" w:hAnsi="Calibri"/>
          <w:highlight w:val="yellow"/>
        </w:rPr>
      </w:pPr>
    </w:p>
    <w:p w14:paraId="0F2B86E5" w14:textId="77777777" w:rsidR="00876148" w:rsidRPr="00FB254D" w:rsidRDefault="00876148" w:rsidP="00876148">
      <w:pPr>
        <w:autoSpaceDE w:val="0"/>
        <w:autoSpaceDN w:val="0"/>
        <w:adjustRightInd w:val="0"/>
        <w:rPr>
          <w:rFonts w:ascii="Calibri" w:hAnsi="Calibri"/>
        </w:rPr>
      </w:pPr>
    </w:p>
    <w:p w14:paraId="0F2B86E6" w14:textId="77777777" w:rsidR="00503F19" w:rsidRPr="00FB254D" w:rsidRDefault="00503F19" w:rsidP="00876148">
      <w:pPr>
        <w:autoSpaceDE w:val="0"/>
        <w:autoSpaceDN w:val="0"/>
        <w:adjustRightInd w:val="0"/>
        <w:rPr>
          <w:rFonts w:ascii="Calibri" w:hAnsi="Calibri"/>
        </w:rPr>
      </w:pPr>
    </w:p>
    <w:p w14:paraId="0F2B86E7" w14:textId="77777777" w:rsidR="00876148" w:rsidRPr="00FB254D" w:rsidRDefault="00876148" w:rsidP="00876148">
      <w:pPr>
        <w:autoSpaceDE w:val="0"/>
        <w:autoSpaceDN w:val="0"/>
        <w:adjustRightInd w:val="0"/>
        <w:rPr>
          <w:rFonts w:ascii="Calibri" w:hAnsi="Calibri"/>
        </w:rPr>
      </w:pPr>
      <w:r w:rsidRPr="00FB254D">
        <w:rPr>
          <w:rFonts w:ascii="Calibri" w:hAnsi="Calibri"/>
        </w:rPr>
        <w:t>_____________________________</w:t>
      </w:r>
    </w:p>
    <w:p w14:paraId="0F2B86E8" w14:textId="098F8CB9" w:rsidR="00876148" w:rsidRPr="00FB254D" w:rsidRDefault="00876148" w:rsidP="00876148">
      <w:pPr>
        <w:autoSpaceDE w:val="0"/>
        <w:autoSpaceDN w:val="0"/>
        <w:adjustRightInd w:val="0"/>
        <w:rPr>
          <w:rFonts w:ascii="Calibri" w:hAnsi="Calibri"/>
        </w:rPr>
      </w:pPr>
      <w:r w:rsidRPr="00FB254D">
        <w:rPr>
          <w:rFonts w:ascii="Calibri" w:hAnsi="Calibri"/>
        </w:rPr>
        <w:t>Contractor Program Manager</w:t>
      </w:r>
    </w:p>
    <w:p w14:paraId="0F2B86E9" w14:textId="77777777" w:rsidR="00876148" w:rsidRPr="00FB254D" w:rsidRDefault="00876148" w:rsidP="00876148">
      <w:pPr>
        <w:autoSpaceDE w:val="0"/>
        <w:autoSpaceDN w:val="0"/>
        <w:adjustRightInd w:val="0"/>
        <w:rPr>
          <w:rFonts w:ascii="Calibri" w:hAnsi="Calibri"/>
        </w:rPr>
      </w:pPr>
    </w:p>
    <w:p w14:paraId="0F2B86EA" w14:textId="77777777" w:rsidR="00876148" w:rsidRDefault="00876148" w:rsidP="00876148">
      <w:pPr>
        <w:autoSpaceDE w:val="0"/>
        <w:autoSpaceDN w:val="0"/>
        <w:adjustRightInd w:val="0"/>
        <w:rPr>
          <w:rFonts w:ascii="Calibri" w:hAnsi="Calibri"/>
        </w:rPr>
      </w:pPr>
    </w:p>
    <w:p w14:paraId="348C1372" w14:textId="77777777" w:rsidR="00657ED9" w:rsidRPr="00FB254D" w:rsidRDefault="00657ED9" w:rsidP="00876148">
      <w:pPr>
        <w:autoSpaceDE w:val="0"/>
        <w:autoSpaceDN w:val="0"/>
        <w:adjustRightInd w:val="0"/>
        <w:rPr>
          <w:rFonts w:ascii="Calibri" w:hAnsi="Calibri"/>
        </w:rPr>
      </w:pPr>
    </w:p>
    <w:p w14:paraId="0F2B86EB" w14:textId="12213A05" w:rsidR="00876148" w:rsidRDefault="00876148" w:rsidP="00876148">
      <w:pPr>
        <w:autoSpaceDE w:val="0"/>
        <w:autoSpaceDN w:val="0"/>
        <w:adjustRightInd w:val="0"/>
        <w:rPr>
          <w:rFonts w:ascii="Calibri" w:hAnsi="Calibri"/>
        </w:rPr>
      </w:pPr>
      <w:r w:rsidRPr="00FB254D">
        <w:rPr>
          <w:rFonts w:ascii="Calibri" w:hAnsi="Calibri"/>
        </w:rPr>
        <w:t>_____________________________</w:t>
      </w:r>
    </w:p>
    <w:p w14:paraId="0F2B86EC" w14:textId="49D296D7" w:rsidR="00876148" w:rsidRPr="00FB254D" w:rsidRDefault="00781C9D" w:rsidP="00876148">
      <w:pPr>
        <w:autoSpaceDE w:val="0"/>
        <w:autoSpaceDN w:val="0"/>
        <w:adjustRightInd w:val="0"/>
        <w:rPr>
          <w:rFonts w:ascii="Calibri" w:hAnsi="Calibri" w:cs="Arial"/>
        </w:rPr>
      </w:pPr>
      <w:r>
        <w:rPr>
          <w:rFonts w:ascii="Calibri" w:hAnsi="Calibri"/>
        </w:rPr>
        <w:t>Point of Contract</w:t>
      </w:r>
      <w:r w:rsidR="00150AD5">
        <w:rPr>
          <w:rFonts w:ascii="Calibri" w:hAnsi="Calibri"/>
        </w:rPr>
        <w:t xml:space="preserve"> (</w:t>
      </w:r>
      <w:r>
        <w:rPr>
          <w:rFonts w:ascii="Calibri" w:hAnsi="Calibri"/>
        </w:rPr>
        <w:t>POC</w:t>
      </w:r>
      <w:r w:rsidR="00150AD5">
        <w:rPr>
          <w:rFonts w:ascii="Calibri" w:hAnsi="Calibri"/>
        </w:rPr>
        <w:t>)</w:t>
      </w:r>
    </w:p>
    <w:p w14:paraId="0F2B86ED" w14:textId="77777777" w:rsidR="00876148" w:rsidRPr="00FB254D" w:rsidRDefault="00876148" w:rsidP="00876148">
      <w:pPr>
        <w:rPr>
          <w:rFonts w:ascii="Calibri" w:hAnsi="Calibri" w:cs="Arial"/>
          <w:bCs/>
        </w:rPr>
      </w:pPr>
    </w:p>
    <w:p w14:paraId="0F2B86EE" w14:textId="77777777" w:rsidR="003F3002" w:rsidRPr="00FB254D" w:rsidRDefault="003F3002">
      <w:pPr>
        <w:rPr>
          <w:rFonts w:ascii="Calibri" w:hAnsi="Calibri"/>
        </w:rPr>
      </w:pPr>
    </w:p>
    <w:sectPr w:rsidR="003F3002" w:rsidRPr="00FB254D" w:rsidSect="00FB254D">
      <w:headerReference w:type="default" r:id="rId7"/>
      <w:footerReference w:type="defaul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A04F7" w14:textId="77777777" w:rsidR="00056334" w:rsidRDefault="00056334" w:rsidP="00AB6A60">
      <w:r>
        <w:separator/>
      </w:r>
    </w:p>
  </w:endnote>
  <w:endnote w:type="continuationSeparator" w:id="0">
    <w:p w14:paraId="7248E397" w14:textId="77777777" w:rsidR="00056334" w:rsidRDefault="00056334" w:rsidP="00AB6A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0775233"/>
      <w:docPartObj>
        <w:docPartGallery w:val="Page Numbers (Bottom of Page)"/>
        <w:docPartUnique/>
      </w:docPartObj>
    </w:sdtPr>
    <w:sdtContent>
      <w:sdt>
        <w:sdtPr>
          <w:id w:val="-1769616900"/>
          <w:docPartObj>
            <w:docPartGallery w:val="Page Numbers (Top of Page)"/>
            <w:docPartUnique/>
          </w:docPartObj>
        </w:sdtPr>
        <w:sdtContent>
          <w:p w14:paraId="5CEEA2B3" w14:textId="1F633A72" w:rsidR="00FB254D" w:rsidRDefault="00FB254D">
            <w:pPr>
              <w:pStyle w:val="Footer"/>
              <w:jc w:val="right"/>
            </w:pPr>
            <w:r w:rsidRPr="00FB254D">
              <w:rPr>
                <w:rFonts w:asciiTheme="minorHAnsi" w:hAnsiTheme="minorHAnsi"/>
                <w:sz w:val="20"/>
                <w:szCs w:val="20"/>
              </w:rPr>
              <w:t xml:space="preserve">Page </w:t>
            </w:r>
            <w:r w:rsidRPr="00FB254D">
              <w:rPr>
                <w:rFonts w:asciiTheme="minorHAnsi" w:hAnsiTheme="minorHAnsi"/>
                <w:b/>
                <w:bCs/>
                <w:sz w:val="20"/>
                <w:szCs w:val="20"/>
              </w:rPr>
              <w:fldChar w:fldCharType="begin"/>
            </w:r>
            <w:r w:rsidRPr="00FB254D">
              <w:rPr>
                <w:rFonts w:asciiTheme="minorHAnsi" w:hAnsiTheme="minorHAnsi"/>
                <w:b/>
                <w:bCs/>
                <w:sz w:val="20"/>
                <w:szCs w:val="20"/>
              </w:rPr>
              <w:instrText xml:space="preserve"> PAGE </w:instrText>
            </w:r>
            <w:r w:rsidRPr="00FB254D">
              <w:rPr>
                <w:rFonts w:asciiTheme="minorHAnsi" w:hAnsiTheme="minorHAnsi"/>
                <w:b/>
                <w:bCs/>
                <w:sz w:val="20"/>
                <w:szCs w:val="20"/>
              </w:rPr>
              <w:fldChar w:fldCharType="separate"/>
            </w:r>
            <w:r w:rsidR="00CD4ADA">
              <w:rPr>
                <w:rFonts w:asciiTheme="minorHAnsi" w:hAnsiTheme="minorHAnsi"/>
                <w:b/>
                <w:bCs/>
                <w:noProof/>
                <w:sz w:val="20"/>
                <w:szCs w:val="20"/>
              </w:rPr>
              <w:t>5</w:t>
            </w:r>
            <w:r w:rsidRPr="00FB254D">
              <w:rPr>
                <w:rFonts w:asciiTheme="minorHAnsi" w:hAnsiTheme="minorHAnsi"/>
                <w:b/>
                <w:bCs/>
                <w:sz w:val="20"/>
                <w:szCs w:val="20"/>
              </w:rPr>
              <w:fldChar w:fldCharType="end"/>
            </w:r>
            <w:r w:rsidRPr="00FB254D">
              <w:rPr>
                <w:rFonts w:asciiTheme="minorHAnsi" w:hAnsiTheme="minorHAnsi"/>
                <w:sz w:val="20"/>
                <w:szCs w:val="20"/>
              </w:rPr>
              <w:t xml:space="preserve"> of </w:t>
            </w:r>
            <w:r w:rsidRPr="00FB254D">
              <w:rPr>
                <w:rFonts w:asciiTheme="minorHAnsi" w:hAnsiTheme="minorHAnsi"/>
                <w:b/>
                <w:bCs/>
                <w:sz w:val="20"/>
                <w:szCs w:val="20"/>
              </w:rPr>
              <w:fldChar w:fldCharType="begin"/>
            </w:r>
            <w:r w:rsidRPr="00FB254D">
              <w:rPr>
                <w:rFonts w:asciiTheme="minorHAnsi" w:hAnsiTheme="minorHAnsi"/>
                <w:b/>
                <w:bCs/>
                <w:sz w:val="20"/>
                <w:szCs w:val="20"/>
              </w:rPr>
              <w:instrText xml:space="preserve"> NUMPAGES  </w:instrText>
            </w:r>
            <w:r w:rsidRPr="00FB254D">
              <w:rPr>
                <w:rFonts w:asciiTheme="minorHAnsi" w:hAnsiTheme="minorHAnsi"/>
                <w:b/>
                <w:bCs/>
                <w:sz w:val="20"/>
                <w:szCs w:val="20"/>
              </w:rPr>
              <w:fldChar w:fldCharType="separate"/>
            </w:r>
            <w:r w:rsidR="00CD4ADA">
              <w:rPr>
                <w:rFonts w:asciiTheme="minorHAnsi" w:hAnsiTheme="minorHAnsi"/>
                <w:b/>
                <w:bCs/>
                <w:noProof/>
                <w:sz w:val="20"/>
                <w:szCs w:val="20"/>
              </w:rPr>
              <w:t>5</w:t>
            </w:r>
            <w:r w:rsidRPr="00FB254D">
              <w:rPr>
                <w:rFonts w:asciiTheme="minorHAnsi" w:hAnsiTheme="minorHAnsi"/>
                <w:b/>
                <w:bCs/>
                <w:sz w:val="20"/>
                <w:szCs w:val="20"/>
              </w:rPr>
              <w:fldChar w:fldCharType="end"/>
            </w:r>
          </w:p>
        </w:sdtContent>
      </w:sdt>
    </w:sdtContent>
  </w:sdt>
  <w:p w14:paraId="54DC66C8" w14:textId="77777777" w:rsidR="00FB254D" w:rsidRDefault="00FB25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CB4DB" w14:textId="6DE5B26B" w:rsidR="00FB254D" w:rsidRDefault="00FB254D">
    <w:pPr>
      <w:pStyle w:val="Footer"/>
      <w:jc w:val="right"/>
    </w:pPr>
  </w:p>
  <w:p w14:paraId="26BD3EB4" w14:textId="77777777" w:rsidR="00AB6A60" w:rsidRDefault="00AB6A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DE819" w14:textId="77777777" w:rsidR="00056334" w:rsidRDefault="00056334" w:rsidP="00AB6A60">
      <w:r>
        <w:separator/>
      </w:r>
    </w:p>
  </w:footnote>
  <w:footnote w:type="continuationSeparator" w:id="0">
    <w:p w14:paraId="64AD099A" w14:textId="77777777" w:rsidR="00056334" w:rsidRDefault="00056334" w:rsidP="00AB6A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23A3E" w14:textId="091FE34D" w:rsidR="00FB254D" w:rsidRDefault="00FB254D">
    <w:pPr>
      <w:pStyle w:val="Header"/>
      <w:rPr>
        <w:rFonts w:ascii="Calibri" w:hAnsi="Calibri"/>
      </w:rPr>
    </w:pPr>
    <w:r w:rsidRPr="00FB254D">
      <w:rPr>
        <w:rFonts w:ascii="Calibri" w:hAnsi="Calibri"/>
      </w:rPr>
      <w:t>Quality Assurance Surveillance Plan (QASP)</w:t>
    </w:r>
  </w:p>
  <w:p w14:paraId="72F82A1B" w14:textId="313C26E0" w:rsidR="000278A7" w:rsidRPr="00FB254D" w:rsidRDefault="009A1963">
    <w:pPr>
      <w:pStyle w:val="Header"/>
      <w:rPr>
        <w:rFonts w:ascii="Calibri" w:hAnsi="Calibri"/>
      </w:rPr>
    </w:pPr>
    <w:r>
      <w:rPr>
        <w:rFonts w:ascii="Calibri" w:hAnsi="Calibri"/>
      </w:rPr>
      <w:t>Contract</w:t>
    </w:r>
    <w:r w:rsidR="00150AD5">
      <w:rPr>
        <w:rFonts w:ascii="Calibri" w:hAnsi="Calibri"/>
      </w:rPr>
      <w:t xml:space="preserve"> # 3</w:t>
    </w:r>
    <w:r w:rsidR="00583217">
      <w:rPr>
        <w:rFonts w:ascii="Calibri" w:hAnsi="Calibri"/>
      </w:rPr>
      <w:t>6C246</w:t>
    </w:r>
    <w:r w:rsidR="004655FF">
      <w:rPr>
        <w:rFonts w:ascii="Calibri" w:hAnsi="Calibri"/>
      </w:rPr>
      <w:t>2</w:t>
    </w:r>
    <w:r w:rsidR="00585D46">
      <w:rPr>
        <w:rFonts w:ascii="Calibri" w:hAnsi="Calibri"/>
      </w:rPr>
      <w:t>7Q</w:t>
    </w:r>
    <w:r w:rsidR="000534F4">
      <w:rPr>
        <w:rFonts w:ascii="Calibri" w:hAnsi="Calibri"/>
      </w:rPr>
      <w:t>0046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1777F"/>
    <w:multiLevelType w:val="hybridMultilevel"/>
    <w:tmpl w:val="7286F46E"/>
    <w:lvl w:ilvl="0" w:tplc="F3AA6D52">
      <w:start w:val="1"/>
      <w:numFmt w:val="lowerLetter"/>
      <w:lvlText w:val="%1."/>
      <w:lvlJc w:val="left"/>
      <w:pPr>
        <w:tabs>
          <w:tab w:val="num" w:pos="360"/>
        </w:tabs>
        <w:ind w:left="36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387A6CEA"/>
    <w:multiLevelType w:val="hybridMultilevel"/>
    <w:tmpl w:val="8D06C84E"/>
    <w:lvl w:ilvl="0" w:tplc="96D63578">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15:restartNumberingAfterBreak="0">
    <w:nsid w:val="6062659B"/>
    <w:multiLevelType w:val="hybridMultilevel"/>
    <w:tmpl w:val="77E863D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 w15:restartNumberingAfterBreak="0">
    <w:nsid w:val="7A50124D"/>
    <w:multiLevelType w:val="hybridMultilevel"/>
    <w:tmpl w:val="9626CED6"/>
    <w:lvl w:ilvl="0" w:tplc="748A3894">
      <w:start w:val="1"/>
      <w:numFmt w:val="lowerLetter"/>
      <w:lvlText w:val="%1."/>
      <w:lvlJc w:val="left"/>
      <w:pPr>
        <w:tabs>
          <w:tab w:val="num" w:pos="360"/>
        </w:tabs>
        <w:ind w:left="36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7B7876AE"/>
    <w:multiLevelType w:val="hybridMultilevel"/>
    <w:tmpl w:val="9626CED6"/>
    <w:lvl w:ilvl="0" w:tplc="748A3894">
      <w:start w:val="1"/>
      <w:numFmt w:val="lowerLetter"/>
      <w:lvlText w:val="%1."/>
      <w:lvlJc w:val="left"/>
      <w:pPr>
        <w:tabs>
          <w:tab w:val="num" w:pos="360"/>
        </w:tabs>
        <w:ind w:left="36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16cid:durableId="148308495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23631089">
    <w:abstractNumId w:val="4"/>
  </w:num>
  <w:num w:numId="3" w16cid:durableId="529680676">
    <w:abstractNumId w:val="0"/>
  </w:num>
  <w:num w:numId="4" w16cid:durableId="711925474">
    <w:abstractNumId w:val="3"/>
  </w:num>
  <w:num w:numId="5" w16cid:durableId="18844401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148"/>
    <w:rsid w:val="0001160F"/>
    <w:rsid w:val="00012B01"/>
    <w:rsid w:val="00016641"/>
    <w:rsid w:val="00016C25"/>
    <w:rsid w:val="000278A7"/>
    <w:rsid w:val="00031AD0"/>
    <w:rsid w:val="00046ECD"/>
    <w:rsid w:val="000534F4"/>
    <w:rsid w:val="00055261"/>
    <w:rsid w:val="00056334"/>
    <w:rsid w:val="00056A71"/>
    <w:rsid w:val="000C2E7D"/>
    <w:rsid w:val="000F1ACA"/>
    <w:rsid w:val="000F7ECB"/>
    <w:rsid w:val="00102433"/>
    <w:rsid w:val="001114A8"/>
    <w:rsid w:val="001163ED"/>
    <w:rsid w:val="00132FFD"/>
    <w:rsid w:val="001362FE"/>
    <w:rsid w:val="00150AD5"/>
    <w:rsid w:val="00175116"/>
    <w:rsid w:val="0017682D"/>
    <w:rsid w:val="00176D47"/>
    <w:rsid w:val="00180D75"/>
    <w:rsid w:val="001D7FCA"/>
    <w:rsid w:val="001E384D"/>
    <w:rsid w:val="001F1290"/>
    <w:rsid w:val="0020628D"/>
    <w:rsid w:val="00207F23"/>
    <w:rsid w:val="0022025C"/>
    <w:rsid w:val="00220841"/>
    <w:rsid w:val="00221CEE"/>
    <w:rsid w:val="00222269"/>
    <w:rsid w:val="00233250"/>
    <w:rsid w:val="002465A8"/>
    <w:rsid w:val="00262EB8"/>
    <w:rsid w:val="00285E2F"/>
    <w:rsid w:val="002B430F"/>
    <w:rsid w:val="002C5DFD"/>
    <w:rsid w:val="002C769E"/>
    <w:rsid w:val="002D0037"/>
    <w:rsid w:val="002D174D"/>
    <w:rsid w:val="002E33CF"/>
    <w:rsid w:val="002E51D4"/>
    <w:rsid w:val="002E5D6D"/>
    <w:rsid w:val="002F166C"/>
    <w:rsid w:val="00305E6C"/>
    <w:rsid w:val="0031265E"/>
    <w:rsid w:val="00325CA6"/>
    <w:rsid w:val="00330373"/>
    <w:rsid w:val="00343794"/>
    <w:rsid w:val="003454B9"/>
    <w:rsid w:val="003467C4"/>
    <w:rsid w:val="00352CBF"/>
    <w:rsid w:val="00371939"/>
    <w:rsid w:val="00383126"/>
    <w:rsid w:val="003915D4"/>
    <w:rsid w:val="00395B57"/>
    <w:rsid w:val="00395EBF"/>
    <w:rsid w:val="003A0DB0"/>
    <w:rsid w:val="003A73E2"/>
    <w:rsid w:val="003B79FB"/>
    <w:rsid w:val="003C0F41"/>
    <w:rsid w:val="003C4E5C"/>
    <w:rsid w:val="003E0A59"/>
    <w:rsid w:val="003F3002"/>
    <w:rsid w:val="00403B52"/>
    <w:rsid w:val="00417820"/>
    <w:rsid w:val="00440F58"/>
    <w:rsid w:val="004429B6"/>
    <w:rsid w:val="00450A8C"/>
    <w:rsid w:val="00451978"/>
    <w:rsid w:val="00462B69"/>
    <w:rsid w:val="004655FF"/>
    <w:rsid w:val="00485C8F"/>
    <w:rsid w:val="00485FAA"/>
    <w:rsid w:val="00491B46"/>
    <w:rsid w:val="00492608"/>
    <w:rsid w:val="004A6308"/>
    <w:rsid w:val="004D149D"/>
    <w:rsid w:val="00503F19"/>
    <w:rsid w:val="00516307"/>
    <w:rsid w:val="00526EC6"/>
    <w:rsid w:val="00561B07"/>
    <w:rsid w:val="005735E4"/>
    <w:rsid w:val="00583217"/>
    <w:rsid w:val="00585D46"/>
    <w:rsid w:val="00591BB1"/>
    <w:rsid w:val="00593AA2"/>
    <w:rsid w:val="005A2133"/>
    <w:rsid w:val="005A3178"/>
    <w:rsid w:val="005B1FEF"/>
    <w:rsid w:val="005B78BA"/>
    <w:rsid w:val="005E69CB"/>
    <w:rsid w:val="005F4AF6"/>
    <w:rsid w:val="00626F28"/>
    <w:rsid w:val="00635AD6"/>
    <w:rsid w:val="006367C1"/>
    <w:rsid w:val="00640740"/>
    <w:rsid w:val="00652E6F"/>
    <w:rsid w:val="00657ED9"/>
    <w:rsid w:val="0066408A"/>
    <w:rsid w:val="0067227F"/>
    <w:rsid w:val="00687E3F"/>
    <w:rsid w:val="00691B14"/>
    <w:rsid w:val="00692AB9"/>
    <w:rsid w:val="006B0F0D"/>
    <w:rsid w:val="006B1801"/>
    <w:rsid w:val="006C433A"/>
    <w:rsid w:val="00702075"/>
    <w:rsid w:val="00727323"/>
    <w:rsid w:val="0074274A"/>
    <w:rsid w:val="00762FDC"/>
    <w:rsid w:val="00767807"/>
    <w:rsid w:val="00770DBF"/>
    <w:rsid w:val="007720EA"/>
    <w:rsid w:val="00780841"/>
    <w:rsid w:val="00781C9D"/>
    <w:rsid w:val="00787791"/>
    <w:rsid w:val="00797993"/>
    <w:rsid w:val="007A7444"/>
    <w:rsid w:val="007D0182"/>
    <w:rsid w:val="007E4682"/>
    <w:rsid w:val="00801F78"/>
    <w:rsid w:val="008076D2"/>
    <w:rsid w:val="00807FDB"/>
    <w:rsid w:val="00810B95"/>
    <w:rsid w:val="00817AA7"/>
    <w:rsid w:val="00853A26"/>
    <w:rsid w:val="00872AAA"/>
    <w:rsid w:val="00875422"/>
    <w:rsid w:val="00876148"/>
    <w:rsid w:val="00880702"/>
    <w:rsid w:val="008852C8"/>
    <w:rsid w:val="00887F37"/>
    <w:rsid w:val="008A3C9E"/>
    <w:rsid w:val="008D2351"/>
    <w:rsid w:val="008E5337"/>
    <w:rsid w:val="008E7D9C"/>
    <w:rsid w:val="008F1775"/>
    <w:rsid w:val="008F7817"/>
    <w:rsid w:val="00915F1D"/>
    <w:rsid w:val="00936A60"/>
    <w:rsid w:val="00937F46"/>
    <w:rsid w:val="0095520C"/>
    <w:rsid w:val="009763E7"/>
    <w:rsid w:val="009864C3"/>
    <w:rsid w:val="00993B25"/>
    <w:rsid w:val="00995455"/>
    <w:rsid w:val="009A1963"/>
    <w:rsid w:val="009A58D0"/>
    <w:rsid w:val="00A20F11"/>
    <w:rsid w:val="00A253DF"/>
    <w:rsid w:val="00A51879"/>
    <w:rsid w:val="00A637AA"/>
    <w:rsid w:val="00A76233"/>
    <w:rsid w:val="00AB66D3"/>
    <w:rsid w:val="00AB6A60"/>
    <w:rsid w:val="00AD0BC9"/>
    <w:rsid w:val="00AE128F"/>
    <w:rsid w:val="00B0095B"/>
    <w:rsid w:val="00B04DCE"/>
    <w:rsid w:val="00B16B68"/>
    <w:rsid w:val="00B2531E"/>
    <w:rsid w:val="00B51035"/>
    <w:rsid w:val="00B57434"/>
    <w:rsid w:val="00B57BD6"/>
    <w:rsid w:val="00B6201C"/>
    <w:rsid w:val="00B646A1"/>
    <w:rsid w:val="00B75267"/>
    <w:rsid w:val="00B84540"/>
    <w:rsid w:val="00B8477A"/>
    <w:rsid w:val="00B84B01"/>
    <w:rsid w:val="00B95AEB"/>
    <w:rsid w:val="00BA1613"/>
    <w:rsid w:val="00BA694A"/>
    <w:rsid w:val="00BC0FD2"/>
    <w:rsid w:val="00BE27C9"/>
    <w:rsid w:val="00BF1F7F"/>
    <w:rsid w:val="00BF43D2"/>
    <w:rsid w:val="00BF6D7D"/>
    <w:rsid w:val="00C0699F"/>
    <w:rsid w:val="00C36338"/>
    <w:rsid w:val="00C43A8B"/>
    <w:rsid w:val="00C46D3C"/>
    <w:rsid w:val="00C653C6"/>
    <w:rsid w:val="00C86916"/>
    <w:rsid w:val="00C93EC6"/>
    <w:rsid w:val="00CA1D90"/>
    <w:rsid w:val="00CA571B"/>
    <w:rsid w:val="00CC5279"/>
    <w:rsid w:val="00CD4ADA"/>
    <w:rsid w:val="00CD5D4C"/>
    <w:rsid w:val="00CE1E14"/>
    <w:rsid w:val="00CF02A0"/>
    <w:rsid w:val="00CF5434"/>
    <w:rsid w:val="00D01808"/>
    <w:rsid w:val="00D17A6C"/>
    <w:rsid w:val="00D2092E"/>
    <w:rsid w:val="00D21D6B"/>
    <w:rsid w:val="00D246BE"/>
    <w:rsid w:val="00D3027C"/>
    <w:rsid w:val="00D5183C"/>
    <w:rsid w:val="00D73015"/>
    <w:rsid w:val="00D9679C"/>
    <w:rsid w:val="00DA1BB7"/>
    <w:rsid w:val="00DB7B8C"/>
    <w:rsid w:val="00DF5B36"/>
    <w:rsid w:val="00E03FAC"/>
    <w:rsid w:val="00E1381C"/>
    <w:rsid w:val="00E202D0"/>
    <w:rsid w:val="00E30A37"/>
    <w:rsid w:val="00E35A2B"/>
    <w:rsid w:val="00E46021"/>
    <w:rsid w:val="00E61022"/>
    <w:rsid w:val="00E722F8"/>
    <w:rsid w:val="00E77827"/>
    <w:rsid w:val="00E82659"/>
    <w:rsid w:val="00E86CAA"/>
    <w:rsid w:val="00EA4753"/>
    <w:rsid w:val="00EF207B"/>
    <w:rsid w:val="00EF5782"/>
    <w:rsid w:val="00F046D3"/>
    <w:rsid w:val="00F058D6"/>
    <w:rsid w:val="00F2744B"/>
    <w:rsid w:val="00F30707"/>
    <w:rsid w:val="00F43035"/>
    <w:rsid w:val="00F50018"/>
    <w:rsid w:val="00F507FC"/>
    <w:rsid w:val="00F650AC"/>
    <w:rsid w:val="00F90985"/>
    <w:rsid w:val="00F960F0"/>
    <w:rsid w:val="00FA317D"/>
    <w:rsid w:val="00FB254D"/>
    <w:rsid w:val="00FB3CB7"/>
    <w:rsid w:val="00FC519A"/>
    <w:rsid w:val="00FC7D5C"/>
    <w:rsid w:val="00FD18F1"/>
    <w:rsid w:val="00FF0D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2B85DF"/>
  <w15:docId w15:val="{37AFC468-B30B-4A6C-A15C-3ED8BCC45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6148"/>
    <w:rPr>
      <w:rFonts w:ascii="Times New Roman" w:eastAsia="Times New Roman" w:hAnsi="Times New Roman"/>
      <w:sz w:val="22"/>
      <w:szCs w:val="22"/>
    </w:rPr>
  </w:style>
  <w:style w:type="paragraph" w:styleId="Heading1">
    <w:name w:val="heading 1"/>
    <w:basedOn w:val="Normal"/>
    <w:next w:val="Normal"/>
    <w:link w:val="Heading1Char"/>
    <w:uiPriority w:val="9"/>
    <w:qFormat/>
    <w:rsid w:val="005A213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Heading1"/>
    <w:next w:val="Normal"/>
    <w:link w:val="Heading2Char"/>
    <w:uiPriority w:val="9"/>
    <w:semiHidden/>
    <w:unhideWhenUsed/>
    <w:qFormat/>
    <w:rsid w:val="005A2133"/>
    <w:pPr>
      <w:keepNext w:val="0"/>
      <w:keepLines w:val="0"/>
      <w:spacing w:before="0"/>
      <w:ind w:left="720" w:hanging="720"/>
      <w:outlineLvl w:val="1"/>
    </w:pPr>
    <w:rPr>
      <w:rFonts w:ascii="Times New Roman" w:eastAsia="Times New Roman" w:hAnsi="Times New Roman" w:cs="Times New Roman"/>
      <w:color w:val="auto"/>
      <w:sz w:val="24"/>
      <w:szCs w:val="24"/>
    </w:rPr>
  </w:style>
  <w:style w:type="paragraph" w:styleId="Heading3">
    <w:name w:val="heading 3"/>
    <w:basedOn w:val="Normal"/>
    <w:next w:val="Normal"/>
    <w:link w:val="Heading3Char"/>
    <w:uiPriority w:val="9"/>
    <w:semiHidden/>
    <w:unhideWhenUsed/>
    <w:qFormat/>
    <w:rsid w:val="005A2133"/>
    <w:pPr>
      <w:keepNext/>
      <w:keepLines/>
      <w:suppressAutoHyphens/>
      <w:autoSpaceDN w:val="0"/>
      <w:spacing w:before="200"/>
      <w:outlineLvl w:val="2"/>
    </w:pPr>
    <w:rPr>
      <w:rFonts w:asciiTheme="majorHAnsi" w:eastAsiaTheme="majorEastAsia" w:hAnsiTheme="majorHAnsi" w:cstheme="majorBidi"/>
      <w:b/>
      <w:bCs/>
      <w:color w:val="4F81BD" w:themeColor="accent1"/>
      <w:sz w:val="3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76148"/>
    <w:pPr>
      <w:widowControl w:val="0"/>
      <w:autoSpaceDE w:val="0"/>
      <w:autoSpaceDN w:val="0"/>
      <w:adjustRightInd w:val="0"/>
    </w:pPr>
    <w:rPr>
      <w:rFonts w:ascii="Arial" w:eastAsia="Times New Roman" w:hAnsi="Arial" w:cs="Arial"/>
      <w:color w:val="000000"/>
      <w:sz w:val="24"/>
      <w:szCs w:val="24"/>
    </w:rPr>
  </w:style>
  <w:style w:type="paragraph" w:customStyle="1" w:styleId="coltext">
    <w:name w:val="col text"/>
    <w:aliases w:val="9 col text,ct"/>
    <w:basedOn w:val="Normal"/>
    <w:rsid w:val="00876148"/>
    <w:pPr>
      <w:tabs>
        <w:tab w:val="left" w:pos="259"/>
      </w:tabs>
      <w:spacing w:before="80" w:after="80"/>
    </w:pPr>
    <w:rPr>
      <w:szCs w:val="20"/>
    </w:rPr>
  </w:style>
  <w:style w:type="character" w:customStyle="1" w:styleId="Heading2Char">
    <w:name w:val="Heading 2 Char"/>
    <w:basedOn w:val="DefaultParagraphFont"/>
    <w:link w:val="Heading2"/>
    <w:uiPriority w:val="9"/>
    <w:semiHidden/>
    <w:rsid w:val="005A2133"/>
    <w:rPr>
      <w:rFonts w:ascii="Times New Roman" w:eastAsia="Times New Roman" w:hAnsi="Times New Roman"/>
      <w:b/>
      <w:bCs/>
      <w:sz w:val="24"/>
      <w:szCs w:val="24"/>
    </w:rPr>
  </w:style>
  <w:style w:type="character" w:customStyle="1" w:styleId="Heading3Char">
    <w:name w:val="Heading 3 Char"/>
    <w:basedOn w:val="DefaultParagraphFont"/>
    <w:link w:val="Heading3"/>
    <w:uiPriority w:val="9"/>
    <w:semiHidden/>
    <w:rsid w:val="005A2133"/>
    <w:rPr>
      <w:rFonts w:asciiTheme="majorHAnsi" w:eastAsiaTheme="majorEastAsia" w:hAnsiTheme="majorHAnsi" w:cstheme="majorBidi"/>
      <w:b/>
      <w:bCs/>
      <w:color w:val="4F81BD" w:themeColor="accent1"/>
      <w:sz w:val="36"/>
    </w:rPr>
  </w:style>
  <w:style w:type="character" w:customStyle="1" w:styleId="Heading1Char">
    <w:name w:val="Heading 1 Char"/>
    <w:basedOn w:val="DefaultParagraphFont"/>
    <w:link w:val="Heading1"/>
    <w:uiPriority w:val="9"/>
    <w:rsid w:val="005A2133"/>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CE1E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1E14"/>
    <w:rPr>
      <w:rFonts w:ascii="Segoe UI" w:eastAsia="Times New Roman" w:hAnsi="Segoe UI" w:cs="Segoe UI"/>
      <w:sz w:val="18"/>
      <w:szCs w:val="18"/>
    </w:rPr>
  </w:style>
  <w:style w:type="paragraph" w:styleId="Header">
    <w:name w:val="header"/>
    <w:basedOn w:val="Normal"/>
    <w:link w:val="HeaderChar"/>
    <w:uiPriority w:val="99"/>
    <w:unhideWhenUsed/>
    <w:rsid w:val="00AB6A60"/>
    <w:pPr>
      <w:tabs>
        <w:tab w:val="center" w:pos="4680"/>
        <w:tab w:val="right" w:pos="9360"/>
      </w:tabs>
    </w:pPr>
  </w:style>
  <w:style w:type="character" w:customStyle="1" w:styleId="HeaderChar">
    <w:name w:val="Header Char"/>
    <w:basedOn w:val="DefaultParagraphFont"/>
    <w:link w:val="Header"/>
    <w:uiPriority w:val="99"/>
    <w:rsid w:val="00AB6A60"/>
    <w:rPr>
      <w:rFonts w:ascii="Times New Roman" w:eastAsia="Times New Roman" w:hAnsi="Times New Roman"/>
      <w:sz w:val="22"/>
      <w:szCs w:val="22"/>
    </w:rPr>
  </w:style>
  <w:style w:type="paragraph" w:styleId="Footer">
    <w:name w:val="footer"/>
    <w:basedOn w:val="Normal"/>
    <w:link w:val="FooterChar"/>
    <w:uiPriority w:val="99"/>
    <w:unhideWhenUsed/>
    <w:rsid w:val="00AB6A60"/>
    <w:pPr>
      <w:tabs>
        <w:tab w:val="center" w:pos="4680"/>
        <w:tab w:val="right" w:pos="9360"/>
      </w:tabs>
    </w:pPr>
  </w:style>
  <w:style w:type="character" w:customStyle="1" w:styleId="FooterChar">
    <w:name w:val="Footer Char"/>
    <w:basedOn w:val="DefaultParagraphFont"/>
    <w:link w:val="Footer"/>
    <w:uiPriority w:val="99"/>
    <w:rsid w:val="00AB6A60"/>
    <w:rPr>
      <w:rFonts w:ascii="Times New Roman" w:eastAsia="Times New Roman" w:hAnsi="Times New Roman"/>
      <w:sz w:val="22"/>
      <w:szCs w:val="22"/>
    </w:rPr>
  </w:style>
  <w:style w:type="character" w:styleId="Hyperlink">
    <w:name w:val="Hyperlink"/>
    <w:basedOn w:val="DefaultParagraphFont"/>
    <w:uiPriority w:val="99"/>
    <w:unhideWhenUsed/>
    <w:rsid w:val="00D73015"/>
    <w:rPr>
      <w:color w:val="0000FF" w:themeColor="hyperlink"/>
      <w:u w:val="single"/>
    </w:rPr>
  </w:style>
  <w:style w:type="character" w:styleId="UnresolvedMention">
    <w:name w:val="Unresolved Mention"/>
    <w:basedOn w:val="DefaultParagraphFont"/>
    <w:uiPriority w:val="99"/>
    <w:semiHidden/>
    <w:unhideWhenUsed/>
    <w:rsid w:val="00D730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2152640">
      <w:bodyDiv w:val="1"/>
      <w:marLeft w:val="0"/>
      <w:marRight w:val="0"/>
      <w:marTop w:val="0"/>
      <w:marBottom w:val="0"/>
      <w:divBdr>
        <w:top w:val="none" w:sz="0" w:space="0" w:color="auto"/>
        <w:left w:val="none" w:sz="0" w:space="0" w:color="auto"/>
        <w:bottom w:val="none" w:sz="0" w:space="0" w:color="auto"/>
        <w:right w:val="none" w:sz="0" w:space="0" w:color="auto"/>
      </w:divBdr>
    </w:div>
    <w:div w:id="936910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0f5b659-45e0-406d-ada9-08e0b284cfc4}" enabled="1" method="Standard" siteId="{e95f1b23-abaf-45ee-821d-b7ab251ab3bf}" removed="0"/>
</clbl:labelList>
</file>

<file path=docProps/app.xml><?xml version="1.0" encoding="utf-8"?>
<Properties xmlns="http://schemas.openxmlformats.org/officeDocument/2006/extended-properties" xmlns:vt="http://schemas.openxmlformats.org/officeDocument/2006/docPropsVTypes">
  <Template>Normal</Template>
  <TotalTime>46</TotalTime>
  <Pages>5</Pages>
  <Words>1152</Words>
  <Characters>7103</Characters>
  <Application>Microsoft Office Word</Application>
  <DocSecurity>0</DocSecurity>
  <Lines>308</Lines>
  <Paragraphs>101</Paragraphs>
  <ScaleCrop>false</ScaleCrop>
  <HeadingPairs>
    <vt:vector size="2" baseType="variant">
      <vt:variant>
        <vt:lpstr>Title</vt:lpstr>
      </vt:variant>
      <vt:variant>
        <vt:i4>1</vt:i4>
      </vt:variant>
    </vt:vector>
  </HeadingPairs>
  <TitlesOfParts>
    <vt:vector size="1" baseType="lpstr">
      <vt:lpstr/>
    </vt:vector>
  </TitlesOfParts>
  <Company>Department of Veterans Affairs</Company>
  <LinksUpToDate>false</LinksUpToDate>
  <CharactersWithSpaces>8154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vhahamstoskd</dc:creator>
  <cp:lastModifiedBy>Woodbury, Kristine E.,NCO6</cp:lastModifiedBy>
  <cp:revision>58</cp:revision>
  <cp:lastPrinted>2024-03-21T13:54:00Z</cp:lastPrinted>
  <dcterms:created xsi:type="dcterms:W3CDTF">2026-02-24T20:13:00Z</dcterms:created>
  <dcterms:modified xsi:type="dcterms:W3CDTF">2026-09-25T13:17:00Z</dcterms:modified>
</cp:coreProperties>
</file>